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FangSong" w:hAnsi="FangSong" w:eastAsia="FangSong" w:cs="FangSong"/>
          <w:b/>
          <w:bCs/>
          <w:color w:val="000000" w:themeColor="text1"/>
          <w:w w:val="90"/>
          <w:sz w:val="52"/>
          <w:szCs w:val="5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FangSong" w:hAnsi="FangSong" w:eastAsia="FangSong" w:cs="FangSong"/>
          <w:b/>
          <w:bCs/>
          <w:color w:val="000000" w:themeColor="text1"/>
          <w:w w:val="90"/>
          <w:sz w:val="52"/>
          <w:szCs w:val="52"/>
          <w:lang w:eastAsia="zh-CN"/>
          <w14:textFill>
            <w14:solidFill>
              <w14:schemeClr w14:val="tx1"/>
            </w14:solidFill>
          </w14:textFill>
        </w:rPr>
      </w:pPr>
      <w:r>
        <w:rPr>
          <w:rFonts w:hint="eastAsia" w:ascii="FangSong" w:hAnsi="FangSong" w:eastAsia="FangSong" w:cs="FangSong"/>
          <w:b/>
          <w:bCs/>
          <w:color w:val="000000" w:themeColor="text1"/>
          <w:w w:val="90"/>
          <w:sz w:val="52"/>
          <w:szCs w:val="52"/>
          <w:lang w:eastAsia="zh-CN"/>
          <w14:textFill>
            <w14:solidFill>
              <w14:schemeClr w14:val="tx1"/>
            </w14:solidFill>
          </w14:textFill>
        </w:rPr>
        <w:t>克州动物疾病控制与诊断中心常规动物疫苗采购项目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FangSong" w:hAnsi="FangSong" w:eastAsia="FangSong" w:cs="FangSong"/>
          <w:b/>
          <w:color w:val="000000" w:themeColor="text1"/>
          <w:kern w:val="0"/>
          <w:sz w:val="44"/>
          <w:szCs w:val="44"/>
          <w:lang w:val="en-US"/>
          <w14:textFill>
            <w14:solidFill>
              <w14:schemeClr w14:val="tx1"/>
            </w14:solidFill>
          </w14:textFill>
        </w:rPr>
      </w:pPr>
      <w:r>
        <w:rPr>
          <w:rFonts w:hint="eastAsia" w:ascii="FangSong" w:hAnsi="FangSong" w:eastAsia="FangSong" w:cs="FangSong"/>
          <w:b/>
          <w:bCs/>
          <w:color w:val="000000" w:themeColor="text1"/>
          <w:sz w:val="44"/>
          <w:szCs w:val="44"/>
          <w:lang w:eastAsia="zh-CN"/>
          <w14:textFill>
            <w14:solidFill>
              <w14:schemeClr w14:val="tx1"/>
            </w14:solidFill>
          </w14:textFill>
        </w:rPr>
        <w:t>项目编号：</w:t>
      </w:r>
      <w:r>
        <w:rPr>
          <w:rFonts w:hint="eastAsia" w:ascii="FangSong" w:hAnsi="FangSong" w:eastAsia="FangSong" w:cs="FangSong"/>
          <w:b/>
          <w:bCs/>
          <w:color w:val="000000" w:themeColor="text1"/>
          <w:sz w:val="44"/>
          <w:szCs w:val="44"/>
          <w:lang w:val="en-US" w:eastAsia="zh-CN"/>
          <w14:textFill>
            <w14:solidFill>
              <w14:schemeClr w14:val="tx1"/>
            </w14:solidFill>
          </w14:textFill>
        </w:rPr>
        <w:t>KZZB</w:t>
      </w:r>
      <w:r>
        <w:rPr>
          <w:rFonts w:hint="eastAsia" w:ascii="FangSong" w:hAnsi="FangSong" w:eastAsia="FangSong" w:cs="FangSong"/>
          <w:b/>
          <w:bCs/>
          <w:color w:val="000000" w:themeColor="text1"/>
          <w:sz w:val="44"/>
          <w:szCs w:val="44"/>
          <w:lang w:eastAsia="zh-CN"/>
          <w14:textFill>
            <w14:solidFill>
              <w14:schemeClr w14:val="tx1"/>
            </w14:solidFill>
          </w14:textFill>
        </w:rPr>
        <w:t>-202</w:t>
      </w:r>
      <w:r>
        <w:rPr>
          <w:rFonts w:hint="eastAsia" w:ascii="FangSong" w:hAnsi="FangSong" w:eastAsia="FangSong" w:cs="FangSong"/>
          <w:b/>
          <w:bCs/>
          <w:color w:val="000000" w:themeColor="text1"/>
          <w:sz w:val="44"/>
          <w:szCs w:val="44"/>
          <w:lang w:val="en-US" w:eastAsia="zh-CN"/>
          <w14:textFill>
            <w14:solidFill>
              <w14:schemeClr w14:val="tx1"/>
            </w14:solidFill>
          </w14:textFill>
        </w:rPr>
        <w:t>2027</w:t>
      </w:r>
    </w:p>
    <w:p>
      <w:pPr>
        <w:pStyle w:val="24"/>
        <w:keepNext w:val="0"/>
        <w:keepLines w:val="0"/>
        <w:pageBreakBefore w:val="0"/>
        <w:widowControl w:val="0"/>
        <w:kinsoku/>
        <w:wordWrap/>
        <w:overflowPunct/>
        <w:topLinePunct w:val="0"/>
        <w:bidi w:val="0"/>
        <w:snapToGrid/>
        <w:spacing w:line="760" w:lineRule="exact"/>
        <w:textAlignment w:val="auto"/>
        <w:rPr>
          <w:rFonts w:hint="eastAsia" w:ascii="FangSong" w:hAnsi="FangSong" w:eastAsia="FangSong" w:cs="FangSong"/>
          <w:color w:val="000000" w:themeColor="text1"/>
          <w14:textFill>
            <w14:solidFill>
              <w14:schemeClr w14:val="tx1"/>
            </w14:solidFill>
          </w14:textFill>
        </w:rPr>
      </w:pPr>
    </w:p>
    <w:p>
      <w:pPr>
        <w:pStyle w:val="24"/>
        <w:rPr>
          <w:rFonts w:hint="eastAsia" w:ascii="FangSong" w:hAnsi="FangSong" w:eastAsia="FangSong" w:cs="FangSong"/>
          <w:color w:val="000000" w:themeColor="text1"/>
          <w14:textFill>
            <w14:solidFill>
              <w14:schemeClr w14:val="tx1"/>
            </w14:solidFill>
          </w14:textFill>
        </w:rPr>
      </w:pPr>
    </w:p>
    <w:p>
      <w:pPr>
        <w:pStyle w:val="24"/>
        <w:jc w:val="center"/>
        <w:rPr>
          <w:rFonts w:hint="eastAsia" w:ascii="FangSong" w:hAnsi="FangSong" w:eastAsia="FangSong" w:cs="FangSong"/>
          <w:b/>
          <w:color w:val="000000" w:themeColor="text1"/>
          <w:sz w:val="96"/>
          <w:szCs w:val="96"/>
          <w:highlight w:val="none"/>
          <w:lang w:eastAsia="zh-CN"/>
          <w14:textFill>
            <w14:solidFill>
              <w14:schemeClr w14:val="tx1"/>
            </w14:solidFill>
          </w14:textFill>
        </w:rPr>
      </w:pPr>
      <w:r>
        <w:rPr>
          <w:rFonts w:hint="eastAsia" w:ascii="FangSong" w:hAnsi="FangSong" w:eastAsia="FangSong" w:cs="FangSong"/>
          <w:b/>
          <w:color w:val="000000" w:themeColor="text1"/>
          <w:sz w:val="96"/>
          <w:szCs w:val="96"/>
          <w:highlight w:val="none"/>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1708785</wp:posOffset>
            </wp:positionH>
            <wp:positionV relativeFrom="page">
              <wp:posOffset>3398520</wp:posOffset>
            </wp:positionV>
            <wp:extent cx="2419350" cy="2362200"/>
            <wp:effectExtent l="0" t="0" r="0" b="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5"/>
                    <a:stretch>
                      <a:fillRect/>
                    </a:stretch>
                  </pic:blipFill>
                  <pic:spPr>
                    <a:xfrm>
                      <a:off x="0" y="0"/>
                      <a:ext cx="2419350" cy="2362200"/>
                    </a:xfrm>
                    <a:prstGeom prst="rect">
                      <a:avLst/>
                    </a:prstGeom>
                    <a:noFill/>
                    <a:ln>
                      <a:noFill/>
                    </a:ln>
                  </pic:spPr>
                </pic:pic>
              </a:graphicData>
            </a:graphic>
          </wp:anchor>
        </w:drawing>
      </w:r>
      <w:r>
        <w:rPr>
          <w:rFonts w:hint="eastAsia" w:ascii="FangSong" w:hAnsi="FangSong" w:eastAsia="FangSong" w:cs="FangSong"/>
          <w:b/>
          <w:color w:val="000000" w:themeColor="text1"/>
          <w:sz w:val="96"/>
          <w:szCs w:val="96"/>
          <w:highlight w:val="none"/>
          <w:lang w:eastAsia="zh-CN"/>
          <w14:textFill>
            <w14:solidFill>
              <w14:schemeClr w14:val="tx1"/>
            </w14:solidFill>
          </w14:textFill>
        </w:rPr>
        <w:t>招</w:t>
      </w:r>
    </w:p>
    <w:p>
      <w:pPr>
        <w:pStyle w:val="24"/>
        <w:jc w:val="center"/>
        <w:rPr>
          <w:rFonts w:hint="eastAsia" w:ascii="FangSong" w:hAnsi="FangSong" w:eastAsia="FangSong" w:cs="FangSong"/>
          <w:b/>
          <w:bCs/>
          <w:color w:val="000000" w:themeColor="text1"/>
          <w:sz w:val="96"/>
          <w:szCs w:val="96"/>
          <w:lang w:eastAsia="zh-CN"/>
          <w14:textFill>
            <w14:solidFill>
              <w14:schemeClr w14:val="tx1"/>
            </w14:solidFill>
          </w14:textFill>
        </w:rPr>
      </w:pPr>
      <w:r>
        <w:rPr>
          <w:rFonts w:hint="eastAsia" w:ascii="FangSong" w:hAnsi="FangSong" w:eastAsia="FangSong" w:cs="FangSong"/>
          <w:b/>
          <w:color w:val="000000" w:themeColor="text1"/>
          <w:sz w:val="96"/>
          <w:szCs w:val="96"/>
          <w:highlight w:val="none"/>
          <w:lang w:eastAsia="zh-CN"/>
          <w14:textFill>
            <w14:solidFill>
              <w14:schemeClr w14:val="tx1"/>
            </w14:solidFill>
          </w14:textFill>
        </w:rPr>
        <w:t>标</w:t>
      </w:r>
    </w:p>
    <w:p>
      <w:pPr>
        <w:pStyle w:val="24"/>
        <w:jc w:val="center"/>
        <w:rPr>
          <w:rFonts w:hint="eastAsia" w:ascii="FangSong" w:hAnsi="FangSong" w:eastAsia="FangSong" w:cs="FangSong"/>
          <w:b/>
          <w:bCs/>
          <w:color w:val="000000" w:themeColor="text1"/>
          <w:sz w:val="96"/>
          <w:szCs w:val="96"/>
          <w:lang w:eastAsia="zh-CN"/>
          <w14:textFill>
            <w14:solidFill>
              <w14:schemeClr w14:val="tx1"/>
            </w14:solidFill>
          </w14:textFill>
        </w:rPr>
      </w:pPr>
      <w:r>
        <w:rPr>
          <w:rFonts w:hint="eastAsia" w:ascii="FangSong" w:hAnsi="FangSong" w:eastAsia="FangSong" w:cs="FangSong"/>
          <w:b/>
          <w:bCs/>
          <w:color w:val="000000" w:themeColor="text1"/>
          <w:sz w:val="96"/>
          <w:szCs w:val="96"/>
          <w:lang w:eastAsia="zh-CN"/>
          <w14:textFill>
            <w14:solidFill>
              <w14:schemeClr w14:val="tx1"/>
            </w14:solidFill>
          </w14:textFill>
        </w:rPr>
        <w:t>文</w:t>
      </w:r>
    </w:p>
    <w:p>
      <w:pPr>
        <w:pStyle w:val="24"/>
        <w:jc w:val="center"/>
        <w:rPr>
          <w:rFonts w:hint="eastAsia" w:ascii="FangSong" w:hAnsi="FangSong" w:eastAsia="FangSong" w:cs="FangSong"/>
          <w:color w:val="000000" w:themeColor="text1"/>
          <w:sz w:val="84"/>
          <w:szCs w:val="84"/>
          <w:lang w:eastAsia="zh-CN"/>
          <w14:textFill>
            <w14:solidFill>
              <w14:schemeClr w14:val="tx1"/>
            </w14:solidFill>
          </w14:textFill>
        </w:rPr>
      </w:pPr>
      <w:r>
        <w:rPr>
          <w:rFonts w:hint="eastAsia" w:ascii="FangSong" w:hAnsi="FangSong" w:eastAsia="FangSong" w:cs="FangSong"/>
          <w:b/>
          <w:bCs/>
          <w:color w:val="000000" w:themeColor="text1"/>
          <w:sz w:val="96"/>
          <w:szCs w:val="96"/>
          <w:lang w:eastAsia="zh-CN"/>
          <w14:textFill>
            <w14:solidFill>
              <w14:schemeClr w14:val="tx1"/>
            </w14:solidFill>
          </w14:textFill>
        </w:rPr>
        <w:t>件</w:t>
      </w:r>
    </w:p>
    <w:p>
      <w:pPr>
        <w:pStyle w:val="24"/>
        <w:rPr>
          <w:rFonts w:hint="eastAsia" w:ascii="FangSong" w:hAnsi="FangSong" w:eastAsia="FangSong" w:cs="FangSong"/>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FangSong" w:hAnsi="FangSong" w:eastAsia="FangSong" w:cs="FangSong"/>
          <w:color w:val="000000" w:themeColor="text1"/>
          <w:sz w:val="36"/>
          <w:szCs w:val="36"/>
          <w:lang w:val="en-US" w:eastAsia="zh-CN"/>
          <w14:textFill>
            <w14:solidFill>
              <w14:schemeClr w14:val="tx1"/>
            </w14:solidFill>
          </w14:textFill>
        </w:rPr>
      </w:pPr>
      <w:r>
        <w:rPr>
          <w:rFonts w:hint="eastAsia" w:ascii="FangSong" w:hAnsi="FangSong" w:eastAsia="FangSong" w:cs="FangSong"/>
          <w:color w:val="000000" w:themeColor="text1"/>
          <w:sz w:val="36"/>
          <w:szCs w:val="36"/>
          <w14:textFill>
            <w14:solidFill>
              <w14:schemeClr w14:val="tx1"/>
            </w14:solidFill>
          </w14:textFill>
        </w:rPr>
        <w:t>采购单位：</w:t>
      </w:r>
      <w:r>
        <w:rPr>
          <w:rFonts w:hint="eastAsia" w:ascii="FangSong" w:hAnsi="FangSong" w:eastAsia="FangSong" w:cs="FangSong"/>
          <w:color w:val="000000" w:themeColor="text1"/>
          <w:sz w:val="36"/>
          <w:szCs w:val="36"/>
          <w:lang w:val="en-US" w:eastAsia="zh-CN"/>
          <w14:textFill>
            <w14:solidFill>
              <w14:schemeClr w14:val="tx1"/>
            </w14:solidFill>
          </w14:textFill>
        </w:rPr>
        <w:t>克州动物疾病控制与诊断中心</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FangSong" w:hAnsi="FangSong" w:eastAsia="FangSong" w:cs="FangSong"/>
          <w:color w:val="000000" w:themeColor="text1"/>
          <w:sz w:val="36"/>
          <w:szCs w:val="36"/>
          <w:lang w:val="en-US" w:eastAsia="zh-CN"/>
          <w14:textFill>
            <w14:solidFill>
              <w14:schemeClr w14:val="tx1"/>
            </w14:solidFill>
          </w14:textFill>
        </w:rPr>
      </w:pPr>
      <w:r>
        <w:rPr>
          <w:rFonts w:hint="eastAsia" w:ascii="FangSong" w:hAnsi="FangSong" w:eastAsia="FangSong" w:cs="FangSong"/>
          <w:color w:val="000000" w:themeColor="text1"/>
          <w:sz w:val="36"/>
          <w:szCs w:val="36"/>
          <w:lang w:val="en-US" w:eastAsia="zh-CN"/>
          <w14:textFill>
            <w14:solidFill>
              <w14:schemeClr w14:val="tx1"/>
            </w14:solidFill>
          </w14:textFill>
        </w:rPr>
        <w:t xml:space="preserve">联 系 人：艾先生  </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FangSong" w:hAnsi="FangSong" w:eastAsia="FangSong" w:cs="FangSong"/>
          <w:color w:val="000000" w:themeColor="text1"/>
          <w:sz w:val="36"/>
          <w:szCs w:val="36"/>
          <w:lang w:val="en-US" w:eastAsia="zh-CN"/>
          <w14:textFill>
            <w14:solidFill>
              <w14:schemeClr w14:val="tx1"/>
            </w14:solidFill>
          </w14:textFill>
        </w:rPr>
      </w:pPr>
      <w:r>
        <w:rPr>
          <w:rFonts w:hint="eastAsia" w:ascii="FangSong" w:hAnsi="FangSong" w:eastAsia="FangSong" w:cs="FangSong"/>
          <w:color w:val="000000" w:themeColor="text1"/>
          <w:sz w:val="36"/>
          <w:szCs w:val="36"/>
          <w:lang w:val="en-US" w:eastAsia="zh-CN"/>
          <w14:textFill>
            <w14:solidFill>
              <w14:schemeClr w14:val="tx1"/>
            </w14:solidFill>
          </w14:textFill>
        </w:rPr>
        <w:t xml:space="preserve">联系电话： 18709080652 </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FangSong" w:hAnsi="FangSong" w:eastAsia="FangSong" w:cs="FangSong"/>
          <w:color w:val="000000" w:themeColor="text1"/>
          <w:sz w:val="36"/>
          <w:szCs w:val="36"/>
          <w14:textFill>
            <w14:solidFill>
              <w14:schemeClr w14:val="tx1"/>
            </w14:solidFill>
          </w14:textFill>
        </w:rPr>
      </w:pPr>
      <w:r>
        <w:rPr>
          <w:rFonts w:hint="eastAsia" w:ascii="FangSong" w:hAnsi="FangSong" w:eastAsia="FangSong" w:cs="FangSong"/>
          <w:color w:val="000000" w:themeColor="text1"/>
          <w:sz w:val="36"/>
          <w:szCs w:val="36"/>
          <w14:textFill>
            <w14:solidFill>
              <w14:schemeClr w14:val="tx1"/>
            </w14:solidFill>
          </w14:textFill>
        </w:rPr>
        <w:t>代理机构：</w:t>
      </w:r>
      <w:r>
        <w:rPr>
          <w:rFonts w:hint="eastAsia" w:ascii="FangSong" w:hAnsi="FangSong" w:eastAsia="FangSong" w:cs="FangSong"/>
          <w:color w:val="000000" w:themeColor="text1"/>
          <w:sz w:val="36"/>
          <w:szCs w:val="36"/>
          <w:lang w:eastAsia="zh-CN"/>
          <w14:textFill>
            <w14:solidFill>
              <w14:schemeClr w14:val="tx1"/>
            </w14:solidFill>
          </w14:textFill>
        </w:rPr>
        <w:t>鼎建项目管理有限公司</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FangSong" w:hAnsi="FangSong" w:eastAsia="FangSong" w:cs="FangSong"/>
          <w:color w:val="000000" w:themeColor="text1"/>
          <w:sz w:val="36"/>
          <w:szCs w:val="36"/>
          <w:lang w:eastAsia="zh-CN"/>
          <w14:textFill>
            <w14:solidFill>
              <w14:schemeClr w14:val="tx1"/>
            </w14:solidFill>
          </w14:textFill>
        </w:rPr>
      </w:pPr>
      <w:r>
        <w:rPr>
          <w:rFonts w:hint="eastAsia" w:ascii="FangSong" w:hAnsi="FangSong" w:eastAsia="FangSong" w:cs="FangSong"/>
          <w:color w:val="000000" w:themeColor="text1"/>
          <w:sz w:val="36"/>
          <w:szCs w:val="36"/>
          <w14:textFill>
            <w14:solidFill>
              <w14:schemeClr w14:val="tx1"/>
            </w14:solidFill>
          </w14:textFill>
        </w:rPr>
        <w:t>联 系 人：</w:t>
      </w:r>
      <w:r>
        <w:rPr>
          <w:rFonts w:hint="eastAsia" w:ascii="FangSong" w:hAnsi="FangSong" w:eastAsia="FangSong" w:cs="FangSong"/>
          <w:color w:val="000000" w:themeColor="text1"/>
          <w:sz w:val="36"/>
          <w:szCs w:val="36"/>
          <w:lang w:eastAsia="zh-CN"/>
          <w14:textFill>
            <w14:solidFill>
              <w14:schemeClr w14:val="tx1"/>
            </w14:solidFill>
          </w14:textFill>
        </w:rPr>
        <w:t>朱先生</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FangSong" w:hAnsi="FangSong" w:eastAsia="FangSong" w:cs="FangSong"/>
          <w:color w:val="000000" w:themeColor="text1"/>
          <w:sz w:val="36"/>
          <w:szCs w:val="36"/>
          <w:lang w:val="en-US" w:eastAsia="zh-CN"/>
          <w14:textFill>
            <w14:solidFill>
              <w14:schemeClr w14:val="tx1"/>
            </w14:solidFill>
          </w14:textFill>
        </w:rPr>
      </w:pPr>
      <w:bookmarkStart w:id="85" w:name="_GoBack"/>
      <w:bookmarkEnd w:id="85"/>
      <w:r>
        <w:rPr>
          <w:rFonts w:hint="eastAsia" w:ascii="FangSong" w:hAnsi="FangSong" w:eastAsia="FangSong" w:cs="FangSong"/>
          <w:color w:val="000000" w:themeColor="text1"/>
          <w:sz w:val="36"/>
          <w:szCs w:val="36"/>
          <w:lang w:val="en-US" w:eastAsia="zh-CN"/>
          <w14:textFill>
            <w14:solidFill>
              <w14:schemeClr w14:val="tx1"/>
            </w14:solidFill>
          </w14:textFill>
        </w:rPr>
        <w:t>联系电话:17609089900 /18609088999</w:t>
      </w:r>
    </w:p>
    <w:p>
      <w:pPr>
        <w:jc w:val="center"/>
        <w:rPr>
          <w:rFonts w:hint="eastAsia" w:ascii="FangSong" w:hAnsi="FangSong" w:eastAsia="FangSong" w:cs="FangSong"/>
          <w:b/>
          <w:color w:val="000000" w:themeColor="text1"/>
          <w:sz w:val="36"/>
          <w:szCs w:val="36"/>
          <w14:textFill>
            <w14:solidFill>
              <w14:schemeClr w14:val="tx1"/>
            </w14:solidFill>
          </w14:textFill>
        </w:rPr>
      </w:pPr>
    </w:p>
    <w:p>
      <w:pPr>
        <w:jc w:val="center"/>
        <w:rPr>
          <w:rFonts w:hint="eastAsia" w:ascii="FangSong" w:hAnsi="FangSong" w:eastAsia="FangSong" w:cs="FangSong"/>
          <w:b/>
          <w:color w:val="000000" w:themeColor="text1"/>
          <w:sz w:val="36"/>
          <w:szCs w:val="36"/>
          <w14:textFill>
            <w14:solidFill>
              <w14:schemeClr w14:val="tx1"/>
            </w14:solidFill>
          </w14:textFill>
        </w:rPr>
      </w:pPr>
      <w:r>
        <w:rPr>
          <w:rFonts w:hint="eastAsia" w:ascii="FangSong" w:hAnsi="FangSong" w:eastAsia="FangSong" w:cs="FangSong"/>
          <w:b/>
          <w:color w:val="000000" w:themeColor="text1"/>
          <w:sz w:val="36"/>
          <w:szCs w:val="36"/>
          <w14:textFill>
            <w14:solidFill>
              <w14:schemeClr w14:val="tx1"/>
            </w14:solidFill>
          </w14:textFill>
        </w:rPr>
        <w:t>招投标监督管理机构备案登记栏</w:t>
      </w:r>
    </w:p>
    <w:tbl>
      <w:tblPr>
        <w:tblStyle w:val="18"/>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FangSong" w:hAnsi="FangSong" w:eastAsia="FangSong" w:cs="FangSong"/>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FangSong" w:hAnsi="FangSong" w:eastAsia="FangSong" w:cs="FangSong"/>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FangSong" w:hAnsi="FangSong" w:eastAsia="FangSong" w:cs="FangSong"/>
                <w:color w:val="000000" w:themeColor="text1"/>
                <w:w w:val="95"/>
                <w:sz w:val="32"/>
                <w:szCs w:val="32"/>
                <w:lang w:val="en-US" w:eastAsia="zh-CN"/>
                <w14:textFill>
                  <w14:solidFill>
                    <w14:schemeClr w14:val="tx1"/>
                  </w14:solidFill>
                </w14:textFill>
              </w:rPr>
            </w:pPr>
            <w:r>
              <w:rPr>
                <w:rFonts w:hint="eastAsia" w:ascii="FangSong" w:hAnsi="FangSong" w:eastAsia="FangSong" w:cs="FangSong"/>
                <w:color w:val="000000" w:themeColor="text1"/>
                <w:sz w:val="32"/>
                <w:szCs w:val="32"/>
                <w14:textFill>
                  <w14:solidFill>
                    <w14:schemeClr w14:val="tx1"/>
                  </w14:solidFill>
                </w14:textFill>
              </w:rPr>
              <w:t>采购单位：</w:t>
            </w:r>
            <w:r>
              <w:rPr>
                <w:rFonts w:hint="eastAsia" w:ascii="FangSong" w:hAnsi="FangSong" w:eastAsia="FangSong" w:cs="FangSong"/>
                <w:color w:val="000000" w:themeColor="text1"/>
                <w:w w:val="95"/>
                <w:sz w:val="32"/>
                <w:szCs w:val="32"/>
                <w:lang w:val="en-US" w:eastAsia="zh-CN"/>
                <w14:textFill>
                  <w14:solidFill>
                    <w14:schemeClr w14:val="tx1"/>
                  </w14:solidFill>
                </w14:textFill>
              </w:rPr>
              <w:t>克州动物疾病控制与诊断中心</w:t>
            </w:r>
            <w:r>
              <w:rPr>
                <w:rFonts w:hint="eastAsia" w:ascii="FangSong" w:hAnsi="FangSong" w:eastAsia="FangSong" w:cs="FangSong"/>
                <w:color w:val="000000" w:themeColor="text1"/>
                <w:w w:val="95"/>
                <w:sz w:val="32"/>
                <w:szCs w:val="32"/>
                <w:lang w:eastAsia="zh-CN"/>
                <w14:textFill>
                  <w14:solidFill>
                    <w14:schemeClr w14:val="tx1"/>
                  </w14:solidFill>
                </w14:textFill>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FangSong" w:hAnsi="FangSong" w:eastAsia="FangSong" w:cs="FangSong"/>
                <w:color w:val="000000" w:themeColor="text1"/>
                <w:sz w:val="32"/>
                <w:szCs w:val="32"/>
                <w:lang w:eastAsia="zh-CN"/>
                <w14:textFill>
                  <w14:solidFill>
                    <w14:schemeClr w14:val="tx1"/>
                  </w14:solidFill>
                </w14:textFill>
              </w:rPr>
            </w:pPr>
            <w:r>
              <w:rPr>
                <w:rFonts w:hint="eastAsia" w:ascii="FangSong" w:hAnsi="FangSong" w:eastAsia="FangSong" w:cs="FangSong"/>
                <w:color w:val="000000" w:themeColor="text1"/>
                <w:sz w:val="32"/>
                <w:szCs w:val="32"/>
                <w:lang w:eastAsia="zh-CN"/>
                <w14:textFill>
                  <w14:solidFill>
                    <w14:schemeClr w14:val="tx1"/>
                  </w14:solidFill>
                </w14:textFill>
              </w:rPr>
              <w:t xml:space="preserve"> </w:t>
            </w:r>
            <w:r>
              <w:rPr>
                <w:rFonts w:hint="eastAsia" w:ascii="FangSong" w:hAnsi="FangSong" w:eastAsia="FangSong" w:cs="FangSong"/>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FangSong" w:hAnsi="FangSong" w:eastAsia="FangSong" w:cs="FangSong"/>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FangSong" w:hAnsi="FangSong" w:eastAsia="FangSong" w:cs="FangSong"/>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FangSong" w:hAnsi="FangSong" w:eastAsia="FangSong" w:cs="FangSong"/>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both"/>
              <w:textAlignment w:val="auto"/>
              <w:rPr>
                <w:rFonts w:hint="eastAsia" w:ascii="FangSong" w:hAnsi="FangSong" w:eastAsia="FangSong" w:cs="FangSong"/>
                <w:color w:val="000000" w:themeColor="text1"/>
                <w:sz w:val="32"/>
                <w:szCs w:val="32"/>
                <w14:textFill>
                  <w14:solidFill>
                    <w14:schemeClr w14:val="tx1"/>
                  </w14:solidFill>
                </w14:textFill>
              </w:rPr>
            </w:pPr>
            <w:r>
              <w:rPr>
                <w:rFonts w:hint="eastAsia" w:ascii="FangSong" w:hAnsi="FangSong" w:eastAsia="FangSong" w:cs="FangSong"/>
                <w:color w:val="000000" w:themeColor="text1"/>
                <w:sz w:val="32"/>
                <w:szCs w:val="32"/>
                <w14:textFill>
                  <w14:solidFill>
                    <w14:schemeClr w14:val="tx1"/>
                  </w14:solidFill>
                </w14:textFill>
              </w:rPr>
              <w:t>采购项目名称：克州动物疾病控制与诊断中心常规动物疫苗采购项目</w:t>
            </w: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FangSong" w:hAnsi="FangSong" w:eastAsia="FangSong" w:cs="FangSong"/>
                <w:color w:val="000000" w:themeColor="text1"/>
                <w:sz w:val="32"/>
                <w:szCs w:val="32"/>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FangSong" w:hAnsi="FangSong" w:eastAsia="FangSong" w:cs="FangSong"/>
                <w:color w:val="000000" w:themeColor="text1"/>
                <w:sz w:val="32"/>
                <w:szCs w:val="32"/>
                <w:lang w:eastAsia="zh-CN"/>
                <w14:textFill>
                  <w14:solidFill>
                    <w14:schemeClr w14:val="tx1"/>
                  </w14:solidFill>
                </w14:textFill>
              </w:rPr>
            </w:pP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FangSong" w:hAnsi="FangSong" w:eastAsia="FangSong" w:cs="FangSong"/>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FangSong" w:hAnsi="FangSong" w:eastAsia="FangSong" w:cs="FangSong"/>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FangSong" w:hAnsi="FangSong" w:eastAsia="FangSong" w:cs="FangSong"/>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FangSong" w:hAnsi="FangSong" w:eastAsia="FangSong" w:cs="FangSong"/>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FangSong" w:hAnsi="FangSong" w:eastAsia="FangSong" w:cs="FangSong"/>
                <w:color w:val="000000" w:themeColor="text1"/>
                <w:sz w:val="32"/>
                <w:szCs w:val="32"/>
                <w:lang w:eastAsia="zh-CN"/>
                <w14:textFill>
                  <w14:solidFill>
                    <w14:schemeClr w14:val="tx1"/>
                  </w14:solidFill>
                </w14:textFill>
              </w:rPr>
            </w:pPr>
            <w:r>
              <w:rPr>
                <w:rFonts w:hint="eastAsia" w:ascii="FangSong" w:hAnsi="FangSong" w:eastAsia="FangSong" w:cs="FangSong"/>
                <w:color w:val="000000" w:themeColor="text1"/>
                <w:sz w:val="32"/>
                <w:szCs w:val="32"/>
                <w14:textFill>
                  <w14:solidFill>
                    <w14:schemeClr w14:val="tx1"/>
                  </w14:solidFill>
                </w14:textFill>
              </w:rPr>
              <w:t>代理机构：</w:t>
            </w:r>
            <w:r>
              <w:rPr>
                <w:rFonts w:hint="eastAsia" w:ascii="FangSong" w:hAnsi="FangSong" w:eastAsia="FangSong" w:cs="FangSong"/>
                <w:color w:val="000000" w:themeColor="text1"/>
                <w:sz w:val="32"/>
                <w:szCs w:val="32"/>
                <w:lang w:eastAsia="zh-CN"/>
                <w14:textFill>
                  <w14:solidFill>
                    <w14:schemeClr w14:val="tx1"/>
                  </w14:solidFill>
                </w14:textFill>
              </w:rPr>
              <w:t>鼎建项目管理有限公司（盖章）</w:t>
            </w:r>
          </w:p>
          <w:p>
            <w:pPr>
              <w:pStyle w:val="5"/>
              <w:jc w:val="center"/>
              <w:rPr>
                <w:rFonts w:hint="eastAsia" w:ascii="FangSong" w:hAnsi="FangSong" w:eastAsia="FangSong" w:cs="FangSong"/>
                <w:color w:val="000000" w:themeColor="text1"/>
                <w14:textFill>
                  <w14:solidFill>
                    <w14:schemeClr w14:val="tx1"/>
                  </w14:solidFill>
                </w14:textFill>
              </w:rPr>
            </w:pPr>
          </w:p>
          <w:p>
            <w:pPr>
              <w:pStyle w:val="5"/>
              <w:jc w:val="center"/>
              <w:rPr>
                <w:rFonts w:hint="eastAsia" w:ascii="FangSong" w:hAnsi="FangSong" w:eastAsia="FangSong" w:cs="FangSong"/>
                <w:color w:val="000000" w:themeColor="text1"/>
                <w14:textFill>
                  <w14:solidFill>
                    <w14:schemeClr w14:val="tx1"/>
                  </w14:solidFill>
                </w14:textFill>
              </w:rPr>
            </w:pPr>
          </w:p>
          <w:p>
            <w:pPr>
              <w:pStyle w:val="5"/>
              <w:jc w:val="center"/>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日  期：20</w:t>
            </w:r>
            <w:r>
              <w:rPr>
                <w:rFonts w:hint="eastAsia" w:ascii="FangSong" w:hAnsi="FangSong" w:eastAsia="FangSong" w:cs="FangSong"/>
                <w:color w:val="000000" w:themeColor="text1"/>
                <w:lang w:val="en-US" w:eastAsia="zh-CN"/>
                <w14:textFill>
                  <w14:solidFill>
                    <w14:schemeClr w14:val="tx1"/>
                  </w14:solidFill>
                </w14:textFill>
              </w:rPr>
              <w:t>22</w:t>
            </w:r>
            <w:r>
              <w:rPr>
                <w:rFonts w:hint="eastAsia" w:ascii="FangSong" w:hAnsi="FangSong" w:eastAsia="FangSong" w:cs="FangSong"/>
                <w:color w:val="000000" w:themeColor="text1"/>
                <w14:textFill>
                  <w14:solidFill>
                    <w14:schemeClr w14:val="tx1"/>
                  </w14:solidFill>
                </w14:textFill>
              </w:rPr>
              <w:t>年</w:t>
            </w:r>
            <w:r>
              <w:rPr>
                <w:rFonts w:hint="eastAsia" w:ascii="FangSong" w:hAnsi="FangSong" w:eastAsia="FangSong" w:cs="FangSong"/>
                <w:color w:val="000000" w:themeColor="text1"/>
                <w:lang w:val="en-US" w:eastAsia="zh-CN"/>
                <w14:textFill>
                  <w14:solidFill>
                    <w14:schemeClr w14:val="tx1"/>
                  </w14:solidFill>
                </w14:textFill>
              </w:rPr>
              <w:t>2</w:t>
            </w:r>
            <w:r>
              <w:rPr>
                <w:rFonts w:hint="eastAsia" w:ascii="FangSong" w:hAnsi="FangSong" w:eastAsia="FangSong" w:cs="FangSong"/>
                <w:color w:val="000000" w:themeColor="text1"/>
                <w14:textFill>
                  <w14:solidFill>
                    <w14:schemeClr w14:val="tx1"/>
                  </w14:solidFill>
                </w14:textFill>
              </w:rPr>
              <w:t>月</w:t>
            </w:r>
          </w:p>
          <w:p>
            <w:pPr>
              <w:pStyle w:val="5"/>
              <w:rPr>
                <w:rFonts w:hint="eastAsia" w:ascii="FangSong" w:hAnsi="FangSong" w:eastAsia="FangSong" w:cs="FangSong"/>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FangSong" w:hAnsi="FangSong" w:eastAsia="FangSong" w:cs="FangSong"/>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FangSong" w:hAnsi="FangSong" w:eastAsia="FangSong" w:cs="FangSong"/>
          <w:color w:val="000000" w:themeColor="text1"/>
          <w:sz w:val="44"/>
          <w:szCs w:val="44"/>
          <w14:textFill>
            <w14:solidFill>
              <w14:schemeClr w14:val="tx1"/>
            </w14:solidFill>
          </w14:textFill>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pStyle w:val="4"/>
        <w:rPr>
          <w:rFonts w:hint="eastAsia"/>
          <w:color w:val="000000" w:themeColor="text1"/>
          <w14:textFill>
            <w14:solidFill>
              <w14:schemeClr w14:val="tx1"/>
            </w14:solidFill>
          </w14:textFill>
        </w:rPr>
      </w:pPr>
    </w:p>
    <w:p>
      <w:pPr>
        <w:rPr>
          <w:rFonts w:hint="eastAsia" w:ascii="FangSong" w:hAnsi="FangSong" w:eastAsia="FangSong" w:cs="FangSong"/>
          <w:color w:val="000000" w:themeColor="text1"/>
          <w:lang w:val="zh-CN"/>
          <w14:textFill>
            <w14:solidFill>
              <w14:schemeClr w14:val="tx1"/>
            </w14:solidFill>
          </w14:textFill>
        </w:rPr>
      </w:pPr>
    </w:p>
    <w:p>
      <w:pPr>
        <w:pStyle w:val="25"/>
        <w:spacing w:before="0" w:line="360" w:lineRule="auto"/>
        <w:jc w:val="center"/>
        <w:rPr>
          <w:rFonts w:hint="eastAsia" w:ascii="FangSong" w:hAnsi="FangSong" w:eastAsia="FangSong" w:cs="FangSong"/>
          <w:color w:val="000000" w:themeColor="text1"/>
          <w:sz w:val="44"/>
          <w:szCs w:val="44"/>
          <w:lang w:val="zh-CN"/>
          <w14:textFill>
            <w14:solidFill>
              <w14:schemeClr w14:val="tx1"/>
            </w14:solidFill>
          </w14:textFill>
        </w:rPr>
      </w:pPr>
    </w:p>
    <w:p>
      <w:pPr>
        <w:pStyle w:val="25"/>
        <w:spacing w:before="0" w:line="360" w:lineRule="auto"/>
        <w:jc w:val="center"/>
        <w:rPr>
          <w:rFonts w:hint="eastAsia" w:ascii="FangSong" w:hAnsi="FangSong" w:eastAsia="FangSong" w:cs="FangSong"/>
          <w:color w:val="000000" w:themeColor="text1"/>
          <w:sz w:val="44"/>
          <w:szCs w:val="44"/>
          <w:lang w:val="zh-CN"/>
          <w14:textFill>
            <w14:solidFill>
              <w14:schemeClr w14:val="tx1"/>
            </w14:solidFill>
          </w14:textFill>
        </w:rPr>
      </w:pPr>
      <w:r>
        <w:rPr>
          <w:rFonts w:hint="eastAsia" w:ascii="FangSong" w:hAnsi="FangSong" w:eastAsia="FangSong" w:cs="FangSong"/>
          <w:color w:val="000000" w:themeColor="text1"/>
          <w:sz w:val="44"/>
          <w:szCs w:val="44"/>
          <w:lang w:val="zh-CN"/>
          <w14:textFill>
            <w14:solidFill>
              <w14:schemeClr w14:val="tx1"/>
            </w14:solidFill>
          </w14:textFill>
        </w:rPr>
        <w:t>目    录</w:t>
      </w:r>
    </w:p>
    <w:p>
      <w:pPr>
        <w:rPr>
          <w:rFonts w:hint="eastAsia" w:ascii="FangSong" w:hAnsi="FangSong" w:eastAsia="FangSong" w:cs="FangSong"/>
          <w:color w:val="000000" w:themeColor="text1"/>
          <w:sz w:val="30"/>
          <w:szCs w:val="30"/>
          <w:lang w:val="zh-CN"/>
          <w14:textFill>
            <w14:solidFill>
              <w14:schemeClr w14:val="tx1"/>
            </w14:solidFill>
          </w14:textFill>
        </w:rPr>
      </w:pPr>
    </w:p>
    <w:p>
      <w:pPr>
        <w:spacing w:line="360" w:lineRule="auto"/>
        <w:rPr>
          <w:rFonts w:hint="eastAsia" w:ascii="FangSong" w:hAnsi="FangSong" w:eastAsia="FangSong" w:cs="FangSong"/>
          <w:color w:val="000000" w:themeColor="text1"/>
          <w:sz w:val="30"/>
          <w:szCs w:val="30"/>
          <w14:textFill>
            <w14:solidFill>
              <w14:schemeClr w14:val="tx1"/>
            </w14:solidFill>
          </w14:textFill>
        </w:rPr>
      </w:pPr>
    </w:p>
    <w:p>
      <w:pPr>
        <w:widowControl/>
        <w:jc w:val="left"/>
        <w:rPr>
          <w:rFonts w:hint="eastAsia" w:ascii="FangSong" w:hAnsi="FangSong" w:eastAsia="FangSong" w:cs="FangSong"/>
          <w:color w:val="000000" w:themeColor="text1"/>
          <w:sz w:val="30"/>
          <w:szCs w:val="30"/>
          <w14:textFill>
            <w14:solidFill>
              <w14:schemeClr w14:val="tx1"/>
            </w14:solidFill>
          </w14:textFill>
        </w:rPr>
      </w:pPr>
    </w:p>
    <w:p>
      <w:pPr>
        <w:spacing w:line="360" w:lineRule="auto"/>
        <w:ind w:firstLine="1800" w:firstLineChars="600"/>
        <w:rPr>
          <w:rFonts w:hint="eastAsia" w:ascii="FangSong" w:hAnsi="FangSong" w:eastAsia="FangSong" w:cs="FangSong"/>
          <w:b/>
          <w:color w:val="000000" w:themeColor="text1"/>
          <w:sz w:val="30"/>
          <w:szCs w:val="30"/>
          <w14:textFill>
            <w14:solidFill>
              <w14:schemeClr w14:val="tx1"/>
            </w14:solidFill>
          </w14:textFill>
        </w:rPr>
      </w:pPr>
      <w:r>
        <w:rPr>
          <w:rFonts w:hint="eastAsia" w:ascii="FangSong" w:hAnsi="FangSong" w:eastAsia="FangSong" w:cs="FangSong"/>
          <w:b/>
          <w:color w:val="000000" w:themeColor="text1"/>
          <w:sz w:val="30"/>
          <w:szCs w:val="30"/>
          <w14:textFill>
            <w14:solidFill>
              <w14:schemeClr w14:val="tx1"/>
            </w14:solidFill>
          </w14:textFill>
        </w:rPr>
        <w:t xml:space="preserve">第一部分      </w:t>
      </w:r>
      <w:r>
        <w:rPr>
          <w:rFonts w:hint="eastAsia" w:ascii="FangSong" w:hAnsi="FangSong" w:eastAsia="FangSong" w:cs="FangSong"/>
          <w:b/>
          <w:color w:val="000000" w:themeColor="text1"/>
          <w:sz w:val="30"/>
          <w:szCs w:val="30"/>
          <w:lang w:eastAsia="zh-CN"/>
          <w14:textFill>
            <w14:solidFill>
              <w14:schemeClr w14:val="tx1"/>
            </w14:solidFill>
          </w14:textFill>
        </w:rPr>
        <w:t>招标</w:t>
      </w:r>
      <w:r>
        <w:rPr>
          <w:rFonts w:hint="eastAsia" w:ascii="FangSong" w:hAnsi="FangSong" w:eastAsia="FangSong" w:cs="FangSong"/>
          <w:b/>
          <w:color w:val="000000" w:themeColor="text1"/>
          <w:sz w:val="30"/>
          <w:szCs w:val="30"/>
          <w14:textFill>
            <w14:solidFill>
              <w14:schemeClr w14:val="tx1"/>
            </w14:solidFill>
          </w14:textFill>
        </w:rPr>
        <w:t>公告</w:t>
      </w:r>
    </w:p>
    <w:p>
      <w:pPr>
        <w:spacing w:line="360" w:lineRule="auto"/>
        <w:ind w:firstLine="1800" w:firstLineChars="600"/>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b/>
          <w:color w:val="000000" w:themeColor="text1"/>
          <w:sz w:val="30"/>
          <w:szCs w:val="30"/>
          <w14:textFill>
            <w14:solidFill>
              <w14:schemeClr w14:val="tx1"/>
            </w14:solidFill>
          </w14:textFill>
        </w:rPr>
        <w:t>第二部分      供应商须知</w:t>
      </w:r>
    </w:p>
    <w:p>
      <w:pPr>
        <w:spacing w:line="360" w:lineRule="auto"/>
        <w:ind w:firstLine="1800" w:firstLineChars="600"/>
        <w:rPr>
          <w:rFonts w:hint="eastAsia" w:ascii="FangSong" w:hAnsi="FangSong" w:eastAsia="FangSong" w:cs="FangSong"/>
          <w:b/>
          <w:color w:val="000000" w:themeColor="text1"/>
          <w:sz w:val="30"/>
          <w:szCs w:val="30"/>
          <w:lang w:eastAsia="zh-CN"/>
          <w14:textFill>
            <w14:solidFill>
              <w14:schemeClr w14:val="tx1"/>
            </w14:solidFill>
          </w14:textFill>
        </w:rPr>
      </w:pPr>
      <w:r>
        <w:rPr>
          <w:rFonts w:hint="eastAsia" w:ascii="FangSong" w:hAnsi="FangSong" w:eastAsia="FangSong" w:cs="FangSong"/>
          <w:b/>
          <w:color w:val="000000" w:themeColor="text1"/>
          <w:sz w:val="30"/>
          <w:szCs w:val="30"/>
          <w14:textFill>
            <w14:solidFill>
              <w14:schemeClr w14:val="tx1"/>
            </w14:solidFill>
          </w14:textFill>
        </w:rPr>
        <w:t xml:space="preserve">第三部分      </w:t>
      </w:r>
      <w:r>
        <w:rPr>
          <w:rFonts w:hint="eastAsia" w:ascii="FangSong" w:hAnsi="FangSong" w:eastAsia="FangSong" w:cs="FangSong"/>
          <w:b/>
          <w:color w:val="000000" w:themeColor="text1"/>
          <w:sz w:val="30"/>
          <w:szCs w:val="30"/>
          <w:lang w:eastAsia="zh-CN"/>
          <w14:textFill>
            <w14:solidFill>
              <w14:schemeClr w14:val="tx1"/>
            </w14:solidFill>
          </w14:textFill>
        </w:rPr>
        <w:t>评标办法</w:t>
      </w:r>
    </w:p>
    <w:p>
      <w:pPr>
        <w:spacing w:line="360" w:lineRule="auto"/>
        <w:ind w:firstLine="1800" w:firstLineChars="600"/>
        <w:rPr>
          <w:rFonts w:hint="eastAsia" w:ascii="FangSong" w:hAnsi="FangSong" w:eastAsia="FangSong" w:cs="FangSong"/>
          <w:b/>
          <w:color w:val="000000" w:themeColor="text1"/>
          <w:sz w:val="30"/>
          <w:szCs w:val="30"/>
          <w:lang w:eastAsia="zh-CN"/>
          <w14:textFill>
            <w14:solidFill>
              <w14:schemeClr w14:val="tx1"/>
            </w14:solidFill>
          </w14:textFill>
        </w:rPr>
      </w:pPr>
      <w:r>
        <w:rPr>
          <w:rFonts w:hint="eastAsia" w:ascii="FangSong" w:hAnsi="FangSong" w:eastAsia="FangSong" w:cs="FangSong"/>
          <w:b/>
          <w:color w:val="000000" w:themeColor="text1"/>
          <w:sz w:val="30"/>
          <w:szCs w:val="30"/>
          <w14:textFill>
            <w14:solidFill>
              <w14:schemeClr w14:val="tx1"/>
            </w14:solidFill>
          </w14:textFill>
        </w:rPr>
        <w:t xml:space="preserve">第四部分      </w:t>
      </w:r>
      <w:r>
        <w:rPr>
          <w:rFonts w:hint="eastAsia" w:ascii="FangSong" w:hAnsi="FangSong" w:eastAsia="FangSong" w:cs="FangSong"/>
          <w:b/>
          <w:color w:val="000000" w:themeColor="text1"/>
          <w:sz w:val="30"/>
          <w:szCs w:val="30"/>
          <w:lang w:eastAsia="zh-CN"/>
          <w14:textFill>
            <w14:solidFill>
              <w14:schemeClr w14:val="tx1"/>
            </w14:solidFill>
          </w14:textFill>
        </w:rPr>
        <w:t>技术规格数量及质量要求</w:t>
      </w:r>
    </w:p>
    <w:p>
      <w:pPr>
        <w:spacing w:line="360" w:lineRule="auto"/>
        <w:ind w:firstLine="1800" w:firstLineChars="600"/>
        <w:rPr>
          <w:rFonts w:hint="eastAsia" w:ascii="FangSong" w:hAnsi="FangSong" w:eastAsia="FangSong" w:cs="FangSong"/>
          <w:b/>
          <w:color w:val="000000" w:themeColor="text1"/>
          <w:sz w:val="30"/>
          <w:szCs w:val="30"/>
          <w:lang w:eastAsia="zh-CN"/>
          <w14:textFill>
            <w14:solidFill>
              <w14:schemeClr w14:val="tx1"/>
            </w14:solidFill>
          </w14:textFill>
        </w:rPr>
      </w:pPr>
      <w:r>
        <w:rPr>
          <w:rFonts w:hint="eastAsia" w:ascii="FangSong" w:hAnsi="FangSong" w:eastAsia="FangSong" w:cs="FangSong"/>
          <w:b/>
          <w:color w:val="000000" w:themeColor="text1"/>
          <w:sz w:val="30"/>
          <w:szCs w:val="30"/>
          <w14:textFill>
            <w14:solidFill>
              <w14:schemeClr w14:val="tx1"/>
            </w14:solidFill>
          </w14:textFill>
        </w:rPr>
        <w:t xml:space="preserve">第五部分      </w:t>
      </w:r>
      <w:r>
        <w:rPr>
          <w:rFonts w:hint="eastAsia" w:ascii="FangSong" w:hAnsi="FangSong" w:eastAsia="FangSong" w:cs="FangSong"/>
          <w:b/>
          <w:color w:val="000000" w:themeColor="text1"/>
          <w:sz w:val="30"/>
          <w:szCs w:val="30"/>
          <w:lang w:eastAsia="zh-CN"/>
          <w14:textFill>
            <w14:solidFill>
              <w14:schemeClr w14:val="tx1"/>
            </w14:solidFill>
          </w14:textFill>
        </w:rPr>
        <w:t>合同（参考）</w:t>
      </w:r>
    </w:p>
    <w:p>
      <w:pPr>
        <w:pStyle w:val="2"/>
        <w:ind w:firstLine="1800" w:firstLineChars="600"/>
        <w:rPr>
          <w:rFonts w:hint="eastAsia" w:ascii="FangSong" w:hAnsi="FangSong" w:eastAsia="FangSong" w:cs="FangSong"/>
          <w:color w:val="000000" w:themeColor="text1"/>
          <w:lang w:val="en-US"/>
          <w14:textFill>
            <w14:solidFill>
              <w14:schemeClr w14:val="tx1"/>
            </w14:solidFill>
          </w14:textFill>
        </w:rPr>
      </w:pPr>
      <w:r>
        <w:rPr>
          <w:rFonts w:hint="eastAsia" w:ascii="FangSong" w:hAnsi="FangSong" w:eastAsia="FangSong" w:cs="FangSong"/>
          <w:b/>
          <w:color w:val="000000" w:themeColor="text1"/>
          <w:sz w:val="30"/>
          <w:szCs w:val="30"/>
          <w:lang w:eastAsia="zh-CN"/>
          <w14:textFill>
            <w14:solidFill>
              <w14:schemeClr w14:val="tx1"/>
            </w14:solidFill>
          </w14:textFill>
        </w:rPr>
        <w:t>第六部分</w:t>
      </w:r>
      <w:r>
        <w:rPr>
          <w:rFonts w:hint="eastAsia" w:ascii="FangSong" w:hAnsi="FangSong" w:eastAsia="FangSong" w:cs="FangSong"/>
          <w:b/>
          <w:color w:val="000000" w:themeColor="text1"/>
          <w:sz w:val="30"/>
          <w:szCs w:val="30"/>
          <w:lang w:val="en-US" w:eastAsia="zh-CN"/>
          <w14:textFill>
            <w14:solidFill>
              <w14:schemeClr w14:val="tx1"/>
            </w14:solidFill>
          </w14:textFill>
        </w:rPr>
        <w:t xml:space="preserve">      投标文件格式</w:t>
      </w:r>
    </w:p>
    <w:p>
      <w:pPr>
        <w:pStyle w:val="8"/>
        <w:numPr>
          <w:ilvl w:val="0"/>
          <w:numId w:val="0"/>
        </w:numPr>
        <w:ind w:leftChars="0" w:right="0" w:rightChars="0"/>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lang w:val="en-US" w:eastAsia="zh-CN"/>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26"/>
        <w:keepNext/>
        <w:keepLines/>
        <w:widowControl w:val="0"/>
        <w:shd w:val="clear" w:color="auto" w:fill="auto"/>
        <w:bidi w:val="0"/>
        <w:spacing w:before="120" w:after="300" w:line="240" w:lineRule="auto"/>
        <w:ind w:left="0" w:right="0" w:firstLine="0"/>
        <w:jc w:val="center"/>
        <w:rPr>
          <w:rFonts w:hint="eastAsia" w:ascii="FangSong" w:hAnsi="FangSong" w:eastAsia="FangSong" w:cs="FangSong"/>
          <w:b/>
          <w:bCs/>
          <w:color w:val="000000" w:themeColor="text1"/>
          <w:spacing w:val="0"/>
          <w:w w:val="100"/>
          <w:position w:val="0"/>
          <w:sz w:val="36"/>
          <w:szCs w:val="36"/>
          <w14:textFill>
            <w14:solidFill>
              <w14:schemeClr w14:val="tx1"/>
            </w14:solidFill>
          </w14:textFill>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pPr>
        <w:pStyle w:val="26"/>
        <w:keepNext/>
        <w:keepLines/>
        <w:widowControl w:val="0"/>
        <w:shd w:val="clear" w:color="auto" w:fill="auto"/>
        <w:bidi w:val="0"/>
        <w:spacing w:before="120" w:after="300" w:line="240" w:lineRule="auto"/>
        <w:ind w:left="0" w:right="0" w:firstLine="0"/>
        <w:jc w:val="center"/>
        <w:rPr>
          <w:rFonts w:hint="eastAsia" w:ascii="FangSong" w:hAnsi="FangSong" w:eastAsia="FangSong" w:cs="FangSong"/>
          <w:b/>
          <w:bCs/>
          <w:color w:val="000000" w:themeColor="text1"/>
          <w:sz w:val="36"/>
          <w:szCs w:val="36"/>
          <w:lang w:eastAsia="zh-CN"/>
          <w14:textFill>
            <w14:solidFill>
              <w14:schemeClr w14:val="tx1"/>
            </w14:solidFill>
          </w14:textFill>
        </w:rPr>
      </w:pPr>
      <w:r>
        <w:rPr>
          <w:rFonts w:hint="eastAsia" w:ascii="FangSong" w:hAnsi="FangSong" w:eastAsia="FangSong" w:cs="FangSong"/>
          <w:b/>
          <w:bCs/>
          <w:color w:val="000000" w:themeColor="text1"/>
          <w:spacing w:val="0"/>
          <w:w w:val="100"/>
          <w:position w:val="0"/>
          <w:sz w:val="36"/>
          <w:szCs w:val="36"/>
          <w14:textFill>
            <w14:solidFill>
              <w14:schemeClr w14:val="tx1"/>
            </w14:solidFill>
          </w14:textFill>
        </w:rPr>
        <w:t>第一部分</w:t>
      </w:r>
      <w:r>
        <w:rPr>
          <w:rFonts w:hint="eastAsia" w:ascii="FangSong" w:hAnsi="FangSong" w:eastAsia="FangSong" w:cs="FangSong"/>
          <w:b/>
          <w:bCs/>
          <w:color w:val="000000" w:themeColor="text1"/>
          <w:spacing w:val="0"/>
          <w:w w:val="100"/>
          <w:position w:val="0"/>
          <w:sz w:val="36"/>
          <w:szCs w:val="36"/>
          <w:lang w:val="en-US" w:eastAsia="zh-CN"/>
          <w14:textFill>
            <w14:solidFill>
              <w14:schemeClr w14:val="tx1"/>
            </w14:solidFill>
          </w14:textFill>
        </w:rPr>
        <w:t xml:space="preserve"> </w:t>
      </w:r>
      <w:r>
        <w:rPr>
          <w:rFonts w:hint="eastAsia" w:ascii="FangSong" w:hAnsi="FangSong" w:eastAsia="FangSong" w:cs="FangSong"/>
          <w:b/>
          <w:bCs/>
          <w:color w:val="000000" w:themeColor="text1"/>
          <w:spacing w:val="0"/>
          <w:w w:val="100"/>
          <w:position w:val="0"/>
          <w:sz w:val="36"/>
          <w:szCs w:val="36"/>
          <w:lang w:eastAsia="zh-CN"/>
          <w14:textFill>
            <w14:solidFill>
              <w14:schemeClr w14:val="tx1"/>
            </w14:solidFill>
          </w14:textFill>
        </w:rPr>
        <w:t>招标公告</w:t>
      </w:r>
    </w:p>
    <w:p>
      <w:pPr>
        <w:jc w:val="center"/>
        <w:rPr>
          <w:rFonts w:hint="eastAsia" w:ascii="FangSong" w:hAnsi="FangSong" w:eastAsia="FangSong" w:cs="FangSong"/>
          <w:b/>
          <w:bCs/>
          <w:color w:val="000000" w:themeColor="text1"/>
          <w:w w:val="90"/>
          <w:sz w:val="28"/>
          <w:szCs w:val="28"/>
          <w:lang w:eastAsia="zh-CN"/>
          <w14:textFill>
            <w14:solidFill>
              <w14:schemeClr w14:val="tx1"/>
            </w14:solidFill>
          </w14:textFill>
        </w:rPr>
      </w:pPr>
      <w:bookmarkStart w:id="0" w:name="_Toc35393789"/>
      <w:bookmarkStart w:id="1" w:name="_Toc28359001"/>
      <w:r>
        <w:rPr>
          <w:rFonts w:hint="eastAsia" w:ascii="FangSong" w:hAnsi="FangSong" w:eastAsia="FangSong" w:cs="FangSong"/>
          <w:b/>
          <w:bCs/>
          <w:color w:val="000000" w:themeColor="text1"/>
          <w:w w:val="90"/>
          <w:sz w:val="28"/>
          <w:szCs w:val="28"/>
          <w:lang w:eastAsia="zh-CN"/>
          <w14:textFill>
            <w14:solidFill>
              <w14:schemeClr w14:val="tx1"/>
            </w14:solidFill>
          </w14:textFill>
        </w:rPr>
        <w:t>鼎建项目管理有限公司关于</w:t>
      </w:r>
      <w:bookmarkEnd w:id="0"/>
      <w:bookmarkEnd w:id="1"/>
      <w:r>
        <w:rPr>
          <w:rFonts w:hint="eastAsia" w:ascii="FangSong" w:hAnsi="FangSong" w:eastAsia="FangSong" w:cs="FangSong"/>
          <w:b/>
          <w:bCs/>
          <w:color w:val="000000" w:themeColor="text1"/>
          <w:w w:val="90"/>
          <w:sz w:val="28"/>
          <w:szCs w:val="28"/>
          <w:lang w:eastAsia="zh-CN"/>
          <w14:textFill>
            <w14:solidFill>
              <w14:schemeClr w14:val="tx1"/>
            </w14:solidFill>
          </w14:textFill>
        </w:rPr>
        <w:t>克州动物疾病控制与诊断中心常规动物疫苗采购项目</w:t>
      </w:r>
    </w:p>
    <w:p>
      <w:pPr>
        <w:jc w:val="center"/>
        <w:rPr>
          <w:rFonts w:hint="eastAsia" w:ascii="FangSong" w:hAnsi="FangSong" w:eastAsia="FangSong" w:cs="FangSong"/>
          <w:color w:val="000000" w:themeColor="text1"/>
          <w:sz w:val="28"/>
          <w:szCs w:val="28"/>
          <w:lang w:eastAsia="zh-CN"/>
          <w14:textFill>
            <w14:solidFill>
              <w14:schemeClr w14:val="tx1"/>
            </w14:solidFill>
          </w14:textFill>
        </w:rPr>
      </w:pPr>
      <w:r>
        <w:rPr>
          <w:rFonts w:hint="eastAsia" w:ascii="FangSong" w:hAnsi="FangSong" w:eastAsia="FangSong" w:cs="FangSong"/>
          <w:b/>
          <w:bCs/>
          <w:color w:val="000000" w:themeColor="text1"/>
          <w:sz w:val="28"/>
          <w:szCs w:val="28"/>
          <w:lang w:eastAsia="zh-CN"/>
          <w14:textFill>
            <w14:solidFill>
              <w14:schemeClr w14:val="tx1"/>
            </w14:solidFill>
          </w14:textFill>
        </w:rPr>
        <w:t xml:space="preserve">公开招标公告  </w:t>
      </w:r>
      <w:r>
        <w:rPr>
          <w:rFonts w:hint="eastAsia" w:ascii="FangSong" w:hAnsi="FangSong" w:eastAsia="FangSong" w:cs="FangSong"/>
          <w:color w:val="000000" w:themeColor="text1"/>
          <w:sz w:val="28"/>
          <w:szCs w:val="28"/>
          <w:lang w:eastAsia="zh-CN"/>
          <w14:textFill>
            <w14:solidFill>
              <w14:schemeClr w14:val="tx1"/>
            </w14:solidFill>
          </w14:textFill>
        </w:rPr>
        <w:t xml:space="preserve">   </w:t>
      </w:r>
    </w:p>
    <w:tbl>
      <w:tblPr>
        <w:tblStyle w:val="18"/>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pPr>
              <w:jc w:val="left"/>
              <w:rPr>
                <w:rFonts w:hint="eastAsia" w:ascii="FangSong" w:hAnsi="FangSong" w:eastAsia="FangSong" w:cs="FangSong"/>
                <w:color w:val="000000" w:themeColor="text1"/>
                <w:lang w:eastAsia="zh-CN"/>
                <w14:textFill>
                  <w14:solidFill>
                    <w14:schemeClr w14:val="tx1"/>
                  </w14:solidFill>
                </w14:textFill>
              </w:rPr>
            </w:pPr>
            <w:r>
              <w:rPr>
                <w:rFonts w:hint="eastAsia" w:ascii="FangSong" w:hAnsi="FangSong" w:eastAsia="FangSong" w:cs="FangSong"/>
                <w:color w:val="000000" w:themeColor="text1"/>
                <w:lang w:eastAsia="zh-CN"/>
                <w14:textFill>
                  <w14:solidFill>
                    <w14:schemeClr w14:val="tx1"/>
                  </w14:solidFill>
                </w14:textFill>
              </w:rPr>
              <w:t>项目概况</w:t>
            </w:r>
          </w:p>
          <w:p>
            <w:pPr>
              <w:ind w:firstLine="480" w:firstLineChars="200"/>
              <w:jc w:val="left"/>
              <w:rPr>
                <w:rFonts w:hint="eastAsia" w:ascii="FangSong" w:hAnsi="FangSong" w:eastAsia="FangSong" w:cs="FangSong"/>
                <w:color w:val="000000" w:themeColor="text1"/>
                <w:vertAlign w:val="baseline"/>
                <w:lang w:eastAsia="zh-CN"/>
                <w14:textFill>
                  <w14:solidFill>
                    <w14:schemeClr w14:val="tx1"/>
                  </w14:solidFill>
                </w14:textFill>
              </w:rPr>
            </w:pPr>
            <w:r>
              <w:rPr>
                <w:rFonts w:hint="eastAsia" w:ascii="FangSong" w:hAnsi="FangSong" w:eastAsia="FangSong" w:cs="FangSong"/>
                <w:color w:val="000000" w:themeColor="text1"/>
                <w:lang w:eastAsia="zh-CN"/>
                <w14:textFill>
                  <w14:solidFill>
                    <w14:schemeClr w14:val="tx1"/>
                  </w14:solidFill>
                </w14:textFill>
              </w:rPr>
              <w:t>克州动物疾病控制与诊断中心常规动物疫苗采购项目的潜在投标人应在供应商登陆政采云平台http://www.zcygov.cn/，在线申请获取采购文件（登录政府采购云平台 → 项目采购 → 获取采购文件 → 申请，审核通过后可下载招标文件，如有操作性问题，可与政采云在线客服进行咨询，咨询电话：400-881-7190）获取招标文件，并于 2022年</w:t>
            </w:r>
            <w:r>
              <w:rPr>
                <w:rFonts w:hint="eastAsia" w:ascii="FangSong" w:hAnsi="FangSong" w:eastAsia="FangSong" w:cs="FangSong"/>
                <w:color w:val="000000" w:themeColor="text1"/>
                <w:u w:val="single"/>
                <w:lang w:val="en-US" w:eastAsia="zh-CN"/>
                <w14:textFill>
                  <w14:solidFill>
                    <w14:schemeClr w14:val="tx1"/>
                  </w14:solidFill>
                </w14:textFill>
              </w:rPr>
              <w:t>3</w:t>
            </w:r>
            <w:r>
              <w:rPr>
                <w:rFonts w:hint="eastAsia" w:ascii="FangSong" w:hAnsi="FangSong" w:eastAsia="FangSong" w:cs="FangSong"/>
                <w:color w:val="000000" w:themeColor="text1"/>
                <w:lang w:eastAsia="zh-CN"/>
                <w14:textFill>
                  <w14:solidFill>
                    <w14:schemeClr w14:val="tx1"/>
                  </w14:solidFill>
                </w14:textFill>
              </w:rPr>
              <w:t>月</w:t>
            </w:r>
            <w:r>
              <w:rPr>
                <w:rFonts w:hint="eastAsia" w:ascii="FangSong" w:hAnsi="FangSong" w:eastAsia="FangSong" w:cs="FangSong"/>
                <w:color w:val="000000" w:themeColor="text1"/>
                <w:u w:val="single"/>
                <w:lang w:val="en-US" w:eastAsia="zh-CN"/>
                <w14:textFill>
                  <w14:solidFill>
                    <w14:schemeClr w14:val="tx1"/>
                  </w14:solidFill>
                </w14:textFill>
              </w:rPr>
              <w:t>9</w:t>
            </w:r>
            <w:r>
              <w:rPr>
                <w:rFonts w:hint="eastAsia" w:ascii="FangSong" w:hAnsi="FangSong" w:eastAsia="FangSong" w:cs="FangSong"/>
                <w:color w:val="000000" w:themeColor="text1"/>
                <w:lang w:eastAsia="zh-CN"/>
                <w14:textFill>
                  <w14:solidFill>
                    <w14:schemeClr w14:val="tx1"/>
                  </w14:solidFill>
                </w14:textFill>
              </w:rPr>
              <w:t>日 11:00（北京时间）前（上传）电子投标文件。</w:t>
            </w:r>
          </w:p>
        </w:tc>
      </w:tr>
    </w:tbl>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b/>
          <w:bCs/>
          <w:color w:val="000000" w:themeColor="text1"/>
          <w14:textFill>
            <w14:solidFill>
              <w14:schemeClr w14:val="tx1"/>
            </w14:solidFill>
          </w14:textFill>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项目编号：KZZB-202</w:t>
      </w:r>
      <w:r>
        <w:rPr>
          <w:rFonts w:hint="eastAsia" w:ascii="FangSong" w:hAnsi="FangSong" w:eastAsia="FangSong" w:cs="FangSong"/>
          <w:color w:val="000000" w:themeColor="text1"/>
          <w:lang w:val="en-US" w:eastAsia="zh-CN"/>
          <w14:textFill>
            <w14:solidFill>
              <w14:schemeClr w14:val="tx1"/>
            </w14:solidFill>
          </w14:textFill>
        </w:rPr>
        <w:t>2027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项目名称：克州动物疾病控制与诊断中心常规动物疫苗采购项目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采购方式：</w:t>
      </w:r>
      <w:r>
        <w:rPr>
          <w:rFonts w:hint="eastAsia" w:ascii="FangSong" w:hAnsi="FangSong" w:eastAsia="FangSong" w:cs="FangSong"/>
          <w:color w:val="000000" w:themeColor="text1"/>
          <w:lang w:eastAsia="zh-CN"/>
          <w14:textFill>
            <w14:solidFill>
              <w14:schemeClr w14:val="tx1"/>
            </w14:solidFill>
          </w14:textFill>
        </w:rPr>
        <w:t>公开招标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预算金额（元）：</w:t>
      </w:r>
      <w:r>
        <w:rPr>
          <w:rFonts w:hint="eastAsia" w:ascii="FangSong" w:hAnsi="FangSong" w:eastAsia="FangSong" w:cs="FangSong"/>
          <w:color w:val="000000" w:themeColor="text1"/>
          <w:lang w:val="en-US" w:eastAsia="zh-CN"/>
          <w14:textFill>
            <w14:solidFill>
              <w14:schemeClr w14:val="tx1"/>
            </w14:solidFill>
          </w14:textFill>
        </w:rPr>
        <w:t>232545.00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最高限价（元）：</w:t>
      </w:r>
      <w:r>
        <w:rPr>
          <w:rFonts w:hint="eastAsia" w:ascii="FangSong" w:hAnsi="FangSong" w:eastAsia="FangSong" w:cs="FangSong"/>
          <w:color w:val="000000" w:themeColor="text1"/>
          <w:lang w:val="en-US" w:eastAsia="zh-CN"/>
          <w14:textFill>
            <w14:solidFill>
              <w14:schemeClr w14:val="tx1"/>
            </w14:solidFill>
          </w14:textFill>
        </w:rPr>
        <w:t>1包：103840元、2包：110250元、3包：17280元、4包：1175元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采购需求：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标项一:</w:t>
      </w:r>
      <w:r>
        <w:rPr>
          <w:rFonts w:hint="eastAsia" w:ascii="FangSong" w:hAnsi="FangSong" w:eastAsia="FangSong" w:cs="FangSong"/>
          <w:color w:val="000000" w:themeColor="text1"/>
          <w14:textFill>
            <w14:solidFill>
              <w14:schemeClr w14:val="tx1"/>
            </w14:solidFill>
          </w14:textFill>
        </w:rPr>
        <w:br w:type="textWrapping"/>
      </w:r>
      <w:r>
        <w:rPr>
          <w:rFonts w:hint="eastAsia" w:ascii="FangSong" w:hAnsi="FangSong" w:eastAsia="FangSong" w:cs="FangSong"/>
          <w:color w:val="000000" w:themeColor="text1"/>
          <w14:textFill>
            <w14:solidFill>
              <w14:schemeClr w14:val="tx1"/>
            </w14:solidFill>
          </w14:textFill>
        </w:rPr>
        <w:t>标项名称:克州动物疾病控制与诊断中心常规动物疫苗采购项目</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lang w:val="en-US" w:eastAsia="zh-CN"/>
          <w14:textFill>
            <w14:solidFill>
              <w14:schemeClr w14:val="tx1"/>
            </w14:solidFill>
          </w14:textFill>
        </w:rPr>
        <w:t>1包</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14:textFill>
            <w14:solidFill>
              <w14:schemeClr w14:val="tx1"/>
            </w14:solidFill>
          </w14:textFill>
        </w:rPr>
        <w:br w:type="textWrapping"/>
      </w:r>
      <w:r>
        <w:rPr>
          <w:rFonts w:hint="eastAsia" w:ascii="FangSong" w:hAnsi="FangSong" w:eastAsia="FangSong" w:cs="FangSong"/>
          <w:color w:val="000000" w:themeColor="text1"/>
          <w14:textFill>
            <w14:solidFill>
              <w14:schemeClr w14:val="tx1"/>
            </w14:solidFill>
          </w14:textFill>
        </w:rPr>
        <w:t>数量:</w:t>
      </w:r>
      <w:r>
        <w:rPr>
          <w:rFonts w:hint="eastAsia" w:ascii="FangSong" w:hAnsi="FangSong" w:eastAsia="FangSong" w:cs="FangSong"/>
          <w:color w:val="000000" w:themeColor="text1"/>
          <w:lang w:val="en-US" w:eastAsia="zh-CN"/>
          <w14:textFill>
            <w14:solidFill>
              <w14:schemeClr w14:val="tx1"/>
            </w14:solidFill>
          </w14:textFill>
        </w:rPr>
        <w:t>118万头份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预算金额（元）:</w:t>
      </w:r>
      <w:r>
        <w:rPr>
          <w:rFonts w:hint="eastAsia" w:ascii="FangSong" w:hAnsi="FangSong" w:eastAsia="FangSong" w:cs="FangSong"/>
          <w:color w:val="000000" w:themeColor="text1"/>
          <w:lang w:val="en-US" w:eastAsia="zh-CN"/>
          <w14:textFill>
            <w14:solidFill>
              <w14:schemeClr w14:val="tx1"/>
            </w14:solidFill>
          </w14:textFill>
        </w:rPr>
        <w:t>103840.00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简要规格描述或项目基本概况介绍、用途：羊快疫、猝疽、羔羊痢疾、肠毒血症三联四防灭活疫苗</w:t>
      </w:r>
      <w:r>
        <w:rPr>
          <w:rFonts w:hint="eastAsia" w:ascii="FangSong" w:hAnsi="FangSong" w:eastAsia="FangSong" w:cs="FangSong"/>
          <w:color w:val="000000" w:themeColor="text1"/>
          <w:lang w:val="en-US" w:eastAsia="zh-CN"/>
          <w14:textFill>
            <w14:solidFill>
              <w14:schemeClr w14:val="tx1"/>
            </w14:solidFill>
          </w14:textFill>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标项二:</w:t>
      </w:r>
      <w:r>
        <w:rPr>
          <w:rFonts w:hint="eastAsia" w:ascii="FangSong" w:hAnsi="FangSong" w:eastAsia="FangSong" w:cs="FangSong"/>
          <w:color w:val="000000" w:themeColor="text1"/>
          <w14:textFill>
            <w14:solidFill>
              <w14:schemeClr w14:val="tx1"/>
            </w14:solidFill>
          </w14:textFill>
        </w:rPr>
        <w:br w:type="textWrapping"/>
      </w:r>
      <w:r>
        <w:rPr>
          <w:rFonts w:hint="eastAsia" w:ascii="FangSong" w:hAnsi="FangSong" w:eastAsia="FangSong" w:cs="FangSong"/>
          <w:color w:val="000000" w:themeColor="text1"/>
          <w14:textFill>
            <w14:solidFill>
              <w14:schemeClr w14:val="tx1"/>
            </w14:solidFill>
          </w14:textFill>
        </w:rPr>
        <w:t>标项名称:克州动物疾病控制与诊断中心常规动物疫苗采购项目</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lang w:val="en-US" w:eastAsia="zh-CN"/>
          <w14:textFill>
            <w14:solidFill>
              <w14:schemeClr w14:val="tx1"/>
            </w14:solidFill>
          </w14:textFill>
        </w:rPr>
        <w:t>2包</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14:textFill>
            <w14:solidFill>
              <w14:schemeClr w14:val="tx1"/>
            </w14:solidFill>
          </w14:textFill>
        </w:rPr>
        <w:br w:type="textWrapping"/>
      </w:r>
      <w:r>
        <w:rPr>
          <w:rFonts w:hint="eastAsia" w:ascii="FangSong" w:hAnsi="FangSong" w:eastAsia="FangSong" w:cs="FangSong"/>
          <w:color w:val="000000" w:themeColor="text1"/>
          <w14:textFill>
            <w14:solidFill>
              <w14:schemeClr w14:val="tx1"/>
            </w14:solidFill>
          </w14:textFill>
        </w:rPr>
        <w:t>数量:</w:t>
      </w:r>
      <w:r>
        <w:rPr>
          <w:rFonts w:hint="eastAsia" w:ascii="FangSong" w:hAnsi="FangSong" w:eastAsia="FangSong" w:cs="FangSong"/>
          <w:color w:val="000000" w:themeColor="text1"/>
          <w:lang w:val="en-US" w:eastAsia="zh-CN"/>
          <w14:textFill>
            <w14:solidFill>
              <w14:schemeClr w14:val="tx1"/>
            </w14:solidFill>
          </w14:textFill>
        </w:rPr>
        <w:t>70万头份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预算金额（元）:</w:t>
      </w:r>
      <w:r>
        <w:rPr>
          <w:rFonts w:hint="eastAsia" w:ascii="FangSong" w:hAnsi="FangSong" w:eastAsia="FangSong" w:cs="FangSong"/>
          <w:color w:val="000000" w:themeColor="text1"/>
          <w:lang w:val="en-US" w:eastAsia="zh-CN"/>
          <w14:textFill>
            <w14:solidFill>
              <w14:schemeClr w14:val="tx1"/>
            </w14:solidFill>
          </w14:textFill>
        </w:rPr>
        <w:t>110250.00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简要规格描述或项目基本概况介绍、用途：Ⅱ号炭疽芽孢疫苗</w:t>
      </w:r>
      <w:r>
        <w:rPr>
          <w:rFonts w:hint="eastAsia" w:ascii="FangSong" w:hAnsi="FangSong" w:eastAsia="FangSong" w:cs="FangSong"/>
          <w:color w:val="000000" w:themeColor="text1"/>
          <w:lang w:eastAsia="zh-CN"/>
          <w14:textFill>
            <w14:solidFill>
              <w14:schemeClr w14:val="tx1"/>
            </w14:solidFill>
          </w14:textFill>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标项</w:t>
      </w:r>
      <w:r>
        <w:rPr>
          <w:rFonts w:hint="eastAsia" w:ascii="FangSong" w:hAnsi="FangSong" w:eastAsia="FangSong" w:cs="FangSong"/>
          <w:color w:val="000000" w:themeColor="text1"/>
          <w:lang w:eastAsia="zh-CN"/>
          <w14:textFill>
            <w14:solidFill>
              <w14:schemeClr w14:val="tx1"/>
            </w14:solidFill>
          </w14:textFill>
        </w:rPr>
        <w:t>三</w:t>
      </w:r>
      <w:r>
        <w:rPr>
          <w:rFonts w:hint="eastAsia" w:ascii="FangSong" w:hAnsi="FangSong" w:eastAsia="FangSong" w:cs="FangSong"/>
          <w:color w:val="000000" w:themeColor="text1"/>
          <w14:textFill>
            <w14:solidFill>
              <w14:schemeClr w14:val="tx1"/>
            </w14:solidFill>
          </w14:textFill>
        </w:rPr>
        <w:t>:</w:t>
      </w:r>
      <w:r>
        <w:rPr>
          <w:rFonts w:hint="eastAsia" w:ascii="FangSong" w:hAnsi="FangSong" w:eastAsia="FangSong" w:cs="FangSong"/>
          <w:color w:val="000000" w:themeColor="text1"/>
          <w14:textFill>
            <w14:solidFill>
              <w14:schemeClr w14:val="tx1"/>
            </w14:solidFill>
          </w14:textFill>
        </w:rPr>
        <w:br w:type="textWrapping"/>
      </w:r>
      <w:r>
        <w:rPr>
          <w:rFonts w:hint="eastAsia" w:ascii="FangSong" w:hAnsi="FangSong" w:eastAsia="FangSong" w:cs="FangSong"/>
          <w:color w:val="000000" w:themeColor="text1"/>
          <w14:textFill>
            <w14:solidFill>
              <w14:schemeClr w14:val="tx1"/>
            </w14:solidFill>
          </w14:textFill>
        </w:rPr>
        <w:t>标项名称:克州动物疾病控制与诊断中心常规动物疫苗采购项目</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lang w:val="en-US" w:eastAsia="zh-CN"/>
          <w14:textFill>
            <w14:solidFill>
              <w14:schemeClr w14:val="tx1"/>
            </w14:solidFill>
          </w14:textFill>
        </w:rPr>
        <w:t>3包</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14:textFill>
            <w14:solidFill>
              <w14:schemeClr w14:val="tx1"/>
            </w14:solidFill>
          </w14:textFill>
        </w:rPr>
        <w:br w:type="textWrapping"/>
      </w:r>
      <w:r>
        <w:rPr>
          <w:rFonts w:hint="eastAsia" w:ascii="FangSong" w:hAnsi="FangSong" w:eastAsia="FangSong" w:cs="FangSong"/>
          <w:color w:val="000000" w:themeColor="text1"/>
          <w14:textFill>
            <w14:solidFill>
              <w14:schemeClr w14:val="tx1"/>
            </w14:solidFill>
          </w14:textFill>
        </w:rPr>
        <w:t>数量:</w:t>
      </w:r>
      <w:r>
        <w:rPr>
          <w:rFonts w:hint="eastAsia" w:ascii="FangSong" w:hAnsi="FangSong" w:eastAsia="FangSong" w:cs="FangSong"/>
          <w:color w:val="000000" w:themeColor="text1"/>
          <w:lang w:val="en-US" w:eastAsia="zh-CN"/>
          <w14:textFill>
            <w14:solidFill>
              <w14:schemeClr w14:val="tx1"/>
            </w14:solidFill>
          </w14:textFill>
        </w:rPr>
        <w:t>48万头份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预算金额（元）:</w:t>
      </w:r>
      <w:r>
        <w:rPr>
          <w:rFonts w:hint="eastAsia" w:ascii="FangSong" w:hAnsi="FangSong" w:eastAsia="FangSong" w:cs="FangSong"/>
          <w:color w:val="000000" w:themeColor="text1"/>
          <w:lang w:val="en-US" w:eastAsia="zh-CN"/>
          <w14:textFill>
            <w14:solidFill>
              <w14:schemeClr w14:val="tx1"/>
            </w14:solidFill>
          </w14:textFill>
        </w:rPr>
        <w:t>17280.00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lang w:val="en-US" w:eastAsia="zh-CN"/>
          <w14:textFill>
            <w14:solidFill>
              <w14:schemeClr w14:val="tx1"/>
            </w14:solidFill>
          </w14:textFill>
        </w:rPr>
        <w:t>简要规格描述或项目基本概况介绍、用途：牛多杀性巴氏杆菌病灭活疫苗。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标项</w:t>
      </w:r>
      <w:r>
        <w:rPr>
          <w:rFonts w:hint="eastAsia" w:ascii="FangSong" w:hAnsi="FangSong" w:eastAsia="FangSong" w:cs="FangSong"/>
          <w:color w:val="000000" w:themeColor="text1"/>
          <w:lang w:eastAsia="zh-CN"/>
          <w14:textFill>
            <w14:solidFill>
              <w14:schemeClr w14:val="tx1"/>
            </w14:solidFill>
          </w14:textFill>
        </w:rPr>
        <w:t>四</w:t>
      </w:r>
      <w:r>
        <w:rPr>
          <w:rFonts w:hint="eastAsia" w:ascii="FangSong" w:hAnsi="FangSong" w:eastAsia="FangSong" w:cs="FangSong"/>
          <w:color w:val="000000" w:themeColor="text1"/>
          <w14:textFill>
            <w14:solidFill>
              <w14:schemeClr w14:val="tx1"/>
            </w14:solidFill>
          </w14:textFill>
        </w:rPr>
        <w:t>:</w:t>
      </w:r>
      <w:r>
        <w:rPr>
          <w:rFonts w:hint="eastAsia" w:ascii="FangSong" w:hAnsi="FangSong" w:eastAsia="FangSong" w:cs="FangSong"/>
          <w:color w:val="000000" w:themeColor="text1"/>
          <w14:textFill>
            <w14:solidFill>
              <w14:schemeClr w14:val="tx1"/>
            </w14:solidFill>
          </w14:textFill>
        </w:rPr>
        <w:br w:type="textWrapping"/>
      </w:r>
      <w:r>
        <w:rPr>
          <w:rFonts w:hint="eastAsia" w:ascii="FangSong" w:hAnsi="FangSong" w:eastAsia="FangSong" w:cs="FangSong"/>
          <w:color w:val="000000" w:themeColor="text1"/>
          <w:lang w:val="en-US" w:eastAsia="zh-CN"/>
          <w14:textFill>
            <w14:solidFill>
              <w14:schemeClr w14:val="tx1"/>
            </w14:solidFill>
          </w14:textFill>
        </w:rPr>
        <w:t xml:space="preserve">    </w:t>
      </w:r>
      <w:r>
        <w:rPr>
          <w:rFonts w:hint="eastAsia" w:ascii="FangSong" w:hAnsi="FangSong" w:eastAsia="FangSong" w:cs="FangSong"/>
          <w:color w:val="000000" w:themeColor="text1"/>
          <w14:textFill>
            <w14:solidFill>
              <w14:schemeClr w14:val="tx1"/>
            </w14:solidFill>
          </w14:textFill>
        </w:rPr>
        <w:t>标项名称:克州动物疾病控制与诊断中心常规动物疫苗采购项目</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lang w:val="en-US" w:eastAsia="zh-CN"/>
          <w14:textFill>
            <w14:solidFill>
              <w14:schemeClr w14:val="tx1"/>
            </w14:solidFill>
          </w14:textFill>
        </w:rPr>
        <w:t>4包</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14:textFill>
            <w14:solidFill>
              <w14:schemeClr w14:val="tx1"/>
            </w14:solidFill>
          </w14:textFill>
        </w:rPr>
        <w:br w:type="textWrapping"/>
      </w:r>
      <w:r>
        <w:rPr>
          <w:rFonts w:hint="eastAsia" w:ascii="FangSong" w:hAnsi="FangSong" w:eastAsia="FangSong" w:cs="FangSong"/>
          <w:color w:val="000000" w:themeColor="text1"/>
          <w:lang w:val="en-US" w:eastAsia="zh-CN"/>
          <w14:textFill>
            <w14:solidFill>
              <w14:schemeClr w14:val="tx1"/>
            </w14:solidFill>
          </w14:textFill>
        </w:rPr>
        <w:t xml:space="preserve">    </w:t>
      </w:r>
      <w:r>
        <w:rPr>
          <w:rFonts w:hint="eastAsia" w:ascii="FangSong" w:hAnsi="FangSong" w:eastAsia="FangSong" w:cs="FangSong"/>
          <w:color w:val="000000" w:themeColor="text1"/>
          <w14:textFill>
            <w14:solidFill>
              <w14:schemeClr w14:val="tx1"/>
            </w14:solidFill>
          </w14:textFill>
        </w:rPr>
        <w:t>数量:</w:t>
      </w:r>
      <w:r>
        <w:rPr>
          <w:rFonts w:hint="eastAsia" w:ascii="FangSong" w:hAnsi="FangSong" w:eastAsia="FangSong" w:cs="FangSong"/>
          <w:color w:val="000000" w:themeColor="text1"/>
          <w:lang w:val="en-US" w:eastAsia="zh-CN"/>
          <w14:textFill>
            <w14:solidFill>
              <w14:schemeClr w14:val="tx1"/>
            </w14:solidFill>
          </w14:textFill>
        </w:rPr>
        <w:t>1万头份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预算金额（元）:</w:t>
      </w:r>
      <w:r>
        <w:rPr>
          <w:rFonts w:hint="eastAsia" w:ascii="FangSong" w:hAnsi="FangSong" w:eastAsia="FangSong" w:cs="FangSong"/>
          <w:color w:val="000000" w:themeColor="text1"/>
          <w:lang w:val="en-US" w:eastAsia="zh-CN"/>
          <w14:textFill>
            <w14:solidFill>
              <w14:schemeClr w14:val="tx1"/>
            </w14:solidFill>
          </w14:textFill>
        </w:rPr>
        <w:t>1175.00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lang w:val="en-US" w:eastAsia="zh-CN"/>
          <w14:textFill>
            <w14:solidFill>
              <w14:schemeClr w14:val="tx1"/>
            </w14:solidFill>
          </w14:textFill>
        </w:rPr>
        <w:t>简要规格描述或项目基本概况介绍、用途：气肿疽灭活疫苗。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eastAsia="zh-CN"/>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合同履约期限：</w:t>
      </w:r>
      <w:r>
        <w:rPr>
          <w:rFonts w:hint="eastAsia" w:ascii="FangSong" w:hAnsi="FangSong" w:eastAsia="FangSong" w:cs="FangSong"/>
          <w:color w:val="000000" w:themeColor="text1"/>
          <w:lang w:eastAsia="zh-CN"/>
          <w14:textFill>
            <w14:solidFill>
              <w14:schemeClr w14:val="tx1"/>
            </w14:solidFill>
          </w14:textFill>
        </w:rPr>
        <w:t>详见招标文件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本项目</w:t>
      </w:r>
      <w:r>
        <w:rPr>
          <w:rFonts w:hint="eastAsia" w:ascii="FangSong" w:hAnsi="FangSong" w:eastAsia="FangSong" w:cs="FangSong"/>
          <w:color w:val="000000" w:themeColor="text1"/>
          <w:lang w:eastAsia="zh-CN"/>
          <w14:textFill>
            <w14:solidFill>
              <w14:schemeClr w14:val="tx1"/>
            </w14:solidFill>
          </w14:textFill>
        </w:rPr>
        <w:t>不</w:t>
      </w:r>
      <w:r>
        <w:rPr>
          <w:rFonts w:hint="eastAsia" w:ascii="FangSong" w:hAnsi="FangSong" w:eastAsia="FangSong" w:cs="FangSong"/>
          <w:color w:val="000000" w:themeColor="text1"/>
          <w14:textFill>
            <w14:solidFill>
              <w14:schemeClr w14:val="tx1"/>
            </w14:solidFill>
          </w14:textFill>
        </w:rPr>
        <w:t>接受联合体投标。</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b/>
          <w:bCs/>
          <w:color w:val="000000" w:themeColor="text1"/>
          <w14:textFill>
            <w14:solidFill>
              <w14:schemeClr w14:val="tx1"/>
            </w14:solidFill>
          </w14:textFill>
        </w:rPr>
      </w:pPr>
      <w:r>
        <w:rPr>
          <w:rFonts w:hint="eastAsia" w:ascii="FangSong" w:hAnsi="FangSong" w:eastAsia="FangSong" w:cs="FangSong"/>
          <w:b/>
          <w:bCs/>
          <w:color w:val="000000" w:themeColor="text1"/>
          <w14:textFill>
            <w14:solidFill>
              <w14:schemeClr w14:val="tx1"/>
            </w14:solidFill>
          </w14:textFill>
        </w:rPr>
        <w:t>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2.落实政府采购政策需满足的资格要求：</w:t>
      </w:r>
      <w:r>
        <w:rPr>
          <w:rFonts w:hint="eastAsia" w:ascii="FangSong" w:hAnsi="FangSong" w:eastAsia="FangSong" w:cs="FangSong"/>
          <w:color w:val="000000" w:themeColor="text1"/>
          <w:lang w:eastAsia="zh-CN"/>
          <w14:textFill>
            <w14:solidFill>
              <w14:schemeClr w14:val="tx1"/>
            </w14:solidFill>
          </w14:textFill>
        </w:rPr>
        <w:t>无</w:t>
      </w:r>
      <w:r>
        <w:rPr>
          <w:rFonts w:hint="eastAsia" w:ascii="FangSong" w:hAnsi="FangSong" w:eastAsia="FangSong" w:cs="FangSong"/>
          <w:color w:val="000000" w:themeColor="text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 3.本项目的特定资格要求：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（1</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14:textFill>
            <w14:solidFill>
              <w14:schemeClr w14:val="tx1"/>
            </w14:solidFill>
          </w14:textFill>
        </w:rPr>
        <w:t>具备三证合一营业执照副本；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（2</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14:textFill>
            <w14:solidFill>
              <w14:schemeClr w14:val="tx1"/>
            </w14:solidFill>
          </w14:textFill>
        </w:rPr>
        <w:t>法定代表人投标需提供法定代表人资格证明书，委托代理人投标需提供法定代表人授权委托书；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（3</w:t>
      </w:r>
      <w:r>
        <w:rPr>
          <w:rFonts w:hint="eastAsia" w:ascii="FangSong" w:hAnsi="FangSong" w:eastAsia="FangSong" w:cs="FangSong"/>
          <w:color w:val="000000" w:themeColor="text1"/>
          <w:lang w:eastAsia="zh-CN"/>
          <w14:textFill>
            <w14:solidFill>
              <w14:schemeClr w14:val="tx1"/>
            </w14:solidFill>
          </w14:textFill>
        </w:rPr>
        <w:t>）</w:t>
      </w:r>
      <w:r>
        <w:rPr>
          <w:rFonts w:hint="eastAsia" w:ascii="FangSong" w:hAnsi="FangSong" w:eastAsia="FangSong" w:cs="FangSong"/>
          <w:color w:val="000000" w:themeColor="text1"/>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（4）投标企业须提供投标人（被授权在职人员）近6个月有效的社保证明；</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lang w:val="en-US" w:eastAsia="zh-CN"/>
          <w14:textFill>
            <w14:solidFill>
              <w14:schemeClr w14:val="tx1"/>
            </w14:solidFill>
          </w14:textFill>
        </w:rPr>
        <w:t>（5）投标企业具有有效的《兽药经营许可证》或《兽药生产许可证》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b/>
          <w:bCs/>
          <w:color w:val="000000" w:themeColor="text1"/>
          <w14:textFill>
            <w14:solidFill>
              <w14:schemeClr w14:val="tx1"/>
            </w14:solidFill>
          </w14:textFill>
        </w:rPr>
      </w:pPr>
      <w:r>
        <w:rPr>
          <w:rFonts w:hint="eastAsia" w:ascii="FangSong" w:hAnsi="FangSong" w:eastAsia="FangSong" w:cs="FangSong"/>
          <w:b/>
          <w:bCs/>
          <w:color w:val="000000" w:themeColor="text1"/>
          <w14:textFill>
            <w14:solidFill>
              <w14:schemeClr w14:val="tx1"/>
            </w14:solidFill>
          </w14:textFill>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lang w:val="en-US" w:eastAsia="zh-CN"/>
          <w14:textFill>
            <w14:solidFill>
              <w14:schemeClr w14:val="tx1"/>
            </w14:solidFill>
          </w14:textFill>
        </w:rPr>
        <w:t>1、</w:t>
      </w:r>
      <w:r>
        <w:rPr>
          <w:rFonts w:hint="eastAsia" w:ascii="FangSong" w:hAnsi="FangSong" w:eastAsia="FangSong" w:cs="FangSong"/>
          <w:color w:val="000000" w:themeColor="text1"/>
          <w14:textFill>
            <w14:solidFill>
              <w14:schemeClr w14:val="tx1"/>
            </w14:solidFill>
          </w14:textFill>
        </w:rPr>
        <w:t>时间：202</w:t>
      </w:r>
      <w:r>
        <w:rPr>
          <w:rFonts w:hint="eastAsia" w:ascii="FangSong" w:hAnsi="FangSong" w:eastAsia="FangSong" w:cs="FangSong"/>
          <w:color w:val="000000" w:themeColor="text1"/>
          <w:lang w:val="en-US" w:eastAsia="zh-CN"/>
          <w14:textFill>
            <w14:solidFill>
              <w14:schemeClr w14:val="tx1"/>
            </w14:solidFill>
          </w14:textFill>
        </w:rPr>
        <w:t>2</w:t>
      </w:r>
      <w:r>
        <w:rPr>
          <w:rFonts w:hint="eastAsia" w:ascii="FangSong" w:hAnsi="FangSong" w:eastAsia="FangSong" w:cs="FangSong"/>
          <w:color w:val="000000" w:themeColor="text1"/>
          <w14:textFill>
            <w14:solidFill>
              <w14:schemeClr w14:val="tx1"/>
            </w14:solidFill>
          </w14:textFill>
        </w:rPr>
        <w:t>年</w:t>
      </w:r>
      <w:r>
        <w:rPr>
          <w:rFonts w:hint="eastAsia" w:ascii="FangSong" w:hAnsi="FangSong" w:eastAsia="FangSong" w:cs="FangSong"/>
          <w:color w:val="000000" w:themeColor="text1"/>
          <w:u w:val="single"/>
          <w:lang w:val="en-US" w:eastAsia="zh-CN"/>
          <w14:textFill>
            <w14:solidFill>
              <w14:schemeClr w14:val="tx1"/>
            </w14:solidFill>
          </w14:textFill>
        </w:rPr>
        <w:t>2</w:t>
      </w:r>
      <w:r>
        <w:rPr>
          <w:rFonts w:hint="eastAsia" w:ascii="FangSong" w:hAnsi="FangSong" w:eastAsia="FangSong" w:cs="FangSong"/>
          <w:color w:val="000000" w:themeColor="text1"/>
          <w14:textFill>
            <w14:solidFill>
              <w14:schemeClr w14:val="tx1"/>
            </w14:solidFill>
          </w14:textFill>
        </w:rPr>
        <w:t>月</w:t>
      </w:r>
      <w:r>
        <w:rPr>
          <w:rFonts w:hint="eastAsia" w:ascii="FangSong" w:hAnsi="FangSong" w:eastAsia="FangSong" w:cs="FangSong"/>
          <w:color w:val="000000" w:themeColor="text1"/>
          <w:u w:val="single"/>
          <w:lang w:val="en-US" w:eastAsia="zh-CN"/>
          <w14:textFill>
            <w14:solidFill>
              <w14:schemeClr w14:val="tx1"/>
            </w14:solidFill>
          </w14:textFill>
        </w:rPr>
        <w:t>17</w:t>
      </w:r>
      <w:r>
        <w:rPr>
          <w:rFonts w:hint="eastAsia" w:ascii="FangSong" w:hAnsi="FangSong" w:eastAsia="FangSong" w:cs="FangSong"/>
          <w:color w:val="000000" w:themeColor="text1"/>
          <w14:textFill>
            <w14:solidFill>
              <w14:schemeClr w14:val="tx1"/>
            </w14:solidFill>
          </w14:textFill>
        </w:rPr>
        <w:t>日至202</w:t>
      </w:r>
      <w:r>
        <w:rPr>
          <w:rFonts w:hint="eastAsia" w:ascii="FangSong" w:hAnsi="FangSong" w:eastAsia="FangSong" w:cs="FangSong"/>
          <w:color w:val="000000" w:themeColor="text1"/>
          <w:lang w:val="en-US" w:eastAsia="zh-CN"/>
          <w14:textFill>
            <w14:solidFill>
              <w14:schemeClr w14:val="tx1"/>
            </w14:solidFill>
          </w14:textFill>
        </w:rPr>
        <w:t>2</w:t>
      </w:r>
      <w:r>
        <w:rPr>
          <w:rFonts w:hint="eastAsia" w:ascii="FangSong" w:hAnsi="FangSong" w:eastAsia="FangSong" w:cs="FangSong"/>
          <w:color w:val="000000" w:themeColor="text1"/>
          <w14:textFill>
            <w14:solidFill>
              <w14:schemeClr w14:val="tx1"/>
            </w14:solidFill>
          </w14:textFill>
        </w:rPr>
        <w:t>年</w:t>
      </w:r>
      <w:r>
        <w:rPr>
          <w:rFonts w:hint="eastAsia" w:ascii="FangSong" w:hAnsi="FangSong" w:eastAsia="FangSong" w:cs="FangSong"/>
          <w:color w:val="000000" w:themeColor="text1"/>
          <w:u w:val="single"/>
          <w:lang w:val="en-US" w:eastAsia="zh-CN"/>
          <w14:textFill>
            <w14:solidFill>
              <w14:schemeClr w14:val="tx1"/>
            </w14:solidFill>
          </w14:textFill>
        </w:rPr>
        <w:t>3</w:t>
      </w:r>
      <w:r>
        <w:rPr>
          <w:rFonts w:hint="eastAsia" w:ascii="FangSong" w:hAnsi="FangSong" w:eastAsia="FangSong" w:cs="FangSong"/>
          <w:color w:val="000000" w:themeColor="text1"/>
          <w14:textFill>
            <w14:solidFill>
              <w14:schemeClr w14:val="tx1"/>
            </w14:solidFill>
          </w14:textFill>
        </w:rPr>
        <w:t>月</w:t>
      </w:r>
      <w:r>
        <w:rPr>
          <w:rFonts w:hint="eastAsia" w:ascii="FangSong" w:hAnsi="FangSong" w:eastAsia="FangSong" w:cs="FangSong"/>
          <w:color w:val="000000" w:themeColor="text1"/>
          <w:u w:val="single"/>
          <w:lang w:val="en-US" w:eastAsia="zh-CN"/>
          <w14:textFill>
            <w14:solidFill>
              <w14:schemeClr w14:val="tx1"/>
            </w14:solidFill>
          </w14:textFill>
        </w:rPr>
        <w:t>2</w:t>
      </w:r>
      <w:r>
        <w:rPr>
          <w:rFonts w:hint="eastAsia" w:ascii="FangSong" w:hAnsi="FangSong" w:eastAsia="FangSong" w:cs="FangSong"/>
          <w:color w:val="000000" w:themeColor="text1"/>
          <w14:textFill>
            <w14:solidFill>
              <w14:schemeClr w14:val="tx1"/>
            </w14:solidFill>
          </w14:textFill>
        </w:rPr>
        <w:t>日，每天上午10:00至14:00，下午16:00至19：30（北京时间，节假日除外）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lang w:val="en-US" w:eastAsia="zh-CN"/>
          <w14:textFill>
            <w14:solidFill>
              <w14:schemeClr w14:val="tx1"/>
            </w14:solidFill>
          </w14:textFill>
        </w:rPr>
        <w:t>2、</w:t>
      </w:r>
      <w:r>
        <w:rPr>
          <w:rFonts w:hint="eastAsia" w:ascii="FangSong" w:hAnsi="FangSong" w:eastAsia="FangSong" w:cs="FangSong"/>
          <w:color w:val="000000" w:themeColor="text1"/>
          <w14:textFill>
            <w14:solidFill>
              <w14:schemeClr w14:val="tx1"/>
            </w14:solidFill>
          </w14:textFill>
        </w:rPr>
        <w:t>地点：供应商登陆政采云平台http://www.zcygov.cn/，在线申请获取</w:t>
      </w:r>
      <w:r>
        <w:rPr>
          <w:rFonts w:hint="eastAsia" w:ascii="FangSong" w:hAnsi="FangSong" w:eastAsia="FangSong" w:cs="FangSong"/>
          <w:color w:val="000000" w:themeColor="text1"/>
          <w:lang w:eastAsia="zh-CN"/>
          <w14:textFill>
            <w14:solidFill>
              <w14:schemeClr w14:val="tx1"/>
            </w14:solidFill>
          </w14:textFill>
        </w:rPr>
        <w:t>招标文件</w:t>
      </w:r>
      <w:r>
        <w:rPr>
          <w:rFonts w:hint="eastAsia" w:ascii="FangSong" w:hAnsi="FangSong" w:eastAsia="FangSong" w:cs="FangSong"/>
          <w:color w:val="000000" w:themeColor="text1"/>
          <w14:textFill>
            <w14:solidFill>
              <w14:schemeClr w14:val="tx1"/>
            </w14:solidFill>
          </w14:textFill>
        </w:rPr>
        <w:t>（登录政府采购云平台 → 项目采购 → 获取</w:t>
      </w:r>
      <w:r>
        <w:rPr>
          <w:rFonts w:hint="eastAsia" w:ascii="FangSong" w:hAnsi="FangSong" w:eastAsia="FangSong" w:cs="FangSong"/>
          <w:color w:val="000000" w:themeColor="text1"/>
          <w:lang w:eastAsia="zh-CN"/>
          <w14:textFill>
            <w14:solidFill>
              <w14:schemeClr w14:val="tx1"/>
            </w14:solidFill>
          </w14:textFill>
        </w:rPr>
        <w:t>招标文件</w:t>
      </w:r>
      <w:r>
        <w:rPr>
          <w:rFonts w:hint="eastAsia" w:ascii="FangSong" w:hAnsi="FangSong" w:eastAsia="FangSong" w:cs="FangSong"/>
          <w:color w:val="000000" w:themeColor="text1"/>
          <w14:textFill>
            <w14:solidFill>
              <w14:schemeClr w14:val="tx1"/>
            </w14:solidFill>
          </w14:textFill>
        </w:rPr>
        <w:t>→申请，审核通过后可下载</w:t>
      </w:r>
      <w:r>
        <w:rPr>
          <w:rFonts w:hint="eastAsia" w:ascii="FangSong" w:hAnsi="FangSong" w:eastAsia="FangSong" w:cs="FangSong"/>
          <w:color w:val="000000" w:themeColor="text1"/>
          <w:lang w:eastAsia="zh-CN"/>
          <w14:textFill>
            <w14:solidFill>
              <w14:schemeClr w14:val="tx1"/>
            </w14:solidFill>
          </w14:textFill>
        </w:rPr>
        <w:t>招标文件</w:t>
      </w:r>
      <w:r>
        <w:rPr>
          <w:rFonts w:hint="eastAsia" w:ascii="FangSong" w:hAnsi="FangSong" w:eastAsia="FangSong" w:cs="FangSong"/>
          <w:color w:val="000000" w:themeColor="text1"/>
          <w14:textFill>
            <w14:solidFill>
              <w14:schemeClr w14:val="tx1"/>
            </w14:solidFill>
          </w14:textFill>
        </w:rPr>
        <w:t>，如有操作性问题，可与政采云在线客服进行咨询，咨询电话：400-881-7190）。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lang w:val="en-US" w:eastAsia="zh-CN"/>
          <w14:textFill>
            <w14:solidFill>
              <w14:schemeClr w14:val="tx1"/>
            </w14:solidFill>
          </w14:textFill>
        </w:rPr>
        <w:t>3、</w:t>
      </w:r>
      <w:r>
        <w:rPr>
          <w:rFonts w:hint="eastAsia" w:ascii="FangSong" w:hAnsi="FangSong" w:eastAsia="FangSong" w:cs="FangSong"/>
          <w:color w:val="000000" w:themeColor="text1"/>
          <w14:textFill>
            <w14:solidFill>
              <w14:schemeClr w14:val="tx1"/>
            </w14:solidFill>
          </w14:textFill>
        </w:rPr>
        <w:t>方式：（1）线上获取（登录政府采购云平台 → 项目采购 → 获取</w:t>
      </w:r>
      <w:r>
        <w:rPr>
          <w:rFonts w:hint="eastAsia" w:ascii="FangSong" w:hAnsi="FangSong" w:eastAsia="FangSong" w:cs="FangSong"/>
          <w:color w:val="000000" w:themeColor="text1"/>
          <w:lang w:eastAsia="zh-CN"/>
          <w14:textFill>
            <w14:solidFill>
              <w14:schemeClr w14:val="tx1"/>
            </w14:solidFill>
          </w14:textFill>
        </w:rPr>
        <w:t>招标文件</w:t>
      </w:r>
      <w:r>
        <w:rPr>
          <w:rFonts w:hint="eastAsia" w:ascii="FangSong" w:hAnsi="FangSong" w:eastAsia="FangSong" w:cs="FangSong"/>
          <w:color w:val="000000" w:themeColor="text1"/>
          <w14:textFill>
            <w14:solidFill>
              <w14:schemeClr w14:val="tx1"/>
            </w14:solidFill>
          </w14:textFill>
        </w:rPr>
        <w:t>→ 申请，审核通过后可下载</w:t>
      </w:r>
      <w:r>
        <w:rPr>
          <w:rFonts w:hint="eastAsia" w:ascii="FangSong" w:hAnsi="FangSong" w:eastAsia="FangSong" w:cs="FangSong"/>
          <w:color w:val="000000" w:themeColor="text1"/>
          <w:lang w:eastAsia="zh-CN"/>
          <w14:textFill>
            <w14:solidFill>
              <w14:schemeClr w14:val="tx1"/>
            </w14:solidFill>
          </w14:textFill>
        </w:rPr>
        <w:t>招标文件</w:t>
      </w:r>
      <w:r>
        <w:rPr>
          <w:rFonts w:hint="eastAsia" w:ascii="FangSong" w:hAnsi="FangSong" w:eastAsia="FangSong" w:cs="FangSong"/>
          <w:color w:val="000000" w:themeColor="text1"/>
          <w14:textFill>
            <w14:solidFill>
              <w14:schemeClr w14:val="tx1"/>
            </w14:solidFill>
          </w14:textFill>
        </w:rPr>
        <w:t>）。本次招标不提供纸质版</w:t>
      </w:r>
      <w:r>
        <w:rPr>
          <w:rFonts w:hint="eastAsia" w:ascii="FangSong" w:hAnsi="FangSong" w:eastAsia="FangSong" w:cs="FangSong"/>
          <w:color w:val="000000" w:themeColor="text1"/>
          <w:lang w:eastAsia="zh-CN"/>
          <w14:textFill>
            <w14:solidFill>
              <w14:schemeClr w14:val="tx1"/>
            </w14:solidFill>
          </w14:textFill>
        </w:rPr>
        <w:t>招标文件</w:t>
      </w:r>
      <w:r>
        <w:rPr>
          <w:rFonts w:hint="eastAsia" w:ascii="FangSong" w:hAnsi="FangSong" w:eastAsia="FangSong" w:cs="FangSong"/>
          <w:color w:val="000000" w:themeColor="text1"/>
          <w14:textFill>
            <w14:solidFill>
              <w14:schemeClr w14:val="tx1"/>
            </w14:solidFill>
          </w14:textFill>
        </w:rPr>
        <w:t>。（2）供应商获取</w:t>
      </w:r>
      <w:r>
        <w:rPr>
          <w:rFonts w:hint="eastAsia" w:ascii="FangSong" w:hAnsi="FangSong" w:eastAsia="FangSong" w:cs="FangSong"/>
          <w:color w:val="000000" w:themeColor="text1"/>
          <w:lang w:eastAsia="zh-CN"/>
          <w14:textFill>
            <w14:solidFill>
              <w14:schemeClr w14:val="tx1"/>
            </w14:solidFill>
          </w14:textFill>
        </w:rPr>
        <w:t>招标文件</w:t>
      </w:r>
      <w:r>
        <w:rPr>
          <w:rFonts w:hint="eastAsia" w:ascii="FangSong" w:hAnsi="FangSong" w:eastAsia="FangSong" w:cs="FangSong"/>
          <w:color w:val="000000" w:themeColor="text1"/>
          <w14:textFill>
            <w14:solidFill>
              <w14:schemeClr w14:val="tx1"/>
            </w14:solidFill>
          </w14:textFill>
        </w:rPr>
        <w:t>前应注册成为政府采购云平台正式供应商。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4、售价（元）：0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b/>
          <w:bCs/>
          <w:color w:val="000000" w:themeColor="text1"/>
          <w:lang w:val="en-US" w:eastAsia="zh-CN"/>
          <w14:textFill>
            <w14:solidFill>
              <w14:schemeClr w14:val="tx1"/>
            </w14:solidFill>
          </w14:textFill>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截止时间：2022年</w:t>
      </w:r>
      <w:r>
        <w:rPr>
          <w:rFonts w:hint="eastAsia" w:ascii="FangSong" w:hAnsi="FangSong" w:eastAsia="FangSong" w:cs="FangSong"/>
          <w:b w:val="0"/>
          <w:color w:val="000000" w:themeColor="text1"/>
          <w:kern w:val="2"/>
          <w:sz w:val="21"/>
          <w:szCs w:val="24"/>
          <w:u w:val="single"/>
          <w:lang w:val="en-US" w:eastAsia="zh-CN" w:bidi="ar-SA"/>
          <w14:textFill>
            <w14:solidFill>
              <w14:schemeClr w14:val="tx1"/>
            </w14:solidFill>
          </w14:textFill>
        </w:rPr>
        <w:t>3</w:t>
      </w: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月</w:t>
      </w:r>
      <w:r>
        <w:rPr>
          <w:rFonts w:hint="eastAsia" w:ascii="FangSong" w:hAnsi="FangSong" w:eastAsia="FangSong" w:cs="FangSong"/>
          <w:b w:val="0"/>
          <w:color w:val="000000" w:themeColor="text1"/>
          <w:kern w:val="2"/>
          <w:sz w:val="21"/>
          <w:szCs w:val="24"/>
          <w:u w:val="single"/>
          <w:lang w:val="en-US" w:eastAsia="zh-CN" w:bidi="ar-SA"/>
          <w14:textFill>
            <w14:solidFill>
              <w14:schemeClr w14:val="tx1"/>
            </w14:solidFill>
          </w14:textFill>
        </w:rPr>
        <w:t>9</w:t>
      </w: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日 11：00 （北京时间）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投标地点：政府采购云平台（www.zcygov.cn）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开标时间：2022年</w:t>
      </w:r>
      <w:r>
        <w:rPr>
          <w:rFonts w:hint="eastAsia" w:ascii="FangSong" w:hAnsi="FangSong" w:eastAsia="FangSong" w:cs="FangSong"/>
          <w:b w:val="0"/>
          <w:color w:val="000000" w:themeColor="text1"/>
          <w:kern w:val="2"/>
          <w:sz w:val="21"/>
          <w:szCs w:val="24"/>
          <w:u w:val="single"/>
          <w:lang w:val="en-US" w:eastAsia="zh-CN" w:bidi="ar-SA"/>
          <w14:textFill>
            <w14:solidFill>
              <w14:schemeClr w14:val="tx1"/>
            </w14:solidFill>
          </w14:textFill>
        </w:rPr>
        <w:t>3</w:t>
      </w: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月</w:t>
      </w:r>
      <w:r>
        <w:rPr>
          <w:rFonts w:hint="eastAsia" w:ascii="FangSong" w:hAnsi="FangSong" w:eastAsia="FangSong" w:cs="FangSong"/>
          <w:b w:val="0"/>
          <w:color w:val="000000" w:themeColor="text1"/>
          <w:kern w:val="2"/>
          <w:sz w:val="21"/>
          <w:szCs w:val="24"/>
          <w:u w:val="single"/>
          <w:lang w:val="en-US" w:eastAsia="zh-CN" w:bidi="ar-SA"/>
          <w14:textFill>
            <w14:solidFill>
              <w14:schemeClr w14:val="tx1"/>
            </w14:solidFill>
          </w14:textFill>
        </w:rPr>
        <w:t>9</w:t>
      </w: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日 11：00 （北京时间）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开标地点：在政府采购云平台（www.zcygov.cn）上开启投标文件，开标时间后，待采购组织机构发出解密通知后30分钟内，供应商须登录“政采云”平台，用“项目采购-开标评标”功能解密投标文件。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bCs/>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bCs/>
          <w:color w:val="000000" w:themeColor="text1"/>
          <w:kern w:val="2"/>
          <w:sz w:val="21"/>
          <w:szCs w:val="24"/>
          <w:lang w:val="en-US" w:eastAsia="zh-CN" w:bidi="ar-SA"/>
          <w14:textFill>
            <w14:solidFill>
              <w14:schemeClr w14:val="tx1"/>
            </w14:solidFill>
          </w14:textFill>
        </w:rPr>
        <w:t>五、公告期限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bCs/>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bCs/>
          <w:color w:val="000000" w:themeColor="text1"/>
          <w:kern w:val="2"/>
          <w:sz w:val="21"/>
          <w:szCs w:val="24"/>
          <w:lang w:val="en-US" w:eastAsia="zh-CN" w:bidi="ar-SA"/>
          <w14:textFill>
            <w14:solidFill>
              <w14:schemeClr w14:val="tx1"/>
            </w14:solidFill>
          </w14:textFill>
        </w:rPr>
        <w:t>六、其他补充事宜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5.供应商在开标时须使用制作加密电子投标文件所使用的CA锁及电脑，电脑须提前配置好浏览器（建议使用谷歌浏览器），以便开标时解锁。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7.为了保证开评标顺利进行，政采云线上开标功能完全实现，供应商开标所使用的电脑设备须具有视频及语音功能。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8.申请获取采购文件前须上传的资格证明文件扫描件有：营业执照副本原件;法定代表人投标需提供法定代表人资格证明书原件，委托代理人投标需提供法定代表人授权委托书原件，投标企业须提供投标人（被授权在职人员）近6个月有效的社保证明原件;投标企业具有有效的《兽药经营许可证》或《兽药生产许可证》，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bCs/>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bCs/>
          <w:color w:val="000000" w:themeColor="text1"/>
          <w:kern w:val="2"/>
          <w:sz w:val="21"/>
          <w:szCs w:val="24"/>
          <w:lang w:val="en-US" w:eastAsia="zh-CN" w:bidi="ar-SA"/>
          <w14:textFill>
            <w14:solidFill>
              <w14:schemeClr w14:val="tx1"/>
            </w14:solidFill>
          </w14:textFill>
        </w:rPr>
        <w:t>七、对本次招标提出询问，请按以下方式联系。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 xml:space="preserve">名 称：克州动物疾病控制与诊断中心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地址：阿图什市帕米尔路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 xml:space="preserve">联系方式：艾先生  18709080652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名 称：鼎建项目管理有限公司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地 址：阿图什市光明北路12号博格拉A座四楼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联系方式：朱先生　18609088999/17609089900</w:t>
      </w: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26"/>
        <w:keepNext/>
        <w:keepLines/>
        <w:widowControl w:val="0"/>
        <w:shd w:val="clear" w:color="auto" w:fill="auto"/>
        <w:bidi w:val="0"/>
        <w:spacing w:before="0" w:after="240" w:line="240" w:lineRule="auto"/>
        <w:ind w:left="0" w:right="0" w:firstLine="0"/>
        <w:jc w:val="center"/>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spacing w:val="0"/>
          <w:w w:val="100"/>
          <w:position w:val="0"/>
          <w14:textFill>
            <w14:solidFill>
              <w14:schemeClr w14:val="tx1"/>
            </w14:solidFill>
          </w14:textFill>
        </w:rPr>
        <w:t>第二部分供应商须知</w:t>
      </w:r>
    </w:p>
    <w:p>
      <w:pPr>
        <w:pStyle w:val="27"/>
        <w:keepNext w:val="0"/>
        <w:keepLines w:val="0"/>
        <w:widowControl w:val="0"/>
        <w:shd w:val="clear" w:color="auto" w:fill="auto"/>
        <w:bidi w:val="0"/>
        <w:spacing w:before="0" w:after="0" w:line="240" w:lineRule="auto"/>
        <w:ind w:right="0"/>
        <w:jc w:val="center"/>
        <w:rPr>
          <w:rFonts w:hint="eastAsia" w:ascii="FangSong" w:hAnsi="FangSong" w:eastAsia="FangSong" w:cs="FangSong"/>
          <w:color w:val="000000" w:themeColor="text1"/>
          <w:spacing w:val="0"/>
          <w:w w:val="100"/>
          <w:position w:val="0"/>
          <w:sz w:val="28"/>
          <w:szCs w:val="28"/>
          <w14:textFill>
            <w14:solidFill>
              <w14:schemeClr w14:val="tx1"/>
            </w14:solidFill>
          </w14:textFill>
        </w:rPr>
      </w:pPr>
      <w:r>
        <w:rPr>
          <w:rFonts w:hint="eastAsia" w:ascii="FangSong" w:hAnsi="FangSong" w:eastAsia="FangSong" w:cs="FangSong"/>
          <w:color w:val="000000" w:themeColor="text1"/>
          <w:spacing w:val="0"/>
          <w:w w:val="100"/>
          <w:position w:val="0"/>
          <w:sz w:val="28"/>
          <w:szCs w:val="28"/>
          <w:lang w:eastAsia="zh-CN"/>
          <w14:textFill>
            <w14:solidFill>
              <w14:schemeClr w14:val="tx1"/>
            </w14:solidFill>
          </w14:textFill>
        </w:rPr>
        <w:t>供应商</w:t>
      </w:r>
      <w:r>
        <w:rPr>
          <w:rFonts w:hint="eastAsia" w:ascii="FangSong" w:hAnsi="FangSong" w:eastAsia="FangSong" w:cs="FangSong"/>
          <w:color w:val="000000" w:themeColor="text1"/>
          <w:spacing w:val="0"/>
          <w:w w:val="100"/>
          <w:position w:val="0"/>
          <w:sz w:val="28"/>
          <w:szCs w:val="28"/>
          <w14:textFill>
            <w14:solidFill>
              <w14:schemeClr w14:val="tx1"/>
            </w14:solidFill>
          </w14:textFill>
        </w:rPr>
        <w:t>须知前附表</w:t>
      </w:r>
    </w:p>
    <w:tbl>
      <w:tblPr>
        <w:tblStyle w:val="17"/>
        <w:tblW w:w="8923" w:type="dxa"/>
        <w:jc w:val="center"/>
        <w:tblLayout w:type="fixed"/>
        <w:tblCellMar>
          <w:top w:w="0" w:type="dxa"/>
          <w:left w:w="108" w:type="dxa"/>
          <w:bottom w:w="0" w:type="dxa"/>
          <w:right w:w="108" w:type="dxa"/>
        </w:tblCellMar>
      </w:tblPr>
      <w:tblGrid>
        <w:gridCol w:w="797"/>
        <w:gridCol w:w="1324"/>
        <w:gridCol w:w="6802"/>
      </w:tblGrid>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FangSong" w:hAnsi="FangSong" w:eastAsia="FangSong" w:cs="FangSong"/>
                <w:b/>
                <w:color w:val="000000" w:themeColor="text1"/>
                <w:szCs w:val="21"/>
                <w14:textFill>
                  <w14:solidFill>
                    <w14:schemeClr w14:val="tx1"/>
                  </w14:solidFill>
                </w14:textFill>
              </w:rPr>
            </w:pPr>
            <w:r>
              <w:rPr>
                <w:rFonts w:hint="eastAsia" w:ascii="FangSong" w:hAnsi="FangSong" w:eastAsia="FangSong" w:cs="FangSong"/>
                <w:b/>
                <w:color w:val="000000" w:themeColor="text1"/>
                <w:szCs w:val="21"/>
                <w14:textFill>
                  <w14:solidFill>
                    <w14:schemeClr w14:val="tx1"/>
                  </w14:solidFill>
                </w14:textFill>
              </w:rPr>
              <w:t>序 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FangSong" w:hAnsi="FangSong" w:eastAsia="FangSong" w:cs="FangSong"/>
                <w:b/>
                <w:color w:val="000000" w:themeColor="text1"/>
                <w:szCs w:val="21"/>
                <w14:textFill>
                  <w14:solidFill>
                    <w14:schemeClr w14:val="tx1"/>
                  </w14:solidFill>
                </w14:textFill>
              </w:rPr>
            </w:pPr>
            <w:r>
              <w:rPr>
                <w:rFonts w:hint="eastAsia" w:ascii="FangSong" w:hAnsi="FangSong" w:eastAsia="FangSong" w:cs="FangSong"/>
                <w:b/>
                <w:color w:val="000000" w:themeColor="text1"/>
                <w:szCs w:val="21"/>
                <w14:textFill>
                  <w14:solidFill>
                    <w14:schemeClr w14:val="tx1"/>
                  </w14:solidFill>
                </w14:textFill>
              </w:rPr>
              <w:t>名  称</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FangSong" w:hAnsi="FangSong" w:eastAsia="FangSong" w:cs="FangSong"/>
                <w:b/>
                <w:color w:val="000000" w:themeColor="text1"/>
                <w:szCs w:val="21"/>
                <w14:textFill>
                  <w14:solidFill>
                    <w14:schemeClr w14:val="tx1"/>
                  </w14:solidFill>
                </w14:textFill>
              </w:rPr>
            </w:pPr>
            <w:r>
              <w:rPr>
                <w:rFonts w:hint="eastAsia" w:ascii="FangSong" w:hAnsi="FangSong" w:eastAsia="FangSong" w:cs="FangSong"/>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项目名称</w:t>
            </w:r>
          </w:p>
          <w:p>
            <w:pPr>
              <w:shd w:val="clear" w:color="auto" w:fill="auto"/>
              <w:spacing w:line="360" w:lineRule="auto"/>
              <w:jc w:val="left"/>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项目编号</w:t>
            </w:r>
          </w:p>
          <w:p>
            <w:pPr>
              <w:shd w:val="clear" w:color="auto" w:fill="auto"/>
              <w:spacing w:line="360" w:lineRule="auto"/>
              <w:jc w:val="left"/>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采购内容  供货期</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项目名称：克州动物疾病控制与诊断中心常规动物疫苗采购项目</w:t>
            </w:r>
          </w:p>
          <w:p>
            <w:pPr>
              <w:shd w:val="clear" w:color="auto" w:fill="auto"/>
              <w:spacing w:line="360" w:lineRule="auto"/>
              <w:jc w:val="left"/>
              <w:rPr>
                <w:rFonts w:hint="default"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项目编号：KZZB-2022027</w:t>
            </w:r>
          </w:p>
          <w:p>
            <w:pPr>
              <w:shd w:val="clear" w:color="auto" w:fill="auto"/>
              <w:spacing w:line="360" w:lineRule="auto"/>
              <w:jc w:val="left"/>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采购内容：1包：羊快疫、猝疽、羔羊痢疾、肠毒血症三联四防灭活疫苗；2包：Ⅱ号炭疽芽孢疫苗；3包：牛多杀性巴氏杆菌病灭活疫苗；4包：气肿疽灭活疫苗。</w:t>
            </w:r>
          </w:p>
          <w:p>
            <w:pPr>
              <w:shd w:val="clear" w:color="auto" w:fill="auto"/>
              <w:spacing w:line="360" w:lineRule="auto"/>
              <w:jc w:val="left"/>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供货期：合同签订后在20天内完成供货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采购人信息</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名  称：克州动物疾病控制与诊断中心</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联系人：艾</w:t>
            </w: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先生</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xml:space="preserve">       电  话：18709080652 </w:t>
            </w:r>
          </w:p>
        </w:tc>
      </w:tr>
      <w:tr>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采购代理机构</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名  称：鼎建项目管理有限公司</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地  址：阿图什市光明北路12号博格拉A座四楼</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联系人：朱</w:t>
            </w: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先生</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xml:space="preserve">       电  话：18609088999/17609089900</w:t>
            </w:r>
          </w:p>
        </w:tc>
      </w:tr>
      <w:tr>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xml:space="preserve">最终交货地点 </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采购单位指定地点</w:t>
            </w:r>
          </w:p>
        </w:tc>
      </w:tr>
      <w:tr>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资格要求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1.满足《中华人民共和国政府采购法》第二十二条规定；</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2.落实政府采购政策需满足的资格要求：无</w:t>
            </w:r>
          </w:p>
          <w:p>
            <w:pPr>
              <w:shd w:val="clear" w:color="auto" w:fill="auto"/>
              <w:spacing w:line="360" w:lineRule="auto"/>
              <w:jc w:val="left"/>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3.本项目的特定资格要求：（1)具备三证合一营业执照副本；（2)法定代表人投标需提供法定代表人资格证明书，委托代理人投标需提供法定代表人授权委托书；(3)参加采购活动前三年内，在经营活动中没有重大违法记录，供应商须提供 “信用中国”网站（http://www.creditchina.gov.cn/）、“中国政府采购网”网站（http://www.ccgp.gov.cn）无违法违规行为的查询纪录（提供查询结果网页截图并加盖供应商公章）（4）投标企业须提供投标人（被授权在职人员）近6个月有效的社保证明；（5）</w:t>
            </w: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投标企业具有有效的《兽药经营许可证》或《兽药生产许可证》。</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4.本项目不接受联合体投标；</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资金来源</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中央预算资金</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招标方式</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供应商信用查询</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1、查询渠道：信用中国（网址：http://www.creditchina.gov.cn）、中国政府采购网(网址：http://www.ccgp.gov.cn）。</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2、截止时点：开标后评标前。</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9</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是否接受联合体投标</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■不接受</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□接  受</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10</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投标截止时间 （开标时间）</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截止时间：2022年3月9日上午11时00分（北京时间）</w:t>
            </w:r>
          </w:p>
        </w:tc>
      </w:tr>
      <w:tr>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投标有效期</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xml:space="preserve"> 60 天</w:t>
            </w:r>
          </w:p>
        </w:tc>
      </w:tr>
      <w:tr>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政府采购投标保证金要求：</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投标保证金交纳方式：投标保证金应当以支票、汇票、本票、网上银行支付或者金融机构、担保机构出具的保函等非现金形式交纳。</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投标保证金的金额：1包：2000元；2包：2200元；3包：340元；</w:t>
            </w:r>
          </w:p>
          <w:p>
            <w:pPr>
              <w:shd w:val="clear" w:color="auto" w:fill="auto"/>
              <w:spacing w:line="360" w:lineRule="auto"/>
              <w:ind w:firstLine="1890" w:firstLineChars="900"/>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4包：23元</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投标保证金交纳要求：</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1、投标保证金以电汇、网银等转账形式提交的，应在投标截止时间2022年</w:t>
            </w:r>
            <w:r>
              <w:rPr>
                <w:rFonts w:hint="eastAsia" w:ascii="FangSong" w:hAnsi="FangSong" w:eastAsia="FangSong" w:cs="FangSong"/>
                <w:b w:val="0"/>
                <w:bCs w:val="0"/>
                <w:color w:val="000000" w:themeColor="text1"/>
                <w:sz w:val="21"/>
                <w:szCs w:val="21"/>
                <w:u w:val="single"/>
                <w:lang w:val="en-US" w:eastAsia="zh-CN"/>
                <w14:textFill>
                  <w14:solidFill>
                    <w14:schemeClr w14:val="tx1"/>
                  </w14:solidFill>
                </w14:textFill>
              </w:rPr>
              <w:t>3</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月</w:t>
            </w:r>
            <w:r>
              <w:rPr>
                <w:rFonts w:hint="eastAsia" w:ascii="FangSong" w:hAnsi="FangSong" w:eastAsia="FangSong" w:cs="FangSong"/>
                <w:b w:val="0"/>
                <w:bCs w:val="0"/>
                <w:color w:val="000000" w:themeColor="text1"/>
                <w:sz w:val="21"/>
                <w:szCs w:val="21"/>
                <w:u w:val="single"/>
                <w:lang w:val="en-US" w:eastAsia="zh-CN"/>
                <w14:textFill>
                  <w14:solidFill>
                    <w14:schemeClr w14:val="tx1"/>
                  </w14:solidFill>
                </w14:textFill>
              </w:rPr>
              <w:t>9</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日上午11:00时（北京时间）前以总公司的基本账户一次性汇入指定账户（以到账时间为准），不接受现金及任何个人汇款。确认到账后，持银行交款单、基本户开户许可证（基本存款账户信息）到克州政务服务和公共资源交易中心二楼换取票据收据，开标现场持此项目开具的票据收据原件，标书内附此票据收据复印件。</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2、投标保证金以保函等票据形式提交的，在开标现场持金融机构、担保机构出具的票据原件，标书内附此票据复印件。</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3、有效投标保证金成功交纳后，截止开标时间，供应商无正当理由不参加该项目投标且不递交弃标函，投标保证金不予退还。</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户名：克孜勒苏柯尔克孜自治州政务服务和公共资源交易中心</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账号：30456301040005069</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行名：农行阿图什市天山分理处</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行号：103893045636</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联系人：张女士</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电话： 0908-4220265   18199721001</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（备注：必须写清楚某某公司某某项目保证金）</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xml:space="preserve">投标保证金退还：1、中标供应商持合同和票据收据5日内办理；2、未中标供应商持收据5日内办理；3、因供应商自身原因耽搁领取，超过退还时限，不承担延后退还责任。                             </w:t>
            </w:r>
          </w:p>
        </w:tc>
      </w:tr>
      <w:tr>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是否允许递交备选  投标方案</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■不允许</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□允  许</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招标文件领取</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u w:val="none"/>
                <w:lang w:val="en-US" w:eastAsia="zh-CN"/>
                <w14:textFill>
                  <w14:solidFill>
                    <w14:schemeClr w14:val="tx1"/>
                  </w14:solidFill>
                </w14:textFill>
              </w:rPr>
              <w:t>时间：2022年2月17日至2022年3月2日，</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每天上午10:00至14:00，下午16:00至19：30（北京时间，节假日除外）</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（2）供应商获取招标文件 前应注册成为政府采购云平台正式供应商。</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投标文件形式</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电子投标文件包括“电子加密投标文件”和“备份投标文件”，在投标文件编制完成后同时生成。</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16</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投标文件份数及要求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1、一份电子加密标书（“.jmbs”格式），一份备份标书文件（“.bfbs”格式）。</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2、每份电子投标文件应包括资格证明文件和商务及技术文件两部分。</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3、待开标结束后，中标企业请于</w:t>
            </w:r>
            <w:r>
              <w:rPr>
                <w:rFonts w:hint="eastAsia" w:ascii="FangSong" w:hAnsi="FangSong" w:eastAsia="FangSong" w:cs="FangSong"/>
                <w:b w:val="0"/>
                <w:bCs w:val="0"/>
                <w:color w:val="000000" w:themeColor="text1"/>
                <w:sz w:val="21"/>
                <w:szCs w:val="21"/>
                <w:u w:val="single"/>
                <w:lang w:val="en-US" w:eastAsia="zh-CN"/>
                <w14:textFill>
                  <w14:solidFill>
                    <w14:schemeClr w14:val="tx1"/>
                  </w14:solidFill>
                </w14:textFill>
              </w:rPr>
              <w:t>2022年3月15 日20:00</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前提供纸质投标文件叁份并承诺与电子投标文件内容一致的承诺书至鼎建项目管理有限公司（阿图什市光明北路12号博格拉A座四楼）。中标人可采用邮寄方式提供纸质版投标文件（收件地址：阿图什市光明北路12号-博格拉A座四楼，收件人：朱明亮，电话：18609088999），费用自行承担。</w:t>
            </w:r>
          </w:p>
        </w:tc>
      </w:tr>
      <w:tr>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17</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投标文件的上传和递交</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a.供应商未能在投标截止时间前成功上传电子加密投标文件的投标无效。</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245291818@qq.com，接收人：朱明亮，电话：18609088999），“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评标委员会的组建</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zh-CN" w:eastAsia="zh-CN"/>
                <w14:textFill>
                  <w14:solidFill>
                    <w14:schemeClr w14:val="tx1"/>
                  </w14:solidFill>
                </w14:textFill>
              </w:rPr>
            </w:pPr>
            <w:r>
              <w:rPr>
                <w:rFonts w:hint="eastAsia" w:ascii="FangSong" w:hAnsi="FangSong" w:eastAsia="FangSong" w:cs="FangSong"/>
                <w:b w:val="0"/>
                <w:bCs w:val="0"/>
                <w:color w:val="000000" w:themeColor="text1"/>
                <w:sz w:val="21"/>
                <w:szCs w:val="21"/>
                <w:lang w:val="zh-CN" w:eastAsia="zh-CN"/>
                <w14:textFill>
                  <w14:solidFill>
                    <w14:schemeClr w14:val="tx1"/>
                  </w14:solidFill>
                </w14:textFill>
              </w:rPr>
              <w:t>评标委员会由招标人依法组建；</w:t>
            </w:r>
          </w:p>
          <w:p>
            <w:pPr>
              <w:shd w:val="clear" w:color="auto" w:fill="auto"/>
              <w:spacing w:line="360" w:lineRule="auto"/>
              <w:jc w:val="left"/>
              <w:rPr>
                <w:rFonts w:hint="eastAsia" w:ascii="FangSong" w:hAnsi="FangSong" w:eastAsia="FangSong" w:cs="FangSong"/>
                <w:b w:val="0"/>
                <w:bCs w:val="0"/>
                <w:color w:val="000000" w:themeColor="text1"/>
                <w:sz w:val="21"/>
                <w:szCs w:val="21"/>
                <w:lang w:val="zh-CN" w:eastAsia="zh-CN"/>
                <w14:textFill>
                  <w14:solidFill>
                    <w14:schemeClr w14:val="tx1"/>
                  </w14:solidFill>
                </w14:textFill>
              </w:rPr>
            </w:pPr>
            <w:r>
              <w:rPr>
                <w:rFonts w:hint="eastAsia" w:ascii="FangSong" w:hAnsi="FangSong" w:eastAsia="FangSong" w:cs="FangSong"/>
                <w:b w:val="0"/>
                <w:bCs w:val="0"/>
                <w:color w:val="000000" w:themeColor="text1"/>
                <w:sz w:val="21"/>
                <w:szCs w:val="21"/>
                <w:lang w:val="zh-CN" w:eastAsia="zh-CN"/>
                <w14:textFill>
                  <w14:solidFill>
                    <w14:schemeClr w14:val="tx1"/>
                  </w14:solidFill>
                </w14:textFill>
              </w:rPr>
              <w:t>评标专家确定方式：专家评委由招标人在开标前从政采云专家库中随机抽取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19</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是否授权评标委员会确定中标候选人</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zh-CN"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是，评标委员会推荐3名中标候选人。</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ab/>
            </w:r>
          </w:p>
        </w:tc>
      </w:tr>
      <w:tr>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20</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递交投标文件地点</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投标截止时间：2022年3月9 日上午11时00分（北京时间）</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21</w:t>
            </w:r>
          </w:p>
        </w:tc>
        <w:tc>
          <w:tcPr>
            <w:tcW w:w="1324"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开标时间和地点</w:t>
            </w:r>
          </w:p>
        </w:tc>
        <w:tc>
          <w:tcPr>
            <w:tcW w:w="6802"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开标时间：2022年3月9日上午11时00分（北京时间）</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22</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重要说明</w:t>
            </w:r>
          </w:p>
        </w:tc>
        <w:tc>
          <w:tcPr>
            <w:tcW w:w="6802"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1、电子招投标情况说明：</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（1）电子招投标：本项目以数据电文形式，依托“政府采购云平台（www.zcygov.cn）”进行招投标活动。</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（3）招标文件 的获取：使用账号登录或者短信验证码或者使用CA登录政采云平台；进入“项目采购”应用，在获取招标文件 菜单中选择项目，获取招标文件 。申请获取招标文件 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（4）投标文件的制作：在“政采云电子交易客户端”中完成“填写基本信息”、“导入投标文件”、“标书关联”、“标书检查”、“电子签名”、“生成电子标书”等操作。</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245291818@qq.com，接收人：朱明亮，电话：18609088999），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（8）供应商在进行上述操作时，如遇技术问题可登录政采云（https://</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fldChar w:fldCharType="begin"/>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instrText xml:space="preserve">HYPERLINK "http://www.zcygov.cn/" \h</w:instrTex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fldChar w:fldCharType="separate"/>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www.zcygov.cn/</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fldChar w:fldCharType="end"/>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），点击右侧咨询小采，获取采小蜜智能服务管家帮助，或拨打政采云服务热线 400-881-7190 获取热线服务帮助。</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温馨提醒：供应商应提前上传，以便在上传时遇到技术问题，有充足的时间请教平台的技术人员。</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2、供应商认为招标文件 使自己的权益受到损害的，可以自收到招标文件 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中标候选人公示媒介</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24</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招标代理服务收费标准( 费 率)</w:t>
            </w:r>
          </w:p>
          <w:tbl>
            <w:tblPr>
              <w:tblStyle w:val="17"/>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费率中标金额</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货物招标</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服务招标</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100万元以下</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1.5%</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1.5%</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100～500万元</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1.1%</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0.8%</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500～1000万元</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0.8%</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0.45%</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1000～5000万元</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0.5%</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0.25%</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5000万元～1亿元</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0.25%</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0.1%</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cr/>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1～5亿元</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0.05%</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0.05%</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cr/>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5～10亿元</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0.035%</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0.035%</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10～50亿元</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0.008%</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0.008%</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50～100亿元</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0.006%</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0.006%</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100亿以上</w:t>
                  </w:r>
                </w:p>
              </w:tc>
              <w:tc>
                <w:tcPr>
                  <w:tcW w:w="1530"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0.004%</w:t>
                  </w:r>
                </w:p>
              </w:tc>
              <w:tc>
                <w:tcPr>
                  <w:tcW w:w="1335"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0.004%</w:t>
                  </w:r>
                </w:p>
              </w:tc>
              <w:tc>
                <w:tcPr>
                  <w:tcW w:w="2996" w:type="dxa"/>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0.004%</w:t>
                  </w:r>
                </w:p>
              </w:tc>
            </w:tr>
          </w:tbl>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注：</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100万元×1.0％＝1万元</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（500－100）万元×0.7％＝2.8万元</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（1000－500）万元×0.55％＝2.75万元</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（5000－1000）万元×0.35％＝14万元</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（6000－5000）万元×0.2％＝2万元</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    合计收费＝1＋2.8＋2.75＋14＋2＝22.55(万元)</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评标办法：本项目采用综合评分法</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27</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本次招标预算价：</w:t>
            </w:r>
            <w:r>
              <w:rPr>
                <w:rFonts w:hint="eastAsia" w:ascii="FangSong" w:hAnsi="FangSong" w:eastAsia="FangSong" w:cs="FangSong"/>
                <w:color w:val="000000" w:themeColor="text1"/>
                <w:lang w:val="en-US" w:eastAsia="zh-CN"/>
                <w14:textFill>
                  <w14:solidFill>
                    <w14:schemeClr w14:val="tx1"/>
                  </w14:solidFill>
                </w14:textFill>
              </w:rPr>
              <w:t>1包：103840元、2包：110250元、3包：17280元、4包：1175元。</w:t>
            </w:r>
          </w:p>
        </w:tc>
      </w:tr>
      <w:tr>
        <w:tblPrEx>
          <w:tblCellMar>
            <w:top w:w="0" w:type="dxa"/>
            <w:left w:w="108" w:type="dxa"/>
            <w:bottom w:w="0" w:type="dxa"/>
            <w:right w:w="108" w:type="dxa"/>
          </w:tblCellMar>
        </w:tblPrEx>
        <w:trPr>
          <w:trHeight w:val="84"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28</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14:textFill>
                  <w14:solidFill>
                    <w14:schemeClr w14:val="tx1"/>
                  </w14:solidFill>
                </w14:textFill>
              </w:rPr>
              <w:t>中小微企业政策文件</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14:textFill>
                  <w14:solidFill>
                    <w14:schemeClr w14:val="tx1"/>
                  </w14:solidFill>
                </w14:textFill>
              </w:rPr>
              <w:t>（1）根据财政部、工业和信息化部关于印发《政府采购促进中小企业发展</w:t>
            </w:r>
            <w:r>
              <w:rPr>
                <w:rFonts w:hint="eastAsia" w:ascii="FangSong" w:hAnsi="FangSong" w:eastAsia="FangSong" w:cs="FangSong"/>
                <w:b w:val="0"/>
                <w:bCs w:val="0"/>
                <w:color w:val="000000" w:themeColor="text1"/>
                <w:sz w:val="21"/>
                <w:szCs w:val="21"/>
                <w:lang w:eastAsia="zh-CN"/>
                <w14:textFill>
                  <w14:solidFill>
                    <w14:schemeClr w14:val="tx1"/>
                  </w14:solidFill>
                </w14:textFill>
              </w:rPr>
              <w:t>管理</w:t>
            </w:r>
            <w:r>
              <w:rPr>
                <w:rFonts w:hint="eastAsia" w:ascii="FangSong" w:hAnsi="FangSong" w:eastAsia="FangSong" w:cs="FangSong"/>
                <w:b w:val="0"/>
                <w:bCs w:val="0"/>
                <w:color w:val="000000" w:themeColor="text1"/>
                <w:sz w:val="21"/>
                <w:szCs w:val="21"/>
                <w14:textFill>
                  <w14:solidFill>
                    <w14:schemeClr w14:val="tx1"/>
                  </w14:solidFill>
                </w14:textFill>
              </w:rPr>
              <w:t>办法》的通知（财库[20</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20</w:t>
            </w:r>
            <w:r>
              <w:rPr>
                <w:rFonts w:hint="eastAsia" w:ascii="FangSong" w:hAnsi="FangSong" w:eastAsia="FangSong" w:cs="FangSong"/>
                <w:b w:val="0"/>
                <w:bCs w:val="0"/>
                <w:color w:val="000000" w:themeColor="text1"/>
                <w:sz w:val="21"/>
                <w:szCs w:val="21"/>
                <w14:textFill>
                  <w14:solidFill>
                    <w14:schemeClr w14:val="tx1"/>
                  </w14:solidFill>
                </w14:textFill>
              </w:rPr>
              <w:t>]</w:t>
            </w: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46</w:t>
            </w:r>
            <w:r>
              <w:rPr>
                <w:rFonts w:hint="eastAsia" w:ascii="FangSong" w:hAnsi="FangSong" w:eastAsia="FangSong" w:cs="FangSong"/>
                <w:b w:val="0"/>
                <w:bCs w:val="0"/>
                <w:color w:val="000000" w:themeColor="text1"/>
                <w:sz w:val="21"/>
                <w:szCs w:val="21"/>
                <w14:textFill>
                  <w14:solidFill>
                    <w14:schemeClr w14:val="tx1"/>
                  </w14:solidFill>
                </w14:textFill>
              </w:rPr>
              <w:t>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14:textFill>
                  <w14:solidFill>
                    <w14:schemeClr w14:val="tx1"/>
                  </w14:solidFill>
                </w14:textFill>
              </w:rPr>
            </w:pPr>
            <w:r>
              <w:rPr>
                <w:rFonts w:hint="eastAsia" w:ascii="FangSong" w:hAnsi="FangSong" w:eastAsia="FangSong" w:cs="FangSong"/>
                <w:b w:val="0"/>
                <w:bCs w:val="0"/>
                <w:color w:val="000000" w:themeColor="text1"/>
                <w:sz w:val="21"/>
                <w:szCs w:val="21"/>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2020"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29</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中小微企业政策文件说明</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14:textFill>
                  <w14:solidFill>
                    <w14:schemeClr w14:val="tx1"/>
                  </w14:solidFill>
                </w14:textFill>
              </w:rPr>
            </w:pPr>
            <w:r>
              <w:rPr>
                <w:rFonts w:hint="eastAsia" w:ascii="FangSong" w:hAnsi="FangSong" w:eastAsia="FangSong" w:cs="FangSong"/>
                <w:b w:val="0"/>
                <w:bCs w:val="0"/>
                <w:color w:val="000000" w:themeColor="text1"/>
                <w:sz w:val="21"/>
                <w:szCs w:val="21"/>
                <w14:textFill>
                  <w14:solidFill>
                    <w14:schemeClr w14:val="tx1"/>
                  </w14:solidFill>
                </w14:textFill>
              </w:rPr>
              <w:t>（1）支持中小企业发展：给予小型和微型企业产品的价格6%-10%的扣除，用扣除后的价格参与评审，本项目具体扣除比例为6%。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721"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b w:val="0"/>
                <w:bCs w:val="0"/>
                <w:color w:val="000000" w:themeColor="text1"/>
                <w:sz w:val="21"/>
                <w:szCs w:val="21"/>
                <w14:textFill>
                  <w14:solidFill>
                    <w14:schemeClr w14:val="tx1"/>
                  </w14:solidFill>
                </w14:textFill>
              </w:rPr>
            </w:pPr>
            <w:r>
              <w:rPr>
                <w:rFonts w:hint="eastAsia" w:ascii="FangSong" w:hAnsi="FangSong" w:eastAsia="FangSong" w:cs="FangSong"/>
                <w:b w:val="0"/>
                <w:bCs w:val="0"/>
                <w:color w:val="000000" w:themeColor="text1"/>
                <w:sz w:val="21"/>
                <w:szCs w:val="21"/>
                <w14:textFill>
                  <w14:solidFill>
                    <w14:schemeClr w14:val="tx1"/>
                  </w14:solidFill>
                </w14:textFill>
              </w:rPr>
              <w:t>（2）不符合上述适用情形的投标人无需提供上述声明函件。</w:t>
            </w:r>
          </w:p>
        </w:tc>
      </w:tr>
      <w:tr>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30</w:t>
            </w:r>
          </w:p>
        </w:tc>
        <w:tc>
          <w:tcPr>
            <w:tcW w:w="1324" w:type="dxa"/>
            <w:tcBorders>
              <w:left w:val="single" w:color="auto" w:sz="4" w:space="0"/>
              <w:bottom w:val="single" w:color="auto" w:sz="4" w:space="0"/>
              <w:right w:val="single" w:color="auto" w:sz="4" w:space="0"/>
            </w:tcBorders>
            <w:noWrap w:val="0"/>
            <w:vAlign w:val="center"/>
          </w:tcPr>
          <w:p>
            <w:pPr>
              <w:widowControl/>
              <w:spacing w:line="440" w:lineRule="exact"/>
              <w:rPr>
                <w:rFonts w:hint="eastAsia" w:ascii="FangSong" w:hAnsi="FangSong" w:eastAsia="FangSong" w:cs="FangSong"/>
                <w:color w:val="000000" w:themeColor="text1"/>
                <w:kern w:val="0"/>
                <w:szCs w:val="21"/>
                <w:lang w:eastAsia="zh-CN"/>
                <w14:textFill>
                  <w14:solidFill>
                    <w14:schemeClr w14:val="tx1"/>
                  </w14:solidFill>
                </w14:textFill>
              </w:rPr>
            </w:pPr>
            <w:r>
              <w:rPr>
                <w:rFonts w:hint="eastAsia" w:ascii="FangSong" w:hAnsi="FangSong" w:eastAsia="FangSong" w:cs="FangSong"/>
                <w:color w:val="000000" w:themeColor="text1"/>
                <w:kern w:val="0"/>
                <w:szCs w:val="21"/>
                <w14:textFill>
                  <w14:solidFill>
                    <w14:schemeClr w14:val="tx1"/>
                  </w14:solidFill>
                </w14:textFill>
              </w:rPr>
              <w:t>履约保证金</w:t>
            </w:r>
          </w:p>
          <w:p>
            <w:pPr>
              <w:shd w:val="clear" w:color="auto" w:fill="auto"/>
              <w:spacing w:line="360" w:lineRule="auto"/>
              <w:jc w:val="left"/>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FangSong" w:hAnsi="FangSong" w:eastAsia="FangSong" w:cs="FangSong"/>
                <w:b w:val="0"/>
                <w:bCs w:val="0"/>
                <w:color w:val="000000" w:themeColor="text1"/>
                <w:sz w:val="21"/>
                <w:szCs w:val="21"/>
                <w:lang w:eastAsia="zh-CN"/>
                <w14:textFill>
                  <w14:solidFill>
                    <w14:schemeClr w14:val="tx1"/>
                  </w14:solidFill>
                </w14:textFill>
              </w:rPr>
            </w:pPr>
            <w:r>
              <w:rPr>
                <w:rFonts w:hint="eastAsia" w:ascii="FangSong" w:hAnsi="FangSong" w:eastAsia="FangSong" w:cs="FangSong"/>
                <w:color w:val="000000" w:themeColor="text1"/>
                <w:kern w:val="0"/>
                <w:szCs w:val="21"/>
                <w:lang w:val="zh-CN"/>
                <w14:textFill>
                  <w14:solidFill>
                    <w14:schemeClr w14:val="tx1"/>
                  </w14:solidFill>
                </w14:textFill>
              </w:rPr>
              <w:t>成交人</w:t>
            </w:r>
            <w:r>
              <w:rPr>
                <w:rFonts w:hint="eastAsia" w:ascii="FangSong" w:hAnsi="FangSong" w:eastAsia="FangSong" w:cs="FangSong"/>
                <w:color w:val="000000" w:themeColor="text1"/>
                <w:kern w:val="0"/>
                <w:szCs w:val="21"/>
                <w14:textFill>
                  <w14:solidFill>
                    <w14:schemeClr w14:val="tx1"/>
                  </w14:solidFill>
                </w14:textFill>
              </w:rPr>
              <w:t>应在领取《</w:t>
            </w:r>
            <w:r>
              <w:rPr>
                <w:rFonts w:hint="eastAsia" w:ascii="FangSong" w:hAnsi="FangSong" w:eastAsia="FangSong" w:cs="FangSong"/>
                <w:color w:val="000000" w:themeColor="text1"/>
                <w:kern w:val="0"/>
                <w:szCs w:val="21"/>
                <w:lang w:val="zh-CN"/>
                <w14:textFill>
                  <w14:solidFill>
                    <w14:schemeClr w14:val="tx1"/>
                  </w14:solidFill>
                </w14:textFill>
              </w:rPr>
              <w:t>成交通知书</w:t>
            </w:r>
            <w:r>
              <w:rPr>
                <w:rFonts w:hint="eastAsia" w:ascii="FangSong" w:hAnsi="FangSong" w:eastAsia="FangSong" w:cs="FangSong"/>
                <w:color w:val="000000" w:themeColor="text1"/>
                <w:kern w:val="0"/>
                <w:szCs w:val="21"/>
                <w14:textFill>
                  <w14:solidFill>
                    <w14:schemeClr w14:val="tx1"/>
                  </w14:solidFill>
                </w14:textFill>
              </w:rPr>
              <w:t>》后的十个日历日内，办理履约保证金，</w:t>
            </w:r>
            <w:r>
              <w:rPr>
                <w:rFonts w:hint="eastAsia" w:ascii="FangSong" w:hAnsi="FangSong" w:eastAsia="FangSong" w:cs="FangSong"/>
                <w:b/>
                <w:color w:val="000000" w:themeColor="text1"/>
                <w:kern w:val="0"/>
                <w:szCs w:val="21"/>
                <w:lang w:val="zh-CN"/>
                <w14:textFill>
                  <w14:solidFill>
                    <w14:schemeClr w14:val="tx1"/>
                  </w14:solidFill>
                </w14:textFill>
              </w:rPr>
              <w:t>金额不超过合同总价的10%，</w:t>
            </w:r>
            <w:r>
              <w:rPr>
                <w:rFonts w:hint="eastAsia" w:ascii="FangSong" w:hAnsi="FangSong" w:eastAsia="FangSong" w:cs="FangSong"/>
                <w:color w:val="000000" w:themeColor="text1"/>
                <w:kern w:val="0"/>
                <w:szCs w:val="21"/>
                <w14:textFill>
                  <w14:solidFill>
                    <w14:schemeClr w14:val="tx1"/>
                  </w14:solidFill>
                </w14:textFill>
              </w:rPr>
              <w:t>否则招标人可取消</w:t>
            </w:r>
            <w:r>
              <w:rPr>
                <w:rFonts w:hint="eastAsia" w:ascii="FangSong" w:hAnsi="FangSong" w:eastAsia="FangSong" w:cs="FangSong"/>
                <w:color w:val="000000" w:themeColor="text1"/>
                <w:kern w:val="0"/>
                <w:szCs w:val="21"/>
                <w:lang w:val="zh-CN"/>
                <w14:textFill>
                  <w14:solidFill>
                    <w14:schemeClr w14:val="tx1"/>
                  </w14:solidFill>
                </w14:textFill>
              </w:rPr>
              <w:t>成交人</w:t>
            </w:r>
            <w:r>
              <w:rPr>
                <w:rFonts w:hint="eastAsia" w:ascii="FangSong" w:hAnsi="FangSong" w:eastAsia="FangSong" w:cs="FangSong"/>
                <w:color w:val="000000" w:themeColor="text1"/>
                <w:kern w:val="0"/>
                <w:szCs w:val="21"/>
                <w14:textFill>
                  <w14:solidFill>
                    <w14:schemeClr w14:val="tx1"/>
                  </w14:solidFill>
                </w14:textFill>
              </w:rPr>
              <w:t>的</w:t>
            </w:r>
            <w:r>
              <w:rPr>
                <w:rFonts w:hint="eastAsia" w:ascii="FangSong" w:hAnsi="FangSong" w:eastAsia="FangSong" w:cs="FangSong"/>
                <w:color w:val="000000" w:themeColor="text1"/>
                <w:kern w:val="0"/>
                <w:szCs w:val="21"/>
                <w:lang w:val="zh-CN"/>
                <w14:textFill>
                  <w14:solidFill>
                    <w14:schemeClr w14:val="tx1"/>
                  </w14:solidFill>
                </w14:textFill>
              </w:rPr>
              <w:t>成交</w:t>
            </w:r>
            <w:r>
              <w:rPr>
                <w:rFonts w:hint="eastAsia" w:ascii="FangSong" w:hAnsi="FangSong" w:eastAsia="FangSong" w:cs="FangSong"/>
                <w:color w:val="000000" w:themeColor="text1"/>
                <w:kern w:val="0"/>
                <w:szCs w:val="21"/>
                <w14:textFill>
                  <w14:solidFill>
                    <w14:schemeClr w14:val="tx1"/>
                  </w14:solidFill>
                </w14:textFill>
              </w:rPr>
              <w:t>资格，并没收其投标保证金</w:t>
            </w:r>
            <w:r>
              <w:rPr>
                <w:rFonts w:hint="eastAsia" w:ascii="FangSong" w:hAnsi="FangSong" w:eastAsia="FangSong" w:cs="FangSong"/>
                <w:color w:val="000000" w:themeColor="text1"/>
                <w:kern w:val="0"/>
                <w:szCs w:val="21"/>
                <w:lang w:eastAsia="zh-CN"/>
                <w14:textFill>
                  <w14:solidFill>
                    <w14:schemeClr w14:val="tx1"/>
                  </w14:solidFill>
                </w14:textFill>
              </w:rPr>
              <w:t>。</w:t>
            </w:r>
          </w:p>
        </w:tc>
      </w:tr>
      <w:tr>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val="0"/>
                <w:bCs w:val="0"/>
                <w:color w:val="000000" w:themeColor="text1"/>
                <w:sz w:val="21"/>
                <w:szCs w:val="21"/>
                <w:lang w:val="en-US" w:eastAsia="zh-CN"/>
                <w14:textFill>
                  <w14:solidFill>
                    <w14:schemeClr w14:val="tx1"/>
                  </w14:solidFill>
                </w14:textFill>
              </w:rPr>
            </w:pPr>
            <w:r>
              <w:rPr>
                <w:rFonts w:hint="eastAsia" w:ascii="FangSong" w:hAnsi="FangSong" w:eastAsia="FangSong" w:cs="FangSong"/>
                <w:b/>
                <w:bCs/>
                <w:color w:val="000000" w:themeColor="text1"/>
                <w:sz w:val="21"/>
                <w:szCs w:val="21"/>
                <w14:textFill>
                  <w14:solidFill>
                    <w14:schemeClr w14:val="tx1"/>
                  </w14:solidFill>
                </w14:textFill>
              </w:rPr>
              <w:t>备注</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FangSong" w:hAnsi="FangSong" w:eastAsia="FangSong" w:cs="FangSong"/>
                <w:b w:val="0"/>
                <w:bCs w:val="0"/>
                <w:color w:val="000000" w:themeColor="text1"/>
                <w:sz w:val="21"/>
                <w:szCs w:val="21"/>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1、</w:t>
            </w:r>
            <w:r>
              <w:rPr>
                <w:rFonts w:hint="eastAsia" w:ascii="FangSong" w:hAnsi="FangSong" w:eastAsia="FangSong" w:cs="FangSong"/>
                <w:b w:val="0"/>
                <w:bCs w:val="0"/>
                <w:color w:val="000000" w:themeColor="text1"/>
                <w:sz w:val="21"/>
                <w:szCs w:val="21"/>
                <w14:textFill>
                  <w14:solidFill>
                    <w14:schemeClr w14:val="tx1"/>
                  </w14:solidFill>
                </w14:textFill>
              </w:rPr>
              <w:t>着重提醒各投标人注意，并认真查看招标文件中的每一个条款及要求，因误读招标文件而造成的后果，招标人概不负责。</w:t>
            </w:r>
          </w:p>
          <w:p>
            <w:pPr>
              <w:spacing w:line="360" w:lineRule="auto"/>
              <w:rPr>
                <w:rFonts w:hint="eastAsia" w:ascii="FangSong" w:hAnsi="FangSong" w:eastAsia="FangSong" w:cs="FangSong"/>
                <w:b w:val="0"/>
                <w:bCs w:val="0"/>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ascii="FangSong" w:hAnsi="FangSong" w:eastAsia="FangSong" w:cs="FangSong"/>
                <w:b w:val="0"/>
                <w:bCs w:val="0"/>
                <w:color w:val="000000" w:themeColor="text1"/>
                <w:spacing w:val="0"/>
                <w:w w:val="100"/>
                <w:position w:val="0"/>
                <w:sz w:val="21"/>
                <w:szCs w:val="21"/>
                <w:shd w:val="clear" w:color="auto" w:fill="auto"/>
                <w:lang w:val="en-US" w:eastAsia="zh-CN" w:bidi="en-US"/>
                <w14:textFill>
                  <w14:solidFill>
                    <w14:schemeClr w14:val="tx1"/>
                  </w14:solidFill>
                </w14:textFill>
              </w:rPr>
              <w:t>2、投标人使用相同IP地址的，一经发现，相关部门将进一步核实，查实后按串通投标处理。</w:t>
            </w:r>
          </w:p>
          <w:p>
            <w:pPr>
              <w:spacing w:line="360" w:lineRule="auto"/>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3、</w:t>
            </w:r>
            <w:r>
              <w:rPr>
                <w:rFonts w:hint="eastAsia" w:ascii="FangSong" w:hAnsi="FangSong" w:eastAsia="FangSong" w:cs="FangSong"/>
                <w:color w:val="000000" w:themeColor="text1"/>
                <w:sz w:val="21"/>
                <w:szCs w:val="21"/>
                <w14:textFill>
                  <w14:solidFill>
                    <w14:schemeClr w14:val="tx1"/>
                  </w14:solidFill>
                </w14:textFill>
              </w:rPr>
              <w:t>为保证本项目质量，良好的售后服务，最低报价不作为中标的唯一依据。</w:t>
            </w:r>
          </w:p>
          <w:p>
            <w:pPr>
              <w:spacing w:line="360" w:lineRule="auto"/>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4、</w:t>
            </w:r>
            <w:r>
              <w:rPr>
                <w:rFonts w:hint="eastAsia" w:ascii="FangSong" w:hAnsi="FangSong" w:eastAsia="FangSong" w:cs="FangSong"/>
                <w:color w:val="000000" w:themeColor="text1"/>
                <w:sz w:val="21"/>
                <w:szCs w:val="21"/>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FangSong" w:hAnsi="FangSong" w:eastAsia="FangSong" w:cs="FangSong"/>
                <w:b w:val="0"/>
                <w:bCs w:val="0"/>
                <w:color w:val="000000" w:themeColor="text1"/>
                <w:sz w:val="21"/>
                <w:szCs w:val="21"/>
                <w14:textFill>
                  <w14:solidFill>
                    <w14:schemeClr w14:val="tx1"/>
                  </w14:solidFill>
                </w14:textFill>
              </w:rPr>
            </w:pPr>
            <w:r>
              <w:rPr>
                <w:rFonts w:hint="eastAsia" w:ascii="FangSong" w:hAnsi="FangSong" w:eastAsia="FangSong" w:cs="FangSong"/>
                <w:b w:val="0"/>
                <w:bCs w:val="0"/>
                <w:color w:val="000000" w:themeColor="text1"/>
                <w:sz w:val="21"/>
                <w:szCs w:val="21"/>
                <w:lang w:val="en-US" w:eastAsia="zh-CN"/>
                <w14:textFill>
                  <w14:solidFill>
                    <w14:schemeClr w14:val="tx1"/>
                  </w14:solidFill>
                </w14:textFill>
              </w:rPr>
              <w:t>5、</w:t>
            </w:r>
            <w:r>
              <w:rPr>
                <w:rFonts w:hint="eastAsia" w:ascii="FangSong" w:hAnsi="FangSong" w:eastAsia="FangSong" w:cs="FangSong"/>
                <w:b w:val="0"/>
                <w:bCs w:val="0"/>
                <w:color w:val="000000" w:themeColor="text1"/>
                <w:sz w:val="21"/>
                <w:szCs w:val="21"/>
                <w14:textFill>
                  <w14:solidFill>
                    <w14:schemeClr w14:val="tx1"/>
                  </w14:solidFill>
                </w14:textFill>
              </w:rPr>
              <w:t>其它：</w:t>
            </w:r>
          </w:p>
          <w:p>
            <w:pPr>
              <w:spacing w:line="360" w:lineRule="auto"/>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color w:val="000000" w:themeColor="text1"/>
                <w:sz w:val="21"/>
                <w:szCs w:val="21"/>
                <w14:textFill>
                  <w14:solidFill>
                    <w14:schemeClr w14:val="tx1"/>
                  </w14:solidFill>
                </w14:textFill>
              </w:rPr>
              <w:t>（1）投标企业严格遵守国家的法律法规及招标纪律，无违法违纪及商业贿赂行为。</w:t>
            </w:r>
          </w:p>
          <w:p>
            <w:pPr>
              <w:spacing w:line="360" w:lineRule="auto"/>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color w:val="000000" w:themeColor="text1"/>
                <w:sz w:val="21"/>
                <w:szCs w:val="21"/>
                <w14:textFill>
                  <w14:solidFill>
                    <w14:schemeClr w14:val="tx1"/>
                  </w14:solidFill>
                </w14:textFill>
              </w:rPr>
              <w:t>（2）不管投标结果如何，供应商均应自行承担投标所需一切费用。</w:t>
            </w:r>
          </w:p>
          <w:p>
            <w:pPr>
              <w:spacing w:line="360" w:lineRule="auto"/>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color w:val="000000" w:themeColor="text1"/>
                <w:sz w:val="21"/>
                <w:szCs w:val="21"/>
                <w14:textFill>
                  <w14:solidFill>
                    <w14:schemeClr w14:val="tx1"/>
                  </w14:solidFill>
                </w14:textFill>
              </w:rPr>
              <w:t>（3）供应商应以书面形式保证中标后由本公司组织实施，不得以任何理由将项目转包给其他机构。</w:t>
            </w:r>
          </w:p>
          <w:p>
            <w:pPr>
              <w:shd w:val="clear" w:color="auto" w:fill="auto"/>
              <w:spacing w:line="360" w:lineRule="auto"/>
              <w:jc w:val="left"/>
              <w:rPr>
                <w:rFonts w:hint="eastAsia" w:ascii="FangSong" w:hAnsi="FangSong" w:eastAsia="FangSong" w:cs="FangSong"/>
                <w:b w:val="0"/>
                <w:bCs w:val="0"/>
                <w:color w:val="000000" w:themeColor="text1"/>
                <w:sz w:val="21"/>
                <w:szCs w:val="21"/>
                <w14:textFill>
                  <w14:solidFill>
                    <w14:schemeClr w14:val="tx1"/>
                  </w14:solidFill>
                </w14:textFill>
              </w:rPr>
            </w:pPr>
            <w:r>
              <w:rPr>
                <w:rFonts w:hint="eastAsia" w:ascii="FangSong" w:hAnsi="FangSong" w:eastAsia="FangSong" w:cs="FangSong"/>
                <w:color w:val="000000" w:themeColor="text1"/>
                <w:sz w:val="21"/>
                <w:szCs w:val="21"/>
                <w:lang w:eastAsia="zh-CN"/>
                <w14:textFill>
                  <w14:solidFill>
                    <w14:schemeClr w14:val="tx1"/>
                  </w14:solidFill>
                </w14:textFill>
              </w:rPr>
              <w:t>（</w:t>
            </w:r>
            <w:r>
              <w:rPr>
                <w:rFonts w:hint="eastAsia" w:ascii="FangSong" w:hAnsi="FangSong" w:eastAsia="FangSong" w:cs="FangSong"/>
                <w:color w:val="000000" w:themeColor="text1"/>
                <w:sz w:val="21"/>
                <w:szCs w:val="21"/>
                <w:lang w:val="en-US" w:eastAsia="zh-CN"/>
                <w14:textFill>
                  <w14:solidFill>
                    <w14:schemeClr w14:val="tx1"/>
                  </w14:solidFill>
                </w14:textFill>
              </w:rPr>
              <w:t>4</w:t>
            </w:r>
            <w:r>
              <w:rPr>
                <w:rFonts w:hint="eastAsia" w:ascii="FangSong" w:hAnsi="FangSong" w:eastAsia="FangSong" w:cs="FangSong"/>
                <w:color w:val="000000" w:themeColor="text1"/>
                <w:sz w:val="21"/>
                <w:szCs w:val="21"/>
                <w:lang w:eastAsia="zh-CN"/>
                <w14:textFill>
                  <w14:solidFill>
                    <w14:schemeClr w14:val="tx1"/>
                  </w14:solidFill>
                </w14:textFill>
              </w:rPr>
              <w:t>）招标文件</w:t>
            </w:r>
            <w:r>
              <w:rPr>
                <w:rFonts w:hint="eastAsia" w:ascii="FangSong" w:hAnsi="FangSong" w:eastAsia="FangSong" w:cs="FangSong"/>
                <w:color w:val="000000" w:themeColor="text1"/>
                <w:sz w:val="21"/>
                <w:szCs w:val="21"/>
                <w14:textFill>
                  <w14:solidFill>
                    <w14:schemeClr w14:val="tx1"/>
                  </w14:solidFill>
                </w14:textFill>
              </w:rPr>
              <w:t>中如出现前后不一致情况，均以前附表内容为准。</w:t>
            </w:r>
          </w:p>
        </w:tc>
      </w:tr>
      <w:tr>
        <w:tblPrEx>
          <w:tblCellMar>
            <w:top w:w="0" w:type="dxa"/>
            <w:left w:w="108" w:type="dxa"/>
            <w:bottom w:w="0" w:type="dxa"/>
            <w:right w:w="108" w:type="dxa"/>
          </w:tblCellMar>
        </w:tblPrEx>
        <w:trPr>
          <w:trHeight w:val="84" w:hRule="atLeast"/>
          <w:jc w:val="center"/>
        </w:trPr>
        <w:tc>
          <w:tcPr>
            <w:tcW w:w="2121"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FangSong" w:hAnsi="FangSong" w:eastAsia="FangSong" w:cs="FangSong"/>
                <w:b/>
                <w:bCs/>
                <w:color w:val="000000" w:themeColor="text1"/>
                <w:sz w:val="21"/>
                <w:szCs w:val="21"/>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FangSong" w:hAnsi="FangSong" w:eastAsia="FangSong" w:cs="FangSong"/>
                <w:color w:val="000000" w:themeColor="text1"/>
                <w:sz w:val="21"/>
                <w:szCs w:val="21"/>
                <w:lang w:eastAsia="zh-CN"/>
                <w14:textFill>
                  <w14:solidFill>
                    <w14:schemeClr w14:val="tx1"/>
                  </w14:solidFill>
                </w14:textFill>
              </w:rPr>
            </w:pPr>
            <w:r>
              <w:rPr>
                <w:rFonts w:hint="eastAsia" w:ascii="FangSong" w:hAnsi="FangSong" w:eastAsia="FangSong" w:cs="FangSong"/>
                <w:b/>
                <w:bCs/>
                <w:color w:val="000000" w:themeColor="text1"/>
                <w:sz w:val="21"/>
                <w:szCs w:val="21"/>
                <w:lang w:eastAsia="zh-CN"/>
                <w14:textFill>
                  <w14:solidFill>
                    <w14:schemeClr w14:val="tx1"/>
                  </w14:solidFill>
                </w14:textFill>
              </w:rPr>
              <w:t>投标供应商须按照对应的包号参加投标，即按包号进行投标。</w:t>
            </w:r>
          </w:p>
        </w:tc>
      </w:tr>
    </w:tbl>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2"/>
        <w:rPr>
          <w:rFonts w:hint="eastAsia" w:ascii="FangSong" w:hAnsi="FangSong" w:eastAsia="FangSong" w:cs="FangSong"/>
          <w:color w:val="000000" w:themeColor="text1"/>
          <w14:textFill>
            <w14:solidFill>
              <w14:schemeClr w14:val="tx1"/>
            </w14:solidFill>
          </w14:textFill>
        </w:rPr>
      </w:pPr>
    </w:p>
    <w:p>
      <w:pPr>
        <w:pStyle w:val="2"/>
        <w:rPr>
          <w:rFonts w:hint="eastAsia" w:ascii="FangSong" w:hAnsi="FangSong" w:eastAsia="FangSong" w:cs="FangSong"/>
          <w:color w:val="000000" w:themeColor="text1"/>
          <w14:textFill>
            <w14:solidFill>
              <w14:schemeClr w14:val="tx1"/>
            </w14:solidFill>
          </w14:textFill>
        </w:rPr>
      </w:pPr>
    </w:p>
    <w:p>
      <w:pPr>
        <w:pStyle w:val="2"/>
        <w:rPr>
          <w:rFonts w:hint="eastAsia" w:ascii="FangSong" w:hAnsi="FangSong" w:eastAsia="FangSong" w:cs="FangSong"/>
          <w:color w:val="000000" w:themeColor="text1"/>
          <w14:textFill>
            <w14:solidFill>
              <w14:schemeClr w14:val="tx1"/>
            </w14:solidFill>
          </w14:textFill>
        </w:rPr>
      </w:pPr>
    </w:p>
    <w:p>
      <w:pPr>
        <w:pStyle w:val="2"/>
        <w:rPr>
          <w:rFonts w:hint="eastAsia" w:ascii="FangSong" w:hAnsi="FangSong" w:eastAsia="FangSong" w:cs="FangSong"/>
          <w:color w:val="000000" w:themeColor="text1"/>
          <w14:textFill>
            <w14:solidFill>
              <w14:schemeClr w14:val="tx1"/>
            </w14:solidFill>
          </w14:textFill>
        </w:rPr>
      </w:pPr>
    </w:p>
    <w:p>
      <w:pPr>
        <w:pStyle w:val="2"/>
        <w:rPr>
          <w:rFonts w:hint="eastAsia" w:ascii="FangSong" w:hAnsi="FangSong" w:eastAsia="FangSong" w:cs="FangSong"/>
          <w:color w:val="000000" w:themeColor="text1"/>
          <w14:textFill>
            <w14:solidFill>
              <w14:schemeClr w14:val="tx1"/>
            </w14:solidFill>
          </w14:textFill>
        </w:rPr>
      </w:pPr>
    </w:p>
    <w:p>
      <w:pPr>
        <w:pStyle w:val="2"/>
        <w:rPr>
          <w:rFonts w:hint="eastAsia" w:ascii="FangSong" w:hAnsi="FangSong" w:eastAsia="FangSong" w:cs="FangSong"/>
          <w:color w:val="000000" w:themeColor="text1"/>
          <w14:textFill>
            <w14:solidFill>
              <w14:schemeClr w14:val="tx1"/>
            </w14:solidFill>
          </w14:textFill>
        </w:rPr>
      </w:pPr>
    </w:p>
    <w:p>
      <w:pPr>
        <w:pStyle w:val="2"/>
        <w:rPr>
          <w:rFonts w:hint="eastAsia" w:ascii="FangSong" w:hAnsi="FangSong" w:eastAsia="FangSong" w:cs="FangSong"/>
          <w:color w:val="000000" w:themeColor="text1"/>
          <w14:textFill>
            <w14:solidFill>
              <w14:schemeClr w14:val="tx1"/>
            </w14:solidFill>
          </w14:textFill>
        </w:rPr>
      </w:pPr>
    </w:p>
    <w:p>
      <w:pPr>
        <w:pageBreakBefore/>
        <w:shd w:val="clear" w:color="auto" w:fill="auto"/>
        <w:spacing w:before="312" w:beforeLines="100" w:after="312" w:afterLines="100" w:line="440" w:lineRule="exact"/>
        <w:jc w:val="center"/>
        <w:outlineLvl w:val="1"/>
        <w:rPr>
          <w:rFonts w:hint="eastAsia" w:ascii="FangSong" w:hAnsi="FangSong" w:eastAsia="FangSong" w:cs="FangSong"/>
          <w:b/>
          <w:color w:val="000000" w:themeColor="text1"/>
          <w:sz w:val="28"/>
          <w:szCs w:val="32"/>
          <w:highlight w:val="none"/>
          <w14:textFill>
            <w14:solidFill>
              <w14:schemeClr w14:val="tx1"/>
            </w14:solidFill>
          </w14:textFill>
        </w:rPr>
      </w:pPr>
      <w:r>
        <w:rPr>
          <w:rFonts w:hint="eastAsia" w:ascii="FangSong" w:hAnsi="FangSong" w:eastAsia="FangSong" w:cs="FangSong"/>
          <w:b/>
          <w:color w:val="000000" w:themeColor="text1"/>
          <w:sz w:val="28"/>
          <w:szCs w:val="28"/>
          <w:highlight w:val="none"/>
          <w14:textFill>
            <w14:solidFill>
              <w14:schemeClr w14:val="tx1"/>
            </w14:solidFill>
          </w14:textFill>
        </w:rPr>
        <w:t>二、投标人须知</w:t>
      </w:r>
    </w:p>
    <w:p>
      <w:pPr>
        <w:shd w:val="clear" w:color="auto" w:fill="auto"/>
        <w:spacing w:line="440" w:lineRule="exact"/>
        <w:jc w:val="center"/>
        <w:outlineLvl w:val="2"/>
        <w:rPr>
          <w:rFonts w:hint="eastAsia" w:ascii="FangSong" w:hAnsi="FangSong" w:eastAsia="FangSong" w:cs="FangSong"/>
          <w:color w:val="000000" w:themeColor="text1"/>
          <w:sz w:val="28"/>
          <w:szCs w:val="28"/>
          <w:highlight w:val="none"/>
          <w14:textFill>
            <w14:solidFill>
              <w14:schemeClr w14:val="tx1"/>
            </w14:solidFill>
          </w14:textFill>
        </w:rPr>
      </w:pPr>
      <w:bookmarkStart w:id="2" w:name="_Toc469495724"/>
      <w:r>
        <w:rPr>
          <w:rFonts w:hint="eastAsia" w:ascii="FangSong" w:hAnsi="FangSong" w:eastAsia="FangSong" w:cs="FangSong"/>
          <w:b/>
          <w:color w:val="000000" w:themeColor="text1"/>
          <w:sz w:val="28"/>
          <w:szCs w:val="28"/>
          <w:highlight w:val="none"/>
          <w14:textFill>
            <w14:solidFill>
              <w14:schemeClr w14:val="tx1"/>
            </w14:solidFill>
          </w14:textFill>
        </w:rPr>
        <w:t>（一）</w:t>
      </w:r>
      <w:r>
        <w:rPr>
          <w:rFonts w:hint="eastAsia" w:ascii="FangSong" w:hAnsi="FangSong" w:eastAsia="FangSong" w:cs="FangSong"/>
          <w:b/>
          <w:color w:val="000000" w:themeColor="text1"/>
          <w:sz w:val="28"/>
          <w:szCs w:val="32"/>
          <w:highlight w:val="none"/>
          <w14:textFill>
            <w14:solidFill>
              <w14:schemeClr w14:val="tx1"/>
            </w14:solidFill>
          </w14:textFill>
        </w:rPr>
        <w:t>总  则</w:t>
      </w:r>
      <w:bookmarkEnd w:id="2"/>
    </w:p>
    <w:p>
      <w:pPr>
        <w:shd w:val="clear" w:color="auto" w:fill="auto"/>
        <w:snapToGrid w:val="0"/>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1.项目概况</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u w:val="singl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1.1本次招标采购项目名称：见投标人须知前附表。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u w:val="singl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项目编号：见投标人须知前附表。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u w:val="singl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招标人：见投标人须知前附表。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u w:val="singl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供货期：见投标人须知前附表。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u w:val="singl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供货地点：见投标人须知前附表。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u w:val="singl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1.2招标人及联系人: 见投标人须知前附表。</w:t>
      </w:r>
    </w:p>
    <w:p>
      <w:pPr>
        <w:shd w:val="clear" w:color="auto" w:fill="auto"/>
        <w:snapToGrid w:val="0"/>
        <w:spacing w:line="440" w:lineRule="exact"/>
        <w:ind w:firstLine="600" w:firstLineChars="250"/>
        <w:rPr>
          <w:rFonts w:hint="eastAsia" w:ascii="FangSong" w:hAnsi="FangSong" w:eastAsia="FangSong" w:cs="FangSong"/>
          <w:color w:val="000000" w:themeColor="text1"/>
          <w:szCs w:val="21"/>
          <w:highlight w:val="none"/>
          <w:u w:val="singl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代理机构及联系人: 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1.3资金来源：见投标人须知前附表。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1.4本项目预算：见投标人须知前附表。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1.5本项目控制价：见投标人须知前附表。</w:t>
      </w:r>
    </w:p>
    <w:p>
      <w:pPr>
        <w:shd w:val="clear" w:color="auto" w:fill="auto"/>
        <w:snapToGrid w:val="0"/>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2.招标范围：</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u w:val="singl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2.1 采购内容：见投标人须知前附表。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 技术要求：详见</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第四章采购内容及技术要求。</w:t>
      </w:r>
    </w:p>
    <w:p>
      <w:pPr>
        <w:shd w:val="clear" w:color="auto" w:fill="auto"/>
        <w:snapToGrid w:val="0"/>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3.标包划分：</w:t>
      </w:r>
    </w:p>
    <w:p>
      <w:pPr>
        <w:shd w:val="clear" w:color="auto" w:fill="auto"/>
        <w:snapToGrid w:val="0"/>
        <w:spacing w:line="440" w:lineRule="exact"/>
        <w:ind w:firstLine="480" w:firstLineChars="200"/>
        <w:jc w:val="left"/>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3.1本项目划分：</w:t>
      </w:r>
      <w:r>
        <w:rPr>
          <w:rFonts w:hint="eastAsia" w:ascii="FangSong" w:hAnsi="FangSong" w:eastAsia="FangSong" w:cs="FangSong"/>
          <w:color w:val="000000" w:themeColor="text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Cs w:val="21"/>
          <w:highlight w:val="none"/>
          <w:u w:val="single"/>
          <w:lang w:val="en-US" w:eastAsia="zh-CN"/>
          <w14:textFill>
            <w14:solidFill>
              <w14:schemeClr w14:val="tx1"/>
            </w14:solidFill>
          </w14:textFill>
        </w:rPr>
        <w:t>4</w:t>
      </w:r>
      <w:r>
        <w:rPr>
          <w:rFonts w:hint="eastAsia" w:ascii="FangSong" w:hAnsi="FangSong" w:eastAsia="FangSong" w:cs="FangSong"/>
          <w:color w:val="000000" w:themeColor="text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Cs w:val="21"/>
          <w:highlight w:val="none"/>
          <w14:textFill>
            <w14:solidFill>
              <w14:schemeClr w14:val="tx1"/>
            </w14:solidFill>
          </w14:textFill>
        </w:rPr>
        <w:t>个包</w:t>
      </w:r>
      <w:r>
        <w:rPr>
          <w:rFonts w:hint="eastAsia" w:ascii="FangSong" w:hAnsi="FangSong" w:eastAsia="FangSong" w:cs="FangSong"/>
          <w:color w:val="000000" w:themeColor="text1"/>
          <w:kern w:val="0"/>
          <w:szCs w:val="21"/>
          <w:highlight w:val="none"/>
          <w14:textFill>
            <w14:solidFill>
              <w14:schemeClr w14:val="tx1"/>
            </w14:solidFill>
          </w14:textFill>
        </w:rPr>
        <w:t>。</w:t>
      </w:r>
    </w:p>
    <w:p>
      <w:pPr>
        <w:shd w:val="clear" w:color="auto" w:fill="auto"/>
        <w:snapToGrid w:val="0"/>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4.招标方式：</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4.1本项目招标方式：见投标人须知前附表。</w:t>
      </w:r>
    </w:p>
    <w:p>
      <w:pPr>
        <w:shd w:val="clear" w:color="auto" w:fill="auto"/>
        <w:snapToGrid w:val="0"/>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5.计价方式：</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5.1本次招标项目合同采用</w:t>
      </w:r>
      <w:r>
        <w:rPr>
          <w:rFonts w:hint="eastAsia" w:ascii="FangSong" w:hAnsi="FangSong" w:eastAsia="FangSong" w:cs="FangSong"/>
          <w:color w:val="000000" w:themeColor="text1"/>
          <w:szCs w:val="21"/>
          <w:highlight w:val="none"/>
          <w:u w:val="single"/>
          <w14:textFill>
            <w14:solidFill>
              <w14:schemeClr w14:val="tx1"/>
            </w14:solidFill>
          </w14:textFill>
        </w:rPr>
        <w:t xml:space="preserve">   固定单价 。</w:t>
      </w:r>
    </w:p>
    <w:p>
      <w:pPr>
        <w:shd w:val="clear" w:color="auto" w:fill="auto"/>
        <w:snapToGrid w:val="0"/>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6.评标办法：</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6.1本次招标评标采用</w:t>
      </w:r>
      <w:r>
        <w:rPr>
          <w:rFonts w:hint="eastAsia" w:ascii="FangSong" w:hAnsi="FangSong" w:eastAsia="FangSong" w:cs="FangSong"/>
          <w:color w:val="000000" w:themeColor="text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Cs w:val="21"/>
          <w:highlight w:val="none"/>
          <w:u w:val="single"/>
          <w:lang w:eastAsia="zh-CN"/>
          <w14:textFill>
            <w14:solidFill>
              <w14:schemeClr w14:val="tx1"/>
            </w14:solidFill>
          </w14:textFill>
        </w:rPr>
        <w:t>综合评分</w:t>
      </w:r>
      <w:r>
        <w:rPr>
          <w:rFonts w:hint="eastAsia" w:ascii="FangSong" w:hAnsi="FangSong" w:eastAsia="FangSong" w:cs="FangSong"/>
          <w:color w:val="000000" w:themeColor="text1"/>
          <w:szCs w:val="21"/>
          <w:highlight w:val="none"/>
          <w:u w:val="single"/>
          <w14:textFill>
            <w14:solidFill>
              <w14:schemeClr w14:val="tx1"/>
            </w14:solidFill>
          </w14:textFill>
        </w:rPr>
        <w:t xml:space="preserve">法 </w:t>
      </w:r>
      <w:r>
        <w:rPr>
          <w:rFonts w:hint="eastAsia" w:ascii="FangSong" w:hAnsi="FangSong" w:eastAsia="FangSong" w:cs="FangSong"/>
          <w:color w:val="000000" w:themeColor="text1"/>
          <w:szCs w:val="21"/>
          <w:highlight w:val="none"/>
          <w14:textFill>
            <w14:solidFill>
              <w14:schemeClr w14:val="tx1"/>
            </w14:solidFill>
          </w14:textFill>
        </w:rPr>
        <w:t>（详见第三章评标办法）</w:t>
      </w:r>
    </w:p>
    <w:p>
      <w:pPr>
        <w:shd w:val="clear" w:color="auto" w:fill="auto"/>
        <w:snapToGrid w:val="0"/>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7.投标人资格：</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8. 投标费用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8.1投标人准备和参加投标活动发生的费用自理。</w:t>
      </w:r>
    </w:p>
    <w:p>
      <w:pPr>
        <w:shd w:val="clear" w:color="auto" w:fill="auto"/>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9.</w:t>
      </w:r>
      <w:bookmarkStart w:id="3" w:name="_Toc152042315"/>
      <w:bookmarkStart w:id="4" w:name="_Toc144974507"/>
      <w:bookmarkStart w:id="5" w:name="_Toc247513962"/>
      <w:bookmarkStart w:id="6" w:name="_Toc247527563"/>
      <w:bookmarkStart w:id="7" w:name="_Toc247592876"/>
      <w:bookmarkStart w:id="8" w:name="_Toc296602429"/>
      <w:bookmarkStart w:id="9" w:name="_Toc152045539"/>
      <w:r>
        <w:rPr>
          <w:rFonts w:hint="eastAsia" w:ascii="FangSong" w:hAnsi="FangSong" w:eastAsia="FangSong" w:cs="FangSong"/>
          <w:b/>
          <w:color w:val="000000" w:themeColor="text1"/>
          <w:szCs w:val="21"/>
          <w:highlight w:val="none"/>
          <w14:textFill>
            <w14:solidFill>
              <w14:schemeClr w14:val="tx1"/>
            </w14:solidFill>
          </w14:textFill>
        </w:rPr>
        <w:t xml:space="preserve"> 踏勘现场</w:t>
      </w:r>
      <w:bookmarkEnd w:id="3"/>
      <w:bookmarkEnd w:id="4"/>
      <w:bookmarkEnd w:id="5"/>
      <w:bookmarkEnd w:id="6"/>
      <w:bookmarkEnd w:id="7"/>
      <w:bookmarkEnd w:id="8"/>
      <w:bookmarkEnd w:id="9"/>
    </w:p>
    <w:p>
      <w:pPr>
        <w:shd w:val="clear" w:color="auto" w:fill="auto"/>
        <w:spacing w:line="440" w:lineRule="exact"/>
        <w:ind w:firstLine="468" w:firstLineChars="19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FangSong" w:hAnsi="FangSong" w:eastAsia="FangSong" w:cs="FangSong"/>
          <w:color w:val="000000" w:themeColor="text1"/>
          <w:szCs w:val="21"/>
          <w:highlight w:val="none"/>
          <w:lang w:eastAsia="zh-CN"/>
          <w14:textFill>
            <w14:solidFill>
              <w14:schemeClr w14:val="tx1"/>
            </w14:solidFill>
          </w14:textFill>
        </w:rPr>
        <w:t>如需踏勘现场，</w:t>
      </w:r>
      <w:r>
        <w:rPr>
          <w:rFonts w:hint="eastAsia" w:ascii="FangSong" w:hAnsi="FangSong" w:eastAsia="FangSong" w:cs="FangSong"/>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FangSong" w:hAnsi="FangSong" w:eastAsia="FangSong" w:cs="FangSong"/>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FangSong" w:hAnsi="FangSong" w:eastAsia="FangSong" w:cs="FangSong"/>
          <w:b/>
          <w:bCs/>
          <w:color w:val="000000" w:themeColor="text1"/>
          <w:szCs w:val="21"/>
          <w:highlight w:val="none"/>
          <w14:textFill>
            <w14:solidFill>
              <w14:schemeClr w14:val="tx1"/>
            </w14:solidFill>
          </w14:textFill>
        </w:rPr>
        <w:t xml:space="preserve"> </w:t>
      </w:r>
    </w:p>
    <w:p>
      <w:pPr>
        <w:shd w:val="clear" w:color="auto" w:fill="auto"/>
        <w:spacing w:line="440" w:lineRule="exact"/>
        <w:ind w:firstLine="468" w:firstLineChars="19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9.2 投标人踏勘现场发生的费用自理。</w:t>
      </w:r>
    </w:p>
    <w:p>
      <w:pPr>
        <w:shd w:val="clear" w:color="auto" w:fill="auto"/>
        <w:spacing w:line="440" w:lineRule="exact"/>
        <w:ind w:firstLine="468" w:firstLineChars="19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9.3 除招标人的原因外，投标人自行负责在踏勘现场中所发生的人员伤亡和财产损失。</w:t>
      </w:r>
    </w:p>
    <w:p>
      <w:pPr>
        <w:shd w:val="clear" w:color="auto" w:fill="auto"/>
        <w:spacing w:line="440" w:lineRule="exact"/>
        <w:ind w:firstLine="468" w:firstLineChars="19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10" w:name="_Toc144974508"/>
      <w:bookmarkStart w:id="11" w:name="_Toc296602430"/>
      <w:bookmarkStart w:id="12" w:name="_Toc247527564"/>
      <w:bookmarkStart w:id="13" w:name="_Toc152045540"/>
      <w:bookmarkStart w:id="14" w:name="_Toc247592877"/>
      <w:bookmarkStart w:id="15" w:name="_Toc152042316"/>
      <w:bookmarkStart w:id="16" w:name="_Toc247513963"/>
    </w:p>
    <w:p>
      <w:pPr>
        <w:shd w:val="clear" w:color="auto" w:fill="auto"/>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10. 投标预备会</w:t>
      </w:r>
      <w:bookmarkEnd w:id="10"/>
      <w:bookmarkEnd w:id="11"/>
      <w:bookmarkEnd w:id="12"/>
      <w:bookmarkEnd w:id="13"/>
      <w:bookmarkEnd w:id="14"/>
      <w:bookmarkEnd w:id="15"/>
      <w:bookmarkEnd w:id="16"/>
    </w:p>
    <w:p>
      <w:pPr>
        <w:shd w:val="clear" w:color="auto" w:fill="auto"/>
        <w:spacing w:line="440" w:lineRule="exact"/>
        <w:ind w:firstLine="468" w:firstLineChars="19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10.2投标人应在投标人须知前附表规定的时间前，将提出的问题送达招标人，以便招标人澄清。</w:t>
      </w:r>
    </w:p>
    <w:p>
      <w:pPr>
        <w:shd w:val="clear" w:color="auto" w:fill="auto"/>
        <w:spacing w:line="440" w:lineRule="exact"/>
        <w:ind w:firstLine="468" w:firstLineChars="19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的组成部分。</w:t>
      </w:r>
    </w:p>
    <w:p>
      <w:pPr>
        <w:shd w:val="clear" w:color="auto" w:fill="auto"/>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11. 联合投标</w:t>
      </w:r>
    </w:p>
    <w:p>
      <w:pPr>
        <w:shd w:val="clear" w:color="auto" w:fill="auto"/>
        <w:spacing w:line="440" w:lineRule="exact"/>
        <w:ind w:firstLine="468" w:firstLineChars="19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pPr>
        <w:pStyle w:val="9"/>
        <w:shd w:val="clear" w:color="auto" w:fill="auto"/>
        <w:spacing w:after="0" w:line="400" w:lineRule="exact"/>
        <w:ind w:left="0" w:leftChars="0" w:firstLine="484" w:firstLineChars="202"/>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12.招标代理费</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12.1</w:t>
      </w:r>
      <w:r>
        <w:rPr>
          <w:rFonts w:hint="eastAsia" w:ascii="FangSong" w:hAnsi="FangSong" w:eastAsia="FangSong" w:cs="FangSong"/>
          <w:color w:val="000000" w:themeColor="text1"/>
          <w:kern w:val="2"/>
          <w:sz w:val="21"/>
          <w:szCs w:val="21"/>
          <w:highlight w:val="none"/>
          <w:lang w:val="en-US" w:eastAsia="zh-CN" w:bidi="ar-SA"/>
          <w14:textFill>
            <w14:solidFill>
              <w14:schemeClr w14:val="tx1"/>
            </w14:solidFill>
          </w14:textFill>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招标代理服务收费标准</w:t>
      </w:r>
    </w:p>
    <w:tbl>
      <w:tblPr>
        <w:tblStyle w:val="1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lang w:eastAsia="zh-CN"/>
                <w14:textFill>
                  <w14:solidFill>
                    <w14:schemeClr w14:val="tx1"/>
                  </w14:solidFill>
                </w14:textFill>
              </w:rPr>
              <w:t>中标</w:t>
            </w:r>
            <w:r>
              <w:rPr>
                <w:rFonts w:hint="eastAsia" w:ascii="FangSong" w:hAnsi="FangSong" w:eastAsia="FangSong" w:cs="FangSong"/>
                <w:b w:val="0"/>
                <w:bCs w:val="0"/>
                <w:color w:val="000000" w:themeColor="text1"/>
                <w:sz w:val="21"/>
                <w:szCs w:val="21"/>
                <w:highlight w:val="none"/>
                <w14:textFill>
                  <w14:solidFill>
                    <w14:schemeClr w14:val="tx1"/>
                  </w14:solidFill>
                </w14:textFill>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lang w:eastAsia="zh-CN"/>
                <w14:textFill>
                  <w14:solidFill>
                    <w14:schemeClr w14:val="tx1"/>
                  </w14:solidFill>
                </w14:textFill>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lang w:val="en-US" w:eastAsia="zh-CN"/>
                <w14:textFill>
                  <w14:solidFill>
                    <w14:schemeClr w14:val="tx1"/>
                  </w14:solidFill>
                </w14:textFill>
              </w:rPr>
              <w:t>0.80</w:t>
            </w:r>
            <w:r>
              <w:rPr>
                <w:rFonts w:hint="eastAsia" w:ascii="FangSong" w:hAnsi="FangSong" w:eastAsia="FangSong" w:cs="FangSong"/>
                <w:b w:val="0"/>
                <w:bCs w:val="0"/>
                <w:color w:val="000000" w:themeColor="text1"/>
                <w:sz w:val="21"/>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0.</w:t>
            </w:r>
            <w:r>
              <w:rPr>
                <w:rFonts w:hint="eastAsia" w:ascii="FangSong" w:hAnsi="FangSong" w:eastAsia="FangSong" w:cs="FangSong"/>
                <w:b w:val="0"/>
                <w:bCs w:val="0"/>
                <w:color w:val="000000" w:themeColor="text1"/>
                <w:sz w:val="21"/>
                <w:szCs w:val="21"/>
                <w:highlight w:val="none"/>
                <w:lang w:val="en-US" w:eastAsia="zh-CN"/>
                <w14:textFill>
                  <w14:solidFill>
                    <w14:schemeClr w14:val="tx1"/>
                  </w14:solidFill>
                </w14:textFill>
              </w:rPr>
              <w:t>45</w:t>
            </w:r>
            <w:r>
              <w:rPr>
                <w:rFonts w:hint="eastAsia" w:ascii="FangSong" w:hAnsi="FangSong" w:eastAsia="FangSong" w:cs="FangSong"/>
                <w:b w:val="0"/>
                <w:bCs w:val="0"/>
                <w:color w:val="000000" w:themeColor="text1"/>
                <w:sz w:val="21"/>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r>
              <w:rPr>
                <w:rFonts w:hint="eastAsia" w:ascii="FangSong" w:hAnsi="FangSong" w:eastAsia="FangSong" w:cs="FangSong"/>
                <w:b w:val="0"/>
                <w:bCs w:val="0"/>
                <w:color w:val="000000" w:themeColor="text1"/>
                <w:sz w:val="21"/>
                <w:szCs w:val="21"/>
                <w:highlight w:val="none"/>
                <w14:textFill>
                  <w14:solidFill>
                    <w14:schemeClr w14:val="tx1"/>
                  </w14:solidFill>
                </w14:textFill>
              </w:rPr>
              <w:t>0.</w:t>
            </w:r>
            <w:r>
              <w:rPr>
                <w:rFonts w:hint="eastAsia" w:ascii="FangSong" w:hAnsi="FangSong" w:eastAsia="FangSong" w:cs="FangSong"/>
                <w:b w:val="0"/>
                <w:bCs w:val="0"/>
                <w:color w:val="000000" w:themeColor="text1"/>
                <w:sz w:val="21"/>
                <w:szCs w:val="21"/>
                <w:highlight w:val="none"/>
                <w:lang w:val="en-US" w:eastAsia="zh-CN"/>
                <w14:textFill>
                  <w14:solidFill>
                    <w14:schemeClr w14:val="tx1"/>
                  </w14:solidFill>
                </w14:textFill>
              </w:rPr>
              <w:t>25</w:t>
            </w:r>
            <w:r>
              <w:rPr>
                <w:rFonts w:hint="eastAsia" w:ascii="FangSong" w:hAnsi="FangSong" w:eastAsia="FangSong" w:cs="FangSong"/>
                <w:b w:val="0"/>
                <w:bCs w:val="0"/>
                <w:color w:val="000000" w:themeColor="text1"/>
                <w:sz w:val="21"/>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b w:val="0"/>
                <w:bCs w:val="0"/>
                <w:color w:val="000000" w:themeColor="text1"/>
                <w:sz w:val="21"/>
                <w:szCs w:val="21"/>
                <w:highlight w:val="none"/>
                <w14:textFill>
                  <w14:solidFill>
                    <w14:schemeClr w14:val="tx1"/>
                  </w14:solidFill>
                </w14:textFill>
              </w:rPr>
            </w:pPr>
          </w:p>
        </w:tc>
      </w:tr>
    </w:tbl>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招标代理服务收费按差额定率累进法计算。例如：某项目招标代理业务</w:t>
      </w:r>
      <w:r>
        <w:rPr>
          <w:rFonts w:hint="eastAsia" w:ascii="FangSong" w:hAnsi="FangSong" w:eastAsia="FangSong" w:cs="FangSong"/>
          <w:color w:val="000000" w:themeColor="text1"/>
          <w:szCs w:val="21"/>
          <w:highlight w:val="none"/>
          <w:lang w:eastAsia="zh-CN"/>
          <w14:textFill>
            <w14:solidFill>
              <w14:schemeClr w14:val="tx1"/>
            </w14:solidFill>
          </w14:textFill>
        </w:rPr>
        <w:t>中标</w:t>
      </w:r>
      <w:r>
        <w:rPr>
          <w:rFonts w:hint="eastAsia" w:ascii="FangSong" w:hAnsi="FangSong" w:eastAsia="FangSong" w:cs="FangSong"/>
          <w:color w:val="000000" w:themeColor="text1"/>
          <w:szCs w:val="21"/>
          <w:highlight w:val="none"/>
          <w14:textFill>
            <w14:solidFill>
              <w14:schemeClr w14:val="tx1"/>
            </w14:solidFill>
          </w14:textFill>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（500-100）万元×1.10%=4.4（万元）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（1000-500）万元×0.80%=4.0（万元）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（2000-1000）万元×0.50%=5.0（万元）</w:t>
      </w:r>
    </w:p>
    <w:p>
      <w:pPr>
        <w:shd w:val="clear" w:color="auto" w:fill="auto"/>
        <w:spacing w:line="440" w:lineRule="exact"/>
        <w:ind w:left="240" w:leftChars="100" w:firstLine="360" w:firstLineChars="150"/>
        <w:jc w:val="left"/>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合计收费=1.5+4.4+4.0+5.0=14.9(万元)</w:t>
      </w:r>
    </w:p>
    <w:p>
      <w:pPr>
        <w:shd w:val="clear" w:color="auto" w:fill="auto"/>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13.投标人应注意的事项</w:t>
      </w:r>
    </w:p>
    <w:p>
      <w:pPr>
        <w:shd w:val="clear" w:color="auto" w:fill="auto"/>
        <w:spacing w:line="440" w:lineRule="exact"/>
        <w:ind w:firstLine="480" w:firstLineChars="200"/>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FangSong" w:hAnsi="FangSong" w:eastAsia="FangSong" w:cs="FangSong"/>
          <w:color w:val="000000" w:themeColor="text1"/>
          <w:szCs w:val="21"/>
          <w:highlight w:val="none"/>
          <w:lang w:eastAsia="zh-CN"/>
          <w14:textFill>
            <w14:solidFill>
              <w14:schemeClr w14:val="tx1"/>
            </w14:solidFill>
          </w14:textFill>
        </w:rPr>
        <w:t>采购</w:t>
      </w:r>
      <w:r>
        <w:rPr>
          <w:rFonts w:hint="eastAsia" w:ascii="FangSong" w:hAnsi="FangSong" w:eastAsia="FangSong" w:cs="FangSong"/>
          <w:color w:val="000000" w:themeColor="text1"/>
          <w:szCs w:val="21"/>
          <w:highlight w:val="none"/>
          <w14:textFill>
            <w14:solidFill>
              <w14:schemeClr w14:val="tx1"/>
            </w14:solidFill>
          </w14:textFill>
        </w:rPr>
        <w:t>文件中的所有条件和规定。投标人必须严格按</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13.</w:t>
      </w:r>
      <w:r>
        <w:rPr>
          <w:rFonts w:hint="eastAsia" w:ascii="FangSong" w:hAnsi="FangSong" w:eastAsia="FangSong" w:cs="FangSong"/>
          <w:bCs/>
          <w:color w:val="000000" w:themeColor="text1"/>
          <w:szCs w:val="21"/>
          <w:highlight w:val="none"/>
          <w:lang w:val="en-US" w:eastAsia="zh-CN"/>
          <w14:textFill>
            <w14:solidFill>
              <w14:schemeClr w14:val="tx1"/>
            </w14:solidFill>
          </w14:textFill>
        </w:rPr>
        <w:t>2</w:t>
      </w:r>
      <w:r>
        <w:rPr>
          <w:rFonts w:hint="eastAsia" w:ascii="FangSong" w:hAnsi="FangSong" w:eastAsia="FangSong" w:cs="FangSong"/>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FangSong" w:hAnsi="FangSong" w:eastAsia="FangSong" w:cs="FangSong"/>
          <w:bCs/>
          <w:color w:val="000000" w:themeColor="text1"/>
          <w:szCs w:val="21"/>
          <w:highlight w:val="none"/>
          <w:lang w:eastAsia="zh-CN"/>
          <w14:textFill>
            <w14:solidFill>
              <w14:schemeClr w14:val="tx1"/>
            </w14:solidFill>
          </w14:textFill>
        </w:rPr>
        <w:t>采购文件</w:t>
      </w:r>
      <w:r>
        <w:rPr>
          <w:rFonts w:hint="eastAsia" w:ascii="FangSong" w:hAnsi="FangSong" w:eastAsia="FangSong" w:cs="FangSong"/>
          <w:bCs/>
          <w:color w:val="000000" w:themeColor="text1"/>
          <w:szCs w:val="21"/>
          <w:highlight w:val="none"/>
          <w14:textFill>
            <w14:solidFill>
              <w14:schemeClr w14:val="tx1"/>
            </w14:solidFill>
          </w14:textFill>
        </w:rPr>
        <w:t>中的要求。</w:t>
      </w:r>
    </w:p>
    <w:p>
      <w:pPr>
        <w:shd w:val="clear" w:color="auto" w:fill="auto"/>
        <w:spacing w:line="440" w:lineRule="exact"/>
        <w:ind w:firstLine="470" w:firstLineChars="196"/>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13.</w:t>
      </w:r>
      <w:r>
        <w:rPr>
          <w:rFonts w:hint="eastAsia" w:ascii="FangSong" w:hAnsi="FangSong" w:eastAsia="FangSong" w:cs="FangSong"/>
          <w:bCs/>
          <w:color w:val="000000" w:themeColor="text1"/>
          <w:szCs w:val="21"/>
          <w:highlight w:val="none"/>
          <w:lang w:val="en-US" w:eastAsia="zh-CN"/>
          <w14:textFill>
            <w14:solidFill>
              <w14:schemeClr w14:val="tx1"/>
            </w14:solidFill>
          </w14:textFill>
        </w:rPr>
        <w:t>3</w:t>
      </w:r>
      <w:r>
        <w:rPr>
          <w:rFonts w:hint="eastAsia" w:ascii="FangSong" w:hAnsi="FangSong" w:eastAsia="FangSong" w:cs="FangSong"/>
          <w:bCs/>
          <w:color w:val="000000" w:themeColor="text1"/>
          <w:szCs w:val="21"/>
          <w:highlight w:val="none"/>
          <w14:textFill>
            <w14:solidFill>
              <w14:schemeClr w14:val="tx1"/>
            </w14:solidFill>
          </w14:textFill>
        </w:rPr>
        <w:t>所有投标人的投标保证金都应在</w:t>
      </w:r>
      <w:r>
        <w:rPr>
          <w:rFonts w:hint="eastAsia" w:ascii="FangSong" w:hAnsi="FangSong" w:eastAsia="FangSong" w:cs="FangSong"/>
          <w:bCs/>
          <w:color w:val="000000" w:themeColor="text1"/>
          <w:szCs w:val="21"/>
          <w:highlight w:val="none"/>
          <w:lang w:eastAsia="zh-CN"/>
          <w14:textFill>
            <w14:solidFill>
              <w14:schemeClr w14:val="tx1"/>
            </w14:solidFill>
          </w14:textFill>
        </w:rPr>
        <w:t>采购文件</w:t>
      </w:r>
      <w:r>
        <w:rPr>
          <w:rFonts w:hint="eastAsia" w:ascii="FangSong" w:hAnsi="FangSong" w:eastAsia="FangSong" w:cs="FangSong"/>
          <w:bCs/>
          <w:color w:val="000000" w:themeColor="text1"/>
          <w:szCs w:val="21"/>
          <w:highlight w:val="none"/>
          <w14:textFill>
            <w14:solidFill>
              <w14:schemeClr w14:val="tx1"/>
            </w14:solidFill>
          </w14:textFill>
        </w:rPr>
        <w:t>规定的投标保证金缴纳截止日期前缴纳。</w:t>
      </w:r>
    </w:p>
    <w:p>
      <w:pPr>
        <w:shd w:val="clear" w:color="auto" w:fill="auto"/>
        <w:spacing w:line="440" w:lineRule="exact"/>
        <w:ind w:firstLine="470" w:firstLineChars="196"/>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13.</w:t>
      </w:r>
      <w:r>
        <w:rPr>
          <w:rFonts w:hint="eastAsia" w:ascii="FangSong" w:hAnsi="FangSong" w:eastAsia="FangSong" w:cs="FangSong"/>
          <w:bCs/>
          <w:color w:val="000000" w:themeColor="text1"/>
          <w:szCs w:val="21"/>
          <w:highlight w:val="none"/>
          <w:lang w:val="en-US" w:eastAsia="zh-CN"/>
          <w14:textFill>
            <w14:solidFill>
              <w14:schemeClr w14:val="tx1"/>
            </w14:solidFill>
          </w14:textFill>
        </w:rPr>
        <w:t>4</w:t>
      </w:r>
      <w:r>
        <w:rPr>
          <w:rFonts w:hint="eastAsia" w:ascii="FangSong" w:hAnsi="FangSong" w:eastAsia="FangSong" w:cs="FangSong"/>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FangSong" w:hAnsi="FangSong" w:eastAsia="FangSong" w:cs="FangSong"/>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13.</w:t>
      </w:r>
      <w:r>
        <w:rPr>
          <w:rFonts w:hint="eastAsia" w:ascii="FangSong" w:hAnsi="FangSong" w:eastAsia="FangSong" w:cs="FangSong"/>
          <w:bCs/>
          <w:color w:val="000000" w:themeColor="text1"/>
          <w:szCs w:val="21"/>
          <w:highlight w:val="none"/>
          <w:lang w:val="en-US" w:eastAsia="zh-CN"/>
          <w14:textFill>
            <w14:solidFill>
              <w14:schemeClr w14:val="tx1"/>
            </w14:solidFill>
          </w14:textFill>
        </w:rPr>
        <w:t>5</w:t>
      </w:r>
      <w:r>
        <w:rPr>
          <w:rFonts w:hint="eastAsia" w:ascii="FangSong" w:hAnsi="FangSong" w:eastAsia="FangSong" w:cs="FangSong"/>
          <w:bCs/>
          <w:color w:val="000000" w:themeColor="text1"/>
          <w:szCs w:val="21"/>
          <w:highlight w:val="none"/>
          <w14:textFill>
            <w14:solidFill>
              <w14:schemeClr w14:val="tx1"/>
            </w14:solidFill>
          </w14:textFill>
        </w:rPr>
        <w:t>本项目只接受</w:t>
      </w:r>
      <w:r>
        <w:rPr>
          <w:rFonts w:hint="eastAsia" w:ascii="FangSong" w:hAnsi="FangSong" w:eastAsia="FangSong" w:cs="FangSong"/>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FangSong" w:hAnsi="FangSong" w:eastAsia="FangSong" w:cs="FangSong"/>
          <w:color w:val="000000" w:themeColor="text1"/>
          <w:szCs w:val="21"/>
          <w:highlight w:val="none"/>
          <w:lang w:eastAsia="zh-CN"/>
          <w14:textFill>
            <w14:solidFill>
              <w14:schemeClr w14:val="tx1"/>
            </w14:solidFill>
          </w14:textFill>
        </w:rPr>
        <w:t>参与投标</w:t>
      </w:r>
      <w:r>
        <w:rPr>
          <w:rFonts w:hint="eastAsia" w:ascii="FangSong" w:hAnsi="FangSong" w:eastAsia="FangSong" w:cs="FangSong"/>
          <w:color w:val="000000" w:themeColor="text1"/>
          <w:szCs w:val="21"/>
          <w:highlight w:val="none"/>
          <w14:textFill>
            <w14:solidFill>
              <w14:schemeClr w14:val="tx1"/>
            </w14:solidFill>
          </w14:textFill>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13.</w:t>
      </w:r>
      <w:r>
        <w:rPr>
          <w:rFonts w:hint="eastAsia" w:ascii="FangSong" w:hAnsi="FangSong" w:eastAsia="FangSong" w:cs="FangSong"/>
          <w:bCs/>
          <w:color w:val="000000" w:themeColor="text1"/>
          <w:szCs w:val="21"/>
          <w:highlight w:val="none"/>
          <w:lang w:val="en-US" w:eastAsia="zh-CN"/>
          <w14:textFill>
            <w14:solidFill>
              <w14:schemeClr w14:val="tx1"/>
            </w14:solidFill>
          </w14:textFill>
        </w:rPr>
        <w:t>6</w:t>
      </w:r>
      <w:r>
        <w:rPr>
          <w:rFonts w:hint="eastAsia" w:ascii="FangSong" w:hAnsi="FangSong" w:eastAsia="FangSong" w:cs="FangSong"/>
          <w:bCs/>
          <w:color w:val="000000" w:themeColor="text1"/>
          <w:szCs w:val="21"/>
          <w:highlight w:val="none"/>
          <w14:textFill>
            <w14:solidFill>
              <w14:schemeClr w14:val="tx1"/>
            </w14:solidFill>
          </w14:textFill>
        </w:rPr>
        <w:t xml:space="preserve">  投标人被视为充分熟悉本招标项目所在地的与履行合同有关的各种情况，包括但不限于：</w:t>
      </w:r>
    </w:p>
    <w:p>
      <w:pPr>
        <w:shd w:val="clear" w:color="auto" w:fill="auto"/>
        <w:spacing w:line="400" w:lineRule="exact"/>
        <w:ind w:firstLine="360" w:firstLineChars="150"/>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（1）国家对本次投标货物和服务的生产、安装调试、验收、维修等有关法律、法规及行业管理标准；</w:t>
      </w:r>
    </w:p>
    <w:p>
      <w:pPr>
        <w:shd w:val="clear" w:color="auto" w:fill="auto"/>
        <w:spacing w:line="400" w:lineRule="exact"/>
        <w:ind w:firstLine="360" w:firstLineChars="150"/>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（2）</w:t>
      </w:r>
      <w:r>
        <w:rPr>
          <w:rFonts w:hint="eastAsia" w:ascii="FangSong" w:hAnsi="FangSong" w:eastAsia="FangSong" w:cs="FangSong"/>
          <w:bCs/>
          <w:color w:val="000000" w:themeColor="text1"/>
          <w:szCs w:val="21"/>
          <w:highlight w:val="none"/>
          <w:lang w:eastAsia="zh-CN"/>
          <w14:textFill>
            <w14:solidFill>
              <w14:schemeClr w14:val="tx1"/>
            </w14:solidFill>
          </w14:textFill>
        </w:rPr>
        <w:t>本地区</w:t>
      </w:r>
      <w:r>
        <w:rPr>
          <w:rFonts w:hint="eastAsia" w:ascii="FangSong" w:hAnsi="FangSong" w:eastAsia="FangSong" w:cs="FangSong"/>
          <w:bCs/>
          <w:color w:val="000000" w:themeColor="text1"/>
          <w:szCs w:val="21"/>
          <w:highlight w:val="none"/>
          <w14:textFill>
            <w14:solidFill>
              <w14:schemeClr w14:val="tx1"/>
            </w14:solidFill>
          </w14:textFill>
        </w:rPr>
        <w:t>有关管理部门的相关规定；</w:t>
      </w:r>
    </w:p>
    <w:p>
      <w:pPr>
        <w:shd w:val="clear" w:color="auto" w:fill="auto"/>
        <w:spacing w:line="400" w:lineRule="exact"/>
        <w:ind w:firstLine="360" w:firstLineChars="150"/>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（3）招标人的相关场地情况、基础建设、电力供应情况及相关设计标准。</w:t>
      </w:r>
    </w:p>
    <w:p>
      <w:pPr>
        <w:shd w:val="clear" w:color="auto" w:fill="auto"/>
        <w:spacing w:line="400" w:lineRule="exact"/>
        <w:ind w:firstLine="360" w:firstLineChars="150"/>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本</w:t>
      </w:r>
      <w:r>
        <w:rPr>
          <w:rFonts w:hint="eastAsia" w:ascii="FangSong" w:hAnsi="FangSong" w:eastAsia="FangSong" w:cs="FangSong"/>
          <w:bCs/>
          <w:color w:val="000000" w:themeColor="text1"/>
          <w:szCs w:val="21"/>
          <w:highlight w:val="none"/>
          <w:lang w:eastAsia="zh-CN"/>
          <w14:textFill>
            <w14:solidFill>
              <w14:schemeClr w14:val="tx1"/>
            </w14:solidFill>
          </w14:textFill>
        </w:rPr>
        <w:t>采购文件</w:t>
      </w:r>
      <w:r>
        <w:rPr>
          <w:rFonts w:hint="eastAsia" w:ascii="FangSong" w:hAnsi="FangSong" w:eastAsia="FangSong" w:cs="FangSong"/>
          <w:bCs/>
          <w:color w:val="000000" w:themeColor="text1"/>
          <w:szCs w:val="21"/>
          <w:highlight w:val="none"/>
          <w14:textFill>
            <w14:solidFill>
              <w14:schemeClr w14:val="tx1"/>
            </w14:solidFill>
          </w14:textFill>
        </w:rPr>
        <w:t>不再对上述情况进行描述。</w:t>
      </w:r>
    </w:p>
    <w:p>
      <w:pPr>
        <w:shd w:val="clear" w:color="auto" w:fill="auto"/>
        <w:spacing w:before="312" w:beforeLines="100" w:after="312" w:afterLines="100" w:line="440" w:lineRule="exact"/>
        <w:jc w:val="center"/>
        <w:outlineLvl w:val="2"/>
        <w:rPr>
          <w:rFonts w:hint="eastAsia" w:ascii="FangSong" w:hAnsi="FangSong" w:eastAsia="FangSong" w:cs="FangSong"/>
          <w:b/>
          <w:color w:val="000000" w:themeColor="text1"/>
          <w:sz w:val="28"/>
          <w:szCs w:val="28"/>
          <w:highlight w:val="none"/>
          <w:lang w:eastAsia="zh-CN"/>
          <w14:textFill>
            <w14:solidFill>
              <w14:schemeClr w14:val="tx1"/>
            </w14:solidFill>
          </w14:textFill>
        </w:rPr>
      </w:pPr>
      <w:bookmarkStart w:id="17" w:name="_Toc469495725"/>
      <w:r>
        <w:rPr>
          <w:rFonts w:hint="eastAsia" w:ascii="FangSong" w:hAnsi="FangSong" w:eastAsia="FangSong" w:cs="FangSong"/>
          <w:b/>
          <w:color w:val="000000" w:themeColor="text1"/>
          <w:sz w:val="28"/>
          <w:szCs w:val="28"/>
          <w:highlight w:val="none"/>
          <w14:textFill>
            <w14:solidFill>
              <w14:schemeClr w14:val="tx1"/>
            </w14:solidFill>
          </w14:textFill>
        </w:rPr>
        <w:t>（二）</w:t>
      </w:r>
      <w:bookmarkEnd w:id="17"/>
      <w:r>
        <w:rPr>
          <w:rFonts w:hint="eastAsia" w:ascii="FangSong" w:hAnsi="FangSong" w:eastAsia="FangSong" w:cs="FangSong"/>
          <w:b/>
          <w:color w:val="000000" w:themeColor="text1"/>
          <w:sz w:val="28"/>
          <w:szCs w:val="28"/>
          <w:highlight w:val="none"/>
          <w:lang w:eastAsia="zh-CN"/>
          <w14:textFill>
            <w14:solidFill>
              <w14:schemeClr w14:val="tx1"/>
            </w14:solidFill>
          </w14:textFill>
        </w:rPr>
        <w:t>招标文件</w:t>
      </w:r>
    </w:p>
    <w:p>
      <w:pPr>
        <w:shd w:val="clear" w:color="auto" w:fill="auto"/>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 xml:space="preserve">15. </w:t>
      </w:r>
      <w:r>
        <w:rPr>
          <w:rFonts w:hint="eastAsia" w:ascii="FangSong" w:hAnsi="FangSong" w:eastAsia="FangSong" w:cs="FangSong"/>
          <w:b/>
          <w:color w:val="000000" w:themeColor="text1"/>
          <w:szCs w:val="21"/>
          <w:highlight w:val="none"/>
          <w:lang w:eastAsia="zh-CN"/>
          <w14:textFill>
            <w14:solidFill>
              <w14:schemeClr w14:val="tx1"/>
            </w14:solidFill>
          </w14:textFill>
        </w:rPr>
        <w:t>采购文件</w:t>
      </w:r>
      <w:r>
        <w:rPr>
          <w:rFonts w:hint="eastAsia" w:ascii="FangSong" w:hAnsi="FangSong" w:eastAsia="FangSong" w:cs="FangSong"/>
          <w:b/>
          <w:color w:val="000000" w:themeColor="text1"/>
          <w:szCs w:val="21"/>
          <w:highlight w:val="none"/>
          <w14:textFill>
            <w14:solidFill>
              <w14:schemeClr w14:val="tx1"/>
            </w14:solidFill>
          </w14:textFill>
        </w:rPr>
        <w:t>的编制依据</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FangSong" w:hAnsi="FangSong" w:eastAsia="FangSong" w:cs="FangSong"/>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FangSong" w:hAnsi="FangSong" w:eastAsia="FangSong" w:cs="FangSong"/>
          <w:color w:val="000000" w:themeColor="text1"/>
          <w:spacing w:val="-2"/>
          <w:szCs w:val="21"/>
          <w:highlight w:val="none"/>
          <w:lang w:eastAsia="zh-CN"/>
          <w14:textFill>
            <w14:solidFill>
              <w14:schemeClr w14:val="tx1"/>
            </w14:solidFill>
          </w14:textFill>
        </w:rPr>
        <w:t>采购文件</w:t>
      </w:r>
      <w:r>
        <w:rPr>
          <w:rFonts w:hint="eastAsia" w:ascii="FangSong" w:hAnsi="FangSong" w:eastAsia="FangSong" w:cs="FangSong"/>
          <w:color w:val="000000" w:themeColor="text1"/>
          <w:spacing w:val="-2"/>
          <w:szCs w:val="21"/>
          <w:highlight w:val="none"/>
          <w14:textFill>
            <w14:solidFill>
              <w14:schemeClr w14:val="tx1"/>
            </w14:solidFill>
          </w14:textFill>
        </w:rPr>
        <w:t>。</w:t>
      </w:r>
    </w:p>
    <w:p>
      <w:pPr>
        <w:shd w:val="clear" w:color="auto" w:fill="auto"/>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 xml:space="preserve">16. </w:t>
      </w:r>
      <w:r>
        <w:rPr>
          <w:rFonts w:hint="eastAsia" w:ascii="FangSong" w:hAnsi="FangSong" w:eastAsia="FangSong" w:cs="FangSong"/>
          <w:b/>
          <w:color w:val="000000" w:themeColor="text1"/>
          <w:szCs w:val="21"/>
          <w:highlight w:val="none"/>
          <w:lang w:eastAsia="zh-CN"/>
          <w14:textFill>
            <w14:solidFill>
              <w14:schemeClr w14:val="tx1"/>
            </w14:solidFill>
          </w14:textFill>
        </w:rPr>
        <w:t>采购文件</w:t>
      </w:r>
      <w:r>
        <w:rPr>
          <w:rFonts w:hint="eastAsia" w:ascii="FangSong" w:hAnsi="FangSong" w:eastAsia="FangSong" w:cs="FangSong"/>
          <w:b/>
          <w:color w:val="000000" w:themeColor="text1"/>
          <w:szCs w:val="21"/>
          <w:highlight w:val="none"/>
          <w14:textFill>
            <w14:solidFill>
              <w14:schemeClr w14:val="tx1"/>
            </w14:solidFill>
          </w14:textFill>
        </w:rPr>
        <w:t>的组成</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16.1 </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包括内容：</w:t>
      </w:r>
    </w:p>
    <w:p>
      <w:pPr>
        <w:shd w:val="clear" w:color="auto" w:fill="auto"/>
        <w:spacing w:line="440" w:lineRule="exact"/>
        <w:ind w:firstLine="1680" w:firstLineChars="7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第一章  </w:t>
      </w:r>
      <w:r>
        <w:rPr>
          <w:rFonts w:hint="eastAsia" w:ascii="FangSong" w:hAnsi="FangSong" w:eastAsia="FangSong" w:cs="FangSong"/>
          <w:color w:val="000000" w:themeColor="text1"/>
          <w:szCs w:val="21"/>
          <w:highlight w:val="none"/>
          <w:lang w:eastAsia="zh-CN"/>
          <w14:textFill>
            <w14:solidFill>
              <w14:schemeClr w14:val="tx1"/>
            </w14:solidFill>
          </w14:textFill>
        </w:rPr>
        <w:t>招</w:t>
      </w:r>
      <w:r>
        <w:rPr>
          <w:rFonts w:hint="eastAsia" w:ascii="FangSong" w:hAnsi="FangSong" w:eastAsia="FangSong" w:cs="FangSong"/>
          <w:color w:val="000000" w:themeColor="text1"/>
          <w:szCs w:val="21"/>
          <w:highlight w:val="none"/>
          <w14:textFill>
            <w14:solidFill>
              <w14:schemeClr w14:val="tx1"/>
            </w14:solidFill>
          </w14:textFill>
        </w:rPr>
        <w:t>标公告</w:t>
      </w:r>
    </w:p>
    <w:p>
      <w:pPr>
        <w:shd w:val="clear" w:color="auto" w:fill="auto"/>
        <w:spacing w:line="440" w:lineRule="exact"/>
        <w:ind w:firstLine="1680" w:firstLineChars="7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第二章  投标须知</w:t>
      </w:r>
    </w:p>
    <w:p>
      <w:pPr>
        <w:shd w:val="clear" w:color="auto" w:fill="auto"/>
        <w:spacing w:line="440" w:lineRule="exact"/>
        <w:ind w:firstLine="1680" w:firstLineChars="7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第三章  评标办法</w:t>
      </w:r>
    </w:p>
    <w:p>
      <w:pPr>
        <w:shd w:val="clear" w:color="auto" w:fill="auto"/>
        <w:spacing w:line="440" w:lineRule="exact"/>
        <w:ind w:firstLine="1680" w:firstLineChars="7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第四章  采购内容及技术要求</w:t>
      </w:r>
    </w:p>
    <w:p>
      <w:pPr>
        <w:shd w:val="clear" w:color="auto" w:fill="auto"/>
        <w:spacing w:line="440" w:lineRule="exact"/>
        <w:ind w:firstLine="1680" w:firstLineChars="7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第五章  合同条款及格式</w:t>
      </w:r>
    </w:p>
    <w:p>
      <w:pPr>
        <w:shd w:val="clear" w:color="auto" w:fill="auto"/>
        <w:spacing w:line="440" w:lineRule="exact"/>
        <w:ind w:firstLine="1680" w:firstLineChars="7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第六章  投标文件格式文本</w:t>
      </w:r>
    </w:p>
    <w:p>
      <w:pPr>
        <w:shd w:val="clear" w:color="auto" w:fill="auto"/>
        <w:spacing w:line="440" w:lineRule="exact"/>
        <w:ind w:firstLine="1680" w:firstLineChars="7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第七章  招标单位、招标代理机构对本文件的确认</w:t>
      </w:r>
    </w:p>
    <w:p>
      <w:pPr>
        <w:shd w:val="clear" w:color="auto" w:fill="auto"/>
        <w:spacing w:line="440" w:lineRule="exact"/>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16.2 除16.1内容外，招标答疑亦为</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的组成部分，对招标人和投标人起约束作用。</w:t>
      </w:r>
    </w:p>
    <w:p>
      <w:pPr>
        <w:pStyle w:val="10"/>
        <w:shd w:val="clear" w:color="auto" w:fill="auto"/>
        <w:wordWrap w:val="0"/>
        <w:spacing w:line="400" w:lineRule="exact"/>
        <w:rPr>
          <w:rFonts w:hint="eastAsia" w:ascii="FangSong" w:hAnsi="FangSong" w:eastAsia="FangSong" w:cs="FangSong"/>
          <w:color w:val="000000" w:themeColor="text1"/>
          <w:szCs w:val="21"/>
          <w:highlight w:val="none"/>
          <w:lang w:val="en-US"/>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16.3</w:t>
      </w:r>
      <w:r>
        <w:rPr>
          <w:rFonts w:hint="eastAsia" w:ascii="FangSong" w:hAnsi="FangSong" w:eastAsia="FangSong" w:cs="FangSong"/>
          <w:color w:val="000000" w:themeColor="text1"/>
          <w:szCs w:val="21"/>
          <w:highlight w:val="none"/>
          <w:u w:val="none" w:color="auto"/>
          <w14:textFill>
            <w14:solidFill>
              <w14:schemeClr w14:val="tx1"/>
            </w14:solidFill>
          </w14:textFill>
        </w:rPr>
        <w:t>投标人应仔细阅读和检查</w:t>
      </w:r>
      <w:r>
        <w:rPr>
          <w:rFonts w:hint="eastAsia" w:ascii="FangSong" w:hAnsi="FangSong" w:eastAsia="FangSong" w:cs="FangSong"/>
          <w:color w:val="000000" w:themeColor="text1"/>
          <w:szCs w:val="21"/>
          <w:highlight w:val="none"/>
          <w:u w:val="none" w:color="auto"/>
          <w:lang w:eastAsia="zh-CN"/>
          <w14:textFill>
            <w14:solidFill>
              <w14:schemeClr w14:val="tx1"/>
            </w14:solidFill>
          </w14:textFill>
        </w:rPr>
        <w:t>采购文件</w:t>
      </w:r>
      <w:r>
        <w:rPr>
          <w:rFonts w:hint="eastAsia" w:ascii="FangSong" w:hAnsi="FangSong" w:eastAsia="FangSong" w:cs="FangSong"/>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FangSong" w:hAnsi="FangSong" w:eastAsia="FangSong" w:cs="FangSong"/>
          <w:color w:val="000000" w:themeColor="text1"/>
          <w:szCs w:val="21"/>
          <w:highlight w:val="none"/>
          <w14:textFill>
            <w14:solidFill>
              <w14:schemeClr w14:val="tx1"/>
            </w14:solidFill>
          </w14:textFill>
        </w:rPr>
        <w:t>以书面形式一次性向采购人和采购代理机构提出同一环节的质疑</w:t>
      </w:r>
      <w:r>
        <w:rPr>
          <w:rFonts w:hint="eastAsia" w:ascii="FangSong" w:hAnsi="FangSong" w:eastAsia="FangSong" w:cs="FangSong"/>
          <w:color w:val="000000" w:themeColor="text1"/>
          <w:szCs w:val="21"/>
          <w:highlight w:val="none"/>
          <w:u w:val="none" w:color="auto"/>
          <w14:textFill>
            <w14:solidFill>
              <w14:schemeClr w14:val="tx1"/>
            </w14:solidFill>
          </w14:textFill>
        </w:rPr>
        <w:t>。</w:t>
      </w:r>
    </w:p>
    <w:p>
      <w:pPr>
        <w:shd w:val="clear" w:color="auto" w:fill="auto"/>
        <w:wordWrap w:val="0"/>
        <w:spacing w:line="440" w:lineRule="exact"/>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的澄清将在</w:t>
      </w:r>
      <w:r>
        <w:rPr>
          <w:rFonts w:hint="eastAsia" w:ascii="FangSong" w:hAnsi="FangSong" w:eastAsia="FangSong" w:cs="FangSong"/>
          <w:color w:val="000000" w:themeColor="text1"/>
          <w:szCs w:val="21"/>
          <w:highlight w:val="none"/>
          <w:lang w:eastAsia="zh-CN"/>
          <w14:textFill>
            <w14:solidFill>
              <w14:schemeClr w14:val="tx1"/>
            </w14:solidFill>
          </w14:textFill>
        </w:rPr>
        <w:t>政采云平台“更正公告”栏目予以公告</w:t>
      </w:r>
      <w:r>
        <w:rPr>
          <w:rFonts w:hint="eastAsia" w:ascii="FangSong" w:hAnsi="FangSong" w:eastAsia="FangSong" w:cs="FangSong"/>
          <w:color w:val="000000" w:themeColor="text1"/>
          <w:szCs w:val="21"/>
          <w:highlight w:val="none"/>
          <w14:textFill>
            <w14:solidFill>
              <w14:schemeClr w14:val="tx1"/>
            </w14:solidFill>
          </w14:textFill>
        </w:rPr>
        <w:t>，但不指明澄清问题的来源。如果澄清内容影响投标文件编制的，将相应延长投标截止时间。</w:t>
      </w:r>
    </w:p>
    <w:p>
      <w:pPr>
        <w:shd w:val="clear" w:color="auto" w:fill="auto"/>
        <w:spacing w:line="440" w:lineRule="exact"/>
        <w:ind w:firstLine="480" w:firstLineChars="200"/>
        <w:rPr>
          <w:rFonts w:hint="eastAsia" w:ascii="FangSong" w:hAnsi="FangSong" w:eastAsia="FangSong" w:cs="FangSong"/>
          <w:b/>
          <w:bCs/>
          <w:color w:val="000000" w:themeColor="text1"/>
          <w:szCs w:val="21"/>
          <w:highlight w:val="none"/>
          <w14:textFill>
            <w14:solidFill>
              <w14:schemeClr w14:val="tx1"/>
            </w14:solidFill>
          </w14:textFill>
        </w:rPr>
      </w:pPr>
      <w:r>
        <w:rPr>
          <w:rFonts w:hint="eastAsia" w:ascii="FangSong" w:hAnsi="FangSong" w:eastAsia="FangSong" w:cs="FangSong"/>
          <w:b/>
          <w:bCs/>
          <w:color w:val="000000" w:themeColor="text1"/>
          <w:szCs w:val="21"/>
          <w:highlight w:val="none"/>
          <w14:textFill>
            <w14:solidFill>
              <w14:schemeClr w14:val="tx1"/>
            </w14:solidFill>
          </w14:textFill>
        </w:rPr>
        <w:t xml:space="preserve">17. </w:t>
      </w:r>
      <w:r>
        <w:rPr>
          <w:rFonts w:hint="eastAsia" w:ascii="FangSong" w:hAnsi="FangSong" w:eastAsia="FangSong" w:cs="FangSong"/>
          <w:b/>
          <w:bCs/>
          <w:color w:val="000000" w:themeColor="text1"/>
          <w:szCs w:val="21"/>
          <w:highlight w:val="none"/>
          <w:lang w:eastAsia="zh-CN"/>
          <w14:textFill>
            <w14:solidFill>
              <w14:schemeClr w14:val="tx1"/>
            </w14:solidFill>
          </w14:textFill>
        </w:rPr>
        <w:t>采购文件</w:t>
      </w:r>
      <w:r>
        <w:rPr>
          <w:rFonts w:hint="eastAsia" w:ascii="FangSong" w:hAnsi="FangSong" w:eastAsia="FangSong" w:cs="FangSong"/>
          <w:b/>
          <w:bCs/>
          <w:color w:val="000000" w:themeColor="text1"/>
          <w:szCs w:val="21"/>
          <w:highlight w:val="none"/>
          <w14:textFill>
            <w14:solidFill>
              <w14:schemeClr w14:val="tx1"/>
            </w14:solidFill>
          </w14:textFill>
        </w:rPr>
        <w:t>的修改、补充、解释</w:t>
      </w:r>
    </w:p>
    <w:p>
      <w:pPr>
        <w:shd w:val="clear" w:color="auto" w:fill="auto"/>
        <w:wordWrap w:val="0"/>
        <w:spacing w:line="400" w:lineRule="exact"/>
        <w:ind w:firstLine="360" w:firstLineChars="1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17.1</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发出后，招标人在规定的投标截止时间前可对</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进行必要的修改和补充，并以</w:t>
      </w:r>
      <w:r>
        <w:rPr>
          <w:rFonts w:hint="eastAsia" w:ascii="FangSong" w:hAnsi="FangSong" w:eastAsia="FangSong" w:cs="FangSong"/>
          <w:color w:val="000000" w:themeColor="text1"/>
          <w:szCs w:val="21"/>
          <w:highlight w:val="none"/>
          <w:lang w:eastAsia="zh-CN"/>
          <w14:textFill>
            <w14:solidFill>
              <w14:schemeClr w14:val="tx1"/>
            </w14:solidFill>
          </w14:textFill>
        </w:rPr>
        <w:t>更正</w:t>
      </w:r>
      <w:r>
        <w:rPr>
          <w:rFonts w:hint="eastAsia" w:ascii="FangSong" w:hAnsi="FangSong" w:eastAsia="FangSong" w:cs="FangSong"/>
          <w:color w:val="000000" w:themeColor="text1"/>
          <w:szCs w:val="21"/>
          <w:highlight w:val="none"/>
          <w14:textFill>
            <w14:solidFill>
              <w14:schemeClr w14:val="tx1"/>
            </w14:solidFill>
          </w14:textFill>
        </w:rPr>
        <w:t>公告形式在</w:t>
      </w:r>
      <w:r>
        <w:rPr>
          <w:rFonts w:hint="eastAsia" w:ascii="FangSong" w:hAnsi="FangSong" w:eastAsia="FangSong" w:cs="FangSong"/>
          <w:color w:val="000000" w:themeColor="text1"/>
          <w:szCs w:val="21"/>
          <w:highlight w:val="none"/>
          <w:lang w:eastAsia="zh-CN"/>
          <w14:textFill>
            <w14:solidFill>
              <w14:schemeClr w14:val="tx1"/>
            </w14:solidFill>
          </w14:textFill>
        </w:rPr>
        <w:t>政采云平台</w:t>
      </w:r>
      <w:r>
        <w:rPr>
          <w:rFonts w:hint="eastAsia" w:ascii="FangSong" w:hAnsi="FangSong" w:eastAsia="FangSong" w:cs="FangSong"/>
          <w:color w:val="000000" w:themeColor="text1"/>
          <w:szCs w:val="21"/>
          <w:highlight w:val="none"/>
          <w14:textFill>
            <w14:solidFill>
              <w14:schemeClr w14:val="tx1"/>
            </w14:solidFill>
          </w14:textFill>
        </w:rPr>
        <w:t xml:space="preserve"> “</w:t>
      </w:r>
      <w:r>
        <w:rPr>
          <w:rFonts w:hint="eastAsia" w:ascii="FangSong" w:hAnsi="FangSong" w:eastAsia="FangSong" w:cs="FangSong"/>
          <w:color w:val="000000" w:themeColor="text1"/>
          <w:szCs w:val="21"/>
          <w:highlight w:val="none"/>
          <w:lang w:eastAsia="zh-CN"/>
          <w14:textFill>
            <w14:solidFill>
              <w14:schemeClr w14:val="tx1"/>
            </w14:solidFill>
          </w14:textFill>
        </w:rPr>
        <w:t>更正公告</w:t>
      </w:r>
      <w:r>
        <w:rPr>
          <w:rFonts w:hint="eastAsia" w:ascii="FangSong" w:hAnsi="FangSong" w:eastAsia="FangSong" w:cs="FangSong"/>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的修改、补充等内容作为</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的组成部分，具有约束作用。</w:t>
      </w:r>
    </w:p>
    <w:p>
      <w:pPr>
        <w:shd w:val="clear" w:color="auto" w:fill="auto"/>
        <w:wordWrap w:val="0"/>
        <w:spacing w:line="400" w:lineRule="exact"/>
        <w:ind w:firstLine="360" w:firstLineChars="1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17.</w:t>
      </w:r>
      <w:r>
        <w:rPr>
          <w:rFonts w:hint="eastAsia" w:ascii="FangSong" w:hAnsi="FangSong" w:eastAsia="FangSong" w:cs="FangSong"/>
          <w:bCs/>
          <w:color w:val="000000" w:themeColor="text1"/>
          <w:szCs w:val="21"/>
          <w:highlight w:val="none"/>
          <w:lang w:val="en-US" w:eastAsia="zh-CN"/>
          <w14:textFill>
            <w14:solidFill>
              <w14:schemeClr w14:val="tx1"/>
            </w14:solidFill>
          </w14:textFill>
        </w:rPr>
        <w:t>3</w:t>
      </w:r>
      <w:r>
        <w:rPr>
          <w:rFonts w:hint="eastAsia" w:ascii="FangSong" w:hAnsi="FangSong" w:eastAsia="FangSong" w:cs="FangSong"/>
          <w:bCs/>
          <w:color w:val="000000" w:themeColor="text1"/>
          <w:szCs w:val="21"/>
          <w:highlight w:val="none"/>
          <w14:textFill>
            <w14:solidFill>
              <w14:schemeClr w14:val="tx1"/>
            </w14:solidFill>
          </w14:textFill>
        </w:rPr>
        <w:t xml:space="preserve"> </w:t>
      </w:r>
      <w:r>
        <w:rPr>
          <w:rFonts w:hint="eastAsia" w:ascii="FangSong" w:hAnsi="FangSong" w:eastAsia="FangSong" w:cs="FangSong"/>
          <w:color w:val="000000" w:themeColor="text1"/>
          <w:szCs w:val="21"/>
          <w:highlight w:val="none"/>
          <w14:textFill>
            <w14:solidFill>
              <w14:schemeClr w14:val="tx1"/>
            </w14:solidFill>
          </w14:textFill>
        </w:rPr>
        <w:t>供应商在规定的时间内未对采购文件提出疑问、质疑或要求澄清的，将视其为无异议。</w:t>
      </w:r>
    </w:p>
    <w:p>
      <w:pPr>
        <w:shd w:val="clear" w:color="auto" w:fill="auto"/>
        <w:spacing w:line="400" w:lineRule="exact"/>
        <w:ind w:firstLine="480" w:firstLineChars="200"/>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17.</w:t>
      </w:r>
      <w:r>
        <w:rPr>
          <w:rFonts w:hint="eastAsia" w:ascii="FangSong" w:hAnsi="FangSong" w:eastAsia="FangSong" w:cs="FangSong"/>
          <w:bCs/>
          <w:color w:val="000000" w:themeColor="text1"/>
          <w:szCs w:val="21"/>
          <w:highlight w:val="none"/>
          <w:lang w:val="en-US" w:eastAsia="zh-CN"/>
          <w14:textFill>
            <w14:solidFill>
              <w14:schemeClr w14:val="tx1"/>
            </w14:solidFill>
          </w14:textFill>
        </w:rPr>
        <w:t>4</w:t>
      </w:r>
      <w:r>
        <w:rPr>
          <w:rFonts w:hint="eastAsia" w:ascii="FangSong" w:hAnsi="FangSong" w:eastAsia="FangSong" w:cs="FangSong"/>
          <w:bCs/>
          <w:color w:val="000000" w:themeColor="text1"/>
          <w:szCs w:val="21"/>
          <w:highlight w:val="none"/>
          <w14:textFill>
            <w14:solidFill>
              <w14:schemeClr w14:val="tx1"/>
            </w14:solidFill>
          </w14:textFill>
        </w:rPr>
        <w:t xml:space="preserve"> </w:t>
      </w:r>
      <w:r>
        <w:rPr>
          <w:rFonts w:hint="eastAsia" w:ascii="FangSong" w:hAnsi="FangSong" w:eastAsia="FangSong" w:cs="FangSong"/>
          <w:bCs/>
          <w:color w:val="000000" w:themeColor="text1"/>
          <w:szCs w:val="21"/>
          <w:highlight w:val="none"/>
          <w:lang w:eastAsia="zh-CN"/>
          <w14:textFill>
            <w14:solidFill>
              <w14:schemeClr w14:val="tx1"/>
            </w14:solidFill>
          </w14:textFill>
        </w:rPr>
        <w:t>采购文件</w:t>
      </w:r>
      <w:r>
        <w:rPr>
          <w:rFonts w:hint="eastAsia" w:ascii="FangSong" w:hAnsi="FangSong" w:eastAsia="FangSong" w:cs="FangSong"/>
          <w:bCs/>
          <w:color w:val="000000" w:themeColor="text1"/>
          <w:szCs w:val="21"/>
          <w:highlight w:val="none"/>
          <w14:textFill>
            <w14:solidFill>
              <w14:schemeClr w14:val="tx1"/>
            </w14:solidFill>
          </w14:textFill>
        </w:rPr>
        <w:t>的解释</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本</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由招标人（或其委托的招标代理机构）负责解释。</w:t>
      </w:r>
    </w:p>
    <w:p>
      <w:pPr>
        <w:shd w:val="clear" w:color="auto" w:fill="auto"/>
        <w:spacing w:line="400" w:lineRule="exact"/>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 xml:space="preserve">   18. </w:t>
      </w:r>
      <w:r>
        <w:rPr>
          <w:rFonts w:hint="eastAsia" w:ascii="FangSong" w:hAnsi="FangSong" w:eastAsia="FangSong" w:cs="FangSong"/>
          <w:b/>
          <w:color w:val="000000" w:themeColor="text1"/>
          <w:szCs w:val="21"/>
          <w:highlight w:val="none"/>
          <w:lang w:eastAsia="zh-CN"/>
          <w14:textFill>
            <w14:solidFill>
              <w14:schemeClr w14:val="tx1"/>
            </w14:solidFill>
          </w14:textFill>
        </w:rPr>
        <w:t>采购文件</w:t>
      </w:r>
      <w:r>
        <w:rPr>
          <w:rFonts w:hint="eastAsia" w:ascii="FangSong" w:hAnsi="FangSong" w:eastAsia="FangSong" w:cs="FangSong"/>
          <w:b/>
          <w:color w:val="000000" w:themeColor="text1"/>
          <w:szCs w:val="21"/>
          <w:highlight w:val="none"/>
          <w14:textFill>
            <w14:solidFill>
              <w14:schemeClr w14:val="tx1"/>
            </w14:solidFill>
          </w14:textFill>
        </w:rPr>
        <w:t>的发出</w:t>
      </w:r>
    </w:p>
    <w:p>
      <w:pPr>
        <w:shd w:val="clear" w:color="auto" w:fill="auto"/>
        <w:spacing w:line="400" w:lineRule="exact"/>
        <w:ind w:firstLine="360" w:firstLineChars="1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18.1  </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的澄清、修改、补充及招标答疑等均应报</w:t>
      </w:r>
      <w:r>
        <w:rPr>
          <w:rFonts w:hint="eastAsia" w:ascii="FangSong" w:hAnsi="FangSong" w:eastAsia="FangSong" w:cs="FangSong"/>
          <w:color w:val="000000" w:themeColor="text1"/>
          <w:szCs w:val="21"/>
          <w:highlight w:val="none"/>
          <w:lang w:eastAsia="zh-CN"/>
          <w14:textFill>
            <w14:solidFill>
              <w14:schemeClr w14:val="tx1"/>
            </w14:solidFill>
          </w14:textFill>
        </w:rPr>
        <w:t>相关部门</w:t>
      </w:r>
      <w:r>
        <w:rPr>
          <w:rFonts w:hint="eastAsia" w:ascii="FangSong" w:hAnsi="FangSong" w:eastAsia="FangSong" w:cs="FangSong"/>
          <w:color w:val="000000" w:themeColor="text1"/>
          <w:szCs w:val="21"/>
          <w:highlight w:val="none"/>
          <w14:textFill>
            <w14:solidFill>
              <w14:schemeClr w14:val="tx1"/>
            </w14:solidFill>
          </w14:textFill>
        </w:rPr>
        <w:t>备案后，方可发出。</w:t>
      </w:r>
    </w:p>
    <w:p>
      <w:pPr>
        <w:shd w:val="clear" w:color="auto" w:fill="auto"/>
        <w:spacing w:line="440" w:lineRule="exact"/>
        <w:ind w:firstLine="319" w:firstLineChars="133"/>
        <w:rPr>
          <w:rFonts w:hint="eastAsia" w:ascii="FangSong" w:hAnsi="FangSong" w:eastAsia="FangSong" w:cs="FangSong"/>
          <w:color w:val="000000" w:themeColor="text1"/>
          <w:szCs w:val="21"/>
          <w:highlight w:val="none"/>
          <w14:textFill>
            <w14:solidFill>
              <w14:schemeClr w14:val="tx1"/>
            </w14:solidFill>
          </w14:textFill>
        </w:rPr>
      </w:pPr>
      <w:bookmarkStart w:id="18" w:name="_Toc469495726"/>
      <w:r>
        <w:rPr>
          <w:rFonts w:hint="eastAsia" w:ascii="FangSong" w:hAnsi="FangSong" w:eastAsia="FangSong" w:cs="FangSong"/>
          <w:b/>
          <w:color w:val="000000" w:themeColor="text1"/>
          <w:szCs w:val="21"/>
          <w:highlight w:val="none"/>
          <w14:textFill>
            <w14:solidFill>
              <w14:schemeClr w14:val="tx1"/>
            </w14:solidFill>
          </w14:textFill>
        </w:rPr>
        <w:t xml:space="preserve">19. </w:t>
      </w:r>
      <w:r>
        <w:rPr>
          <w:rFonts w:hint="eastAsia" w:ascii="FangSong" w:hAnsi="FangSong" w:eastAsia="FangSong" w:cs="FangSong"/>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FangSong" w:hAnsi="FangSong" w:eastAsia="FangSong" w:cs="FangSong"/>
          <w:b w:val="0"/>
          <w:bCs w:val="0"/>
          <w:color w:val="000000" w:themeColor="text1"/>
          <w:szCs w:val="21"/>
          <w:highlight w:val="none"/>
          <w14:textFill>
            <w14:solidFill>
              <w14:schemeClr w14:val="tx1"/>
            </w14:solidFill>
          </w14:textFill>
        </w:rPr>
        <w:t>中标样品封存</w:t>
      </w:r>
      <w:r>
        <w:rPr>
          <w:rFonts w:hint="eastAsia" w:ascii="FangSong" w:hAnsi="FangSong" w:eastAsia="FangSong" w:cs="FangSong"/>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FangSong" w:hAnsi="FangSong" w:eastAsia="FangSong" w:cs="FangSong"/>
          <w:color w:val="000000" w:themeColor="text1"/>
          <w:szCs w:val="21"/>
          <w:highlight w:val="none"/>
          <w:lang w:eastAsia="zh-CN"/>
          <w14:textFill>
            <w14:solidFill>
              <w14:schemeClr w14:val="tx1"/>
            </w14:solidFill>
          </w14:textFill>
        </w:rPr>
        <w:t>采购人</w:t>
      </w:r>
      <w:r>
        <w:rPr>
          <w:rFonts w:hint="eastAsia" w:ascii="FangSong" w:hAnsi="FangSong" w:eastAsia="FangSong" w:cs="FangSong"/>
          <w:color w:val="000000" w:themeColor="text1"/>
          <w:szCs w:val="21"/>
          <w:highlight w:val="none"/>
          <w14:textFill>
            <w14:solidFill>
              <w14:schemeClr w14:val="tx1"/>
            </w14:solidFill>
          </w14:textFill>
        </w:rPr>
        <w:t>根据项目需求按上述要求自行描述）</w:t>
      </w:r>
    </w:p>
    <w:p>
      <w:pPr>
        <w:shd w:val="clear" w:color="auto" w:fill="auto"/>
        <w:spacing w:before="312" w:beforeLines="100" w:after="312" w:afterLines="100" w:line="440" w:lineRule="exact"/>
        <w:jc w:val="center"/>
        <w:outlineLvl w:val="2"/>
        <w:rPr>
          <w:rFonts w:hint="eastAsia" w:ascii="FangSong" w:hAnsi="FangSong" w:eastAsia="FangSong" w:cs="FangSong"/>
          <w:b/>
          <w:color w:val="000000" w:themeColor="text1"/>
          <w:sz w:val="28"/>
          <w:szCs w:val="28"/>
          <w:highlight w:val="none"/>
          <w14:textFill>
            <w14:solidFill>
              <w14:schemeClr w14:val="tx1"/>
            </w14:solidFill>
          </w14:textFill>
        </w:rPr>
      </w:pPr>
      <w:r>
        <w:rPr>
          <w:rFonts w:hint="eastAsia" w:ascii="FangSong" w:hAnsi="FangSong" w:eastAsia="FangSong" w:cs="FangSong"/>
          <w:b/>
          <w:color w:val="000000" w:themeColor="text1"/>
          <w:sz w:val="28"/>
          <w:szCs w:val="28"/>
          <w:highlight w:val="none"/>
          <w14:textFill>
            <w14:solidFill>
              <w14:schemeClr w14:val="tx1"/>
            </w14:solidFill>
          </w14:textFill>
        </w:rPr>
        <w:t>（三）投标文件的编制</w:t>
      </w:r>
      <w:bookmarkEnd w:id="18"/>
    </w:p>
    <w:p>
      <w:pPr>
        <w:shd w:val="clear" w:color="auto" w:fill="auto"/>
        <w:spacing w:line="440" w:lineRule="exact"/>
        <w:ind w:firstLine="348" w:firstLineChars="145"/>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20. 投标的语言及度量衡单位</w:t>
      </w:r>
    </w:p>
    <w:p>
      <w:pPr>
        <w:shd w:val="clear" w:color="auto" w:fill="auto"/>
        <w:spacing w:line="440" w:lineRule="exact"/>
        <w:ind w:firstLine="324" w:firstLineChars="13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20.2除</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中另有规定外，投标书所使用的度量衡均须采用法定计量单位。</w:t>
      </w:r>
    </w:p>
    <w:p>
      <w:pPr>
        <w:shd w:val="clear" w:color="auto" w:fill="auto"/>
        <w:spacing w:line="400" w:lineRule="exact"/>
        <w:ind w:firstLine="235" w:firstLineChars="98"/>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21. 投标文件的组成</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资格证明文件和商务及技术文件两部分。</w:t>
      </w:r>
    </w:p>
    <w:p>
      <w:pPr>
        <w:shd w:val="clear" w:color="auto" w:fill="auto"/>
        <w:spacing w:line="440" w:lineRule="exact"/>
        <w:ind w:firstLine="352" w:firstLineChars="147"/>
        <w:rPr>
          <w:rFonts w:hint="eastAsia" w:ascii="FangSong" w:hAnsi="FangSong" w:eastAsia="FangSong" w:cs="FangSong"/>
          <w:b/>
          <w:color w:val="000000" w:themeColor="text1"/>
          <w:szCs w:val="21"/>
          <w:highlight w:val="none"/>
          <w:lang w:eastAsia="zh-CN"/>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21.1资格证明文件</w:t>
      </w:r>
      <w:r>
        <w:rPr>
          <w:rFonts w:hint="eastAsia" w:ascii="FangSong" w:hAnsi="FangSong" w:eastAsia="FangSong" w:cs="FangSong"/>
          <w:b/>
          <w:color w:val="000000" w:themeColor="text1"/>
          <w:szCs w:val="21"/>
          <w:highlight w:val="none"/>
          <w:lang w:eastAsia="zh-CN"/>
          <w14:textFill>
            <w14:solidFill>
              <w14:schemeClr w14:val="tx1"/>
            </w14:solidFill>
          </w14:textFill>
        </w:rPr>
        <w:t>（包括但不限于）</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资格证明</w:t>
      </w:r>
      <w:r>
        <w:rPr>
          <w:rFonts w:hint="eastAsia" w:ascii="FangSong" w:hAnsi="FangSong" w:eastAsia="FangSong" w:cs="FangSong"/>
          <w:color w:val="000000" w:themeColor="text1"/>
          <w:szCs w:val="21"/>
          <w:highlight w:val="none"/>
          <w:lang w:eastAsia="zh-CN"/>
          <w14:textFill>
            <w14:solidFill>
              <w14:schemeClr w14:val="tx1"/>
            </w14:solidFill>
          </w14:textFill>
        </w:rPr>
        <w:t>文件</w:t>
      </w:r>
      <w:r>
        <w:rPr>
          <w:rFonts w:hint="eastAsia" w:ascii="FangSong" w:hAnsi="FangSong" w:eastAsia="FangSong" w:cs="FangSong"/>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2、法定代表人资格证明书</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3、法定代表人授权书</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4、投标保证金收据或投标担保函；</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5、标企业须提供投标人（被授权在职人员）近6个月有效的社保证明;</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6、参加政府采购活动前3年内在经营活动中没有重大违法记录的书面声明;</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7、参加采购活动前三年内，在经营活动中没有重大违法记录，供应商须提供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8、投标人须知资料表要求的其他资格证明文件;</w:t>
      </w:r>
    </w:p>
    <w:p>
      <w:pPr>
        <w:shd w:val="clear" w:color="auto" w:fill="auto"/>
        <w:spacing w:line="440" w:lineRule="exact"/>
        <w:ind w:firstLine="352" w:firstLineChars="147"/>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21.2</w:t>
      </w:r>
      <w:r>
        <w:rPr>
          <w:rFonts w:hint="eastAsia" w:ascii="FangSong" w:hAnsi="FangSong" w:eastAsia="FangSong" w:cs="FangSong"/>
          <w:b/>
          <w:color w:val="000000" w:themeColor="text1"/>
          <w:szCs w:val="21"/>
          <w:highlight w:val="none"/>
          <w:lang w:val="en-US" w:eastAsia="zh-CN"/>
          <w14:textFill>
            <w14:solidFill>
              <w14:schemeClr w14:val="tx1"/>
            </w14:solidFill>
          </w14:textFill>
        </w:rPr>
        <w:t xml:space="preserve"> 商务及技术文件</w:t>
      </w:r>
      <w:r>
        <w:rPr>
          <w:rFonts w:hint="eastAsia" w:ascii="FangSong" w:hAnsi="FangSong" w:eastAsia="FangSong" w:cs="FangSong"/>
          <w:b/>
          <w:color w:val="000000" w:themeColor="text1"/>
          <w:szCs w:val="21"/>
          <w:highlight w:val="none"/>
          <w:lang w:eastAsia="zh-CN"/>
          <w14:textFill>
            <w14:solidFill>
              <w14:schemeClr w14:val="tx1"/>
            </w14:solidFill>
          </w14:textFill>
        </w:rPr>
        <w:t>（包括但不限于）</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14:textFill>
            <w14:solidFill>
              <w14:schemeClr w14:val="tx1"/>
            </w14:solidFill>
          </w14:textFill>
        </w:rPr>
        <w:t>1、投标</w:t>
      </w:r>
      <w:r>
        <w:rPr>
          <w:rFonts w:hint="eastAsia" w:ascii="FangSong" w:hAnsi="FangSong" w:eastAsia="FangSong" w:cs="FangSong"/>
          <w:b w:val="0"/>
          <w:bCs/>
          <w:color w:val="000000" w:themeColor="text1"/>
          <w:kern w:val="0"/>
          <w:szCs w:val="21"/>
          <w:highlight w:val="none"/>
          <w:u w:val="none"/>
          <w:lang w:eastAsia="zh-CN"/>
          <w14:textFill>
            <w14:solidFill>
              <w14:schemeClr w14:val="tx1"/>
            </w14:solidFill>
          </w14:textFill>
        </w:rPr>
        <w:t>函</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2、开标一览表</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3、货物说明一览表</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4</w:t>
      </w:r>
      <w:r>
        <w:rPr>
          <w:rFonts w:hint="eastAsia" w:ascii="FangSong" w:hAnsi="FangSong" w:eastAsia="FangSong" w:cs="FangSong"/>
          <w:b w:val="0"/>
          <w:bCs/>
          <w:color w:val="000000" w:themeColor="text1"/>
          <w:kern w:val="0"/>
          <w:szCs w:val="21"/>
          <w:highlight w:val="none"/>
          <w:u w:val="none"/>
          <w14:textFill>
            <w14:solidFill>
              <w14:schemeClr w14:val="tx1"/>
            </w14:solidFill>
          </w14:textFill>
        </w:rPr>
        <w:t>、投标分项报价表</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5</w:t>
      </w:r>
      <w:r>
        <w:rPr>
          <w:rFonts w:hint="eastAsia" w:ascii="FangSong" w:hAnsi="FangSong" w:eastAsia="FangSong" w:cs="FangSong"/>
          <w:b w:val="0"/>
          <w:bCs/>
          <w:color w:val="000000" w:themeColor="text1"/>
          <w:kern w:val="0"/>
          <w:szCs w:val="21"/>
          <w:highlight w:val="none"/>
          <w:u w:val="none"/>
          <w14:textFill>
            <w14:solidFill>
              <w14:schemeClr w14:val="tx1"/>
            </w14:solidFill>
          </w14:textFill>
        </w:rPr>
        <w:t>、技术规格偏离表</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6</w:t>
      </w:r>
      <w:r>
        <w:rPr>
          <w:rFonts w:hint="eastAsia" w:ascii="FangSong" w:hAnsi="FangSong" w:eastAsia="FangSong" w:cs="FangSong"/>
          <w:b w:val="0"/>
          <w:bCs/>
          <w:color w:val="000000" w:themeColor="text1"/>
          <w:kern w:val="0"/>
          <w:szCs w:val="21"/>
          <w:highlight w:val="none"/>
          <w:u w:val="none"/>
          <w14:textFill>
            <w14:solidFill>
              <w14:schemeClr w14:val="tx1"/>
            </w14:solidFill>
          </w14:textFill>
        </w:rPr>
        <w:t>、商务条款偏离表</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lang w:eastAsia="zh-CN"/>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7、投标人基本情况表</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8、近三年（2019年1月1日至今）类似项目业绩表</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9</w:t>
      </w:r>
      <w:r>
        <w:rPr>
          <w:rFonts w:hint="eastAsia" w:ascii="FangSong" w:hAnsi="FangSong" w:eastAsia="FangSong" w:cs="FangSong"/>
          <w:b w:val="0"/>
          <w:bCs/>
          <w:color w:val="000000" w:themeColor="text1"/>
          <w:kern w:val="0"/>
          <w:szCs w:val="21"/>
          <w:highlight w:val="none"/>
          <w:u w:val="none"/>
          <w14:textFill>
            <w14:solidFill>
              <w14:schemeClr w14:val="tx1"/>
            </w14:solidFill>
          </w14:textFill>
        </w:rPr>
        <w:t>、中小企业声明函(工程、服务)</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10、</w:t>
      </w:r>
      <w:r>
        <w:rPr>
          <w:rFonts w:hint="eastAsia" w:ascii="FangSong" w:hAnsi="FangSong" w:eastAsia="FangSong" w:cs="FangSong"/>
          <w:b w:val="0"/>
          <w:bCs/>
          <w:color w:val="000000" w:themeColor="text1"/>
          <w:kern w:val="0"/>
          <w:szCs w:val="21"/>
          <w:highlight w:val="none"/>
          <w:u w:val="none"/>
          <w14:textFill>
            <w14:solidFill>
              <w14:schemeClr w14:val="tx1"/>
            </w14:solidFill>
          </w14:textFill>
        </w:rPr>
        <w:t>《残疾人福利性单位声明函》</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lang w:eastAsia="zh-CN"/>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11、</w:t>
      </w:r>
      <w:r>
        <w:rPr>
          <w:rFonts w:hint="eastAsia" w:ascii="FangSong" w:hAnsi="FangSong" w:eastAsia="FangSong" w:cs="FangSong"/>
          <w:b w:val="0"/>
          <w:bCs/>
          <w:color w:val="000000" w:themeColor="text1"/>
          <w:kern w:val="0"/>
          <w:szCs w:val="21"/>
          <w:highlight w:val="none"/>
          <w:u w:val="none"/>
          <w:lang w:eastAsia="zh-CN"/>
          <w14:textFill>
            <w14:solidFill>
              <w14:schemeClr w14:val="tx1"/>
            </w14:solidFill>
          </w14:textFill>
        </w:rPr>
        <w:t>评分标准和细则中技术部分证明材料</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lang w:eastAsia="zh-CN"/>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12、</w:t>
      </w:r>
      <w:r>
        <w:rPr>
          <w:rFonts w:hint="eastAsia" w:ascii="FangSong" w:hAnsi="FangSong" w:eastAsia="FangSong" w:cs="FangSong"/>
          <w:b w:val="0"/>
          <w:bCs/>
          <w:color w:val="000000" w:themeColor="text1"/>
          <w:kern w:val="0"/>
          <w:szCs w:val="21"/>
          <w:highlight w:val="none"/>
          <w:u w:val="none"/>
          <w:lang w:eastAsia="zh-CN"/>
          <w14:textFill>
            <w14:solidFill>
              <w14:schemeClr w14:val="tx1"/>
            </w14:solidFill>
          </w14:textFill>
        </w:rPr>
        <w:t>评分标准和细则中技术部分证明材料（格式自拟）</w:t>
      </w:r>
    </w:p>
    <w:p>
      <w:pPr>
        <w:shd w:val="clear" w:color="auto" w:fill="auto"/>
        <w:spacing w:line="400" w:lineRule="exact"/>
        <w:ind w:firstLine="477" w:firstLineChars="199"/>
        <w:rPr>
          <w:rFonts w:hint="eastAsia" w:ascii="FangSong" w:hAnsi="FangSong" w:eastAsia="FangSong" w:cs="FangSong"/>
          <w:b w:val="0"/>
          <w:bCs/>
          <w:color w:val="000000" w:themeColor="text1"/>
          <w:kern w:val="0"/>
          <w:szCs w:val="21"/>
          <w:highlight w:val="none"/>
          <w:u w:val="none"/>
          <w:lang w:eastAsia="zh-CN"/>
          <w14:textFill>
            <w14:solidFill>
              <w14:schemeClr w14:val="tx1"/>
            </w14:solidFill>
          </w14:textFill>
        </w:rPr>
      </w:pPr>
      <w:r>
        <w:rPr>
          <w:rFonts w:hint="eastAsia" w:ascii="FangSong" w:hAnsi="FangSong" w:eastAsia="FangSong" w:cs="FangSong"/>
          <w:b w:val="0"/>
          <w:bCs/>
          <w:color w:val="000000" w:themeColor="text1"/>
          <w:kern w:val="0"/>
          <w:szCs w:val="21"/>
          <w:highlight w:val="none"/>
          <w:u w:val="none"/>
          <w:lang w:val="en-US" w:eastAsia="zh-CN"/>
          <w14:textFill>
            <w14:solidFill>
              <w14:schemeClr w14:val="tx1"/>
            </w14:solidFill>
          </w14:textFill>
        </w:rPr>
        <w:t>13、</w:t>
      </w:r>
      <w:r>
        <w:rPr>
          <w:rFonts w:hint="eastAsia" w:ascii="FangSong" w:hAnsi="FangSong" w:eastAsia="FangSong" w:cs="FangSong"/>
          <w:b w:val="0"/>
          <w:bCs/>
          <w:color w:val="000000" w:themeColor="text1"/>
          <w:kern w:val="0"/>
          <w:szCs w:val="21"/>
          <w:highlight w:val="none"/>
          <w:u w:val="none"/>
          <w:lang w:eastAsia="zh-CN"/>
          <w14:textFill>
            <w14:solidFill>
              <w14:schemeClr w14:val="tx1"/>
            </w14:solidFill>
          </w14:textFill>
        </w:rPr>
        <w:t>投标人认为有必要提供的其他证明材料（格式自拟）</w:t>
      </w:r>
    </w:p>
    <w:p>
      <w:pPr>
        <w:shd w:val="clear" w:color="auto" w:fill="auto"/>
        <w:spacing w:line="400" w:lineRule="exact"/>
        <w:ind w:firstLine="477" w:firstLineChars="199"/>
        <w:rPr>
          <w:rFonts w:hint="eastAsia" w:ascii="FangSong" w:hAnsi="FangSong" w:eastAsia="FangSong" w:cs="FangSong"/>
          <w:color w:val="000000" w:themeColor="text1"/>
          <w:szCs w:val="21"/>
          <w:highlight w:val="none"/>
          <w:lang w:eastAsia="zh-CN"/>
          <w14:textFill>
            <w14:solidFill>
              <w14:schemeClr w14:val="tx1"/>
            </w14:solidFill>
          </w14:textFill>
        </w:rPr>
      </w:pPr>
      <w:r>
        <w:rPr>
          <w:rFonts w:hint="eastAsia" w:ascii="FangSong" w:hAnsi="FangSong" w:eastAsia="FangSong" w:cs="FangSong"/>
          <w:b/>
          <w:color w:val="000000" w:themeColor="text1"/>
          <w:kern w:val="0"/>
          <w:szCs w:val="21"/>
          <w:highlight w:val="none"/>
          <w:u w:val="single"/>
          <w14:textFill>
            <w14:solidFill>
              <w14:schemeClr w14:val="tx1"/>
            </w14:solidFill>
          </w14:textFill>
        </w:rPr>
        <w:t>注：以上材料须</w:t>
      </w:r>
      <w:r>
        <w:rPr>
          <w:rFonts w:hint="eastAsia" w:ascii="FangSong" w:hAnsi="FangSong" w:eastAsia="FangSong" w:cs="FangSong"/>
          <w:b/>
          <w:color w:val="000000" w:themeColor="text1"/>
          <w:kern w:val="0"/>
          <w:szCs w:val="21"/>
          <w:highlight w:val="none"/>
          <w:u w:val="single"/>
          <w:lang w:eastAsia="zh-CN"/>
          <w14:textFill>
            <w14:solidFill>
              <w14:schemeClr w14:val="tx1"/>
            </w14:solidFill>
          </w14:textFill>
        </w:rPr>
        <w:t>逐页</w:t>
      </w:r>
      <w:r>
        <w:rPr>
          <w:rFonts w:hint="eastAsia" w:ascii="FangSong" w:hAnsi="FangSong" w:eastAsia="FangSong" w:cs="FangSong"/>
          <w:b/>
          <w:color w:val="000000" w:themeColor="text1"/>
          <w:kern w:val="0"/>
          <w:szCs w:val="21"/>
          <w:highlight w:val="none"/>
          <w:u w:val="single"/>
          <w14:textFill>
            <w14:solidFill>
              <w14:schemeClr w14:val="tx1"/>
            </w14:solidFill>
          </w14:textFill>
        </w:rPr>
        <w:t>加盖单位公章</w:t>
      </w:r>
      <w:r>
        <w:rPr>
          <w:rFonts w:hint="eastAsia" w:ascii="FangSong" w:hAnsi="FangSong" w:eastAsia="FangSong" w:cs="FangSong"/>
          <w:b/>
          <w:color w:val="000000" w:themeColor="text1"/>
          <w:kern w:val="0"/>
          <w:szCs w:val="21"/>
          <w:highlight w:val="none"/>
          <w:u w:val="single"/>
          <w:lang w:eastAsia="zh-CN"/>
          <w14:textFill>
            <w14:solidFill>
              <w14:schemeClr w14:val="tx1"/>
            </w14:solidFill>
          </w14:textFill>
        </w:rPr>
        <w:t>。</w:t>
      </w:r>
    </w:p>
    <w:p>
      <w:pPr>
        <w:shd w:val="clear" w:color="auto" w:fill="auto"/>
        <w:spacing w:line="400" w:lineRule="exact"/>
        <w:ind w:firstLine="477" w:firstLineChars="199"/>
        <w:rPr>
          <w:rFonts w:hint="eastAsia" w:ascii="FangSong" w:hAnsi="FangSong" w:eastAsia="FangSong" w:cs="FangSong"/>
          <w:color w:val="000000" w:themeColor="text1"/>
          <w:szCs w:val="21"/>
          <w:highlight w:val="none"/>
          <w:lang w:eastAsia="zh-CN"/>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21.</w:t>
      </w:r>
      <w:r>
        <w:rPr>
          <w:rFonts w:hint="eastAsia" w:ascii="FangSong" w:hAnsi="FangSong" w:eastAsia="FangSong" w:cs="FangSong"/>
          <w:color w:val="000000" w:themeColor="text1"/>
          <w:szCs w:val="21"/>
          <w:highlight w:val="none"/>
          <w:lang w:val="en-US" w:eastAsia="zh-CN"/>
          <w14:textFill>
            <w14:solidFill>
              <w14:schemeClr w14:val="tx1"/>
            </w14:solidFill>
          </w14:textFill>
        </w:rPr>
        <w:t>3</w:t>
      </w:r>
      <w:r>
        <w:rPr>
          <w:rFonts w:hint="eastAsia" w:ascii="FangSong" w:hAnsi="FangSong" w:eastAsia="FangSong" w:cs="FangSong"/>
          <w:color w:val="000000" w:themeColor="text1"/>
          <w:szCs w:val="21"/>
          <w:highlight w:val="none"/>
          <w:lang w:eastAsia="zh-CN"/>
          <w14:textFill>
            <w14:solidFill>
              <w14:schemeClr w14:val="tx1"/>
            </w14:solidFill>
          </w14:textFill>
        </w:rPr>
        <w:t>投标文件的要求</w:t>
      </w:r>
    </w:p>
    <w:p>
      <w:pPr>
        <w:shd w:val="clear" w:color="auto" w:fill="auto"/>
        <w:spacing w:line="400" w:lineRule="exact"/>
        <w:ind w:firstLine="477" w:firstLineChars="199"/>
        <w:rPr>
          <w:rFonts w:hint="eastAsia" w:ascii="FangSong" w:hAnsi="FangSong" w:eastAsia="FangSong" w:cs="FangSong"/>
          <w:color w:val="000000" w:themeColor="text1"/>
          <w:szCs w:val="21"/>
          <w:highlight w:val="none"/>
          <w:lang w:eastAsia="zh-CN"/>
          <w14:textFill>
            <w14:solidFill>
              <w14:schemeClr w14:val="tx1"/>
            </w14:solidFill>
          </w14:textFill>
        </w:rPr>
      </w:pPr>
      <w:r>
        <w:rPr>
          <w:rFonts w:hint="eastAsia" w:ascii="FangSong" w:hAnsi="FangSong" w:eastAsia="FangSong" w:cs="FangSong"/>
          <w:color w:val="000000" w:themeColor="text1"/>
          <w:szCs w:val="21"/>
          <w:highlight w:val="none"/>
          <w:lang w:eastAsia="zh-CN"/>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1</w:t>
      </w:r>
      <w:r>
        <w:rPr>
          <w:rFonts w:hint="eastAsia" w:ascii="FangSong" w:hAnsi="FangSong" w:eastAsia="FangSong" w:cs="FangSong"/>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FangSong" w:hAnsi="FangSong" w:eastAsia="FangSong" w:cs="FangSong"/>
          <w:color w:val="000000" w:themeColor="text1"/>
          <w:szCs w:val="21"/>
          <w:highlight w:val="none"/>
          <w:lang w:eastAsia="zh-CN"/>
          <w14:textFill>
            <w14:solidFill>
              <w14:schemeClr w14:val="tx1"/>
            </w14:solidFill>
          </w14:textFill>
        </w:rPr>
      </w:pPr>
      <w:r>
        <w:rPr>
          <w:rFonts w:hint="eastAsia" w:ascii="FangSong" w:hAnsi="FangSong" w:eastAsia="FangSong" w:cs="FangSong"/>
          <w:color w:val="000000" w:themeColor="text1"/>
          <w:szCs w:val="21"/>
          <w:highlight w:val="none"/>
          <w:lang w:eastAsia="zh-CN"/>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2</w:t>
      </w:r>
      <w:r>
        <w:rPr>
          <w:rFonts w:hint="eastAsia" w:ascii="FangSong" w:hAnsi="FangSong" w:eastAsia="FangSong" w:cs="FangSong"/>
          <w:color w:val="000000" w:themeColor="text1"/>
          <w:szCs w:val="21"/>
          <w:highlight w:val="none"/>
          <w:lang w:eastAsia="zh-CN"/>
          <w14:textFill>
            <w14:solidFill>
              <w14:schemeClr w14:val="tx1"/>
            </w14:solidFill>
          </w14:textFill>
        </w:rPr>
        <w:t>）投标文件格式应按本采购文件第六章格式要求编制，不得对采购文件格式进行增删更改，否则按无效标处理。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FangSong" w:hAnsi="FangSong" w:eastAsia="FangSong" w:cs="FangSong"/>
          <w:color w:val="000000" w:themeColor="text1"/>
          <w:szCs w:val="21"/>
          <w:highlight w:val="none"/>
          <w:lang w:eastAsia="zh-CN"/>
          <w14:textFill>
            <w14:solidFill>
              <w14:schemeClr w14:val="tx1"/>
            </w14:solidFill>
          </w14:textFill>
        </w:rPr>
      </w:pPr>
      <w:r>
        <w:rPr>
          <w:rFonts w:hint="eastAsia" w:ascii="FangSong" w:hAnsi="FangSong" w:eastAsia="FangSong" w:cs="FangSong"/>
          <w:color w:val="000000" w:themeColor="text1"/>
          <w:szCs w:val="21"/>
          <w:highlight w:val="none"/>
          <w:lang w:eastAsia="zh-CN"/>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3</w:t>
      </w:r>
      <w:r>
        <w:rPr>
          <w:rFonts w:hint="eastAsia" w:ascii="FangSong" w:hAnsi="FangSong" w:eastAsia="FangSong" w:cs="FangSong"/>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FangSong" w:hAnsi="FangSong" w:eastAsia="FangSong" w:cs="FangSong"/>
          <w:color w:val="000000" w:themeColor="text1"/>
          <w:szCs w:val="21"/>
          <w:highlight w:val="none"/>
          <w:lang w:eastAsia="zh-CN"/>
          <w14:textFill>
            <w14:solidFill>
              <w14:schemeClr w14:val="tx1"/>
            </w14:solidFill>
          </w14:textFill>
        </w:rPr>
      </w:pPr>
      <w:r>
        <w:rPr>
          <w:rFonts w:hint="eastAsia" w:ascii="FangSong" w:hAnsi="FangSong" w:eastAsia="FangSong" w:cs="FangSong"/>
          <w:color w:val="000000" w:themeColor="text1"/>
          <w:szCs w:val="21"/>
          <w:highlight w:val="none"/>
          <w:lang w:eastAsia="zh-CN"/>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4</w:t>
      </w:r>
      <w:r>
        <w:rPr>
          <w:rFonts w:hint="eastAsia" w:ascii="FangSong" w:hAnsi="FangSong" w:eastAsia="FangSong" w:cs="FangSong"/>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eastAsia="zh-CN"/>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5</w:t>
      </w:r>
      <w:r>
        <w:rPr>
          <w:rFonts w:hint="eastAsia" w:ascii="FangSong" w:hAnsi="FangSong" w:eastAsia="FangSong" w:cs="FangSong"/>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22</w:t>
      </w: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b/>
          <w:color w:val="000000" w:themeColor="text1"/>
          <w:szCs w:val="21"/>
          <w:highlight w:val="none"/>
          <w14:textFill>
            <w14:solidFill>
              <w14:schemeClr w14:val="tx1"/>
            </w14:solidFill>
          </w14:textFill>
        </w:rPr>
        <w:t>投标报价</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22.1投标报价文件中的单价和总价全部采用人民币表示。</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22.2投标报价表上应清楚地标明投标人拟提供货物的名称、型号、生产厂家、数量、单价和总价。</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22.3投标人只允许有一个方案、一个报价。</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22.5投标报价的价格是货物交货地验收价格，其总价即为履行合同的固定总价。</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22.7投标报价应由法定代表人或被授权人签署。</w:t>
      </w:r>
    </w:p>
    <w:p>
      <w:pPr>
        <w:shd w:val="clear" w:color="auto" w:fill="auto"/>
        <w:spacing w:line="440" w:lineRule="exact"/>
        <w:ind w:firstLine="480" w:firstLineChars="200"/>
        <w:rPr>
          <w:rFonts w:hint="eastAsia" w:ascii="FangSong" w:hAnsi="FangSong" w:eastAsia="FangSong" w:cs="FangSong"/>
          <w:bCs/>
          <w:color w:val="000000" w:themeColor="text1"/>
          <w:szCs w:val="21"/>
          <w:highlight w:val="none"/>
          <w14:textFill>
            <w14:solidFill>
              <w14:schemeClr w14:val="tx1"/>
            </w14:solidFill>
          </w14:textFill>
        </w:rPr>
      </w:pPr>
      <w:r>
        <w:rPr>
          <w:rFonts w:hint="eastAsia" w:ascii="FangSong" w:hAnsi="FangSong" w:eastAsia="FangSong" w:cs="FangSong"/>
          <w:bCs/>
          <w:color w:val="000000" w:themeColor="text1"/>
          <w:szCs w:val="21"/>
          <w:highlight w:val="none"/>
          <w14:textFill>
            <w14:solidFill>
              <w14:schemeClr w14:val="tx1"/>
            </w14:solidFill>
          </w14:textFill>
        </w:rPr>
        <w:t>22.8</w:t>
      </w:r>
      <w:r>
        <w:rPr>
          <w:rFonts w:hint="eastAsia" w:ascii="FangSong" w:hAnsi="FangSong" w:eastAsia="FangSong" w:cs="FangSong"/>
          <w:b/>
          <w:color w:val="000000" w:themeColor="text1"/>
          <w:szCs w:val="21"/>
          <w:highlight w:val="none"/>
          <w14:textFill>
            <w14:solidFill>
              <w14:schemeClr w14:val="tx1"/>
            </w14:solidFill>
          </w14:textFill>
        </w:rPr>
        <w:t>投标人投标总报价，不得高于本次招标设置的最高限价，</w:t>
      </w:r>
      <w:r>
        <w:rPr>
          <w:rFonts w:hint="eastAsia" w:ascii="FangSong" w:hAnsi="FangSong" w:eastAsia="FangSong" w:cs="FangSong"/>
          <w:b/>
          <w:bCs/>
          <w:color w:val="000000" w:themeColor="text1"/>
          <w:szCs w:val="21"/>
          <w:highlight w:val="none"/>
          <w14:textFill>
            <w14:solidFill>
              <w14:schemeClr w14:val="tx1"/>
            </w14:solidFill>
          </w14:textFill>
        </w:rPr>
        <w:t>否则将作为无效投标处理。</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22.10总投标价中不得包含</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22.11总投标价中不得缺漏</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FangSong" w:hAnsi="FangSong" w:eastAsia="FangSong" w:cs="FangSong"/>
          <w:color w:val="000000" w:themeColor="text1"/>
          <w:szCs w:val="21"/>
          <w:highlight w:val="none"/>
          <w:lang w:val="en-US" w:eastAsia="zh-CN"/>
          <w14:textFill>
            <w14:solidFill>
              <w14:schemeClr w14:val="tx1"/>
            </w14:solidFill>
          </w14:textFill>
        </w:rPr>
        <w:t xml:space="preserve">    </w:t>
      </w:r>
    </w:p>
    <w:p>
      <w:pPr>
        <w:shd w:val="clear" w:color="auto" w:fill="auto"/>
        <w:spacing w:line="440" w:lineRule="exact"/>
        <w:ind w:firstLine="460" w:firstLineChars="192"/>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23. 投标有效期</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23.1 除投标人须知前附表另有规定外，投标有效期为60天。</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23.2在投标有效期内，投标人撤销或修改其投标文件的，应承担</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和法律规定的责任。</w:t>
      </w:r>
    </w:p>
    <w:p>
      <w:pPr>
        <w:shd w:val="clear" w:color="auto" w:fill="auto"/>
        <w:spacing w:line="44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24. 投标保证金</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24.3有下列情形之一的，投标保证金将不予退还： </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（1）投标人在规定的投标有效期内撤回或修改其投标文件；</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规定提交履约担保。</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（3）提供虚假材料谋取中标的；</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（4）经查实属于陪标、串通投标的等。</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bookmarkStart w:id="19" w:name="_Toc469495727"/>
      <w:r>
        <w:rPr>
          <w:rFonts w:hint="eastAsia" w:ascii="FangSong" w:hAnsi="FangSong" w:eastAsia="FangSong" w:cs="FangSong"/>
          <w:color w:val="000000" w:themeColor="text1"/>
          <w:szCs w:val="21"/>
          <w:highlight w:val="none"/>
          <w14:textFill>
            <w14:solidFill>
              <w14:schemeClr w14:val="tx1"/>
            </w14:solidFill>
          </w14:textFill>
        </w:rPr>
        <w:t>24.4投标保证金按</w:t>
      </w:r>
      <w:r>
        <w:rPr>
          <w:rFonts w:hint="eastAsia" w:ascii="FangSong" w:hAnsi="FangSong" w:eastAsia="FangSong" w:cs="FangSong"/>
          <w:color w:val="000000" w:themeColor="text1"/>
          <w:szCs w:val="21"/>
          <w:highlight w:val="none"/>
          <w:lang w:eastAsia="zh-CN"/>
          <w14:textFill>
            <w14:solidFill>
              <w14:schemeClr w14:val="tx1"/>
            </w14:solidFill>
          </w14:textFill>
        </w:rPr>
        <w:t>投标人须知前附表第</w:t>
      </w:r>
      <w:r>
        <w:rPr>
          <w:rFonts w:hint="eastAsia" w:ascii="FangSong" w:hAnsi="FangSong" w:eastAsia="FangSong" w:cs="FangSong"/>
          <w:color w:val="000000" w:themeColor="text1"/>
          <w:szCs w:val="21"/>
          <w:highlight w:val="none"/>
          <w:lang w:val="en-US" w:eastAsia="zh-CN"/>
          <w14:textFill>
            <w14:solidFill>
              <w14:schemeClr w14:val="tx1"/>
            </w14:solidFill>
          </w14:textFill>
        </w:rPr>
        <w:t>24条</w:t>
      </w:r>
      <w:r>
        <w:rPr>
          <w:rFonts w:hint="eastAsia" w:ascii="FangSong" w:hAnsi="FangSong" w:eastAsia="FangSong" w:cs="FangSong"/>
          <w:color w:val="000000" w:themeColor="text1"/>
          <w:szCs w:val="21"/>
          <w:highlight w:val="none"/>
          <w14:textFill>
            <w14:solidFill>
              <w14:schemeClr w14:val="tx1"/>
            </w14:solidFill>
          </w14:textFill>
        </w:rPr>
        <w:t>规定执行。</w:t>
      </w:r>
    </w:p>
    <w:p>
      <w:pPr>
        <w:pStyle w:val="3"/>
        <w:shd w:val="clear" w:color="auto" w:fill="auto"/>
        <w:bidi w:val="0"/>
        <w:jc w:val="center"/>
        <w:rPr>
          <w:rFonts w:hint="eastAsia" w:ascii="FangSong" w:hAnsi="FangSong" w:eastAsia="FangSong" w:cs="FangSong"/>
          <w:color w:val="000000" w:themeColor="text1"/>
          <w:sz w:val="28"/>
          <w:szCs w:val="28"/>
          <w:highlight w:val="none"/>
          <w14:textFill>
            <w14:solidFill>
              <w14:schemeClr w14:val="tx1"/>
            </w14:solidFill>
          </w14:textFill>
        </w:rPr>
      </w:pPr>
      <w:r>
        <w:rPr>
          <w:rFonts w:hint="eastAsia" w:ascii="FangSong" w:hAnsi="FangSong" w:eastAsia="FangSong" w:cs="FangSong"/>
          <w:color w:val="000000" w:themeColor="text1"/>
          <w:sz w:val="28"/>
          <w:szCs w:val="28"/>
          <w:highlight w:val="none"/>
          <w14:textFill>
            <w14:solidFill>
              <w14:schemeClr w14:val="tx1"/>
            </w14:solidFill>
          </w14:textFill>
        </w:rPr>
        <w:t>（四）</w:t>
      </w:r>
      <w:bookmarkEnd w:id="19"/>
      <w:r>
        <w:rPr>
          <w:rFonts w:hint="eastAsia" w:ascii="FangSong" w:hAnsi="FangSong" w:eastAsia="FangSong" w:cs="FangSong"/>
          <w:color w:val="000000" w:themeColor="text1"/>
          <w:sz w:val="28"/>
          <w:szCs w:val="28"/>
          <w:highlight w:val="none"/>
          <w14:textFill>
            <w14:solidFill>
              <w14:schemeClr w14:val="tx1"/>
            </w14:solidFill>
          </w14:textFill>
        </w:rPr>
        <w:t>投标文件的制作、上传及递交要求</w:t>
      </w:r>
    </w:p>
    <w:p>
      <w:pPr>
        <w:shd w:val="clear" w:color="auto" w:fill="auto"/>
        <w:snapToGrid w:val="0"/>
        <w:spacing w:line="360" w:lineRule="auto"/>
        <w:ind w:firstLine="480" w:firstLineChars="200"/>
        <w:rPr>
          <w:rFonts w:hint="eastAsia" w:ascii="FangSong" w:hAnsi="FangSong" w:eastAsia="FangSong" w:cs="FangSong"/>
          <w:b/>
          <w:color w:val="000000" w:themeColor="text1"/>
          <w:sz w:val="24"/>
          <w:szCs w:val="24"/>
          <w:highlight w:val="none"/>
          <w14:textFill>
            <w14:solidFill>
              <w14:schemeClr w14:val="tx1"/>
            </w14:solidFill>
          </w14:textFill>
        </w:rPr>
      </w:pPr>
      <w:r>
        <w:rPr>
          <w:rFonts w:hint="eastAsia" w:ascii="FangSong" w:hAnsi="FangSong" w:eastAsia="FangSong" w:cs="FangSong"/>
          <w:b/>
          <w:bCs/>
          <w:color w:val="000000" w:themeColor="text1"/>
          <w:sz w:val="24"/>
          <w:szCs w:val="24"/>
          <w:highlight w:val="none"/>
          <w:lang w:val="en-US" w:eastAsia="zh-CN"/>
          <w14:textFill>
            <w14:solidFill>
              <w14:schemeClr w14:val="tx1"/>
            </w14:solidFill>
          </w14:textFill>
        </w:rPr>
        <w:t>25.</w:t>
      </w:r>
      <w:r>
        <w:rPr>
          <w:rFonts w:hint="eastAsia" w:ascii="FangSong" w:hAnsi="FangSong" w:eastAsia="FangSong" w:cs="FangSong"/>
          <w:b/>
          <w:bCs/>
          <w:color w:val="000000" w:themeColor="text1"/>
          <w:sz w:val="24"/>
          <w:szCs w:val="24"/>
          <w:highlight w:val="none"/>
          <w14:textFill>
            <w14:solidFill>
              <w14:schemeClr w14:val="tx1"/>
            </w14:solidFill>
          </w14:textFill>
        </w:rPr>
        <w:t>投标文件的制作要求</w:t>
      </w:r>
    </w:p>
    <w:p>
      <w:pPr>
        <w:pStyle w:val="6"/>
        <w:shd w:val="clear" w:color="auto" w:fill="auto"/>
        <w:snapToGrid w:val="0"/>
        <w:spacing w:line="360" w:lineRule="auto"/>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14:textFill>
            <w14:solidFill>
              <w14:schemeClr w14:val="tx1"/>
            </w14:solidFill>
          </w14:textFill>
        </w:rPr>
        <w:t>（1）供应商应按照投标文件组成内容及项目招标需求和</w:t>
      </w:r>
      <w:r>
        <w:rPr>
          <w:rFonts w:hint="eastAsia" w:ascii="FangSong" w:hAnsi="FangSong" w:eastAsia="FangSong" w:cs="FangSong"/>
          <w:b w:val="0"/>
          <w:bCs/>
          <w:color w:val="000000" w:themeColor="text1"/>
          <w:sz w:val="24"/>
          <w:szCs w:val="24"/>
          <w:highlight w:val="none"/>
          <w:lang w:eastAsia="zh-CN"/>
          <w14:textFill>
            <w14:solidFill>
              <w14:schemeClr w14:val="tx1"/>
            </w14:solidFill>
          </w14:textFill>
        </w:rPr>
        <w:t>新疆</w:t>
      </w:r>
      <w:r>
        <w:rPr>
          <w:rFonts w:hint="eastAsia" w:ascii="FangSong" w:hAnsi="FangSong" w:eastAsia="FangSong" w:cs="FangSong"/>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FangSong" w:hAnsi="FangSong" w:eastAsia="FangSong" w:cs="FangSong"/>
          <w:b w:val="0"/>
          <w:bCs/>
          <w:color w:val="000000" w:themeColor="text1"/>
          <w:sz w:val="24"/>
          <w:szCs w:val="24"/>
          <w:highlight w:val="none"/>
          <w:lang w:eastAsia="zh-CN"/>
          <w14:textFill>
            <w14:solidFill>
              <w14:schemeClr w14:val="tx1"/>
            </w14:solidFill>
          </w14:textFill>
        </w:rPr>
        <w:t>新疆</w:t>
      </w:r>
      <w:r>
        <w:rPr>
          <w:rFonts w:hint="eastAsia" w:ascii="FangSong" w:hAnsi="FangSong" w:eastAsia="FangSong" w:cs="FangSong"/>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pPr>
        <w:pStyle w:val="6"/>
        <w:shd w:val="clear" w:color="auto" w:fill="auto"/>
        <w:snapToGrid w:val="0"/>
        <w:spacing w:line="360" w:lineRule="auto"/>
        <w:ind w:firstLine="480" w:firstLineChars="200"/>
        <w:rPr>
          <w:rFonts w:hint="eastAsia" w:ascii="FangSong" w:hAnsi="FangSong" w:eastAsia="FangSong" w:cs="FangSong"/>
          <w:b w:val="0"/>
          <w:color w:val="000000" w:themeColor="text1"/>
          <w:sz w:val="24"/>
          <w:szCs w:val="24"/>
          <w:highlight w:val="none"/>
          <w14:textFill>
            <w14:solidFill>
              <w14:schemeClr w14:val="tx1"/>
            </w14:solidFill>
          </w14:textFill>
        </w:rPr>
      </w:pPr>
      <w:r>
        <w:rPr>
          <w:rFonts w:hint="eastAsia" w:ascii="FangSong" w:hAnsi="FangSong" w:eastAsia="FangSong" w:cs="FangSong"/>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ind w:firstLine="480" w:firstLineChars="200"/>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pPr>
        <w:pStyle w:val="6"/>
        <w:shd w:val="clear" w:color="auto" w:fill="auto"/>
        <w:snapToGrid w:val="0"/>
        <w:spacing w:line="360" w:lineRule="auto"/>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14:textFill>
            <w14:solidFill>
              <w14:schemeClr w14:val="tx1"/>
            </w14:solidFill>
          </w14:textFill>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14:textFill>
            <w14:solidFill>
              <w14:schemeClr w14:val="tx1"/>
            </w14:solidFill>
          </w14:textFill>
        </w:rPr>
        <w:t>（3）投标文件以及供应商与采购组织机构就有关投标事宜的所有来往函电，均应以中文汉语书写。除</w:t>
      </w:r>
      <w:r>
        <w:rPr>
          <w:rFonts w:hint="eastAsia" w:ascii="FangSong" w:hAnsi="FangSong" w:eastAsia="FangSong" w:cs="FangSong"/>
          <w:b w:val="0"/>
          <w:bCs/>
          <w:color w:val="000000" w:themeColor="text1"/>
          <w:sz w:val="24"/>
          <w:szCs w:val="24"/>
          <w:highlight w:val="none"/>
          <w:lang w:eastAsia="zh-CN"/>
          <w14:textFill>
            <w14:solidFill>
              <w14:schemeClr w14:val="tx1"/>
            </w14:solidFill>
          </w14:textFill>
        </w:rPr>
        <w:t>签章</w:t>
      </w:r>
      <w:r>
        <w:rPr>
          <w:rFonts w:hint="eastAsia" w:ascii="FangSong" w:hAnsi="FangSong" w:eastAsia="FangSong" w:cs="FangSong"/>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pPr>
        <w:pStyle w:val="6"/>
        <w:shd w:val="clear" w:color="auto" w:fill="auto"/>
        <w:snapToGrid w:val="0"/>
        <w:spacing w:line="360" w:lineRule="auto"/>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14:textFill>
            <w14:solidFill>
              <w14:schemeClr w14:val="tx1"/>
            </w14:solidFill>
          </w14:textFill>
        </w:rPr>
        <w:t>（5）若供应商不按采购文件的要求提供资格审查材料，其风险由供应商自行承担。</w:t>
      </w:r>
    </w:p>
    <w:p>
      <w:pPr>
        <w:pStyle w:val="6"/>
        <w:shd w:val="clear" w:color="auto" w:fill="auto"/>
        <w:snapToGrid w:val="0"/>
        <w:spacing w:line="360" w:lineRule="auto"/>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14:textFill>
            <w14:solidFill>
              <w14:schemeClr w14:val="tx1"/>
            </w14:solidFill>
          </w14:textFill>
        </w:rPr>
        <w:t>（6）与本次投标无关的内容请不要制作在内，确保投标文件有针对性、简洁明了。</w:t>
      </w:r>
    </w:p>
    <w:p>
      <w:pPr>
        <w:shd w:val="clear" w:color="auto" w:fill="auto"/>
        <w:snapToGrid w:val="0"/>
        <w:spacing w:line="360" w:lineRule="auto"/>
        <w:ind w:firstLine="480" w:firstLineChars="200"/>
        <w:rPr>
          <w:rFonts w:hint="eastAsia" w:ascii="FangSong" w:hAnsi="FangSong" w:eastAsia="FangSong" w:cs="FangSong"/>
          <w:b/>
          <w:color w:val="000000" w:themeColor="text1"/>
          <w:sz w:val="24"/>
          <w:szCs w:val="24"/>
          <w:highlight w:val="none"/>
          <w14:textFill>
            <w14:solidFill>
              <w14:schemeClr w14:val="tx1"/>
            </w14:solidFill>
          </w14:textFill>
        </w:rPr>
      </w:pPr>
      <w:r>
        <w:rPr>
          <w:rFonts w:hint="eastAsia" w:ascii="FangSong" w:hAnsi="FangSong" w:eastAsia="FangSong" w:cs="FangSong"/>
          <w:b/>
          <w:bCs/>
          <w:color w:val="000000" w:themeColor="text1"/>
          <w:sz w:val="24"/>
          <w:szCs w:val="24"/>
          <w:highlight w:val="none"/>
          <w:lang w:val="en-US" w:eastAsia="zh-CN"/>
          <w14:textFill>
            <w14:solidFill>
              <w14:schemeClr w14:val="tx1"/>
            </w14:solidFill>
          </w14:textFill>
        </w:rPr>
        <w:t>26.</w:t>
      </w:r>
      <w:r>
        <w:rPr>
          <w:rFonts w:hint="eastAsia" w:ascii="FangSong" w:hAnsi="FangSong" w:eastAsia="FangSong" w:cs="FangSong"/>
          <w:b/>
          <w:bCs/>
          <w:color w:val="000000" w:themeColor="text1"/>
          <w:sz w:val="24"/>
          <w:szCs w:val="24"/>
          <w:highlight w:val="none"/>
          <w14:textFill>
            <w14:solidFill>
              <w14:schemeClr w14:val="tx1"/>
            </w14:solidFill>
          </w14:textFill>
        </w:rPr>
        <w:t>投标文件的上传</w:t>
      </w:r>
    </w:p>
    <w:p>
      <w:pPr>
        <w:pStyle w:val="6"/>
        <w:shd w:val="clear" w:color="auto" w:fill="auto"/>
        <w:snapToGrid w:val="0"/>
        <w:spacing w:line="360" w:lineRule="auto"/>
        <w:rPr>
          <w:rFonts w:hint="eastAsia" w:ascii="FangSong" w:hAnsi="FangSong" w:eastAsia="FangSong" w:cs="FangSong"/>
          <w:b/>
          <w:bCs/>
          <w:color w:val="000000" w:themeColor="text1"/>
          <w:sz w:val="24"/>
          <w:szCs w:val="24"/>
          <w:highlight w:val="none"/>
          <w14:textFill>
            <w14:solidFill>
              <w14:schemeClr w14:val="tx1"/>
            </w14:solidFill>
          </w14:textFill>
        </w:rPr>
      </w:pPr>
      <w:r>
        <w:rPr>
          <w:rFonts w:hint="eastAsia" w:ascii="FangSong" w:hAnsi="FangSong" w:eastAsia="FangSong" w:cs="FangSong"/>
          <w:b/>
          <w:bCs/>
          <w:color w:val="000000" w:themeColor="text1"/>
          <w:sz w:val="24"/>
          <w:szCs w:val="24"/>
          <w:highlight w:val="none"/>
          <w14:textFill>
            <w14:solidFill>
              <w14:schemeClr w14:val="tx1"/>
            </w14:solidFill>
          </w14:textFill>
        </w:rPr>
        <w:t>（1）</w:t>
      </w:r>
      <w:r>
        <w:rPr>
          <w:rFonts w:hint="eastAsia" w:ascii="FangSong" w:hAnsi="FangSong" w:eastAsia="FangSong" w:cs="FangSong"/>
          <w:b/>
          <w:bCs/>
          <w:color w:val="000000" w:themeColor="text1"/>
          <w:sz w:val="24"/>
          <w:szCs w:val="24"/>
          <w:highlight w:val="none"/>
          <w:lang w:bidi="zh-CN"/>
          <w14:textFill>
            <w14:solidFill>
              <w14:schemeClr w14:val="tx1"/>
            </w14:solidFill>
          </w14:textFill>
        </w:rPr>
        <w:t>电子加密投标文件（“.jmbs”格式）</w:t>
      </w:r>
      <w:r>
        <w:rPr>
          <w:rFonts w:hint="eastAsia" w:ascii="FangSong" w:hAnsi="FangSong" w:eastAsia="FangSong" w:cs="FangSong"/>
          <w:b/>
          <w:bCs/>
          <w:color w:val="000000" w:themeColor="text1"/>
          <w:sz w:val="24"/>
          <w:szCs w:val="24"/>
          <w:highlight w:val="none"/>
          <w14:textFill>
            <w14:solidFill>
              <w14:schemeClr w14:val="tx1"/>
            </w14:solidFill>
          </w14:textFill>
        </w:rPr>
        <w:t>：</w:t>
      </w:r>
    </w:p>
    <w:p>
      <w:pPr>
        <w:pStyle w:val="6"/>
        <w:shd w:val="clear" w:color="auto" w:fill="auto"/>
        <w:snapToGrid w:val="0"/>
        <w:spacing w:line="360" w:lineRule="auto"/>
        <w:ind w:firstLine="600" w:firstLineChars="250"/>
        <w:rPr>
          <w:rFonts w:hint="eastAsia" w:ascii="FangSong" w:hAnsi="FangSong" w:eastAsia="FangSong" w:cs="FangSong"/>
          <w:b w:val="0"/>
          <w:bCs/>
          <w:color w:val="000000" w:themeColor="text1"/>
          <w:sz w:val="24"/>
          <w:szCs w:val="24"/>
          <w:highlight w:val="none"/>
          <w:lang w:bidi="zh-CN"/>
          <w14:textFill>
            <w14:solidFill>
              <w14:schemeClr w14:val="tx1"/>
            </w14:solidFill>
          </w14:textFill>
        </w:rPr>
      </w:pPr>
      <w:r>
        <w:rPr>
          <w:rFonts w:hint="eastAsia" w:ascii="FangSong" w:hAnsi="FangSong" w:eastAsia="FangSong" w:cs="FangSong"/>
          <w:b w:val="0"/>
          <w:bCs/>
          <w:color w:val="000000" w:themeColor="text1"/>
          <w:sz w:val="24"/>
          <w:szCs w:val="24"/>
          <w:highlight w:val="none"/>
          <w:lang w:bidi="zh-CN"/>
          <w14:textFill>
            <w14:solidFill>
              <w14:schemeClr w14:val="tx1"/>
            </w14:solidFill>
          </w14:textFill>
        </w:rPr>
        <w:t>a.</w:t>
      </w:r>
      <w:r>
        <w:rPr>
          <w:rFonts w:hint="eastAsia" w:ascii="FangSong" w:hAnsi="FangSong" w:eastAsia="FangSong" w:cs="FangSong"/>
          <w:b w:val="0"/>
          <w:bCs/>
          <w:color w:val="000000" w:themeColor="text1"/>
          <w:kern w:val="0"/>
          <w:sz w:val="24"/>
          <w:szCs w:val="24"/>
          <w:highlight w:val="none"/>
          <w14:textFill>
            <w14:solidFill>
              <w14:schemeClr w14:val="tx1"/>
            </w14:solidFill>
          </w14:textFill>
        </w:rPr>
        <w:t xml:space="preserve"> </w:t>
      </w:r>
      <w:r>
        <w:rPr>
          <w:rFonts w:hint="eastAsia" w:ascii="FangSong" w:hAnsi="FangSong" w:eastAsia="FangSong" w:cs="FangSong"/>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pPr>
        <w:pStyle w:val="6"/>
        <w:shd w:val="clear" w:color="auto" w:fill="auto"/>
        <w:snapToGrid w:val="0"/>
        <w:spacing w:line="360" w:lineRule="auto"/>
        <w:ind w:firstLine="600" w:firstLineChars="250"/>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pPr>
        <w:pStyle w:val="6"/>
        <w:shd w:val="clear" w:color="auto" w:fill="auto"/>
        <w:snapToGrid w:val="0"/>
        <w:spacing w:line="360" w:lineRule="auto"/>
        <w:rPr>
          <w:rFonts w:hint="eastAsia" w:ascii="FangSong" w:hAnsi="FangSong" w:eastAsia="FangSong" w:cs="FangSong"/>
          <w:b/>
          <w:bCs/>
          <w:color w:val="000000" w:themeColor="text1"/>
          <w:sz w:val="24"/>
          <w:szCs w:val="24"/>
          <w:highlight w:val="none"/>
          <w:lang w:bidi="zh-CN"/>
          <w14:textFill>
            <w14:solidFill>
              <w14:schemeClr w14:val="tx1"/>
            </w14:solidFill>
          </w14:textFill>
        </w:rPr>
      </w:pPr>
      <w:r>
        <w:rPr>
          <w:rFonts w:hint="eastAsia" w:ascii="FangSong" w:hAnsi="FangSong" w:eastAsia="FangSong" w:cs="FangSong"/>
          <w:b/>
          <w:bCs/>
          <w:color w:val="000000" w:themeColor="text1"/>
          <w:sz w:val="24"/>
          <w:szCs w:val="24"/>
          <w:highlight w:val="none"/>
          <w14:textFill>
            <w14:solidFill>
              <w14:schemeClr w14:val="tx1"/>
            </w14:solidFill>
          </w14:textFill>
        </w:rPr>
        <w:t>（2）</w:t>
      </w:r>
      <w:r>
        <w:rPr>
          <w:rFonts w:hint="eastAsia" w:ascii="FangSong" w:hAnsi="FangSong" w:eastAsia="FangSong" w:cs="FangSong"/>
          <w:b/>
          <w:bCs/>
          <w:color w:val="000000" w:themeColor="text1"/>
          <w:sz w:val="24"/>
          <w:szCs w:val="24"/>
          <w:highlight w:val="none"/>
          <w:lang w:bidi="zh-CN"/>
          <w14:textFill>
            <w14:solidFill>
              <w14:schemeClr w14:val="tx1"/>
            </w14:solidFill>
          </w14:textFill>
        </w:rPr>
        <w:t>备份投标文件（“.bfbs”格式）：</w:t>
      </w:r>
    </w:p>
    <w:p>
      <w:pPr>
        <w:pStyle w:val="6"/>
        <w:shd w:val="clear" w:color="auto" w:fill="auto"/>
        <w:snapToGrid w:val="0"/>
        <w:spacing w:line="360" w:lineRule="auto"/>
        <w:ind w:firstLine="600" w:firstLineChars="250"/>
        <w:rPr>
          <w:rFonts w:hint="eastAsia" w:ascii="FangSong" w:hAnsi="FangSong" w:eastAsia="FangSong" w:cs="FangSong"/>
          <w:color w:val="000000" w:themeColor="text1"/>
          <w:sz w:val="24"/>
          <w:szCs w:val="24"/>
          <w:highlight w:val="none"/>
          <w:lang w:bidi="zh-CN"/>
          <w14:textFill>
            <w14:solidFill>
              <w14:schemeClr w14:val="tx1"/>
            </w14:solidFill>
          </w14:textFill>
        </w:rPr>
      </w:pPr>
      <w:r>
        <w:rPr>
          <w:rFonts w:hint="eastAsia" w:ascii="FangSong" w:hAnsi="FangSong" w:eastAsia="FangSong" w:cs="FangSong"/>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FangSong" w:hAnsi="FangSong" w:eastAsia="FangSong" w:cs="FangSong"/>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rPr>
          <w:rFonts w:hint="eastAsia" w:ascii="FangSong" w:hAnsi="FangSong" w:eastAsia="FangSong" w:cs="FangSong"/>
          <w:color w:val="000000" w:themeColor="text1"/>
          <w:sz w:val="24"/>
          <w:szCs w:val="24"/>
          <w:highlight w:val="none"/>
          <w:lang w:bidi="zh-CN"/>
          <w14:textFill>
            <w14:solidFill>
              <w14:schemeClr w14:val="tx1"/>
            </w14:solidFill>
          </w14:textFill>
        </w:rPr>
        <w:fldChar w:fldCharType="begin"/>
      </w:r>
      <w:r>
        <w:rPr>
          <w:rFonts w:hint="eastAsia" w:ascii="FangSong" w:hAnsi="FangSong" w:eastAsia="FangSong" w:cs="FangSong"/>
          <w:color w:val="000000" w:themeColor="text1"/>
          <w:sz w:val="24"/>
          <w:szCs w:val="24"/>
          <w:highlight w:val="none"/>
          <w:lang w:bidi="zh-CN"/>
          <w14:textFill>
            <w14:solidFill>
              <w14:schemeClr w14:val="tx1"/>
            </w14:solidFill>
          </w14:textFill>
        </w:rPr>
        <w:instrText xml:space="preserve"> HYPERLINK "mailto:1207446769@qq.com，接收人：陈加轲，电话：15157655122" </w:instrText>
      </w:r>
      <w:r>
        <w:rPr>
          <w:rFonts w:hint="eastAsia" w:ascii="FangSong" w:hAnsi="FangSong" w:eastAsia="FangSong" w:cs="FangSong"/>
          <w:color w:val="000000" w:themeColor="text1"/>
          <w:sz w:val="24"/>
          <w:szCs w:val="24"/>
          <w:highlight w:val="none"/>
          <w:lang w:bidi="zh-CN"/>
          <w14:textFill>
            <w14:solidFill>
              <w14:schemeClr w14:val="tx1"/>
            </w14:solidFill>
          </w14:textFill>
        </w:rPr>
        <w:fldChar w:fldCharType="separate"/>
      </w:r>
      <w:r>
        <w:rPr>
          <w:rFonts w:hint="eastAsia" w:ascii="FangSong" w:hAnsi="FangSong" w:eastAsia="FangSong" w:cs="FangSong"/>
          <w:color w:val="000000" w:themeColor="text1"/>
          <w:sz w:val="24"/>
          <w:szCs w:val="24"/>
          <w:highlight w:val="none"/>
          <w:lang w:val="en-US" w:bidi="zh-CN"/>
          <w14:textFill>
            <w14:solidFill>
              <w14:schemeClr w14:val="tx1"/>
            </w14:solidFill>
          </w14:textFill>
        </w:rPr>
        <w:t>245291818@qq.com</w:t>
      </w:r>
      <w:r>
        <w:rPr>
          <w:rStyle w:val="21"/>
          <w:rFonts w:hint="eastAsia" w:ascii="FangSong" w:hAnsi="FangSong" w:eastAsia="FangSong" w:cs="FangSong"/>
          <w:color w:val="000000" w:themeColor="text1"/>
          <w:sz w:val="24"/>
          <w:szCs w:val="24"/>
          <w:highlight w:val="none"/>
          <w:lang w:bidi="zh-CN"/>
          <w14:textFill>
            <w14:solidFill>
              <w14:schemeClr w14:val="tx1"/>
            </w14:solidFill>
          </w14:textFill>
        </w:rPr>
        <w:t>，接收人：</w:t>
      </w:r>
      <w:r>
        <w:rPr>
          <w:rFonts w:hint="eastAsia" w:ascii="FangSong" w:hAnsi="FangSong" w:eastAsia="FangSong" w:cs="FangSong"/>
          <w:color w:val="000000" w:themeColor="text1"/>
          <w:sz w:val="24"/>
          <w:szCs w:val="24"/>
          <w:highlight w:val="none"/>
          <w:lang w:bidi="zh-CN"/>
          <w14:textFill>
            <w14:solidFill>
              <w14:schemeClr w14:val="tx1"/>
            </w14:solidFill>
          </w14:textFill>
        </w:rPr>
        <w:t>朱明亮</w:t>
      </w:r>
      <w:r>
        <w:rPr>
          <w:rStyle w:val="21"/>
          <w:rFonts w:hint="eastAsia" w:ascii="FangSong" w:hAnsi="FangSong" w:eastAsia="FangSong" w:cs="FangSong"/>
          <w:color w:val="000000" w:themeColor="text1"/>
          <w:sz w:val="24"/>
          <w:szCs w:val="24"/>
          <w:highlight w:val="none"/>
          <w:lang w:bidi="zh-CN"/>
          <w14:textFill>
            <w14:solidFill>
              <w14:schemeClr w14:val="tx1"/>
            </w14:solidFill>
          </w14:textFill>
        </w:rPr>
        <w:t>，电话：</w:t>
      </w:r>
      <w:r>
        <w:rPr>
          <w:rFonts w:hint="eastAsia" w:ascii="FangSong" w:hAnsi="FangSong" w:eastAsia="FangSong" w:cs="FangSong"/>
          <w:color w:val="000000" w:themeColor="text1"/>
          <w:sz w:val="24"/>
          <w:szCs w:val="24"/>
          <w:highlight w:val="none"/>
          <w:lang w:val="en-US" w:bidi="zh-CN"/>
          <w14:textFill>
            <w14:solidFill>
              <w14:schemeClr w14:val="tx1"/>
            </w14:solidFill>
          </w14:textFill>
        </w:rPr>
        <w:t>1</w:t>
      </w:r>
      <w:r>
        <w:rPr>
          <w:rFonts w:hint="eastAsia" w:ascii="FangSong" w:hAnsi="FangSong" w:eastAsia="FangSong" w:cs="FangSong"/>
          <w:color w:val="000000" w:themeColor="text1"/>
          <w:sz w:val="24"/>
          <w:szCs w:val="24"/>
          <w:highlight w:val="none"/>
          <w:lang w:bidi="zh-CN"/>
          <w14:textFill>
            <w14:solidFill>
              <w14:schemeClr w14:val="tx1"/>
            </w14:solidFill>
          </w14:textFill>
        </w:rPr>
        <w:fldChar w:fldCharType="end"/>
      </w:r>
      <w:r>
        <w:rPr>
          <w:rFonts w:hint="eastAsia" w:ascii="FangSong" w:hAnsi="FangSong" w:eastAsia="FangSong" w:cs="FangSong"/>
          <w:color w:val="000000" w:themeColor="text1"/>
          <w:sz w:val="24"/>
          <w:szCs w:val="24"/>
          <w:highlight w:val="none"/>
          <w:lang w:val="en-US" w:bidi="zh-CN"/>
          <w14:textFill>
            <w14:solidFill>
              <w14:schemeClr w14:val="tx1"/>
            </w14:solidFill>
          </w14:textFill>
        </w:rPr>
        <w:t>8609088999</w:t>
      </w:r>
      <w:r>
        <w:rPr>
          <w:rFonts w:hint="eastAsia" w:ascii="FangSong" w:hAnsi="FangSong" w:eastAsia="FangSong" w:cs="FangSong"/>
          <w:color w:val="000000" w:themeColor="text1"/>
          <w:sz w:val="24"/>
          <w:szCs w:val="24"/>
          <w:highlight w:val="none"/>
          <w:lang w:bidi="zh-CN"/>
          <w14:textFill>
            <w14:solidFill>
              <w14:schemeClr w14:val="tx1"/>
            </w14:solidFill>
          </w14:textFill>
        </w:rPr>
        <w:t>）；</w:t>
      </w:r>
    </w:p>
    <w:p>
      <w:pPr>
        <w:pStyle w:val="6"/>
        <w:shd w:val="clear" w:color="auto" w:fill="auto"/>
        <w:snapToGrid w:val="0"/>
        <w:spacing w:line="360" w:lineRule="auto"/>
        <w:ind w:firstLine="600" w:firstLineChars="250"/>
        <w:rPr>
          <w:rFonts w:hint="eastAsia" w:ascii="FangSong" w:hAnsi="FangSong" w:eastAsia="FangSong" w:cs="FangSong"/>
          <w:b w:val="0"/>
          <w:bCs/>
          <w:color w:val="000000" w:themeColor="text1"/>
          <w:sz w:val="24"/>
          <w:szCs w:val="24"/>
          <w:highlight w:val="none"/>
          <w:lang w:bidi="zh-CN"/>
          <w14:textFill>
            <w14:solidFill>
              <w14:schemeClr w14:val="tx1"/>
            </w14:solidFill>
          </w14:textFill>
        </w:rPr>
      </w:pPr>
      <w:r>
        <w:rPr>
          <w:rFonts w:hint="eastAsia" w:ascii="FangSong" w:hAnsi="FangSong" w:eastAsia="FangSong" w:cs="FangSong"/>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FangSong" w:hAnsi="FangSong" w:eastAsia="FangSong" w:cs="FangSong"/>
          <w:b/>
          <w:color w:val="000000" w:themeColor="text1"/>
          <w:sz w:val="24"/>
          <w:szCs w:val="24"/>
          <w:highlight w:val="none"/>
          <w14:textFill>
            <w14:solidFill>
              <w14:schemeClr w14:val="tx1"/>
            </w14:solidFill>
          </w14:textFill>
        </w:rPr>
      </w:pPr>
      <w:r>
        <w:rPr>
          <w:rFonts w:hint="eastAsia" w:ascii="FangSong" w:hAnsi="FangSong" w:eastAsia="FangSong" w:cs="FangSong"/>
          <w:b/>
          <w:bCs/>
          <w:color w:val="000000" w:themeColor="text1"/>
          <w:sz w:val="24"/>
          <w:szCs w:val="24"/>
          <w:highlight w:val="none"/>
          <w:lang w:val="en-US" w:eastAsia="zh-CN"/>
          <w14:textFill>
            <w14:solidFill>
              <w14:schemeClr w14:val="tx1"/>
            </w14:solidFill>
          </w14:textFill>
        </w:rPr>
        <w:t>27.</w:t>
      </w:r>
      <w:r>
        <w:rPr>
          <w:rFonts w:hint="eastAsia" w:ascii="FangSong" w:hAnsi="FangSong" w:eastAsia="FangSong" w:cs="FangSong"/>
          <w:b/>
          <w:color w:val="000000" w:themeColor="text1"/>
          <w:sz w:val="24"/>
          <w:szCs w:val="24"/>
          <w:highlight w:val="none"/>
          <w14:textFill>
            <w14:solidFill>
              <w14:schemeClr w14:val="tx1"/>
            </w14:solidFill>
          </w14:textFill>
        </w:rPr>
        <w:t>投标文件的递交要求</w:t>
      </w:r>
    </w:p>
    <w:p>
      <w:pPr>
        <w:shd w:val="clear" w:color="auto" w:fill="auto"/>
        <w:snapToGrid w:val="0"/>
        <w:spacing w:line="360" w:lineRule="auto"/>
        <w:ind w:firstLine="480" w:firstLineChars="200"/>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FangSong" w:hAnsi="FangSong" w:eastAsia="FangSong" w:cs="FangSong"/>
          <w:b/>
          <w:bCs/>
          <w:color w:val="000000" w:themeColor="text1"/>
          <w:sz w:val="24"/>
          <w:szCs w:val="24"/>
          <w:highlight w:val="none"/>
          <w:lang w:val="en-US" w:eastAsia="zh-CN"/>
          <w14:textFill>
            <w14:solidFill>
              <w14:schemeClr w14:val="tx1"/>
            </w14:solidFill>
          </w14:textFill>
        </w:rPr>
      </w:pPr>
      <w:r>
        <w:rPr>
          <w:rFonts w:hint="eastAsia" w:ascii="FangSong" w:hAnsi="FangSong" w:eastAsia="FangSong" w:cs="FangSong"/>
          <w:b/>
          <w:bCs/>
          <w:color w:val="000000" w:themeColor="text1"/>
          <w:sz w:val="24"/>
          <w:szCs w:val="24"/>
          <w:highlight w:val="none"/>
          <w:lang w:val="en-US" w:eastAsia="zh-CN"/>
          <w14:textFill>
            <w14:solidFill>
              <w14:schemeClr w14:val="tx1"/>
            </w14:solidFill>
          </w14:textFill>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FangSong" w:hAnsi="FangSong" w:eastAsia="FangSong" w:cs="FangSong"/>
          <w:b/>
          <w:bCs/>
          <w:color w:val="000000" w:themeColor="text1"/>
          <w:sz w:val="28"/>
          <w:szCs w:val="28"/>
          <w:highlight w:val="none"/>
          <w14:textFill>
            <w14:solidFill>
              <w14:schemeClr w14:val="tx1"/>
            </w14:solidFill>
          </w14:textFill>
        </w:rPr>
      </w:pPr>
      <w:bookmarkStart w:id="20" w:name="_Toc469495728"/>
      <w:r>
        <w:rPr>
          <w:rFonts w:hint="eastAsia" w:ascii="FangSong" w:hAnsi="FangSong" w:eastAsia="FangSong" w:cs="FangSong"/>
          <w:b/>
          <w:bCs/>
          <w:color w:val="000000" w:themeColor="text1"/>
          <w:sz w:val="28"/>
          <w:szCs w:val="28"/>
          <w:highlight w:val="none"/>
          <w14:textFill>
            <w14:solidFill>
              <w14:schemeClr w14:val="tx1"/>
            </w14:solidFill>
          </w14:textFill>
        </w:rPr>
        <w:t>（五）开 标、评标和定标</w:t>
      </w:r>
      <w:bookmarkEnd w:id="20"/>
    </w:p>
    <w:p>
      <w:pPr>
        <w:shd w:val="clear" w:color="auto" w:fill="auto"/>
        <w:snapToGrid w:val="0"/>
        <w:spacing w:line="360" w:lineRule="auto"/>
        <w:ind w:firstLine="480" w:firstLineChars="200"/>
        <w:rPr>
          <w:rFonts w:hint="eastAsia" w:ascii="FangSong" w:hAnsi="FangSong" w:eastAsia="FangSong" w:cs="FangSong"/>
          <w:b/>
          <w:bCs/>
          <w:color w:val="000000" w:themeColor="text1"/>
          <w:sz w:val="24"/>
          <w:szCs w:val="24"/>
          <w:highlight w:val="none"/>
          <w:lang w:val="en-US" w:eastAsia="zh-CN"/>
          <w14:textFill>
            <w14:solidFill>
              <w14:schemeClr w14:val="tx1"/>
            </w14:solidFill>
          </w14:textFill>
        </w:rPr>
      </w:pPr>
      <w:r>
        <w:rPr>
          <w:rFonts w:hint="eastAsia" w:ascii="FangSong" w:hAnsi="FangSong" w:eastAsia="FangSong" w:cs="FangSong"/>
          <w:b/>
          <w:bCs/>
          <w:color w:val="000000" w:themeColor="text1"/>
          <w:sz w:val="24"/>
          <w:szCs w:val="24"/>
          <w:highlight w:val="none"/>
          <w:lang w:val="en-US" w:eastAsia="zh-CN"/>
          <w14:textFill>
            <w14:solidFill>
              <w14:schemeClr w14:val="tx1"/>
            </w14:solidFill>
          </w14:textFill>
        </w:rPr>
        <w:t>29. 开标</w:t>
      </w:r>
    </w:p>
    <w:p>
      <w:pPr>
        <w:shd w:val="clear" w:color="auto" w:fill="auto"/>
        <w:snapToGrid w:val="0"/>
        <w:spacing w:line="360" w:lineRule="auto"/>
        <w:ind w:firstLine="480" w:firstLineChars="200"/>
        <w:rPr>
          <w:rFonts w:hint="eastAsia" w:ascii="FangSong" w:hAnsi="FangSong" w:eastAsia="FangSong" w:cs="FangSong"/>
          <w:b/>
          <w:bCs/>
          <w:color w:val="000000" w:themeColor="text1"/>
          <w:sz w:val="24"/>
          <w:szCs w:val="24"/>
          <w:highlight w:val="none"/>
          <w:lang w:val="en-US" w:eastAsia="zh-CN"/>
          <w14:textFill>
            <w14:solidFill>
              <w14:schemeClr w14:val="tx1"/>
            </w14:solidFill>
          </w14:textFill>
        </w:rPr>
      </w:pPr>
      <w:bookmarkStart w:id="21" w:name="_Toc73975822"/>
      <w:r>
        <w:rPr>
          <w:rFonts w:hint="eastAsia" w:ascii="FangSong" w:hAnsi="FangSong" w:eastAsia="FangSong" w:cs="FangSong"/>
          <w:b/>
          <w:bCs/>
          <w:color w:val="000000" w:themeColor="text1"/>
          <w:sz w:val="24"/>
          <w:szCs w:val="24"/>
          <w:highlight w:val="none"/>
          <w:lang w:val="en-US" w:eastAsia="zh-CN"/>
          <w14:textFill>
            <w14:solidFill>
              <w14:schemeClr w14:val="tx1"/>
            </w14:solidFill>
          </w14:textFill>
        </w:rPr>
        <w:t>29.1开标邀请</w:t>
      </w:r>
      <w:bookmarkEnd w:id="21"/>
    </w:p>
    <w:p>
      <w:pPr>
        <w:pStyle w:val="10"/>
        <w:shd w:val="clear" w:color="auto" w:fill="auto"/>
        <w:snapToGrid w:val="0"/>
        <w:spacing w:line="360" w:lineRule="auto"/>
        <w:ind w:firstLine="480" w:firstLineChars="200"/>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lang w:eastAsia="zh-CN"/>
          <w14:textFill>
            <w14:solidFill>
              <w14:schemeClr w14:val="tx1"/>
            </w14:solidFill>
          </w14:textFill>
        </w:rPr>
        <w:t>（</w:t>
      </w:r>
      <w:r>
        <w:rPr>
          <w:rFonts w:hint="eastAsia" w:ascii="FangSong" w:hAnsi="FangSong" w:eastAsia="FangSong" w:cs="FangSong"/>
          <w:b w:val="0"/>
          <w:bCs/>
          <w:color w:val="000000" w:themeColor="text1"/>
          <w:sz w:val="24"/>
          <w:szCs w:val="24"/>
          <w:highlight w:val="none"/>
          <w:lang w:val="en-US" w:eastAsia="zh-CN"/>
          <w14:textFill>
            <w14:solidFill>
              <w14:schemeClr w14:val="tx1"/>
            </w14:solidFill>
          </w14:textFill>
        </w:rPr>
        <w:t>1</w:t>
      </w:r>
      <w:r>
        <w:rPr>
          <w:rFonts w:hint="eastAsia" w:ascii="FangSong" w:hAnsi="FangSong" w:eastAsia="FangSong" w:cs="FangSong"/>
          <w:b w:val="0"/>
          <w:bCs/>
          <w:color w:val="000000" w:themeColor="text1"/>
          <w:sz w:val="24"/>
          <w:szCs w:val="24"/>
          <w:highlight w:val="none"/>
          <w:lang w:eastAsia="zh-CN"/>
          <w14:textFill>
            <w14:solidFill>
              <w14:schemeClr w14:val="tx1"/>
            </w14:solidFill>
          </w14:textFill>
        </w:rPr>
        <w:t>）</w:t>
      </w:r>
      <w:r>
        <w:rPr>
          <w:rFonts w:hint="eastAsia" w:ascii="FangSong" w:hAnsi="FangSong" w:eastAsia="FangSong" w:cs="FangSong"/>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pPr>
        <w:pStyle w:val="10"/>
        <w:shd w:val="clear" w:color="auto" w:fill="auto"/>
        <w:snapToGrid w:val="0"/>
        <w:spacing w:line="360" w:lineRule="auto"/>
        <w:ind w:firstLine="480" w:firstLineChars="200"/>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lang w:eastAsia="zh-CN"/>
          <w14:textFill>
            <w14:solidFill>
              <w14:schemeClr w14:val="tx1"/>
            </w14:solidFill>
          </w14:textFill>
        </w:rPr>
        <w:t>（</w:t>
      </w:r>
      <w:r>
        <w:rPr>
          <w:rFonts w:hint="eastAsia" w:ascii="FangSong" w:hAnsi="FangSong" w:eastAsia="FangSong" w:cs="FangSong"/>
          <w:b w:val="0"/>
          <w:bCs/>
          <w:color w:val="000000" w:themeColor="text1"/>
          <w:sz w:val="24"/>
          <w:szCs w:val="24"/>
          <w:highlight w:val="none"/>
          <w:lang w:val="en-US" w:eastAsia="zh-CN"/>
          <w14:textFill>
            <w14:solidFill>
              <w14:schemeClr w14:val="tx1"/>
            </w14:solidFill>
          </w14:textFill>
        </w:rPr>
        <w:t>2）</w:t>
      </w:r>
      <w:r>
        <w:rPr>
          <w:rFonts w:hint="eastAsia" w:ascii="FangSong" w:hAnsi="FangSong" w:eastAsia="FangSong" w:cs="FangSong"/>
          <w:b w:val="0"/>
          <w:bCs/>
          <w:color w:val="000000" w:themeColor="text1"/>
          <w:sz w:val="24"/>
          <w:szCs w:val="24"/>
          <w:highlight w:val="none"/>
          <w14:textFill>
            <w14:solidFill>
              <w14:schemeClr w14:val="tx1"/>
            </w14:solidFill>
          </w14:textFill>
        </w:rPr>
        <w:t>开标主持：本项目开标由采购人或者采购代理机构主持；</w:t>
      </w:r>
    </w:p>
    <w:p>
      <w:pPr>
        <w:pStyle w:val="10"/>
        <w:shd w:val="clear" w:color="auto" w:fill="auto"/>
        <w:snapToGrid w:val="0"/>
        <w:spacing w:line="360" w:lineRule="auto"/>
        <w:ind w:firstLine="480" w:firstLineChars="200"/>
        <w:rPr>
          <w:rFonts w:hint="eastAsia" w:ascii="FangSong" w:hAnsi="FangSong" w:eastAsia="FangSong" w:cs="FangSong"/>
          <w:b w:val="0"/>
          <w:color w:val="000000" w:themeColor="text1"/>
          <w:sz w:val="24"/>
          <w:szCs w:val="24"/>
          <w:highlight w:val="none"/>
          <w14:textFill>
            <w14:solidFill>
              <w14:schemeClr w14:val="tx1"/>
            </w14:solidFill>
          </w14:textFill>
        </w:rPr>
      </w:pPr>
      <w:r>
        <w:rPr>
          <w:rFonts w:hint="eastAsia" w:ascii="FangSong" w:hAnsi="FangSong" w:eastAsia="FangSong" w:cs="FangSong"/>
          <w:b w:val="0"/>
          <w:color w:val="000000" w:themeColor="text1"/>
          <w:sz w:val="24"/>
          <w:szCs w:val="24"/>
          <w:highlight w:val="none"/>
          <w:lang w:eastAsia="zh-CN"/>
          <w14:textFill>
            <w14:solidFill>
              <w14:schemeClr w14:val="tx1"/>
            </w14:solidFill>
          </w14:textFill>
        </w:rPr>
        <w:t>（</w:t>
      </w:r>
      <w:r>
        <w:rPr>
          <w:rFonts w:hint="eastAsia" w:ascii="FangSong" w:hAnsi="FangSong" w:eastAsia="FangSong" w:cs="FangSong"/>
          <w:b w:val="0"/>
          <w:color w:val="000000" w:themeColor="text1"/>
          <w:sz w:val="24"/>
          <w:szCs w:val="24"/>
          <w:highlight w:val="none"/>
          <w:lang w:val="en-US" w:eastAsia="zh-CN"/>
          <w14:textFill>
            <w14:solidFill>
              <w14:schemeClr w14:val="tx1"/>
            </w14:solidFill>
          </w14:textFill>
        </w:rPr>
        <w:t>3</w:t>
      </w:r>
      <w:r>
        <w:rPr>
          <w:rFonts w:hint="eastAsia" w:ascii="FangSong" w:hAnsi="FangSong" w:eastAsia="FangSong" w:cs="FangSong"/>
          <w:b w:val="0"/>
          <w:color w:val="000000" w:themeColor="text1"/>
          <w:sz w:val="24"/>
          <w:szCs w:val="24"/>
          <w:highlight w:val="none"/>
          <w:lang w:eastAsia="zh-CN"/>
          <w14:textFill>
            <w14:solidFill>
              <w14:schemeClr w14:val="tx1"/>
            </w14:solidFill>
          </w14:textFill>
        </w:rPr>
        <w:t>）</w:t>
      </w:r>
      <w:r>
        <w:rPr>
          <w:rFonts w:hint="eastAsia" w:ascii="FangSong" w:hAnsi="FangSong" w:eastAsia="FangSong" w:cs="FangSong"/>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FangSong" w:hAnsi="FangSong" w:eastAsia="FangSong" w:cs="FangSong"/>
          <w:b w:val="0"/>
          <w:color w:val="000000" w:themeColor="text1"/>
          <w:sz w:val="24"/>
          <w:szCs w:val="24"/>
          <w:highlight w:val="none"/>
          <w:lang w:eastAsia="zh-CN"/>
          <w14:textFill>
            <w14:solidFill>
              <w14:schemeClr w14:val="tx1"/>
            </w14:solidFill>
          </w14:textFill>
        </w:rPr>
        <w:t>新疆</w:t>
      </w:r>
      <w:r>
        <w:rPr>
          <w:rFonts w:hint="eastAsia" w:ascii="FangSong" w:hAnsi="FangSong" w:eastAsia="FangSong" w:cs="FangSong"/>
          <w:b w:val="0"/>
          <w:color w:val="000000" w:themeColor="text1"/>
          <w:sz w:val="24"/>
          <w:szCs w:val="24"/>
          <w:highlight w:val="none"/>
          <w14:textFill>
            <w14:solidFill>
              <w14:schemeClr w14:val="tx1"/>
            </w14:solidFill>
          </w14:textFill>
        </w:rPr>
        <w:t>政府采购云平台，网址：</w:t>
      </w:r>
      <w:r>
        <w:rPr>
          <w:rFonts w:hint="eastAsia" w:ascii="FangSong" w:hAnsi="FangSong" w:eastAsia="FangSong" w:cs="FangSong"/>
          <w:b w:val="0"/>
          <w:color w:val="000000" w:themeColor="text1"/>
          <w:sz w:val="24"/>
          <w:szCs w:val="24"/>
          <w:highlight w:val="none"/>
          <w14:textFill>
            <w14:solidFill>
              <w14:schemeClr w14:val="tx1"/>
            </w14:solidFill>
          </w14:textFill>
        </w:rPr>
        <w:fldChar w:fldCharType="begin"/>
      </w:r>
      <w:r>
        <w:rPr>
          <w:rFonts w:hint="eastAsia" w:ascii="FangSong" w:hAnsi="FangSong" w:eastAsia="FangSong" w:cs="FangSong"/>
          <w:b w:val="0"/>
          <w:color w:val="000000" w:themeColor="text1"/>
          <w:sz w:val="24"/>
          <w:szCs w:val="24"/>
          <w:highlight w:val="none"/>
          <w14:textFill>
            <w14:solidFill>
              <w14:schemeClr w14:val="tx1"/>
            </w14:solidFill>
          </w14:textFill>
        </w:rPr>
        <w:instrText xml:space="preserve">HYPERLINK "http://www.zcygov.cn"</w:instrText>
      </w:r>
      <w:r>
        <w:rPr>
          <w:rFonts w:hint="eastAsia" w:ascii="FangSong" w:hAnsi="FangSong" w:eastAsia="FangSong" w:cs="FangSong"/>
          <w:b w:val="0"/>
          <w:color w:val="000000" w:themeColor="text1"/>
          <w:sz w:val="24"/>
          <w:szCs w:val="24"/>
          <w:highlight w:val="none"/>
          <w14:textFill>
            <w14:solidFill>
              <w14:schemeClr w14:val="tx1"/>
            </w14:solidFill>
          </w14:textFill>
        </w:rPr>
        <w:fldChar w:fldCharType="separate"/>
      </w:r>
      <w:r>
        <w:rPr>
          <w:rStyle w:val="21"/>
          <w:rFonts w:hint="eastAsia" w:ascii="FangSong" w:hAnsi="FangSong" w:eastAsia="FangSong" w:cs="FangSong"/>
          <w:b w:val="0"/>
          <w:color w:val="000000" w:themeColor="text1"/>
          <w:sz w:val="24"/>
          <w:szCs w:val="24"/>
          <w:highlight w:val="none"/>
          <w:u w:val="none"/>
          <w14:textFill>
            <w14:solidFill>
              <w14:schemeClr w14:val="tx1"/>
            </w14:solidFill>
          </w14:textFill>
        </w:rPr>
        <w:t>www.zcygov.cn</w:t>
      </w:r>
      <w:r>
        <w:rPr>
          <w:rFonts w:hint="eastAsia" w:ascii="FangSong" w:hAnsi="FangSong" w:eastAsia="FangSong" w:cs="FangSong"/>
          <w:color w:val="000000" w:themeColor="text1"/>
          <w:sz w:val="24"/>
          <w:szCs w:val="24"/>
          <w:highlight w:val="none"/>
          <w14:textFill>
            <w14:solidFill>
              <w14:schemeClr w14:val="tx1"/>
            </w14:solidFill>
          </w14:textFill>
        </w:rPr>
        <w:fldChar w:fldCharType="end"/>
      </w:r>
      <w:r>
        <w:rPr>
          <w:rFonts w:hint="eastAsia" w:ascii="FangSong" w:hAnsi="FangSong" w:eastAsia="FangSong" w:cs="FangSong"/>
          <w:b w:val="0"/>
          <w:color w:val="000000" w:themeColor="text1"/>
          <w:sz w:val="24"/>
          <w:szCs w:val="24"/>
          <w:highlight w:val="none"/>
          <w14:textFill>
            <w14:solidFill>
              <w14:schemeClr w14:val="tx1"/>
            </w14:solidFill>
          </w14:textFill>
        </w:rPr>
        <w:t>”组织开标、开启投标响应文件，所有供应商均应当准时在线参加。</w:t>
      </w:r>
    </w:p>
    <w:p>
      <w:pPr>
        <w:pStyle w:val="10"/>
        <w:shd w:val="clear" w:color="auto" w:fill="auto"/>
        <w:snapToGrid w:val="0"/>
        <w:spacing w:line="360" w:lineRule="auto"/>
        <w:ind w:firstLine="480" w:firstLineChars="200"/>
        <w:rPr>
          <w:rFonts w:hint="eastAsia" w:ascii="FangSong" w:hAnsi="FangSong" w:eastAsia="FangSong" w:cs="FangSong"/>
          <w:b w:val="0"/>
          <w:color w:val="000000" w:themeColor="text1"/>
          <w:sz w:val="24"/>
          <w:szCs w:val="24"/>
          <w:highlight w:val="none"/>
          <w14:textFill>
            <w14:solidFill>
              <w14:schemeClr w14:val="tx1"/>
            </w14:solidFill>
          </w14:textFill>
        </w:rPr>
      </w:pPr>
      <w:r>
        <w:rPr>
          <w:rFonts w:hint="eastAsia" w:ascii="FangSong" w:hAnsi="FangSong" w:eastAsia="FangSong" w:cs="FangSong"/>
          <w:b w:val="0"/>
          <w:color w:val="000000" w:themeColor="text1"/>
          <w:sz w:val="24"/>
          <w:szCs w:val="24"/>
          <w:highlight w:val="none"/>
          <w:lang w:eastAsia="zh-CN"/>
          <w14:textFill>
            <w14:solidFill>
              <w14:schemeClr w14:val="tx1"/>
            </w14:solidFill>
          </w14:textFill>
        </w:rPr>
        <w:t>（</w:t>
      </w:r>
      <w:r>
        <w:rPr>
          <w:rFonts w:hint="eastAsia" w:ascii="FangSong" w:hAnsi="FangSong" w:eastAsia="FangSong" w:cs="FangSong"/>
          <w:b w:val="0"/>
          <w:color w:val="000000" w:themeColor="text1"/>
          <w:sz w:val="24"/>
          <w:szCs w:val="24"/>
          <w:highlight w:val="none"/>
          <w:lang w:val="en-US" w:eastAsia="zh-CN"/>
          <w14:textFill>
            <w14:solidFill>
              <w14:schemeClr w14:val="tx1"/>
            </w14:solidFill>
          </w14:textFill>
        </w:rPr>
        <w:t>4</w:t>
      </w:r>
      <w:r>
        <w:rPr>
          <w:rFonts w:hint="eastAsia" w:ascii="FangSong" w:hAnsi="FangSong" w:eastAsia="FangSong" w:cs="FangSong"/>
          <w:b w:val="0"/>
          <w:color w:val="000000" w:themeColor="text1"/>
          <w:sz w:val="24"/>
          <w:szCs w:val="24"/>
          <w:highlight w:val="none"/>
          <w:lang w:eastAsia="zh-CN"/>
          <w14:textFill>
            <w14:solidFill>
              <w14:schemeClr w14:val="tx1"/>
            </w14:solidFill>
          </w14:textFill>
        </w:rPr>
        <w:t>）</w:t>
      </w:r>
      <w:r>
        <w:rPr>
          <w:rFonts w:hint="eastAsia" w:ascii="FangSong" w:hAnsi="FangSong" w:eastAsia="FangSong" w:cs="FangSong"/>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FangSong" w:hAnsi="FangSong" w:eastAsia="FangSong" w:cs="FangSong"/>
          <w:b/>
          <w:color w:val="000000" w:themeColor="text1"/>
          <w:sz w:val="24"/>
          <w:szCs w:val="24"/>
          <w:highlight w:val="none"/>
          <w14:textFill>
            <w14:solidFill>
              <w14:schemeClr w14:val="tx1"/>
            </w14:solidFill>
          </w14:textFill>
        </w:rPr>
      </w:pPr>
      <w:bookmarkStart w:id="22" w:name="_Toc73975823"/>
      <w:r>
        <w:rPr>
          <w:rFonts w:hint="eastAsia" w:ascii="FangSong" w:hAnsi="FangSong" w:eastAsia="FangSong" w:cs="FangSong"/>
          <w:b/>
          <w:color w:val="000000" w:themeColor="text1"/>
          <w:sz w:val="24"/>
          <w:szCs w:val="24"/>
          <w:highlight w:val="none"/>
          <w:lang w:val="en-US" w:eastAsia="zh-CN"/>
          <w14:textFill>
            <w14:solidFill>
              <w14:schemeClr w14:val="tx1"/>
            </w14:solidFill>
          </w14:textFill>
        </w:rPr>
        <w:t>29.2</w:t>
      </w:r>
      <w:r>
        <w:rPr>
          <w:rFonts w:hint="eastAsia" w:ascii="FangSong" w:hAnsi="FangSong" w:eastAsia="FangSong" w:cs="FangSong"/>
          <w:b/>
          <w:bCs/>
          <w:color w:val="000000" w:themeColor="text1"/>
          <w:sz w:val="24"/>
          <w:szCs w:val="24"/>
          <w:highlight w:val="none"/>
          <w14:textFill>
            <w14:solidFill>
              <w14:schemeClr w14:val="tx1"/>
            </w14:solidFill>
          </w14:textFill>
        </w:rPr>
        <w:t>开标程序（先资格、商务技术后报价）</w:t>
      </w:r>
      <w:bookmarkEnd w:id="22"/>
    </w:p>
    <w:p>
      <w:pPr>
        <w:shd w:val="clear" w:color="auto" w:fill="auto"/>
        <w:snapToGrid w:val="0"/>
        <w:spacing w:line="360" w:lineRule="auto"/>
        <w:ind w:firstLine="480" w:firstLineChars="200"/>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sz w:val="24"/>
          <w:szCs w:val="24"/>
          <w:highlight w:val="none"/>
          <w:lang w:eastAsia="zh-CN"/>
          <w14:textFill>
            <w14:solidFill>
              <w14:schemeClr w14:val="tx1"/>
            </w14:solidFill>
          </w14:textFill>
        </w:rPr>
        <w:t>（</w:t>
      </w:r>
      <w:r>
        <w:rPr>
          <w:rFonts w:hint="eastAsia" w:ascii="FangSong" w:hAnsi="FangSong" w:eastAsia="FangSong" w:cs="FangSong"/>
          <w:color w:val="000000" w:themeColor="text1"/>
          <w:sz w:val="24"/>
          <w:szCs w:val="24"/>
          <w:highlight w:val="none"/>
          <w:lang w:val="en-US" w:eastAsia="zh-CN"/>
          <w14:textFill>
            <w14:solidFill>
              <w14:schemeClr w14:val="tx1"/>
            </w14:solidFill>
          </w14:textFill>
        </w:rPr>
        <w:t>1</w:t>
      </w:r>
      <w:r>
        <w:rPr>
          <w:rFonts w:hint="eastAsia" w:ascii="FangSong" w:hAnsi="FangSong" w:eastAsia="FangSong" w:cs="FangSong"/>
          <w:color w:val="000000" w:themeColor="text1"/>
          <w:sz w:val="24"/>
          <w:szCs w:val="24"/>
          <w:highlight w:val="none"/>
          <w:lang w:eastAsia="zh-CN"/>
          <w14:textFill>
            <w14:solidFill>
              <w14:schemeClr w14:val="tx1"/>
            </w14:solidFill>
          </w14:textFill>
        </w:rPr>
        <w:t>）</w:t>
      </w:r>
      <w:r>
        <w:rPr>
          <w:rFonts w:hint="eastAsia" w:ascii="FangSong" w:hAnsi="FangSong" w:eastAsia="FangSong" w:cs="FangSong"/>
          <w:color w:val="000000" w:themeColor="text1"/>
          <w:sz w:val="24"/>
          <w:szCs w:val="24"/>
          <w:highlight w:val="none"/>
          <w14:textFill>
            <w14:solidFill>
              <w14:schemeClr w14:val="tx1"/>
            </w14:solidFill>
          </w14:textFill>
        </w:rPr>
        <w:t>开标时间到后，主持人宣布开标会议开始。</w:t>
      </w:r>
    </w:p>
    <w:p>
      <w:pPr>
        <w:shd w:val="clear" w:color="auto" w:fill="auto"/>
        <w:snapToGrid w:val="0"/>
        <w:spacing w:line="360" w:lineRule="auto"/>
        <w:ind w:firstLine="480" w:firstLineChars="200"/>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sz w:val="24"/>
          <w:szCs w:val="24"/>
          <w:highlight w:val="none"/>
          <w:lang w:eastAsia="zh-CN"/>
          <w14:textFill>
            <w14:solidFill>
              <w14:schemeClr w14:val="tx1"/>
            </w14:solidFill>
          </w14:textFill>
        </w:rPr>
        <w:t>（</w:t>
      </w:r>
      <w:r>
        <w:rPr>
          <w:rFonts w:hint="eastAsia" w:ascii="FangSong" w:hAnsi="FangSong" w:eastAsia="FangSong" w:cs="FangSong"/>
          <w:color w:val="000000" w:themeColor="text1"/>
          <w:sz w:val="24"/>
          <w:szCs w:val="24"/>
          <w:highlight w:val="none"/>
          <w:lang w:val="en-US" w:eastAsia="zh-CN"/>
          <w14:textFill>
            <w14:solidFill>
              <w14:schemeClr w14:val="tx1"/>
            </w14:solidFill>
          </w14:textFill>
        </w:rPr>
        <w:t>2</w:t>
      </w:r>
      <w:r>
        <w:rPr>
          <w:rFonts w:hint="eastAsia" w:ascii="FangSong" w:hAnsi="FangSong" w:eastAsia="FangSong" w:cs="FangSong"/>
          <w:color w:val="000000" w:themeColor="text1"/>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14:textFill>
            <w14:solidFill>
              <w14:schemeClr w14:val="tx1"/>
            </w14:solidFill>
          </w14:textFill>
        </w:rPr>
        <w:t>投标文件解密（</w:t>
      </w:r>
      <w:r>
        <w:rPr>
          <w:rFonts w:hint="eastAsia" w:ascii="FangSong" w:hAnsi="FangSong" w:eastAsia="FangSong" w:cs="FangSong"/>
          <w:b/>
          <w:color w:val="000000" w:themeColor="text1"/>
          <w:kern w:val="0"/>
          <w:sz w:val="24"/>
          <w:szCs w:val="24"/>
          <w:highlight w:val="none"/>
          <w14:textFill>
            <w14:solidFill>
              <w14:schemeClr w14:val="tx1"/>
            </w14:solidFill>
          </w14:textFill>
        </w:rPr>
        <w:t>解密规定见《供应商须知前附表》</w:t>
      </w:r>
      <w:r>
        <w:rPr>
          <w:rFonts w:hint="eastAsia" w:ascii="FangSong" w:hAnsi="FangSong" w:eastAsia="FangSong" w:cs="FangSong"/>
          <w:color w:val="000000" w:themeColor="text1"/>
          <w:kern w:val="0"/>
          <w:sz w:val="24"/>
          <w:szCs w:val="24"/>
          <w:highlight w:val="none"/>
          <w14:textFill>
            <w14:solidFill>
              <w14:schemeClr w14:val="tx1"/>
            </w14:solidFill>
          </w14:textFill>
        </w:rPr>
        <w:t>）</w:t>
      </w:r>
      <w:r>
        <w:rPr>
          <w:rFonts w:hint="eastAsia" w:ascii="FangSong" w:hAnsi="FangSong" w:eastAsia="FangSong" w:cs="FangSong"/>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sz w:val="24"/>
          <w:szCs w:val="24"/>
          <w:highlight w:val="none"/>
          <w:lang w:eastAsia="zh-CN"/>
          <w14:textFill>
            <w14:solidFill>
              <w14:schemeClr w14:val="tx1"/>
            </w14:solidFill>
          </w14:textFill>
        </w:rPr>
        <w:t>（</w:t>
      </w:r>
      <w:r>
        <w:rPr>
          <w:rFonts w:hint="eastAsia" w:ascii="FangSong" w:hAnsi="FangSong" w:eastAsia="FangSong" w:cs="FangSong"/>
          <w:color w:val="000000" w:themeColor="text1"/>
          <w:sz w:val="24"/>
          <w:szCs w:val="24"/>
          <w:highlight w:val="none"/>
          <w:lang w:val="en-US" w:eastAsia="zh-CN"/>
          <w14:textFill>
            <w14:solidFill>
              <w14:schemeClr w14:val="tx1"/>
            </w14:solidFill>
          </w14:textFill>
        </w:rPr>
        <w:t>3</w:t>
      </w:r>
      <w:r>
        <w:rPr>
          <w:rFonts w:hint="eastAsia" w:ascii="FangSong" w:hAnsi="FangSong" w:eastAsia="FangSong" w:cs="FangSong"/>
          <w:color w:val="000000" w:themeColor="text1"/>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14:textFill>
            <w14:solidFill>
              <w14:schemeClr w14:val="tx1"/>
            </w14:solidFill>
          </w14:textFill>
        </w:rPr>
        <w:t>投标文件解密异常情况处理（</w:t>
      </w:r>
      <w:r>
        <w:rPr>
          <w:rFonts w:hint="eastAsia" w:ascii="FangSong" w:hAnsi="FangSong" w:eastAsia="FangSong" w:cs="FangSong"/>
          <w:b/>
          <w:color w:val="000000" w:themeColor="text1"/>
          <w:kern w:val="0"/>
          <w:sz w:val="24"/>
          <w:szCs w:val="24"/>
          <w:highlight w:val="none"/>
          <w14:textFill>
            <w14:solidFill>
              <w14:schemeClr w14:val="tx1"/>
            </w14:solidFill>
          </w14:textFill>
        </w:rPr>
        <w:t>处理办法见《供应商须知前附表》</w:t>
      </w:r>
      <w:r>
        <w:rPr>
          <w:rFonts w:hint="eastAsia" w:ascii="FangSong" w:hAnsi="FangSong" w:eastAsia="FangSong" w:cs="FangSong"/>
          <w:color w:val="000000" w:themeColor="text1"/>
          <w:kern w:val="0"/>
          <w:sz w:val="24"/>
          <w:szCs w:val="24"/>
          <w:highlight w:val="none"/>
          <w14:textFill>
            <w14:solidFill>
              <w14:schemeClr w14:val="tx1"/>
            </w14:solidFill>
          </w14:textFill>
        </w:rPr>
        <w:t>）</w:t>
      </w:r>
      <w:r>
        <w:rPr>
          <w:rFonts w:hint="eastAsia" w:ascii="FangSong" w:hAnsi="FangSong" w:eastAsia="FangSong" w:cs="FangSong"/>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FangSong" w:hAnsi="FangSong" w:eastAsia="FangSong" w:cs="FangSong"/>
          <w:color w:val="000000" w:themeColor="text1"/>
          <w:kern w:val="0"/>
          <w:sz w:val="24"/>
          <w:szCs w:val="24"/>
          <w:highlight w:val="none"/>
          <w14:textFill>
            <w14:solidFill>
              <w14:schemeClr w14:val="tx1"/>
            </w14:solidFill>
          </w14:textFill>
        </w:rPr>
      </w:pP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lang w:val="en-US" w:eastAsia="zh-CN"/>
          <w14:textFill>
            <w14:solidFill>
              <w14:schemeClr w14:val="tx1"/>
            </w14:solidFill>
          </w14:textFill>
        </w:rPr>
        <w:t>4</w:t>
      </w: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FangSong" w:hAnsi="FangSong" w:eastAsia="FangSong" w:cs="FangSong"/>
          <w:b/>
          <w:bCs/>
          <w:color w:val="000000" w:themeColor="text1"/>
          <w:kern w:val="0"/>
          <w:sz w:val="24"/>
          <w:szCs w:val="24"/>
          <w:highlight w:val="none"/>
          <w14:textFill>
            <w14:solidFill>
              <w14:schemeClr w14:val="tx1"/>
            </w14:solidFill>
          </w14:textFill>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FangSong" w:hAnsi="FangSong" w:eastAsia="FangSong" w:cs="FangSong"/>
          <w:b/>
          <w:bCs/>
          <w:color w:val="000000" w:themeColor="text1"/>
          <w:kern w:val="0"/>
          <w:sz w:val="24"/>
          <w:szCs w:val="24"/>
          <w:highlight w:val="none"/>
          <w:lang w:val="en-US" w:eastAsia="zh-CN"/>
          <w14:textFill>
            <w14:solidFill>
              <w14:schemeClr w14:val="tx1"/>
            </w14:solidFill>
          </w14:textFill>
        </w:rPr>
        <w:t>1650968567@qq.com</w:t>
      </w:r>
      <w:r>
        <w:rPr>
          <w:rFonts w:hint="eastAsia" w:ascii="FangSong" w:hAnsi="FangSong" w:eastAsia="FangSong" w:cs="FangSong"/>
          <w:b/>
          <w:bCs/>
          <w:color w:val="000000" w:themeColor="text1"/>
          <w:kern w:val="0"/>
          <w:sz w:val="24"/>
          <w:szCs w:val="24"/>
          <w:highlight w:val="none"/>
          <w14:textFill>
            <w14:solidFill>
              <w14:schemeClr w14:val="tx1"/>
            </w14:solidFill>
          </w14:textFill>
        </w:rPr>
        <w:t xml:space="preserve"> ，逾期发送或未发送的视为无异议</w:t>
      </w:r>
      <w:r>
        <w:rPr>
          <w:rFonts w:hint="eastAsia" w:ascii="FangSong" w:hAnsi="FangSong" w:eastAsia="FangSong" w:cs="FangSong"/>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jc w:val="left"/>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lang w:val="en-US" w:eastAsia="zh-CN"/>
          <w14:textFill>
            <w14:solidFill>
              <w14:schemeClr w14:val="tx1"/>
            </w14:solidFill>
          </w14:textFill>
        </w:rPr>
        <w:t>5</w:t>
      </w: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14:textFill>
            <w14:solidFill>
              <w14:schemeClr w14:val="tx1"/>
            </w14:solidFill>
          </w14:textFill>
        </w:rPr>
        <w:t>开启标书信息（资格</w:t>
      </w: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证明</w:t>
      </w:r>
      <w:r>
        <w:rPr>
          <w:rFonts w:hint="eastAsia" w:ascii="FangSong" w:hAnsi="FangSong" w:eastAsia="FangSong" w:cs="FangSong"/>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或评审小组</w:t>
      </w:r>
      <w:r>
        <w:rPr>
          <w:rFonts w:hint="eastAsia" w:ascii="FangSong" w:hAnsi="FangSong" w:eastAsia="FangSong" w:cs="FangSong"/>
          <w:color w:val="000000" w:themeColor="text1"/>
          <w:kern w:val="0"/>
          <w:sz w:val="24"/>
          <w:szCs w:val="24"/>
          <w:highlight w:val="none"/>
          <w14:textFill>
            <w14:solidFill>
              <w14:schemeClr w14:val="tx1"/>
            </w14:solidFill>
          </w14:textFill>
        </w:rPr>
        <w:t>依法对投标供应商的资格</w:t>
      </w: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证明</w:t>
      </w:r>
      <w:r>
        <w:rPr>
          <w:rFonts w:hint="eastAsia" w:ascii="FangSong" w:hAnsi="FangSong" w:eastAsia="FangSong" w:cs="FangSong"/>
          <w:color w:val="000000" w:themeColor="text1"/>
          <w:kern w:val="0"/>
          <w:sz w:val="24"/>
          <w:szCs w:val="24"/>
          <w:highlight w:val="none"/>
          <w14:textFill>
            <w14:solidFill>
              <w14:schemeClr w14:val="tx1"/>
            </w14:solidFill>
          </w14:textFill>
        </w:rPr>
        <w:t>文件进行审查（具体见本章“</w:t>
      </w:r>
      <w:r>
        <w:rPr>
          <w:rFonts w:hint="eastAsia" w:ascii="FangSong" w:hAnsi="FangSong" w:eastAsia="FangSong" w:cs="FangSong"/>
          <w:color w:val="000000" w:themeColor="text1"/>
          <w:kern w:val="0"/>
          <w:sz w:val="24"/>
          <w:szCs w:val="24"/>
          <w:highlight w:val="none"/>
          <w:lang w:val="en-US" w:eastAsia="zh-CN"/>
          <w14:textFill>
            <w14:solidFill>
              <w14:schemeClr w14:val="tx1"/>
            </w14:solidFill>
          </w14:textFill>
        </w:rPr>
        <w:t>29.3</w:t>
      </w:r>
      <w:r>
        <w:rPr>
          <w:rFonts w:hint="eastAsia" w:ascii="FangSong" w:hAnsi="FangSong" w:eastAsia="FangSong" w:cs="FangSong"/>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lang w:val="en-US" w:eastAsia="zh-CN"/>
          <w14:textFill>
            <w14:solidFill>
              <w14:schemeClr w14:val="tx1"/>
            </w14:solidFill>
          </w14:textFill>
        </w:rPr>
        <w:t>6</w:t>
      </w: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FangSong" w:hAnsi="FangSong" w:eastAsia="FangSong" w:cs="FangSong"/>
          <w:color w:val="000000" w:themeColor="text1"/>
          <w:sz w:val="24"/>
          <w:szCs w:val="24"/>
          <w:highlight w:val="none"/>
          <w14:textFill>
            <w14:solidFill>
              <w14:schemeClr w14:val="tx1"/>
            </w14:solidFill>
          </w14:textFill>
        </w:rPr>
        <w:t>。</w:t>
      </w:r>
      <w:r>
        <w:rPr>
          <w:rFonts w:hint="eastAsia" w:ascii="FangSong" w:hAnsi="FangSong" w:eastAsia="FangSong" w:cs="FangSong"/>
          <w:color w:val="000000" w:themeColor="text1"/>
          <w:kern w:val="0"/>
          <w:sz w:val="24"/>
          <w:szCs w:val="24"/>
          <w:highlight w:val="none"/>
          <w14:textFill>
            <w14:solidFill>
              <w14:schemeClr w14:val="tx1"/>
            </w14:solidFill>
          </w14:textFill>
        </w:rPr>
        <w:t>商务技术评审无效的供应商，其报价不再进入评审。</w:t>
      </w:r>
    </w:p>
    <w:p>
      <w:pPr>
        <w:shd w:val="clear" w:color="auto" w:fill="auto"/>
        <w:snapToGrid w:val="0"/>
        <w:spacing w:line="360" w:lineRule="auto"/>
        <w:ind w:firstLine="480" w:firstLineChars="200"/>
        <w:jc w:val="left"/>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lang w:val="en-US" w:eastAsia="zh-CN"/>
          <w14:textFill>
            <w14:solidFill>
              <w14:schemeClr w14:val="tx1"/>
            </w14:solidFill>
          </w14:textFill>
        </w:rPr>
        <w:t>7</w:t>
      </w: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FangSong" w:hAnsi="FangSong" w:eastAsia="FangSong" w:cs="FangSong"/>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FangSong" w:hAnsi="FangSong" w:eastAsia="FangSong" w:cs="FangSong"/>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FangSong" w:hAnsi="FangSong" w:eastAsia="FangSong" w:cs="FangSong"/>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sz w:val="24"/>
          <w:szCs w:val="24"/>
          <w:highlight w:val="none"/>
          <w:lang w:eastAsia="zh-CN"/>
          <w14:textFill>
            <w14:solidFill>
              <w14:schemeClr w14:val="tx1"/>
            </w14:solidFill>
          </w14:textFill>
        </w:rPr>
        <w:t>（</w:t>
      </w:r>
      <w:r>
        <w:rPr>
          <w:rFonts w:hint="eastAsia" w:ascii="FangSong" w:hAnsi="FangSong" w:eastAsia="FangSong" w:cs="FangSong"/>
          <w:color w:val="000000" w:themeColor="text1"/>
          <w:sz w:val="24"/>
          <w:szCs w:val="24"/>
          <w:highlight w:val="none"/>
          <w:lang w:val="en-US" w:eastAsia="zh-CN"/>
          <w14:textFill>
            <w14:solidFill>
              <w14:schemeClr w14:val="tx1"/>
            </w14:solidFill>
          </w14:textFill>
        </w:rPr>
        <w:t>8</w:t>
      </w:r>
      <w:r>
        <w:rPr>
          <w:rFonts w:hint="eastAsia" w:ascii="FangSong" w:hAnsi="FangSong" w:eastAsia="FangSong" w:cs="FangSong"/>
          <w:color w:val="000000" w:themeColor="text1"/>
          <w:sz w:val="24"/>
          <w:szCs w:val="24"/>
          <w:highlight w:val="none"/>
          <w:lang w:eastAsia="zh-CN"/>
          <w14:textFill>
            <w14:solidFill>
              <w14:schemeClr w14:val="tx1"/>
            </w14:solidFill>
          </w14:textFill>
        </w:rPr>
        <w:t>）</w:t>
      </w:r>
      <w:r>
        <w:rPr>
          <w:rFonts w:hint="eastAsia" w:ascii="FangSong" w:hAnsi="FangSong" w:eastAsia="FangSong" w:cs="FangSong"/>
          <w:color w:val="000000" w:themeColor="text1"/>
          <w:kern w:val="0"/>
          <w:sz w:val="24"/>
          <w:szCs w:val="24"/>
          <w:highlight w:val="none"/>
          <w14:textFill>
            <w14:solidFill>
              <w14:schemeClr w14:val="tx1"/>
            </w14:solidFill>
          </w14:textFill>
        </w:rPr>
        <w:t>评审结束后，采购代理机构在系统上公布评审结果。</w:t>
      </w:r>
    </w:p>
    <w:p>
      <w:pPr>
        <w:shd w:val="clear" w:color="auto" w:fill="auto"/>
        <w:snapToGrid w:val="0"/>
        <w:spacing w:line="360" w:lineRule="auto"/>
        <w:ind w:left="480"/>
        <w:rPr>
          <w:rFonts w:hint="eastAsia" w:ascii="FangSong" w:hAnsi="FangSong" w:eastAsia="FangSong" w:cs="FangSong"/>
          <w:b/>
          <w:color w:val="000000" w:themeColor="text1"/>
          <w:sz w:val="24"/>
          <w:szCs w:val="24"/>
          <w:highlight w:val="none"/>
          <w14:textFill>
            <w14:solidFill>
              <w14:schemeClr w14:val="tx1"/>
            </w14:solidFill>
          </w14:textFill>
        </w:rPr>
      </w:pPr>
      <w:r>
        <w:rPr>
          <w:rFonts w:hint="eastAsia" w:ascii="FangSong" w:hAnsi="FangSong" w:eastAsia="FangSong" w:cs="FangSong"/>
          <w:b/>
          <w:color w:val="000000" w:themeColor="text1"/>
          <w:sz w:val="24"/>
          <w:szCs w:val="24"/>
          <w:highlight w:val="none"/>
          <w14:textFill>
            <w14:solidFill>
              <w14:schemeClr w14:val="tx1"/>
            </w14:solidFill>
          </w14:textFill>
        </w:rPr>
        <w:t>特别情况说明：</w:t>
      </w:r>
    </w:p>
    <w:p>
      <w:pPr>
        <w:shd w:val="clear" w:color="auto" w:fill="auto"/>
        <w:snapToGrid w:val="0"/>
        <w:spacing w:line="360" w:lineRule="auto"/>
        <w:ind w:firstLine="424" w:firstLineChars="177"/>
        <w:jc w:val="left"/>
        <w:rPr>
          <w:rFonts w:hint="eastAsia" w:ascii="FangSong" w:hAnsi="FangSong" w:eastAsia="FangSong" w:cs="FangSong"/>
          <w:b/>
          <w:color w:val="000000" w:themeColor="text1"/>
          <w:kern w:val="0"/>
          <w:sz w:val="24"/>
          <w:szCs w:val="24"/>
          <w:highlight w:val="none"/>
          <w14:textFill>
            <w14:solidFill>
              <w14:schemeClr w14:val="tx1"/>
            </w14:solidFill>
          </w14:textFill>
        </w:rPr>
      </w:pPr>
      <w:r>
        <w:rPr>
          <w:rFonts w:hint="eastAsia" w:ascii="FangSong" w:hAnsi="FangSong" w:eastAsia="FangSong" w:cs="FangSong"/>
          <w:b/>
          <w:color w:val="000000" w:themeColor="text1"/>
          <w:kern w:val="0"/>
          <w:sz w:val="24"/>
          <w:szCs w:val="24"/>
          <w:highlight w:val="none"/>
          <w14:textFill>
            <w14:solidFill>
              <w14:schemeClr w14:val="tx1"/>
            </w14:solidFill>
          </w14:textFill>
        </w:rPr>
        <w:t>（1）本项目采用电子交易，如遇“</w:t>
      </w:r>
      <w:r>
        <w:rPr>
          <w:rFonts w:hint="eastAsia" w:ascii="FangSong" w:hAnsi="FangSong" w:eastAsia="FangSong" w:cs="FangSong"/>
          <w:b/>
          <w:color w:val="000000" w:themeColor="text1"/>
          <w:kern w:val="0"/>
          <w:sz w:val="24"/>
          <w:szCs w:val="24"/>
          <w:highlight w:val="none"/>
          <w:lang w:eastAsia="zh-CN"/>
          <w14:textFill>
            <w14:solidFill>
              <w14:schemeClr w14:val="tx1"/>
            </w14:solidFill>
          </w14:textFill>
        </w:rPr>
        <w:t>新疆</w:t>
      </w:r>
      <w:r>
        <w:rPr>
          <w:rFonts w:hint="eastAsia" w:ascii="FangSong" w:hAnsi="FangSong" w:eastAsia="FangSong" w:cs="FangSong"/>
          <w:b/>
          <w:color w:val="000000" w:themeColor="text1"/>
          <w:kern w:val="0"/>
          <w:sz w:val="24"/>
          <w:szCs w:val="24"/>
          <w:highlight w:val="none"/>
          <w14:textFill>
            <w14:solidFill>
              <w14:schemeClr w14:val="tx1"/>
            </w14:solidFill>
          </w14:textFill>
        </w:rPr>
        <w:t>政府采购云平台”电子化开标或评审程序调整的，按调整后程序执行。</w:t>
      </w:r>
    </w:p>
    <w:p>
      <w:pPr>
        <w:shd w:val="clear" w:color="auto" w:fill="auto"/>
        <w:snapToGrid w:val="0"/>
        <w:spacing w:line="360" w:lineRule="auto"/>
        <w:ind w:firstLine="424" w:firstLineChars="177"/>
        <w:jc w:val="left"/>
        <w:rPr>
          <w:rFonts w:hint="eastAsia" w:ascii="FangSong" w:hAnsi="FangSong" w:eastAsia="FangSong" w:cs="FangSong"/>
          <w:b/>
          <w:color w:val="000000" w:themeColor="text1"/>
          <w:kern w:val="0"/>
          <w:sz w:val="24"/>
          <w:szCs w:val="24"/>
          <w:highlight w:val="none"/>
          <w14:textFill>
            <w14:solidFill>
              <w14:schemeClr w14:val="tx1"/>
            </w14:solidFill>
          </w14:textFill>
        </w:rPr>
      </w:pPr>
      <w:r>
        <w:rPr>
          <w:rFonts w:hint="eastAsia" w:ascii="FangSong" w:hAnsi="FangSong" w:eastAsia="FangSong" w:cs="FangSong"/>
          <w:b/>
          <w:color w:val="000000" w:themeColor="text1"/>
          <w:kern w:val="0"/>
          <w:sz w:val="24"/>
          <w:szCs w:val="24"/>
          <w:highlight w:val="none"/>
          <w14:textFill>
            <w14:solidFill>
              <w14:schemeClr w14:val="tx1"/>
            </w14:solidFill>
          </w14:textFill>
        </w:rPr>
        <w:t>（2）开标过程中需要相关当事人进行</w:t>
      </w:r>
      <w:r>
        <w:rPr>
          <w:rFonts w:hint="eastAsia" w:ascii="FangSong" w:hAnsi="FangSong" w:eastAsia="FangSong" w:cs="FangSong"/>
          <w:b/>
          <w:color w:val="000000" w:themeColor="text1"/>
          <w:kern w:val="0"/>
          <w:sz w:val="24"/>
          <w:szCs w:val="24"/>
          <w:highlight w:val="none"/>
          <w:lang w:eastAsia="zh-CN"/>
          <w14:textFill>
            <w14:solidFill>
              <w14:schemeClr w14:val="tx1"/>
            </w14:solidFill>
          </w14:textFill>
        </w:rPr>
        <w:t>签章</w:t>
      </w:r>
      <w:r>
        <w:rPr>
          <w:rFonts w:hint="eastAsia" w:ascii="FangSong" w:hAnsi="FangSong" w:eastAsia="FangSong" w:cs="FangSong"/>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FangSong" w:hAnsi="FangSong" w:eastAsia="FangSong" w:cs="FangSong"/>
          <w:b/>
          <w:color w:val="000000" w:themeColor="text1"/>
          <w:kern w:val="0"/>
          <w:sz w:val="24"/>
          <w:szCs w:val="24"/>
          <w:highlight w:val="none"/>
          <w:lang w:eastAsia="zh-CN"/>
          <w14:textFill>
            <w14:solidFill>
              <w14:schemeClr w14:val="tx1"/>
            </w14:solidFill>
          </w14:textFill>
        </w:rPr>
        <w:t>签章</w:t>
      </w:r>
      <w:r>
        <w:rPr>
          <w:rFonts w:hint="eastAsia" w:ascii="FangSong" w:hAnsi="FangSong" w:eastAsia="FangSong" w:cs="FangSong"/>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FangSong" w:hAnsi="FangSong" w:eastAsia="FangSong" w:cs="FangSong"/>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FangSong" w:hAnsi="FangSong" w:eastAsia="FangSong" w:cs="FangSong"/>
          <w:b/>
          <w:color w:val="000000" w:themeColor="text1"/>
          <w:kern w:val="0"/>
          <w:sz w:val="24"/>
          <w:szCs w:val="24"/>
          <w:highlight w:val="none"/>
          <w:u w:val="single"/>
          <w:lang w:eastAsia="zh-CN"/>
          <w14:textFill>
            <w14:solidFill>
              <w14:schemeClr w14:val="tx1"/>
            </w14:solidFill>
          </w14:textFill>
        </w:rPr>
        <w:t>签章</w:t>
      </w:r>
      <w:r>
        <w:rPr>
          <w:rFonts w:hint="eastAsia" w:ascii="FangSong" w:hAnsi="FangSong" w:eastAsia="FangSong" w:cs="FangSong"/>
          <w:b/>
          <w:color w:val="000000" w:themeColor="text1"/>
          <w:kern w:val="0"/>
          <w:sz w:val="24"/>
          <w:szCs w:val="24"/>
          <w:highlight w:val="none"/>
          <w:u w:val="single"/>
          <w14:textFill>
            <w14:solidFill>
              <w14:schemeClr w14:val="tx1"/>
            </w14:solidFill>
          </w14:textFill>
        </w:rPr>
        <w:t>或盖章确认的时间为20分钟。如未及时</w:t>
      </w:r>
      <w:r>
        <w:rPr>
          <w:rFonts w:hint="eastAsia" w:ascii="FangSong" w:hAnsi="FangSong" w:eastAsia="FangSong" w:cs="FangSong"/>
          <w:b/>
          <w:color w:val="000000" w:themeColor="text1"/>
          <w:kern w:val="0"/>
          <w:sz w:val="24"/>
          <w:szCs w:val="24"/>
          <w:highlight w:val="none"/>
          <w:u w:val="single"/>
          <w:lang w:eastAsia="zh-CN"/>
          <w14:textFill>
            <w14:solidFill>
              <w14:schemeClr w14:val="tx1"/>
            </w14:solidFill>
          </w14:textFill>
        </w:rPr>
        <w:t>签章</w:t>
      </w:r>
      <w:r>
        <w:rPr>
          <w:rFonts w:hint="eastAsia" w:ascii="FangSong" w:hAnsi="FangSong" w:eastAsia="FangSong" w:cs="FangSong"/>
          <w:b/>
          <w:color w:val="000000" w:themeColor="text1"/>
          <w:kern w:val="0"/>
          <w:sz w:val="24"/>
          <w:szCs w:val="24"/>
          <w:highlight w:val="none"/>
          <w:u w:val="single"/>
          <w14:textFill>
            <w14:solidFill>
              <w14:schemeClr w14:val="tx1"/>
            </w14:solidFill>
          </w14:textFill>
        </w:rPr>
        <w:t>或盖章确认的，视为无异议</w:t>
      </w:r>
      <w:r>
        <w:rPr>
          <w:rFonts w:hint="eastAsia" w:ascii="FangSong" w:hAnsi="FangSong" w:eastAsia="FangSong" w:cs="FangSong"/>
          <w:b/>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FangSong" w:hAnsi="FangSong" w:eastAsia="FangSong" w:cs="FangSong"/>
          <w:b/>
          <w:color w:val="000000" w:themeColor="text1"/>
          <w:kern w:val="0"/>
          <w:sz w:val="24"/>
          <w:szCs w:val="24"/>
          <w:highlight w:val="none"/>
          <w14:textFill>
            <w14:solidFill>
              <w14:schemeClr w14:val="tx1"/>
            </w14:solidFill>
          </w14:textFill>
        </w:rPr>
      </w:pPr>
      <w:r>
        <w:rPr>
          <w:rFonts w:hint="eastAsia" w:ascii="FangSong" w:hAnsi="FangSong" w:eastAsia="FangSong" w:cs="FangSong"/>
          <w:b/>
          <w:color w:val="000000" w:themeColor="text1"/>
          <w:kern w:val="0"/>
          <w:sz w:val="24"/>
          <w:szCs w:val="24"/>
          <w:highlight w:val="none"/>
          <w:lang w:val="en-US" w:eastAsia="zh-CN"/>
          <w14:textFill>
            <w14:solidFill>
              <w14:schemeClr w14:val="tx1"/>
            </w14:solidFill>
          </w14:textFill>
        </w:rPr>
        <w:t>29.3</w:t>
      </w:r>
      <w:r>
        <w:rPr>
          <w:rFonts w:hint="eastAsia" w:ascii="FangSong" w:hAnsi="FangSong" w:eastAsia="FangSong" w:cs="FangSong"/>
          <w:b/>
          <w:color w:val="000000" w:themeColor="text1"/>
          <w:kern w:val="0"/>
          <w:sz w:val="24"/>
          <w:szCs w:val="24"/>
          <w:highlight w:val="none"/>
          <w14:textFill>
            <w14:solidFill>
              <w14:schemeClr w14:val="tx1"/>
            </w14:solidFill>
          </w14:textFill>
        </w:rPr>
        <w:t xml:space="preserve"> 投标供应商资格审查：</w:t>
      </w:r>
    </w:p>
    <w:p>
      <w:pPr>
        <w:shd w:val="clear" w:color="auto" w:fill="auto"/>
        <w:snapToGrid w:val="0"/>
        <w:spacing w:line="360" w:lineRule="auto"/>
        <w:ind w:firstLine="480" w:firstLineChars="200"/>
        <w:rPr>
          <w:rFonts w:hint="eastAsia" w:ascii="FangSong" w:hAnsi="FangSong" w:eastAsia="FangSong" w:cs="FangSong"/>
          <w:color w:val="000000" w:themeColor="text1"/>
          <w:sz w:val="24"/>
          <w:szCs w:val="24"/>
          <w:highlight w:val="none"/>
          <w14:textFill>
            <w14:solidFill>
              <w14:schemeClr w14:val="tx1"/>
            </w14:solidFill>
          </w14:textFill>
        </w:rPr>
      </w:pPr>
      <w:r>
        <w:rPr>
          <w:rFonts w:hint="eastAsia" w:ascii="FangSong" w:hAnsi="FangSong" w:eastAsia="FangSong" w:cs="FangSong"/>
          <w:color w:val="000000" w:themeColor="text1"/>
          <w:sz w:val="24"/>
          <w:szCs w:val="24"/>
          <w:highlight w:val="none"/>
          <w14:textFill>
            <w14:solidFill>
              <w14:schemeClr w14:val="tx1"/>
            </w14:solidFill>
          </w14:textFill>
        </w:rPr>
        <w:t>（1）</w:t>
      </w:r>
      <w:r>
        <w:rPr>
          <w:rFonts w:hint="eastAsia" w:ascii="FangSong" w:hAnsi="FangSong" w:eastAsia="FangSong" w:cs="FangSong"/>
          <w:bCs/>
          <w:color w:val="000000" w:themeColor="text1"/>
          <w:kern w:val="0"/>
          <w:sz w:val="24"/>
          <w:szCs w:val="24"/>
          <w:highlight w:val="none"/>
          <w14:textFill>
            <w14:solidFill>
              <w14:schemeClr w14:val="tx1"/>
            </w14:solidFill>
          </w14:textFill>
        </w:rPr>
        <w:t>开标（标书信息开启）后，采购人或采购代理机构</w:t>
      </w:r>
      <w:r>
        <w:rPr>
          <w:rFonts w:hint="eastAsia" w:ascii="FangSong" w:hAnsi="FangSong" w:eastAsia="FangSong" w:cs="FangSong"/>
          <w:bCs/>
          <w:color w:val="000000" w:themeColor="text1"/>
          <w:kern w:val="0"/>
          <w:sz w:val="24"/>
          <w:szCs w:val="24"/>
          <w:highlight w:val="none"/>
          <w:lang w:eastAsia="zh-CN"/>
          <w14:textFill>
            <w14:solidFill>
              <w14:schemeClr w14:val="tx1"/>
            </w14:solidFill>
          </w14:textFill>
        </w:rPr>
        <w:t>或</w:t>
      </w: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评审小组</w:t>
      </w:r>
      <w:r>
        <w:rPr>
          <w:rFonts w:hint="eastAsia" w:ascii="FangSong" w:hAnsi="FangSong" w:eastAsia="FangSong" w:cs="FangSong"/>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FangSong" w:hAnsi="FangSong" w:eastAsia="FangSong" w:cs="FangSong"/>
          <w:color w:val="000000" w:themeColor="text1"/>
          <w:sz w:val="24"/>
          <w:szCs w:val="24"/>
          <w:highlight w:val="none"/>
          <w14:textFill>
            <w14:solidFill>
              <w14:schemeClr w14:val="tx1"/>
            </w14:solidFill>
          </w14:textFill>
        </w:rPr>
        <w:t>采购人或采购代理机构</w:t>
      </w:r>
      <w:r>
        <w:rPr>
          <w:rFonts w:hint="eastAsia" w:ascii="FangSong" w:hAnsi="FangSong" w:eastAsia="FangSong" w:cs="FangSong"/>
          <w:bCs/>
          <w:color w:val="000000" w:themeColor="text1"/>
          <w:kern w:val="0"/>
          <w:sz w:val="24"/>
          <w:szCs w:val="24"/>
          <w:highlight w:val="none"/>
          <w:lang w:eastAsia="zh-CN"/>
          <w14:textFill>
            <w14:solidFill>
              <w14:schemeClr w14:val="tx1"/>
            </w14:solidFill>
          </w14:textFill>
        </w:rPr>
        <w:t>或</w:t>
      </w:r>
      <w:r>
        <w:rPr>
          <w:rFonts w:hint="eastAsia" w:ascii="FangSong" w:hAnsi="FangSong" w:eastAsia="FangSong" w:cs="FangSong"/>
          <w:color w:val="000000" w:themeColor="text1"/>
          <w:kern w:val="0"/>
          <w:sz w:val="24"/>
          <w:szCs w:val="24"/>
          <w:highlight w:val="none"/>
          <w:lang w:eastAsia="zh-CN"/>
          <w14:textFill>
            <w14:solidFill>
              <w14:schemeClr w14:val="tx1"/>
            </w14:solidFill>
          </w14:textFill>
        </w:rPr>
        <w:t>评审小组</w:t>
      </w:r>
      <w:r>
        <w:rPr>
          <w:rFonts w:hint="eastAsia" w:ascii="FangSong" w:hAnsi="FangSong" w:eastAsia="FangSong" w:cs="FangSong"/>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rPr>
          <w:rFonts w:hint="eastAsia" w:ascii="FangSong" w:hAnsi="FangSong" w:eastAsia="FangSong" w:cs="FangSong"/>
          <w:b w:val="0"/>
          <w:bCs/>
          <w:color w:val="000000" w:themeColor="text1"/>
          <w:sz w:val="24"/>
          <w:szCs w:val="24"/>
          <w:highlight w:val="none"/>
          <w14:textFill>
            <w14:solidFill>
              <w14:schemeClr w14:val="tx1"/>
            </w14:solidFill>
          </w14:textFill>
        </w:rPr>
      </w:pPr>
      <w:r>
        <w:rPr>
          <w:rFonts w:hint="eastAsia" w:ascii="FangSong" w:hAnsi="FangSong" w:eastAsia="FangSong" w:cs="FangSong"/>
          <w:b w:val="0"/>
          <w:bCs/>
          <w:color w:val="000000" w:themeColor="text1"/>
          <w:sz w:val="24"/>
          <w:szCs w:val="24"/>
          <w:highlight w:val="none"/>
          <w14:textFill>
            <w14:solidFill>
              <w14:schemeClr w14:val="tx1"/>
            </w14:solidFill>
          </w14:textFill>
        </w:rPr>
        <w:t>（3）</w:t>
      </w:r>
      <w:r>
        <w:rPr>
          <w:rFonts w:hint="eastAsia" w:ascii="FangSong" w:hAnsi="FangSong" w:eastAsia="FangSong" w:cs="FangSong"/>
          <w:b w:val="0"/>
          <w:bCs/>
          <w:color w:val="000000" w:themeColor="text1"/>
          <w:kern w:val="0"/>
          <w:sz w:val="24"/>
          <w:szCs w:val="24"/>
          <w:highlight w:val="none"/>
          <w14:textFill>
            <w14:solidFill>
              <w14:schemeClr w14:val="tx1"/>
            </w14:solidFill>
          </w14:textFill>
        </w:rPr>
        <w:t>供应商</w:t>
      </w:r>
      <w:r>
        <w:rPr>
          <w:rFonts w:hint="eastAsia" w:ascii="FangSong" w:hAnsi="FangSong" w:eastAsia="FangSong" w:cs="FangSong"/>
          <w:b w:val="0"/>
          <w:bCs/>
          <w:color w:val="000000" w:themeColor="text1"/>
          <w:sz w:val="24"/>
          <w:szCs w:val="24"/>
          <w:highlight w:val="none"/>
          <w14:textFill>
            <w14:solidFill>
              <w14:schemeClr w14:val="tx1"/>
            </w14:solidFill>
          </w14:textFill>
        </w:rPr>
        <w:t>信用记录查询与使用：</w:t>
      </w:r>
      <w:r>
        <w:rPr>
          <w:rFonts w:hint="eastAsia" w:ascii="FangSong" w:hAnsi="FangSong" w:eastAsia="FangSong" w:cs="FangSong"/>
          <w:b w:val="0"/>
          <w:bCs/>
          <w:color w:val="000000" w:themeColor="text1"/>
          <w:kern w:val="0"/>
          <w:sz w:val="24"/>
          <w:szCs w:val="24"/>
          <w:highlight w:val="none"/>
          <w14:textFill>
            <w14:solidFill>
              <w14:schemeClr w14:val="tx1"/>
            </w14:solidFill>
          </w14:textFill>
        </w:rPr>
        <w:t>见《供应商须知前附表》。</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30.</w:t>
      </w:r>
      <w:r>
        <w:rPr>
          <w:rFonts w:hint="eastAsia" w:ascii="FangSong" w:hAnsi="FangSong" w:eastAsia="FangSong" w:cs="FangSong"/>
          <w:color w:val="000000" w:themeColor="text1"/>
          <w:szCs w:val="21"/>
          <w:highlight w:val="none"/>
          <w14:textFill>
            <w14:solidFill>
              <w14:schemeClr w14:val="tx1"/>
            </w14:solidFill>
          </w14:textFill>
        </w:rPr>
        <w:t>评审工作的组织</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31</w:t>
      </w:r>
      <w:r>
        <w:rPr>
          <w:rFonts w:hint="eastAsia" w:ascii="FangSong" w:hAnsi="FangSong" w:eastAsia="FangSong" w:cs="FangSong"/>
          <w:color w:val="000000" w:themeColor="text1"/>
          <w:szCs w:val="21"/>
          <w:highlight w:val="none"/>
          <w14:textFill>
            <w14:solidFill>
              <w14:schemeClr w14:val="tx1"/>
            </w14:solidFill>
          </w14:textFill>
        </w:rPr>
        <w:t>. 评标委员会的组建</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31</w:t>
      </w:r>
      <w:r>
        <w:rPr>
          <w:rFonts w:hint="eastAsia" w:ascii="FangSong" w:hAnsi="FangSong" w:eastAsia="FangSong" w:cs="FangSong"/>
          <w:color w:val="000000" w:themeColor="text1"/>
          <w:szCs w:val="21"/>
          <w:highlight w:val="none"/>
          <w14:textFill>
            <w14:solidFill>
              <w14:schemeClr w14:val="tx1"/>
            </w14:solidFill>
          </w14:textFill>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31</w:t>
      </w:r>
      <w:r>
        <w:rPr>
          <w:rFonts w:hint="eastAsia" w:ascii="FangSong" w:hAnsi="FangSong" w:eastAsia="FangSong" w:cs="FangSong"/>
          <w:color w:val="000000" w:themeColor="text1"/>
          <w:szCs w:val="21"/>
          <w:highlight w:val="none"/>
          <w14:textFill>
            <w14:solidFill>
              <w14:schemeClr w14:val="tx1"/>
            </w14:solidFill>
          </w14:textFill>
        </w:rPr>
        <w:t>.2评审专家从</w:t>
      </w:r>
      <w:r>
        <w:rPr>
          <w:rFonts w:hint="eastAsia" w:ascii="FangSong" w:hAnsi="FangSong" w:eastAsia="FangSong" w:cs="FangSong"/>
          <w:color w:val="000000" w:themeColor="text1"/>
          <w:szCs w:val="21"/>
          <w:highlight w:val="none"/>
          <w:lang w:eastAsia="zh-CN"/>
          <w14:textFill>
            <w14:solidFill>
              <w14:schemeClr w14:val="tx1"/>
            </w14:solidFill>
          </w14:textFill>
        </w:rPr>
        <w:t>新疆</w:t>
      </w:r>
      <w:r>
        <w:rPr>
          <w:rFonts w:hint="eastAsia" w:ascii="FangSong" w:hAnsi="FangSong" w:eastAsia="FangSong" w:cs="FangSong"/>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32</w:t>
      </w:r>
      <w:r>
        <w:rPr>
          <w:rFonts w:hint="eastAsia" w:ascii="FangSong" w:hAnsi="FangSong" w:eastAsia="FangSong" w:cs="FangSong"/>
          <w:color w:val="000000" w:themeColor="text1"/>
          <w:szCs w:val="21"/>
          <w:highlight w:val="none"/>
          <w14:textFill>
            <w14:solidFill>
              <w14:schemeClr w14:val="tx1"/>
            </w14:solidFill>
          </w14:textFill>
        </w:rPr>
        <w:t>.评标委员会的职责</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32</w:t>
      </w:r>
      <w:r>
        <w:rPr>
          <w:rFonts w:hint="eastAsia" w:ascii="FangSong" w:hAnsi="FangSong" w:eastAsia="FangSong" w:cs="FangSong"/>
          <w:color w:val="000000" w:themeColor="text1"/>
          <w:szCs w:val="21"/>
          <w:highlight w:val="none"/>
          <w14:textFill>
            <w14:solidFill>
              <w14:schemeClr w14:val="tx1"/>
            </w14:solidFill>
          </w14:textFill>
        </w:rPr>
        <w:t>.1审查、评价投标文件是否符合采购文件的商务、技术等实质性要求。</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32</w:t>
      </w:r>
      <w:r>
        <w:rPr>
          <w:rFonts w:hint="eastAsia" w:ascii="FangSong" w:hAnsi="FangSong" w:eastAsia="FangSong" w:cs="FangSong"/>
          <w:color w:val="000000" w:themeColor="text1"/>
          <w:szCs w:val="21"/>
          <w:highlight w:val="none"/>
          <w14:textFill>
            <w14:solidFill>
              <w14:schemeClr w14:val="tx1"/>
            </w14:solidFill>
          </w14:textFill>
        </w:rPr>
        <w:t>.2要求供应商对投标文件有关事项作出澄清或者说明。</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32</w:t>
      </w:r>
      <w:r>
        <w:rPr>
          <w:rFonts w:hint="eastAsia" w:ascii="FangSong" w:hAnsi="FangSong" w:eastAsia="FangSong" w:cs="FangSong"/>
          <w:color w:val="000000" w:themeColor="text1"/>
          <w:szCs w:val="21"/>
          <w:highlight w:val="none"/>
          <w14:textFill>
            <w14:solidFill>
              <w14:schemeClr w14:val="tx1"/>
            </w14:solidFill>
          </w14:textFill>
        </w:rPr>
        <w:t>.3对投标文件进行比较和评价。</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32</w:t>
      </w:r>
      <w:r>
        <w:rPr>
          <w:rFonts w:hint="eastAsia" w:ascii="FangSong" w:hAnsi="FangSong" w:eastAsia="FangSong" w:cs="FangSong"/>
          <w:color w:val="000000" w:themeColor="text1"/>
          <w:szCs w:val="21"/>
          <w:highlight w:val="none"/>
          <w14:textFill>
            <w14:solidFill>
              <w14:schemeClr w14:val="tx1"/>
            </w14:solidFill>
          </w14:textFill>
        </w:rPr>
        <w:t>.4确定中标候选人名单，以及根据采购人委托直接确定中标人。</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32</w:t>
      </w:r>
      <w:r>
        <w:rPr>
          <w:rFonts w:hint="eastAsia" w:ascii="FangSong" w:hAnsi="FangSong" w:eastAsia="FangSong" w:cs="FangSong"/>
          <w:color w:val="000000" w:themeColor="text1"/>
          <w:szCs w:val="21"/>
          <w:highlight w:val="none"/>
          <w14:textFill>
            <w14:solidFill>
              <w14:schemeClr w14:val="tx1"/>
            </w14:solidFill>
          </w14:textFill>
        </w:rPr>
        <w:t>.5向采购人、采购代理机构或者有关部门报告评审中发现的违法行为。</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33</w:t>
      </w:r>
      <w:r>
        <w:rPr>
          <w:rFonts w:hint="eastAsia" w:ascii="FangSong" w:hAnsi="FangSong" w:eastAsia="FangSong" w:cs="FangSong"/>
          <w:color w:val="000000" w:themeColor="text1"/>
          <w:szCs w:val="21"/>
          <w:highlight w:val="none"/>
          <w14:textFill>
            <w14:solidFill>
              <w14:schemeClr w14:val="tx1"/>
            </w14:solidFill>
          </w14:textFill>
        </w:rPr>
        <w:t>. 评标原则</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33</w:t>
      </w:r>
      <w:r>
        <w:rPr>
          <w:rFonts w:hint="eastAsia" w:ascii="FangSong" w:hAnsi="FangSong" w:eastAsia="FangSong" w:cs="FangSong"/>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33</w:t>
      </w:r>
      <w:r>
        <w:rPr>
          <w:rFonts w:hint="eastAsia" w:ascii="FangSong" w:hAnsi="FangSong" w:eastAsia="FangSong" w:cs="FangSong"/>
          <w:color w:val="000000" w:themeColor="text1"/>
          <w:szCs w:val="21"/>
          <w:highlight w:val="none"/>
          <w14:textFill>
            <w14:solidFill>
              <w14:schemeClr w14:val="tx1"/>
            </w14:solidFill>
          </w14:textFill>
        </w:rPr>
        <w:t xml:space="preserve">.2客观公正对待所有供应商，对所有投标评价均采用相同的程序和标准。 </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33</w:t>
      </w:r>
      <w:r>
        <w:rPr>
          <w:rFonts w:hint="eastAsia" w:ascii="FangSong" w:hAnsi="FangSong" w:eastAsia="FangSong" w:cs="FangSong"/>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33</w:t>
      </w:r>
      <w:r>
        <w:rPr>
          <w:rFonts w:hint="eastAsia" w:ascii="FangSong" w:hAnsi="FangSong" w:eastAsia="FangSong" w:cs="FangSong"/>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34</w:t>
      </w:r>
      <w:r>
        <w:rPr>
          <w:rFonts w:hint="eastAsia" w:ascii="FangSong" w:hAnsi="FangSong" w:eastAsia="FangSong" w:cs="FangSong"/>
          <w:color w:val="000000" w:themeColor="text1"/>
          <w:szCs w:val="21"/>
          <w:highlight w:val="none"/>
          <w14:textFill>
            <w14:solidFill>
              <w14:schemeClr w14:val="tx1"/>
            </w14:solidFill>
          </w14:textFill>
        </w:rPr>
        <w:t>. 评委纪律</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评标程序</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1 在评审专家中推选评标委员会组长，采购人代表不得担任评标委员会组长。</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rPr>
          <w:rFonts w:hint="eastAsia" w:ascii="FangSong" w:hAnsi="FangSong" w:eastAsia="FangSong" w:cs="FangSong"/>
          <w:color w:val="000000" w:themeColor="text1"/>
          <w:kern w:val="0"/>
          <w:szCs w:val="21"/>
          <w:highlight w:val="none"/>
          <w14:textFill>
            <w14:solidFill>
              <w14:schemeClr w14:val="tx1"/>
            </w14:solidFill>
          </w14:textFill>
        </w:rPr>
      </w:pPr>
      <w:r>
        <w:rPr>
          <w:rFonts w:hint="eastAsia" w:ascii="FangSong" w:hAnsi="FangSong" w:eastAsia="FangSong" w:cs="FangSong"/>
          <w:color w:val="000000" w:themeColor="text1"/>
          <w:kern w:val="0"/>
          <w:szCs w:val="21"/>
          <w:highlight w:val="none"/>
          <w14:textFill>
            <w14:solidFill>
              <w14:schemeClr w14:val="tx1"/>
            </w14:solidFill>
          </w14:textFill>
        </w:rPr>
        <w:t>综合评分法货物项目的价格分值占总分值的比重(即权值)为</w:t>
      </w:r>
      <w:r>
        <w:rPr>
          <w:rFonts w:hint="eastAsia" w:ascii="FangSong" w:hAnsi="FangSong" w:eastAsia="FangSong" w:cs="FangSong"/>
          <w:color w:val="000000" w:themeColor="text1"/>
          <w:kern w:val="0"/>
          <w:szCs w:val="21"/>
          <w:highlight w:val="none"/>
          <w:lang w:val="en-US" w:eastAsia="zh-CN"/>
          <w14:textFill>
            <w14:solidFill>
              <w14:schemeClr w14:val="tx1"/>
            </w14:solidFill>
          </w14:textFill>
        </w:rPr>
        <w:t>30</w:t>
      </w:r>
      <w:r>
        <w:rPr>
          <w:rFonts w:hint="eastAsia" w:ascii="FangSong" w:hAnsi="FangSong" w:eastAsia="FangSong" w:cs="FangSong"/>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FangSong" w:hAnsi="FangSong" w:eastAsia="FangSong" w:cs="FangSong"/>
          <w:color w:val="000000" w:themeColor="text1"/>
          <w:kern w:val="0"/>
          <w:szCs w:val="21"/>
          <w:highlight w:val="none"/>
          <w14:textFill>
            <w14:solidFill>
              <w14:schemeClr w14:val="tx1"/>
            </w14:solidFill>
          </w14:textFill>
        </w:rPr>
      </w:pPr>
      <w:r>
        <w:rPr>
          <w:rFonts w:hint="eastAsia" w:ascii="FangSong" w:hAnsi="FangSong" w:eastAsia="FangSong" w:cs="FangSong"/>
          <w:color w:val="000000" w:themeColor="text1"/>
          <w:kern w:val="0"/>
          <w:szCs w:val="21"/>
          <w:highlight w:val="none"/>
          <w14:textFill>
            <w14:solidFill>
              <w14:schemeClr w14:val="tx1"/>
            </w14:solidFill>
          </w14:textFill>
        </w:rPr>
        <w:t>综合评分法中的价格分统一采用低价优先法计算，即满足</w:t>
      </w:r>
      <w:r>
        <w:rPr>
          <w:rFonts w:hint="eastAsia" w:ascii="FangSong" w:hAnsi="FangSong" w:eastAsia="FangSong" w:cs="FangSong"/>
          <w:color w:val="000000" w:themeColor="text1"/>
          <w:kern w:val="0"/>
          <w:szCs w:val="21"/>
          <w:highlight w:val="none"/>
          <w:lang w:eastAsia="zh-CN"/>
          <w14:textFill>
            <w14:solidFill>
              <w14:schemeClr w14:val="tx1"/>
            </w14:solidFill>
          </w14:textFill>
        </w:rPr>
        <w:t>招标</w:t>
      </w:r>
      <w:r>
        <w:rPr>
          <w:rFonts w:hint="eastAsia" w:ascii="FangSong" w:hAnsi="FangSong" w:eastAsia="FangSong" w:cs="FangSong"/>
          <w:color w:val="000000" w:themeColor="text1"/>
          <w:kern w:val="0"/>
          <w:szCs w:val="21"/>
          <w:highlight w:val="none"/>
          <w14:textFill>
            <w14:solidFill>
              <w14:schemeClr w14:val="tx1"/>
            </w14:solidFill>
          </w14:textFill>
        </w:rPr>
        <w:t>文件要求且最后报价最低的供应商的价格为</w:t>
      </w:r>
      <w:r>
        <w:rPr>
          <w:rFonts w:hint="eastAsia" w:ascii="FangSong" w:hAnsi="FangSong" w:eastAsia="FangSong" w:cs="FangSong"/>
          <w:color w:val="000000" w:themeColor="text1"/>
          <w:kern w:val="0"/>
          <w:szCs w:val="21"/>
          <w:highlight w:val="none"/>
          <w:lang w:eastAsia="zh-CN"/>
          <w14:textFill>
            <w14:solidFill>
              <w14:schemeClr w14:val="tx1"/>
            </w14:solidFill>
          </w14:textFill>
        </w:rPr>
        <w:t>招标</w:t>
      </w:r>
      <w:r>
        <w:rPr>
          <w:rFonts w:hint="eastAsia" w:ascii="FangSong" w:hAnsi="FangSong" w:eastAsia="FangSong" w:cs="FangSong"/>
          <w:color w:val="000000" w:themeColor="text1"/>
          <w:kern w:val="0"/>
          <w:szCs w:val="21"/>
          <w:highlight w:val="none"/>
          <w14:textFill>
            <w14:solidFill>
              <w14:schemeClr w14:val="tx1"/>
            </w14:solidFill>
          </w14:textFill>
        </w:rPr>
        <w:t>基准价，其价格分为满分。其他供应商的价格分统一按照下列公式计算：</w:t>
      </w:r>
    </w:p>
    <w:p>
      <w:pPr>
        <w:widowControl/>
        <w:shd w:val="clear" w:color="auto" w:fill="auto"/>
        <w:spacing w:line="440" w:lineRule="exact"/>
        <w:ind w:firstLine="480"/>
        <w:rPr>
          <w:rFonts w:hint="eastAsia" w:ascii="FangSong" w:hAnsi="FangSong" w:eastAsia="FangSong" w:cs="FangSong"/>
          <w:color w:val="000000" w:themeColor="text1"/>
          <w:kern w:val="0"/>
          <w:szCs w:val="21"/>
          <w:highlight w:val="none"/>
          <w14:textFill>
            <w14:solidFill>
              <w14:schemeClr w14:val="tx1"/>
            </w14:solidFill>
          </w14:textFill>
        </w:rPr>
      </w:pPr>
      <w:r>
        <w:rPr>
          <w:rFonts w:hint="eastAsia" w:ascii="FangSong" w:hAnsi="FangSong" w:eastAsia="FangSong" w:cs="FangSong"/>
          <w:color w:val="000000" w:themeColor="text1"/>
          <w:kern w:val="0"/>
          <w:szCs w:val="21"/>
          <w:highlight w:val="none"/>
          <w:lang w:eastAsia="zh-CN"/>
          <w14:textFill>
            <w14:solidFill>
              <w14:schemeClr w14:val="tx1"/>
            </w14:solidFill>
          </w14:textFill>
        </w:rPr>
        <w:t>投标</w:t>
      </w:r>
      <w:r>
        <w:rPr>
          <w:rFonts w:hint="eastAsia" w:ascii="FangSong" w:hAnsi="FangSong" w:eastAsia="FangSong" w:cs="FangSong"/>
          <w:color w:val="000000" w:themeColor="text1"/>
          <w:kern w:val="0"/>
          <w:szCs w:val="21"/>
          <w:highlight w:val="none"/>
          <w14:textFill>
            <w14:solidFill>
              <w14:schemeClr w14:val="tx1"/>
            </w14:solidFill>
          </w14:textFill>
        </w:rPr>
        <w:t>报价得分=（基准价/</w:t>
      </w:r>
      <w:r>
        <w:rPr>
          <w:rFonts w:hint="eastAsia" w:ascii="FangSong" w:hAnsi="FangSong" w:eastAsia="FangSong" w:cs="FangSong"/>
          <w:color w:val="000000" w:themeColor="text1"/>
          <w:kern w:val="0"/>
          <w:szCs w:val="21"/>
          <w:highlight w:val="none"/>
          <w:lang w:eastAsia="zh-CN"/>
          <w14:textFill>
            <w14:solidFill>
              <w14:schemeClr w14:val="tx1"/>
            </w14:solidFill>
          </w14:textFill>
        </w:rPr>
        <w:t>投标</w:t>
      </w:r>
      <w:r>
        <w:rPr>
          <w:rFonts w:hint="eastAsia" w:ascii="FangSong" w:hAnsi="FangSong" w:eastAsia="FangSong" w:cs="FangSong"/>
          <w:color w:val="000000" w:themeColor="text1"/>
          <w:kern w:val="0"/>
          <w:szCs w:val="21"/>
          <w:highlight w:val="none"/>
          <w14:textFill>
            <w14:solidFill>
              <w14:schemeClr w14:val="tx1"/>
            </w14:solidFill>
          </w14:textFill>
        </w:rPr>
        <w:t>报价）×价格权值×100</w:t>
      </w:r>
    </w:p>
    <w:p>
      <w:pPr>
        <w:widowControl/>
        <w:shd w:val="clear" w:color="auto" w:fill="auto"/>
        <w:spacing w:line="440" w:lineRule="exact"/>
        <w:ind w:firstLine="480"/>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kern w:val="0"/>
          <w:szCs w:val="21"/>
          <w:highlight w:val="none"/>
          <w14:textFill>
            <w14:solidFill>
              <w14:schemeClr w14:val="tx1"/>
            </w14:solidFill>
          </w14:textFill>
        </w:rPr>
        <w:t>项目评审过程中，不得去掉最后报价中的最高报价和最低报价。</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FangSong" w:hAnsi="FangSong" w:eastAsia="FangSong" w:cs="FangSong"/>
          <w:color w:val="000000" w:themeColor="text1"/>
          <w:szCs w:val="21"/>
          <w:highlight w:val="none"/>
          <w:lang w:val="en-US" w:eastAsia="zh-CN"/>
          <w14:textFill>
            <w14:solidFill>
              <w14:schemeClr w14:val="tx1"/>
            </w14:solidFill>
          </w14:textFill>
        </w:rPr>
        <w:t>30</w:t>
      </w:r>
      <w:r>
        <w:rPr>
          <w:rFonts w:hint="eastAsia" w:ascii="FangSong" w:hAnsi="FangSong" w:eastAsia="FangSong" w:cs="FangSong"/>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7 评标委员会根据评审汇总情况和采购文件规定确定中标候选供应商排序名单。</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8 起草评审报告，所有评审人员须在评审报告上</w:t>
      </w:r>
      <w:r>
        <w:rPr>
          <w:rFonts w:hint="eastAsia" w:ascii="FangSong" w:hAnsi="FangSong" w:eastAsia="FangSong" w:cs="FangSong"/>
          <w:color w:val="000000" w:themeColor="text1"/>
          <w:szCs w:val="21"/>
          <w:highlight w:val="none"/>
          <w:lang w:eastAsia="zh-CN"/>
          <w14:textFill>
            <w14:solidFill>
              <w14:schemeClr w14:val="tx1"/>
            </w14:solidFill>
          </w14:textFill>
        </w:rPr>
        <w:t>签章</w:t>
      </w:r>
      <w:r>
        <w:rPr>
          <w:rFonts w:hint="eastAsia" w:ascii="FangSong" w:hAnsi="FangSong" w:eastAsia="FangSong" w:cs="FangSong"/>
          <w:color w:val="000000" w:themeColor="text1"/>
          <w:szCs w:val="21"/>
          <w:highlight w:val="none"/>
          <w14:textFill>
            <w14:solidFill>
              <w14:schemeClr w14:val="tx1"/>
            </w14:solidFill>
          </w14:textFill>
        </w:rPr>
        <w:t xml:space="preserve">确认，对自己的评审意见承担法律责任。 </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9 采购组织机构对评标委员会评审专家进行评价。</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35.</w:t>
      </w:r>
      <w:r>
        <w:rPr>
          <w:rFonts w:hint="eastAsia" w:ascii="FangSong" w:hAnsi="FangSong" w:eastAsia="FangSong" w:cs="FangSong"/>
          <w:color w:val="000000" w:themeColor="text1"/>
          <w:szCs w:val="21"/>
          <w:highlight w:val="none"/>
          <w14:textFill>
            <w14:solidFill>
              <w14:schemeClr w14:val="tx1"/>
            </w14:solidFill>
          </w14:textFill>
        </w:rPr>
        <w:t>10 修改评审结果</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评标结果汇总完成后，除下列情形外，任何人不得修改评标结果：</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（1）分值汇总计算错误的；</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（2）分项评分超出评分标准范围的；</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（3）评标委员会成员对客观评审因素评分不一致的；</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（4）经评标委员会认定评分畸高、畸低的。</w:t>
      </w:r>
    </w:p>
    <w:p>
      <w:pPr>
        <w:widowControl/>
        <w:shd w:val="clear" w:color="auto" w:fill="auto"/>
        <w:spacing w:line="440" w:lineRule="exact"/>
        <w:ind w:firstLine="240" w:firstLineChars="1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36．澄清、说明或补正的形式</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FangSong" w:hAnsi="FangSong" w:eastAsia="FangSong" w:cs="FangSong"/>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37．错误修正的原则</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pPr>
        <w:shd w:val="clear" w:color="auto" w:fill="auto"/>
        <w:spacing w:line="440" w:lineRule="exact"/>
        <w:ind w:firstLine="240" w:firstLineChars="100"/>
        <w:jc w:val="left"/>
        <w:rPr>
          <w:rFonts w:hint="eastAsia" w:ascii="FangSong" w:hAnsi="FangSong" w:eastAsia="FangSong" w:cs="FangSong"/>
          <w:b/>
          <w:bCs/>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FangSong" w:hAnsi="FangSong" w:eastAsia="FangSong" w:cs="FangSong"/>
          <w:b/>
          <w:bCs/>
          <w:color w:val="000000" w:themeColor="text1"/>
          <w:szCs w:val="21"/>
          <w:highlight w:val="none"/>
          <w:lang w:val="en-US" w:eastAsia="zh-CN"/>
          <w14:textFill>
            <w14:solidFill>
              <w14:schemeClr w14:val="tx1"/>
            </w14:solidFill>
          </w14:textFill>
        </w:rPr>
        <w:t>修正应当采用电子询标的形式，并加盖公章（电子印章）。</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38．无效投标文件</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有下列情形之一的，投标文件按无效标处理：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38.4 未按招标文件规定装订；</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38.5 投标文件内容未按招标文件规定签章或盖章的；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38.7 投标人未按招标文件变更通知更改投标文件的；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38.12 未实质性响应招标文件中条款要求的投标文件；</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38.14 投标文件附有采购人不能接受的条款；</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39．废标</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39.1 符合招标文件规定废标情形的；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39.2 出现影响采购公正的违法、违规行为的；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39.4 因重大变故，采购任务取消的。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40．突发情况处理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（3）电子交易平台发现严重安全漏洞，有潜在泄密危险的；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 xml:space="preserve">（4）病毒发作导致不能进行正常操作的； </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（5）其他无法保证电子交易的公平、公正和安全的情况。</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lang w:val="en-US" w:eastAsia="zh-CN"/>
          <w14:textFill>
            <w14:solidFill>
              <w14:schemeClr w14:val="tx1"/>
            </w14:solidFill>
          </w14:textFill>
        </w:rPr>
        <w:t>41</w:t>
      </w:r>
      <w:r>
        <w:rPr>
          <w:rFonts w:hint="eastAsia" w:ascii="FangSong" w:hAnsi="FangSong" w:eastAsia="FangSong" w:cs="FangSong"/>
          <w:b/>
          <w:color w:val="000000" w:themeColor="text1"/>
          <w:szCs w:val="21"/>
          <w:highlight w:val="none"/>
          <w14:textFill>
            <w14:solidFill>
              <w14:schemeClr w14:val="tx1"/>
            </w14:solidFill>
          </w14:textFill>
        </w:rPr>
        <w:t>. 定标</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w:t>
      </w: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 xml:space="preserve"> </w:t>
      </w:r>
      <w:bookmarkStart w:id="23" w:name="_Toc469495729"/>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41.1采购结果确认（确定中标供应商）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rPr>
          <w:rFonts w:hint="eastAsia" w:ascii="FangSong" w:hAnsi="FangSong" w:eastAsia="FangSong" w:cs="FangSong"/>
          <w:b/>
          <w:bCs/>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FangSong" w:hAnsi="FangSong" w:eastAsia="FangSong" w:cs="FangSong"/>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42. 中标通知书</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42.1</w:t>
      </w:r>
      <w:r>
        <w:rPr>
          <w:rFonts w:hint="eastAsia" w:ascii="FangSong" w:hAnsi="FangSong" w:eastAsia="FangSong" w:cs="FangSong"/>
          <w:color w:val="000000" w:themeColor="text1"/>
          <w:szCs w:val="21"/>
          <w:highlight w:val="none"/>
          <w14:textFill>
            <w14:solidFill>
              <w14:schemeClr w14:val="tx1"/>
            </w14:solidFill>
          </w14:textFill>
        </w:rPr>
        <w:t>在</w:t>
      </w:r>
      <w:r>
        <w:rPr>
          <w:rFonts w:hint="eastAsia" w:ascii="FangSong" w:hAnsi="FangSong" w:eastAsia="FangSong" w:cs="FangSong"/>
          <w:color w:val="000000" w:themeColor="text1"/>
          <w:szCs w:val="21"/>
          <w:highlight w:val="none"/>
          <w:lang w:eastAsia="zh-CN"/>
          <w14:textFill>
            <w14:solidFill>
              <w14:schemeClr w14:val="tx1"/>
            </w14:solidFill>
          </w14:textFill>
        </w:rPr>
        <w:t>中标</w:t>
      </w:r>
      <w:r>
        <w:rPr>
          <w:rFonts w:hint="eastAsia" w:ascii="FangSong" w:hAnsi="FangSong" w:eastAsia="FangSong" w:cs="FangSong"/>
          <w:color w:val="000000" w:themeColor="text1"/>
          <w:szCs w:val="21"/>
          <w:highlight w:val="none"/>
          <w14:textFill>
            <w14:solidFill>
              <w14:schemeClr w14:val="tx1"/>
            </w14:solidFill>
          </w14:textFill>
        </w:rPr>
        <w:t>通知书发出前，招标人将</w:t>
      </w:r>
      <w:r>
        <w:rPr>
          <w:rFonts w:hint="eastAsia" w:ascii="FangSong" w:hAnsi="FangSong" w:eastAsia="FangSong" w:cs="FangSong"/>
          <w:color w:val="000000" w:themeColor="text1"/>
          <w:szCs w:val="21"/>
          <w:highlight w:val="none"/>
          <w:lang w:eastAsia="zh-CN"/>
          <w14:textFill>
            <w14:solidFill>
              <w14:schemeClr w14:val="tx1"/>
            </w14:solidFill>
          </w14:textFill>
        </w:rPr>
        <w:t>中标</w:t>
      </w:r>
      <w:r>
        <w:rPr>
          <w:rFonts w:hint="eastAsia" w:ascii="FangSong" w:hAnsi="FangSong" w:eastAsia="FangSong" w:cs="FangSong"/>
          <w:color w:val="000000" w:themeColor="text1"/>
          <w:szCs w:val="21"/>
          <w:highlight w:val="none"/>
          <w14:textFill>
            <w14:solidFill>
              <w14:schemeClr w14:val="tx1"/>
            </w14:solidFill>
          </w14:textFill>
        </w:rPr>
        <w:t>侯选人的情况在</w:t>
      </w:r>
      <w:r>
        <w:rPr>
          <w:rFonts w:hint="eastAsia" w:ascii="FangSong" w:hAnsi="FangSong" w:eastAsia="FangSong" w:cs="FangSong"/>
          <w:color w:val="000000" w:themeColor="text1"/>
          <w:szCs w:val="21"/>
          <w:highlight w:val="none"/>
          <w:lang w:val="en-US" w:eastAsia="zh-CN"/>
          <w14:textFill>
            <w14:solidFill>
              <w14:schemeClr w14:val="tx1"/>
            </w14:solidFill>
          </w14:textFill>
        </w:rPr>
        <w:t>克州公共资源交易中心网、</w:t>
      </w:r>
      <w:r>
        <w:rPr>
          <w:rFonts w:hint="eastAsia" w:ascii="FangSong" w:hAnsi="FangSong" w:eastAsia="FangSong" w:cs="FangSong"/>
          <w:color w:val="000000" w:themeColor="text1"/>
          <w:szCs w:val="21"/>
          <w:highlight w:val="none"/>
          <w:lang w:eastAsia="zh-CN"/>
          <w14:textFill>
            <w14:solidFill>
              <w14:schemeClr w14:val="tx1"/>
            </w14:solidFill>
          </w14:textFill>
        </w:rPr>
        <w:t>新疆政府采购网</w:t>
      </w:r>
      <w:r>
        <w:rPr>
          <w:rFonts w:hint="eastAsia" w:ascii="FangSong" w:hAnsi="FangSong" w:eastAsia="FangSong" w:cs="FangSong"/>
          <w:color w:val="000000" w:themeColor="text1"/>
          <w:szCs w:val="21"/>
          <w:highlight w:val="none"/>
          <w14:textFill>
            <w14:solidFill>
              <w14:schemeClr w14:val="tx1"/>
            </w14:solidFill>
          </w14:textFill>
        </w:rPr>
        <w:t>予以公示，</w:t>
      </w:r>
      <w:r>
        <w:rPr>
          <w:rFonts w:hint="eastAsia" w:ascii="FangSong" w:hAnsi="FangSong" w:eastAsia="FangSong" w:cs="FangSong"/>
          <w:b/>
          <w:bCs/>
          <w:color w:val="000000" w:themeColor="text1"/>
          <w:szCs w:val="21"/>
          <w:highlight w:val="none"/>
          <w14:textFill>
            <w14:solidFill>
              <w14:schemeClr w14:val="tx1"/>
            </w14:solidFill>
          </w14:textFill>
        </w:rPr>
        <w:t>公示期为</w:t>
      </w:r>
      <w:r>
        <w:rPr>
          <w:rFonts w:hint="eastAsia" w:ascii="FangSong" w:hAnsi="FangSong" w:eastAsia="FangSong" w:cs="FangSong"/>
          <w:b/>
          <w:bCs/>
          <w:color w:val="000000" w:themeColor="text1"/>
          <w:szCs w:val="21"/>
          <w:highlight w:val="none"/>
          <w:lang w:eastAsia="zh-CN"/>
          <w14:textFill>
            <w14:solidFill>
              <w14:schemeClr w14:val="tx1"/>
            </w14:solidFill>
          </w14:textFill>
        </w:rPr>
        <w:t>一</w:t>
      </w:r>
      <w:r>
        <w:rPr>
          <w:rFonts w:hint="eastAsia" w:ascii="FangSong" w:hAnsi="FangSong" w:eastAsia="FangSong" w:cs="FangSong"/>
          <w:b/>
          <w:bCs/>
          <w:color w:val="000000" w:themeColor="text1"/>
          <w:szCs w:val="21"/>
          <w:highlight w:val="none"/>
          <w14:textFill>
            <w14:solidFill>
              <w14:schemeClr w14:val="tx1"/>
            </w14:solidFill>
          </w14:textFill>
        </w:rPr>
        <w:t>个工作日。</w:t>
      </w:r>
      <w:r>
        <w:rPr>
          <w:rFonts w:hint="eastAsia" w:ascii="FangSong" w:hAnsi="FangSong" w:eastAsia="FangSong" w:cs="FangSong"/>
          <w:b/>
          <w:bCs/>
          <w:color w:val="000000" w:themeColor="text1"/>
          <w:szCs w:val="21"/>
          <w:highlight w:val="none"/>
          <w:lang w:eastAsia="zh-CN"/>
          <w14:textFill>
            <w14:solidFill>
              <w14:schemeClr w14:val="tx1"/>
            </w14:solidFill>
          </w14:textFill>
        </w:rPr>
        <w:t>待公示期结束后，</w:t>
      </w: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采购组织机构向中标人发出中标通知书。</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8"/>
          <w:szCs w:val="28"/>
          <w:highlight w:val="none"/>
          <w14:textFill>
            <w14:solidFill>
              <w14:schemeClr w14:val="tx1"/>
            </w14:solidFill>
          </w14:textFill>
        </w:rPr>
        <w:t>（六）合同的授予</w:t>
      </w:r>
      <w:bookmarkEnd w:id="23"/>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bookmarkStart w:id="24" w:name="_Toc73975842"/>
      <w:bookmarkStart w:id="25" w:name="_Toc469495730"/>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43．履约保证金</w:t>
      </w:r>
      <w:bookmarkEnd w:id="24"/>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43.1 中标供应商在签订合同后5个工作日内向采购人交纳不超过中标价10%的履约保证金（鼓励以银行、保险公司出具的履约保函形式提交；若以电汇、银行转账方式提交的，必须转到采购人的指定账户）。</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bookmarkStart w:id="26" w:name="_Toc73975843"/>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44．签订合同及公告</w:t>
      </w:r>
      <w:bookmarkEnd w:id="26"/>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44.2中标供应商拖延、拒签合同的,取消中标资格。</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FangSong" w:hAnsi="FangSong" w:eastAsia="FangSong" w:cs="FangSong"/>
          <w:color w:val="000000" w:themeColor="text1"/>
          <w:sz w:val="28"/>
          <w:szCs w:val="28"/>
          <w:highlight w:val="none"/>
          <w14:textFill>
            <w14:solidFill>
              <w14:schemeClr w14:val="tx1"/>
            </w14:solidFill>
          </w14:textFill>
        </w:rPr>
      </w:pPr>
      <w:r>
        <w:rPr>
          <w:rFonts w:hint="eastAsia" w:ascii="FangSong" w:hAnsi="FangSong" w:eastAsia="FangSong" w:cs="FangSong"/>
          <w:color w:val="000000" w:themeColor="text1"/>
          <w:sz w:val="28"/>
          <w:szCs w:val="28"/>
          <w:highlight w:val="none"/>
          <w14:textFill>
            <w14:solidFill>
              <w14:schemeClr w14:val="tx1"/>
            </w14:solidFill>
          </w14:textFill>
        </w:rPr>
        <w:t>（七）纪律和监督</w:t>
      </w:r>
      <w:bookmarkEnd w:id="25"/>
    </w:p>
    <w:p>
      <w:pPr>
        <w:shd w:val="clear" w:color="auto" w:fill="auto"/>
        <w:spacing w:line="440" w:lineRule="exact"/>
        <w:ind w:firstLine="352" w:firstLineChars="147"/>
        <w:jc w:val="left"/>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lang w:val="en-US" w:eastAsia="zh-CN"/>
          <w14:textFill>
            <w14:solidFill>
              <w14:schemeClr w14:val="tx1"/>
            </w14:solidFill>
          </w14:textFill>
        </w:rPr>
        <w:t>45</w:t>
      </w:r>
      <w:r>
        <w:rPr>
          <w:rFonts w:hint="eastAsia" w:ascii="FangSong" w:hAnsi="FangSong" w:eastAsia="FangSong" w:cs="FangSong"/>
          <w:b/>
          <w:color w:val="000000" w:themeColor="text1"/>
          <w:szCs w:val="21"/>
          <w:highlight w:val="none"/>
          <w14:textFill>
            <w14:solidFill>
              <w14:schemeClr w14:val="tx1"/>
            </w14:solidFill>
          </w14:textFill>
        </w:rPr>
        <w:t xml:space="preserve">. 对招标人的纪律要求 </w:t>
      </w:r>
    </w:p>
    <w:p>
      <w:pPr>
        <w:shd w:val="clear" w:color="auto" w:fill="auto"/>
        <w:adjustRightInd w:val="0"/>
        <w:snapToGrid w:val="0"/>
        <w:spacing w:line="440" w:lineRule="exact"/>
        <w:ind w:firstLine="360" w:firstLineChars="150"/>
        <w:rPr>
          <w:rFonts w:hint="eastAsia" w:ascii="FangSong" w:hAnsi="FangSong" w:eastAsia="FangSong" w:cs="FangSong"/>
          <w:color w:val="000000" w:themeColor="text1"/>
          <w:kern w:val="10"/>
          <w:szCs w:val="21"/>
          <w:highlight w:val="none"/>
          <w14:textFill>
            <w14:solidFill>
              <w14:schemeClr w14:val="tx1"/>
            </w14:solidFill>
          </w14:textFill>
        </w:rPr>
      </w:pPr>
      <w:r>
        <w:rPr>
          <w:rFonts w:hint="eastAsia" w:ascii="FangSong" w:hAnsi="FangSong" w:eastAsia="FangSong" w:cs="FangSong"/>
          <w:color w:val="000000" w:themeColor="text1"/>
          <w:kern w:val="10"/>
          <w:szCs w:val="21"/>
          <w:highlight w:val="none"/>
          <w:lang w:val="en-US" w:eastAsia="zh-CN"/>
          <w14:textFill>
            <w14:solidFill>
              <w14:schemeClr w14:val="tx1"/>
            </w14:solidFill>
          </w14:textFill>
        </w:rPr>
        <w:t>45</w:t>
      </w:r>
      <w:r>
        <w:rPr>
          <w:rFonts w:hint="eastAsia" w:ascii="FangSong" w:hAnsi="FangSong" w:eastAsia="FangSong" w:cs="FangSong"/>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lang w:val="en-US" w:eastAsia="zh-CN"/>
          <w14:textFill>
            <w14:solidFill>
              <w14:schemeClr w14:val="tx1"/>
            </w14:solidFill>
          </w14:textFill>
        </w:rPr>
        <w:t>46</w:t>
      </w:r>
      <w:r>
        <w:rPr>
          <w:rFonts w:hint="eastAsia" w:ascii="FangSong" w:hAnsi="FangSong" w:eastAsia="FangSong" w:cs="FangSong"/>
          <w:b/>
          <w:color w:val="000000" w:themeColor="text1"/>
          <w:szCs w:val="21"/>
          <w:highlight w:val="none"/>
          <w14:textFill>
            <w14:solidFill>
              <w14:schemeClr w14:val="tx1"/>
            </w14:solidFill>
          </w14:textFill>
        </w:rPr>
        <w:t xml:space="preserve">. 对投标人的纪律要求 </w:t>
      </w:r>
    </w:p>
    <w:p>
      <w:pPr>
        <w:shd w:val="clear" w:color="auto" w:fill="auto"/>
        <w:adjustRightInd w:val="0"/>
        <w:snapToGrid w:val="0"/>
        <w:spacing w:line="440" w:lineRule="exact"/>
        <w:ind w:firstLine="360" w:firstLineChars="150"/>
        <w:rPr>
          <w:rFonts w:hint="eastAsia" w:ascii="FangSong" w:hAnsi="FangSong" w:eastAsia="FangSong" w:cs="FangSong"/>
          <w:color w:val="000000" w:themeColor="text1"/>
          <w:kern w:val="10"/>
          <w:szCs w:val="21"/>
          <w:highlight w:val="none"/>
          <w14:textFill>
            <w14:solidFill>
              <w14:schemeClr w14:val="tx1"/>
            </w14:solidFill>
          </w14:textFill>
        </w:rPr>
      </w:pPr>
      <w:r>
        <w:rPr>
          <w:rFonts w:hint="eastAsia" w:ascii="FangSong" w:hAnsi="FangSong" w:eastAsia="FangSong" w:cs="FangSong"/>
          <w:color w:val="000000" w:themeColor="text1"/>
          <w:kern w:val="10"/>
          <w:szCs w:val="21"/>
          <w:highlight w:val="none"/>
          <w:lang w:val="en-US" w:eastAsia="zh-CN"/>
          <w14:textFill>
            <w14:solidFill>
              <w14:schemeClr w14:val="tx1"/>
            </w14:solidFill>
          </w14:textFill>
        </w:rPr>
        <w:t>46</w:t>
      </w:r>
      <w:r>
        <w:rPr>
          <w:rFonts w:hint="eastAsia" w:ascii="FangSong" w:hAnsi="FangSong" w:eastAsia="FangSong" w:cs="FangSong"/>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lang w:val="en-US" w:eastAsia="zh-CN"/>
          <w14:textFill>
            <w14:solidFill>
              <w14:schemeClr w14:val="tx1"/>
            </w14:solidFill>
          </w14:textFill>
        </w:rPr>
        <w:t>47</w:t>
      </w:r>
      <w:r>
        <w:rPr>
          <w:rFonts w:hint="eastAsia" w:ascii="FangSong" w:hAnsi="FangSong" w:eastAsia="FangSong" w:cs="FangSong"/>
          <w:b/>
          <w:color w:val="000000" w:themeColor="text1"/>
          <w:szCs w:val="21"/>
          <w:highlight w:val="none"/>
          <w14:textFill>
            <w14:solidFill>
              <w14:schemeClr w14:val="tx1"/>
            </w14:solidFill>
          </w14:textFill>
        </w:rPr>
        <w:t xml:space="preserve">. 对评标委员会成员的纪律要求 </w:t>
      </w:r>
    </w:p>
    <w:p>
      <w:pPr>
        <w:shd w:val="clear" w:color="auto" w:fill="auto"/>
        <w:adjustRightInd w:val="0"/>
        <w:snapToGrid w:val="0"/>
        <w:spacing w:line="440" w:lineRule="exact"/>
        <w:ind w:firstLine="360" w:firstLineChars="150"/>
        <w:rPr>
          <w:rFonts w:hint="eastAsia" w:ascii="FangSong" w:hAnsi="FangSong" w:eastAsia="FangSong" w:cs="FangSong"/>
          <w:color w:val="000000" w:themeColor="text1"/>
          <w:kern w:val="10"/>
          <w:szCs w:val="21"/>
          <w:highlight w:val="none"/>
          <w14:textFill>
            <w14:solidFill>
              <w14:schemeClr w14:val="tx1"/>
            </w14:solidFill>
          </w14:textFill>
        </w:rPr>
      </w:pPr>
      <w:r>
        <w:rPr>
          <w:rFonts w:hint="eastAsia" w:ascii="FangSong" w:hAnsi="FangSong" w:eastAsia="FangSong" w:cs="FangSong"/>
          <w:color w:val="000000" w:themeColor="text1"/>
          <w:kern w:val="10"/>
          <w:szCs w:val="21"/>
          <w:highlight w:val="none"/>
          <w:lang w:val="en-US" w:eastAsia="zh-CN"/>
          <w14:textFill>
            <w14:solidFill>
              <w14:schemeClr w14:val="tx1"/>
            </w14:solidFill>
          </w14:textFill>
        </w:rPr>
        <w:t>47</w:t>
      </w:r>
      <w:r>
        <w:rPr>
          <w:rFonts w:hint="eastAsia" w:ascii="FangSong" w:hAnsi="FangSong" w:eastAsia="FangSong" w:cs="FangSong"/>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rPr>
          <w:rFonts w:hint="eastAsia" w:ascii="FangSong" w:hAnsi="FangSong" w:eastAsia="FangSong" w:cs="FangSong"/>
          <w:color w:val="000000" w:themeColor="text1"/>
          <w:kern w:val="10"/>
          <w:szCs w:val="21"/>
          <w:highlight w:val="none"/>
          <w14:textFill>
            <w14:solidFill>
              <w14:schemeClr w14:val="tx1"/>
            </w14:solidFill>
          </w14:textFill>
        </w:rPr>
      </w:pPr>
      <w:r>
        <w:rPr>
          <w:rFonts w:hint="eastAsia" w:ascii="FangSong" w:hAnsi="FangSong" w:eastAsia="FangSong" w:cs="FangSong"/>
          <w:color w:val="000000" w:themeColor="text1"/>
          <w:kern w:val="10"/>
          <w:szCs w:val="21"/>
          <w:highlight w:val="none"/>
          <w:lang w:val="en-US" w:eastAsia="zh-CN"/>
          <w14:textFill>
            <w14:solidFill>
              <w14:schemeClr w14:val="tx1"/>
            </w14:solidFill>
          </w14:textFill>
        </w:rPr>
        <w:t>47</w:t>
      </w:r>
      <w:r>
        <w:rPr>
          <w:rFonts w:hint="eastAsia" w:ascii="FangSong" w:hAnsi="FangSong" w:eastAsia="FangSong" w:cs="FangSong"/>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lang w:val="en-US" w:eastAsia="zh-CN"/>
          <w14:textFill>
            <w14:solidFill>
              <w14:schemeClr w14:val="tx1"/>
            </w14:solidFill>
          </w14:textFill>
        </w:rPr>
        <w:t>48</w:t>
      </w:r>
      <w:r>
        <w:rPr>
          <w:rFonts w:hint="eastAsia" w:ascii="FangSong" w:hAnsi="FangSong" w:eastAsia="FangSong" w:cs="FangSong"/>
          <w:b/>
          <w:color w:val="000000" w:themeColor="text1"/>
          <w:szCs w:val="21"/>
          <w:highlight w:val="none"/>
          <w14:textFill>
            <w14:solidFill>
              <w14:schemeClr w14:val="tx1"/>
            </w14:solidFill>
          </w14:textFill>
        </w:rPr>
        <w:t xml:space="preserve">. 对与评标活动有关的工作人员的纪律要求 </w:t>
      </w:r>
    </w:p>
    <w:p>
      <w:pPr>
        <w:shd w:val="clear" w:color="auto" w:fill="auto"/>
        <w:adjustRightInd w:val="0"/>
        <w:snapToGrid w:val="0"/>
        <w:spacing w:line="440" w:lineRule="exact"/>
        <w:ind w:firstLine="360" w:firstLineChars="150"/>
        <w:rPr>
          <w:rFonts w:hint="eastAsia" w:ascii="FangSong" w:hAnsi="FangSong" w:eastAsia="FangSong" w:cs="FangSong"/>
          <w:color w:val="000000" w:themeColor="text1"/>
          <w:kern w:val="10"/>
          <w:szCs w:val="21"/>
          <w:highlight w:val="none"/>
          <w14:textFill>
            <w14:solidFill>
              <w14:schemeClr w14:val="tx1"/>
            </w14:solidFill>
          </w14:textFill>
        </w:rPr>
      </w:pPr>
      <w:r>
        <w:rPr>
          <w:rFonts w:hint="eastAsia" w:ascii="FangSong" w:hAnsi="FangSong" w:eastAsia="FangSong" w:cs="FangSong"/>
          <w:color w:val="000000" w:themeColor="text1"/>
          <w:kern w:val="10"/>
          <w:szCs w:val="21"/>
          <w:highlight w:val="none"/>
          <w14:textFill>
            <w14:solidFill>
              <w14:schemeClr w14:val="tx1"/>
            </w14:solidFill>
          </w14:textFill>
        </w:rPr>
        <w:t>4</w:t>
      </w:r>
      <w:r>
        <w:rPr>
          <w:rFonts w:hint="eastAsia" w:ascii="FangSong" w:hAnsi="FangSong" w:eastAsia="FangSong" w:cs="FangSong"/>
          <w:color w:val="000000" w:themeColor="text1"/>
          <w:kern w:val="10"/>
          <w:szCs w:val="21"/>
          <w:highlight w:val="none"/>
          <w:lang w:val="en-US" w:eastAsia="zh-CN"/>
          <w14:textFill>
            <w14:solidFill>
              <w14:schemeClr w14:val="tx1"/>
            </w14:solidFill>
          </w14:textFill>
        </w:rPr>
        <w:t>8</w:t>
      </w:r>
      <w:r>
        <w:rPr>
          <w:rFonts w:hint="eastAsia" w:ascii="FangSong" w:hAnsi="FangSong" w:eastAsia="FangSong" w:cs="FangSong"/>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FangSong" w:hAnsi="FangSong" w:eastAsia="FangSong" w:cs="FangSong"/>
          <w:color w:val="000000" w:themeColor="text1"/>
          <w:sz w:val="28"/>
          <w:szCs w:val="28"/>
          <w:highlight w:val="none"/>
          <w14:textFill>
            <w14:solidFill>
              <w14:schemeClr w14:val="tx1"/>
            </w14:solidFill>
          </w14:textFill>
        </w:rPr>
      </w:pPr>
      <w:r>
        <w:rPr>
          <w:rFonts w:hint="eastAsia" w:ascii="FangSong" w:hAnsi="FangSong" w:eastAsia="FangSong" w:cs="FangSong"/>
          <w:color w:val="000000" w:themeColor="text1"/>
          <w:sz w:val="28"/>
          <w:szCs w:val="28"/>
          <w:highlight w:val="none"/>
          <w14:textFill>
            <w14:solidFill>
              <w14:schemeClr w14:val="tx1"/>
            </w14:solidFill>
          </w14:textFill>
        </w:rPr>
        <w:t>（八）质疑与投诉</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49．质疑和投诉</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49.5供应商有下列情形之一的，采购代理机构将克州财政局，将其列入不良行为记录名单：</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（一）一年内三次以上质疑均查无实据的；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（二）捏造事实或者提供虚假质疑材料的。</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FangSong" w:hAnsi="FangSong" w:eastAsia="FangSong" w:cs="FangSong"/>
          <w:color w:val="000000" w:themeColor="text1"/>
          <w:sz w:val="30"/>
          <w:szCs w:val="30"/>
          <w:highlight w:val="none"/>
          <w14:textFill>
            <w14:solidFill>
              <w14:schemeClr w14:val="tx1"/>
            </w14:solidFill>
          </w14:textFill>
        </w:rPr>
      </w:pPr>
    </w:p>
    <w:p>
      <w:pPr>
        <w:pStyle w:val="2"/>
        <w:shd w:val="clear" w:color="auto" w:fill="auto"/>
        <w:rPr>
          <w:rFonts w:hint="eastAsia" w:ascii="FangSong" w:hAnsi="FangSong" w:eastAsia="FangSong" w:cs="FangSong"/>
          <w:color w:val="000000" w:themeColor="text1"/>
          <w:sz w:val="30"/>
          <w:szCs w:val="30"/>
          <w:highlight w:val="none"/>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FangSong" w:hAnsi="FangSong" w:eastAsia="FangSong" w:cs="FangSong"/>
          <w:b/>
          <w:bCs/>
          <w:color w:val="000000" w:themeColor="text1"/>
          <w:sz w:val="21"/>
          <w:szCs w:val="21"/>
          <w:highlight w:val="none"/>
          <w:lang w:eastAsia="zh-CN"/>
          <w14:textFill>
            <w14:solidFill>
              <w14:schemeClr w14:val="tx1"/>
            </w14:solidFill>
          </w14:textFill>
        </w:rPr>
      </w:pPr>
      <w:r>
        <w:rPr>
          <w:rFonts w:hint="eastAsia" w:ascii="FangSong" w:hAnsi="FangSong" w:eastAsia="FangSong" w:cs="FangSong"/>
          <w:b/>
          <w:bCs/>
          <w:color w:val="000000" w:themeColor="text1"/>
          <w:sz w:val="21"/>
          <w:szCs w:val="21"/>
          <w:highlight w:val="none"/>
          <w:lang w:eastAsia="zh-CN"/>
          <w14:textFill>
            <w14:solidFill>
              <w14:schemeClr w14:val="tx1"/>
            </w14:solidFill>
          </w14:textFill>
        </w:rPr>
        <w:t>附件：</w:t>
      </w:r>
    </w:p>
    <w:p>
      <w:pPr>
        <w:shd w:val="clear" w:color="auto" w:fill="auto"/>
        <w:jc w:val="center"/>
        <w:rPr>
          <w:rFonts w:hint="eastAsia" w:ascii="FangSong" w:hAnsi="FangSong" w:eastAsia="FangSong" w:cs="FangSong"/>
          <w:b/>
          <w:bCs/>
          <w:color w:val="000000" w:themeColor="text1"/>
          <w:sz w:val="28"/>
          <w:szCs w:val="28"/>
          <w:highlight w:val="none"/>
          <w14:textFill>
            <w14:solidFill>
              <w14:schemeClr w14:val="tx1"/>
            </w14:solidFill>
          </w14:textFill>
        </w:rPr>
      </w:pPr>
      <w:r>
        <w:rPr>
          <w:rFonts w:hint="eastAsia" w:ascii="FangSong" w:hAnsi="FangSong" w:eastAsia="FangSong" w:cs="FangSong"/>
          <w:b/>
          <w:bCs/>
          <w:color w:val="000000" w:themeColor="text1"/>
          <w:sz w:val="32"/>
          <w:szCs w:val="32"/>
          <w:highlight w:val="none"/>
          <w:lang w:eastAsia="zh-CN"/>
          <w14:textFill>
            <w14:solidFill>
              <w14:schemeClr w14:val="tx1"/>
            </w14:solidFill>
          </w14:textFill>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FangSong" w:hAnsi="FangSong" w:eastAsia="FangSong" w:cs="FangSong"/>
          <w:color w:val="000000" w:themeColor="text1"/>
          <w:sz w:val="24"/>
          <w:szCs w:val="24"/>
          <w:highlight w:val="none"/>
          <w:u w:val="single"/>
          <w14:textFill>
            <w14:solidFill>
              <w14:schemeClr w14:val="tx1"/>
            </w14:solidFill>
          </w14:textFill>
        </w:rPr>
      </w:pPr>
      <w:r>
        <w:rPr>
          <w:rFonts w:hint="eastAsia" w:ascii="FangSong" w:hAnsi="FangSong" w:eastAsia="FangSong" w:cs="FangSong"/>
          <w:b/>
          <w:bCs/>
          <w:color w:val="000000" w:themeColor="text1"/>
          <w:sz w:val="28"/>
          <w:szCs w:val="28"/>
          <w:highlight w:val="none"/>
          <w14:textFill>
            <w14:solidFill>
              <w14:schemeClr w14:val="tx1"/>
            </w14:solidFill>
          </w14:textFill>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投诉人：</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    </w:t>
      </w:r>
      <w:r>
        <w:rPr>
          <w:rFonts w:hint="eastAsia" w:ascii="FangSong" w:hAnsi="FangSong" w:eastAsia="FangSong" w:cs="FangSong"/>
          <w:color w:val="000000" w:themeColor="text1"/>
          <w:sz w:val="21"/>
          <w:szCs w:val="21"/>
          <w:highlight w:val="none"/>
          <w:lang w:val="en-US" w:eastAsia="zh-CN"/>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法定代表人：</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地址：</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    </w:t>
      </w:r>
      <w:r>
        <w:rPr>
          <w:rFonts w:hint="eastAsia" w:ascii="FangSong" w:hAnsi="FangSong" w:eastAsia="FangSong" w:cs="FangSong"/>
          <w:color w:val="000000" w:themeColor="text1"/>
          <w:sz w:val="21"/>
          <w:szCs w:val="21"/>
          <w:highlight w:val="none"/>
          <w:lang w:val="en-US" w:eastAsia="zh-CN"/>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电话：</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委托代理人姓名：</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    </w:t>
      </w:r>
      <w:r>
        <w:rPr>
          <w:rFonts w:hint="eastAsia" w:ascii="FangSong" w:hAnsi="FangSong" w:eastAsia="FangSong" w:cs="FangSong"/>
          <w:color w:val="000000" w:themeColor="text1"/>
          <w:sz w:val="21"/>
          <w:szCs w:val="21"/>
          <w:highlight w:val="none"/>
          <w:lang w:val="en-US" w:eastAsia="zh-CN"/>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职务：</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住址：</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    </w:t>
      </w:r>
      <w:r>
        <w:rPr>
          <w:rFonts w:hint="eastAsia" w:ascii="FangSong" w:hAnsi="FangSong" w:eastAsia="FangSong" w:cs="FangSong"/>
          <w:color w:val="000000" w:themeColor="text1"/>
          <w:sz w:val="21"/>
          <w:szCs w:val="21"/>
          <w:highlight w:val="none"/>
          <w:lang w:val="en-US" w:eastAsia="zh-CN"/>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联系电话：</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被投诉人：</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     </w:t>
      </w:r>
      <w:r>
        <w:rPr>
          <w:rFonts w:hint="eastAsia" w:ascii="FangSong" w:hAnsi="FangSong" w:eastAsia="FangSong" w:cs="FangSong"/>
          <w:color w:val="000000" w:themeColor="text1"/>
          <w:sz w:val="21"/>
          <w:szCs w:val="21"/>
          <w:highlight w:val="none"/>
          <w:lang w:val="en-US" w:eastAsia="zh-CN"/>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法定代表人：</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u w:val="singl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地址：</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       </w:t>
      </w:r>
      <w:r>
        <w:rPr>
          <w:rFonts w:hint="eastAsia" w:ascii="FangSong" w:hAnsi="FangSong" w:eastAsia="FangSong" w:cs="FangSong"/>
          <w:color w:val="000000" w:themeColor="text1"/>
          <w:sz w:val="21"/>
          <w:szCs w:val="21"/>
          <w:highlight w:val="none"/>
          <w:lang w:val="en-US" w:eastAsia="zh-CN"/>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电话：</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我公司参加了</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 xml:space="preserve">年 </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月</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日被投诉人组织的</w:t>
      </w:r>
      <w:r>
        <w:rPr>
          <w:rFonts w:hint="eastAsia" w:ascii="FangSong" w:hAnsi="FangSong" w:eastAsia="FangSong" w:cs="FangSong"/>
          <w:color w:val="000000" w:themeColor="text1"/>
          <w:sz w:val="21"/>
          <w:szCs w:val="21"/>
          <w:highlight w:val="none"/>
          <w:u w:val="single"/>
          <w14:textFill>
            <w14:solidFill>
              <w14:schemeClr w14:val="tx1"/>
            </w14:solidFill>
          </w14:textFill>
        </w:rPr>
        <w:t>（采购人）（项目名称）（项目编号）</w:t>
      </w:r>
      <w:r>
        <w:rPr>
          <w:rFonts w:hint="eastAsia" w:ascii="FangSong" w:hAnsi="FangSong" w:eastAsia="FangSong" w:cs="FangSong"/>
          <w:color w:val="000000" w:themeColor="text1"/>
          <w:sz w:val="21"/>
          <w:szCs w:val="21"/>
          <w:highlight w:val="none"/>
          <w14:textFill>
            <w14:solidFill>
              <w14:schemeClr w14:val="tx1"/>
            </w14:solidFill>
          </w14:textFill>
        </w:rPr>
        <w:t>的采购活动，我公司认为该项目的</w:t>
      </w:r>
      <w:r>
        <w:rPr>
          <w:rFonts w:hint="eastAsia" w:ascii="FangSong" w:hAnsi="FangSong" w:eastAsia="FangSong" w:cs="FangSong"/>
          <w:color w:val="000000" w:themeColor="text1"/>
          <w:sz w:val="21"/>
          <w:szCs w:val="21"/>
          <w:highlight w:val="none"/>
          <w:u w:val="single"/>
          <w14:textFill>
            <w14:solidFill>
              <w14:schemeClr w14:val="tx1"/>
            </w14:solidFill>
          </w14:textFill>
        </w:rPr>
        <w:t>（采购文件/采购过程/中标（</w:t>
      </w:r>
      <w:r>
        <w:rPr>
          <w:rFonts w:hint="eastAsia" w:ascii="FangSong" w:hAnsi="FangSong" w:eastAsia="FangSong" w:cs="FangSong"/>
          <w:color w:val="000000" w:themeColor="text1"/>
          <w:sz w:val="21"/>
          <w:szCs w:val="21"/>
          <w:highlight w:val="none"/>
          <w:u w:val="single"/>
          <w:lang w:eastAsia="zh-CN"/>
          <w14:textFill>
            <w14:solidFill>
              <w14:schemeClr w14:val="tx1"/>
            </w14:solidFill>
          </w14:textFill>
        </w:rPr>
        <w:t>中标</w:t>
      </w:r>
      <w:r>
        <w:rPr>
          <w:rFonts w:hint="eastAsia" w:ascii="FangSong" w:hAnsi="FangSong" w:eastAsia="FangSong" w:cs="FangSong"/>
          <w:color w:val="000000" w:themeColor="text1"/>
          <w:sz w:val="21"/>
          <w:szCs w:val="21"/>
          <w:highlight w:val="none"/>
          <w:u w:val="single"/>
          <w14:textFill>
            <w14:solidFill>
              <w14:schemeClr w14:val="tx1"/>
            </w14:solidFill>
          </w14:textFill>
        </w:rPr>
        <w:t>）结果）</w:t>
      </w:r>
      <w:r>
        <w:rPr>
          <w:rFonts w:hint="eastAsia" w:ascii="FangSong" w:hAnsi="FangSong" w:eastAsia="FangSong" w:cs="FangSong"/>
          <w:color w:val="000000" w:themeColor="text1"/>
          <w:sz w:val="21"/>
          <w:szCs w:val="21"/>
          <w:highlight w:val="none"/>
          <w14:textFill>
            <w14:solidFill>
              <w14:schemeClr w14:val="tx1"/>
            </w14:solidFill>
          </w14:textFill>
        </w:rPr>
        <w:t>损害了我公司权益，对此，我公司于</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年</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月</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日向</w:t>
      </w:r>
      <w:r>
        <w:rPr>
          <w:rFonts w:hint="eastAsia" w:ascii="FangSong" w:hAnsi="FangSong" w:eastAsia="FangSong" w:cs="FangSong"/>
          <w:color w:val="000000" w:themeColor="text1"/>
          <w:sz w:val="21"/>
          <w:szCs w:val="21"/>
          <w:highlight w:val="none"/>
          <w:u w:val="single"/>
          <w14:textFill>
            <w14:solidFill>
              <w14:schemeClr w14:val="tx1"/>
            </w14:solidFill>
          </w14:textFill>
        </w:rPr>
        <w:t>（采购人或者政府采购代理机构）</w:t>
      </w:r>
      <w:r>
        <w:rPr>
          <w:rFonts w:hint="eastAsia" w:ascii="FangSong" w:hAnsi="FangSong" w:eastAsia="FangSong" w:cs="FangSong"/>
          <w:color w:val="000000" w:themeColor="text1"/>
          <w:sz w:val="21"/>
          <w:szCs w:val="21"/>
          <w:highlight w:val="none"/>
          <w14:textFill>
            <w14:solidFill>
              <w14:schemeClr w14:val="tx1"/>
            </w14:solidFill>
          </w14:textFill>
        </w:rPr>
        <w:t>提出了质疑，</w:t>
      </w:r>
      <w:r>
        <w:rPr>
          <w:rFonts w:hint="eastAsia" w:ascii="FangSong" w:hAnsi="FangSong" w:eastAsia="FangSong" w:cs="FangSong"/>
          <w:color w:val="000000" w:themeColor="text1"/>
          <w:sz w:val="21"/>
          <w:szCs w:val="21"/>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eastAsia" w:ascii="FangSong" w:hAnsi="FangSong" w:eastAsia="FangSong" w:cs="FangSong"/>
          <w:color w:val="000000" w:themeColor="text1"/>
          <w:sz w:val="21"/>
          <w:szCs w:val="21"/>
          <w:highlight w:val="none"/>
          <w14:textFill>
            <w14:solidFill>
              <w14:schemeClr w14:val="tx1"/>
            </w14:solidFill>
          </w14:textFill>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1.</w:t>
      </w:r>
      <w:r>
        <w:rPr>
          <w:rFonts w:hint="eastAsia" w:ascii="FangSong" w:hAnsi="FangSong" w:eastAsia="FangSong" w:cs="FangSong"/>
          <w:color w:val="000000" w:themeColor="text1"/>
          <w:sz w:val="21"/>
          <w:szCs w:val="21"/>
          <w:highlight w:val="none"/>
          <w:u w:val="single"/>
          <w14:textFill>
            <w14:solidFill>
              <w14:schemeClr w14:val="tx1"/>
            </w14:solidFill>
          </w14:textFill>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2.</w:t>
      </w:r>
      <w:r>
        <w:rPr>
          <w:rFonts w:hint="eastAsia" w:ascii="FangSong" w:hAnsi="FangSong" w:eastAsia="FangSong" w:cs="FangSong"/>
          <w:color w:val="000000" w:themeColor="text1"/>
          <w:sz w:val="21"/>
          <w:szCs w:val="21"/>
          <w:highlight w:val="none"/>
          <w:u w:val="single"/>
          <w14:textFill>
            <w14:solidFill>
              <w14:schemeClr w14:val="tx1"/>
            </w14:solidFill>
          </w14:textFill>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3.</w:t>
      </w:r>
      <w:r>
        <w:rPr>
          <w:rFonts w:hint="eastAsia" w:ascii="FangSong" w:hAnsi="FangSong" w:eastAsia="FangSong" w:cs="FangSong"/>
          <w:color w:val="000000" w:themeColor="text1"/>
          <w:sz w:val="21"/>
          <w:szCs w:val="21"/>
          <w:highlight w:val="none"/>
          <w:u w:val="single"/>
          <w14:textFill>
            <w14:solidFill>
              <w14:schemeClr w14:val="tx1"/>
            </w14:solidFill>
          </w14:textFill>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 xml:space="preserve">                  法定代表人（或主要负责人）：（</w:t>
      </w:r>
      <w:r>
        <w:rPr>
          <w:rFonts w:hint="eastAsia" w:ascii="FangSong" w:hAnsi="FangSong" w:eastAsia="FangSong" w:cs="FangSong"/>
          <w:color w:val="000000" w:themeColor="text1"/>
          <w:sz w:val="21"/>
          <w:szCs w:val="21"/>
          <w:highlight w:val="none"/>
          <w:lang w:eastAsia="zh-CN"/>
          <w14:textFill>
            <w14:solidFill>
              <w14:schemeClr w14:val="tx1"/>
            </w14:solidFill>
          </w14:textFill>
        </w:rPr>
        <w:t>签章</w:t>
      </w:r>
      <w:r>
        <w:rPr>
          <w:rFonts w:hint="eastAsia" w:ascii="FangSong" w:hAnsi="FangSong" w:eastAsia="FangSong" w:cs="FangSong"/>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年</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月</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本投诉书正本叁份，副本</w:t>
      </w:r>
      <w:r>
        <w:rPr>
          <w:rFonts w:hint="eastAsia" w:ascii="FangSong" w:hAnsi="FangSong" w:eastAsia="FangSong" w:cs="FangSong"/>
          <w:color w:val="000000" w:themeColor="text1"/>
          <w:sz w:val="21"/>
          <w:szCs w:val="21"/>
          <w:highlight w:val="none"/>
          <w:u w:val="single"/>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份并附电子文档。</w:t>
      </w:r>
    </w:p>
    <w:p>
      <w:pPr>
        <w:shd w:val="clear" w:color="auto" w:fill="auto"/>
        <w:ind w:left="7951" w:hanging="7920" w:hangingChars="1800"/>
        <w:jc w:val="center"/>
        <w:rPr>
          <w:rFonts w:hint="eastAsia" w:ascii="FangSong" w:hAnsi="FangSong" w:eastAsia="FangSong" w:cs="FangSong"/>
          <w:b/>
          <w:bCs/>
          <w:color w:val="000000" w:themeColor="text1"/>
          <w:sz w:val="44"/>
          <w:szCs w:val="44"/>
          <w:highlight w:val="none"/>
          <w14:textFill>
            <w14:solidFill>
              <w14:schemeClr w14:val="tx1"/>
            </w14:solidFill>
          </w14:textFill>
        </w:rPr>
      </w:pPr>
    </w:p>
    <w:p>
      <w:pPr>
        <w:shd w:val="clear" w:color="auto" w:fill="auto"/>
        <w:ind w:left="7951" w:hanging="7920" w:hangingChars="1800"/>
        <w:jc w:val="center"/>
        <w:rPr>
          <w:rFonts w:hint="eastAsia" w:ascii="FangSong" w:hAnsi="FangSong" w:eastAsia="FangSong" w:cs="FangSong"/>
          <w:b/>
          <w:bCs/>
          <w:color w:val="000000" w:themeColor="text1"/>
          <w:sz w:val="44"/>
          <w:szCs w:val="44"/>
          <w:highlight w:val="none"/>
          <w14:textFill>
            <w14:solidFill>
              <w14:schemeClr w14:val="tx1"/>
            </w14:solidFill>
          </w14:textFill>
        </w:rPr>
      </w:pPr>
    </w:p>
    <w:p>
      <w:pPr>
        <w:shd w:val="clear" w:color="auto" w:fill="auto"/>
        <w:ind w:left="7951" w:hanging="5760" w:hangingChars="1800"/>
        <w:jc w:val="center"/>
        <w:outlineLvl w:val="0"/>
        <w:rPr>
          <w:rFonts w:hint="eastAsia" w:ascii="FangSong" w:hAnsi="FangSong" w:eastAsia="FangSong" w:cs="FangSong"/>
          <w:b/>
          <w:bCs/>
          <w:color w:val="000000" w:themeColor="text1"/>
          <w:sz w:val="32"/>
          <w:szCs w:val="32"/>
          <w:highlight w:val="none"/>
          <w14:textFill>
            <w14:solidFill>
              <w14:schemeClr w14:val="tx1"/>
            </w14:solidFill>
          </w14:textFill>
        </w:rPr>
      </w:pPr>
      <w:bookmarkStart w:id="27" w:name="_Toc17515"/>
    </w:p>
    <w:p>
      <w:pPr>
        <w:shd w:val="clear" w:color="auto" w:fill="auto"/>
        <w:ind w:left="7951" w:hanging="5760" w:hangingChars="1800"/>
        <w:jc w:val="center"/>
        <w:outlineLvl w:val="0"/>
        <w:rPr>
          <w:rFonts w:hint="eastAsia" w:ascii="FangSong" w:hAnsi="FangSong" w:eastAsia="FangSong" w:cs="FangSong"/>
          <w:color w:val="000000" w:themeColor="text1"/>
          <w:sz w:val="32"/>
          <w:szCs w:val="32"/>
          <w:highlight w:val="none"/>
          <w14:textFill>
            <w14:solidFill>
              <w14:schemeClr w14:val="tx1"/>
            </w14:solidFill>
          </w14:textFill>
        </w:rPr>
      </w:pPr>
      <w:r>
        <w:rPr>
          <w:rFonts w:hint="eastAsia" w:ascii="FangSong" w:hAnsi="FangSong" w:eastAsia="FangSong" w:cs="FangSong"/>
          <w:b/>
          <w:bCs/>
          <w:color w:val="000000" w:themeColor="text1"/>
          <w:sz w:val="32"/>
          <w:szCs w:val="32"/>
          <w:highlight w:val="none"/>
          <w14:textFill>
            <w14:solidFill>
              <w14:schemeClr w14:val="tx1"/>
            </w14:solidFill>
          </w14:textFill>
        </w:rPr>
        <w:t>投诉相关说明</w:t>
      </w:r>
      <w:bookmarkEnd w:id="27"/>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FangSong" w:hAnsi="FangSong" w:eastAsia="FangSong" w:cs="FangSong"/>
          <w:b/>
          <w:bCs/>
          <w:color w:val="000000" w:themeColor="text1"/>
          <w:sz w:val="21"/>
          <w:szCs w:val="21"/>
          <w:highlight w:val="none"/>
          <w14:textFill>
            <w14:solidFill>
              <w14:schemeClr w14:val="tx1"/>
            </w14:solidFill>
          </w14:textFill>
        </w:rPr>
      </w:pPr>
      <w:bookmarkStart w:id="28" w:name="_Toc11499"/>
      <w:r>
        <w:rPr>
          <w:rFonts w:hint="eastAsia" w:ascii="FangSong" w:hAnsi="FangSong" w:eastAsia="FangSong" w:cs="FangSong"/>
          <w:b/>
          <w:bCs/>
          <w:color w:val="000000" w:themeColor="text1"/>
          <w:sz w:val="21"/>
          <w:szCs w:val="21"/>
          <w:highlight w:val="none"/>
          <w14:textFill>
            <w14:solidFill>
              <w14:schemeClr w14:val="tx1"/>
            </w14:solidFill>
          </w14:textFill>
        </w:rPr>
        <w:t>质疑前置及时间要求</w:t>
      </w:r>
      <w:bookmarkEnd w:id="2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《中华人民共和国政府采购法》</w:t>
      </w:r>
      <w:r>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FangSong" w:hAnsi="FangSong" w:eastAsia="FangSong" w:cs="FangSong"/>
          <w:color w:val="000000" w:themeColor="text1"/>
          <w:kern w:val="0"/>
          <w:sz w:val="21"/>
          <w:szCs w:val="21"/>
          <w:highlight w:val="none"/>
          <w:shd w:val="clear" w:color="auto" w:fill="FFFFFF"/>
          <w:lang w:eastAsia="zh-CN"/>
          <w14:textFill>
            <w14:solidFill>
              <w14:schemeClr w14:val="tx1"/>
            </w14:solidFill>
          </w14:textFill>
        </w:rPr>
        <w:t>中标</w:t>
      </w:r>
      <w:r>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pPr>
      <w:r>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pPr>
      <w:r>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pPr>
      <w:r>
        <w:rPr>
          <w:rFonts w:hint="eastAsia" w:ascii="FangSong" w:hAnsi="FangSong" w:eastAsia="FangSong" w:cs="FangSong"/>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 xml:space="preserve"> </w:t>
      </w:r>
      <w:r>
        <w:rPr>
          <w:rFonts w:hint="eastAsia" w:ascii="FangSong" w:hAnsi="FangSong" w:eastAsia="FangSong" w:cs="FangSong"/>
          <w:b/>
          <w:bCs/>
          <w:color w:val="000000" w:themeColor="text1"/>
          <w:sz w:val="21"/>
          <w:szCs w:val="21"/>
          <w:highlight w:val="none"/>
          <w14:textFill>
            <w14:solidFill>
              <w14:schemeClr w14:val="tx1"/>
            </w14:solidFill>
          </w14:textFill>
        </w:rPr>
        <w:t xml:space="preserve">   </w:t>
      </w:r>
      <w:bookmarkStart w:id="29" w:name="_Toc13508"/>
      <w:r>
        <w:rPr>
          <w:rFonts w:hint="eastAsia" w:ascii="FangSong" w:hAnsi="FangSong" w:eastAsia="FangSong" w:cs="FangSong"/>
          <w:b/>
          <w:bCs/>
          <w:color w:val="000000" w:themeColor="text1"/>
          <w:sz w:val="21"/>
          <w:szCs w:val="21"/>
          <w:highlight w:val="none"/>
          <w14:textFill>
            <w14:solidFill>
              <w14:schemeClr w14:val="tx1"/>
            </w14:solidFill>
          </w14:textFill>
        </w:rPr>
        <w:t>二、书面方式</w:t>
      </w:r>
      <w:bookmarkEnd w:id="29"/>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 xml:space="preserve">   投诉书应当包括下列主要内容：</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投诉人和被投诉人的名称、地址、电话等；</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具体的投诉事项及事实依据；</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质疑和质疑答复情况及相关证明材料；</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投诉书应当署名。投诉人为自然人，应当由本人</w:t>
      </w:r>
      <w:r>
        <w:rPr>
          <w:rFonts w:hint="eastAsia" w:ascii="FangSong" w:hAnsi="FangSong" w:eastAsia="FangSong" w:cs="FangSong"/>
          <w:color w:val="000000" w:themeColor="text1"/>
          <w:sz w:val="21"/>
          <w:szCs w:val="21"/>
          <w:highlight w:val="none"/>
          <w:lang w:eastAsia="zh-CN"/>
          <w14:textFill>
            <w14:solidFill>
              <w14:schemeClr w14:val="tx1"/>
            </w14:solidFill>
          </w14:textFill>
        </w:rPr>
        <w:t>签章</w:t>
      </w:r>
      <w:r>
        <w:rPr>
          <w:rFonts w:hint="eastAsia" w:ascii="FangSong" w:hAnsi="FangSong" w:eastAsia="FangSong" w:cs="FangSong"/>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FangSong" w:hAnsi="FangSong" w:eastAsia="FangSong" w:cs="FangSong"/>
          <w:color w:val="000000" w:themeColor="text1"/>
          <w:sz w:val="21"/>
          <w:szCs w:val="21"/>
          <w:highlight w:val="none"/>
          <w:lang w:eastAsia="zh-CN"/>
          <w14:textFill>
            <w14:solidFill>
              <w14:schemeClr w14:val="tx1"/>
            </w14:solidFill>
          </w14:textFill>
        </w:rPr>
        <w:t>签章</w:t>
      </w:r>
      <w:r>
        <w:rPr>
          <w:rFonts w:hint="eastAsia" w:ascii="FangSong" w:hAnsi="FangSong" w:eastAsia="FangSong" w:cs="FangSong"/>
          <w:color w:val="000000" w:themeColor="text1"/>
          <w:sz w:val="21"/>
          <w:szCs w:val="21"/>
          <w:highlight w:val="none"/>
          <w14:textFill>
            <w14:solidFill>
              <w14:schemeClr w14:val="tx1"/>
            </w14:solidFill>
          </w14:textFill>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《政府采购供应商投诉处理办法》第十条：投诉人提起投诉应当符合下列条件：</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投诉人是参与所投诉政府采购活动的供应商；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提起投诉诉前已依法进行质疑；</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投诉书内容符合本办法的规定；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在投诉有效期内提起投诉；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属于本级财政部门管辖；</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同一投诉事项未经财政部门投诉处理；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 xml:space="preserve">   </w:t>
      </w:r>
    </w:p>
    <w:p>
      <w:pPr>
        <w:shd w:val="clear" w:color="auto" w:fill="auto"/>
        <w:outlineLvl w:val="0"/>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 xml:space="preserve"> </w:t>
      </w:r>
      <w:r>
        <w:rPr>
          <w:rFonts w:hint="eastAsia" w:ascii="FangSong" w:hAnsi="FangSong" w:eastAsia="FangSong" w:cs="FangSong"/>
          <w:b/>
          <w:bCs/>
          <w:color w:val="000000" w:themeColor="text1"/>
          <w:sz w:val="21"/>
          <w:szCs w:val="21"/>
          <w:highlight w:val="none"/>
          <w14:textFill>
            <w14:solidFill>
              <w14:schemeClr w14:val="tx1"/>
            </w14:solidFill>
          </w14:textFill>
        </w:rPr>
        <w:t xml:space="preserve">   </w:t>
      </w:r>
      <w:bookmarkStart w:id="30" w:name="_Toc5978"/>
      <w:r>
        <w:rPr>
          <w:rFonts w:hint="eastAsia" w:ascii="FangSong" w:hAnsi="FangSong" w:eastAsia="FangSong" w:cs="FangSong"/>
          <w:b/>
          <w:bCs/>
          <w:color w:val="000000" w:themeColor="text1"/>
          <w:sz w:val="21"/>
          <w:szCs w:val="21"/>
          <w:highlight w:val="none"/>
          <w14:textFill>
            <w14:solidFill>
              <w14:schemeClr w14:val="tx1"/>
            </w14:solidFill>
          </w14:textFill>
        </w:rPr>
        <w:t>三、虚假、恶意投诉法律责任</w:t>
      </w:r>
      <w:bookmarkEnd w:id="30"/>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p>
    <w:p>
      <w:pPr>
        <w:shd w:val="clear" w:color="auto" w:fill="auto"/>
        <w:jc w:val="both"/>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递交投诉书地址：</w:t>
      </w:r>
      <w:r>
        <w:rPr>
          <w:rFonts w:hint="eastAsia" w:ascii="FangSong" w:hAnsi="FangSong" w:eastAsia="FangSong" w:cs="FangSong"/>
          <w:color w:val="000000" w:themeColor="text1"/>
          <w:sz w:val="21"/>
          <w:szCs w:val="21"/>
          <w:highlight w:val="none"/>
          <w:lang w:val="en-US" w:eastAsia="zh-CN"/>
          <w14:textFill>
            <w14:solidFill>
              <w14:schemeClr w14:val="tx1"/>
            </w14:solidFill>
          </w14:textFill>
        </w:rPr>
        <w:t>克州政府采购办</w:t>
      </w:r>
      <w:r>
        <w:rPr>
          <w:rFonts w:hint="eastAsia" w:ascii="FangSong" w:hAnsi="FangSong" w:eastAsia="FangSong" w:cs="FangSong"/>
          <w:color w:val="000000" w:themeColor="text1"/>
          <w:sz w:val="21"/>
          <w:szCs w:val="21"/>
          <w:highlight w:val="none"/>
          <w14:textFill>
            <w14:solidFill>
              <w14:schemeClr w14:val="tx1"/>
            </w14:solidFill>
          </w14:textFill>
        </w:rPr>
        <w:t>监管办公室</w:t>
      </w:r>
    </w:p>
    <w:p>
      <w:pPr>
        <w:shd w:val="clear" w:color="auto" w:fill="auto"/>
        <w:jc w:val="right"/>
        <w:rPr>
          <w:rFonts w:hint="eastAsia" w:ascii="FangSong" w:hAnsi="FangSong" w:eastAsia="FangSong" w:cs="FangSong"/>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FangSong" w:hAnsi="FangSong" w:eastAsia="FangSong" w:cs="FangSong"/>
          <w:b/>
          <w:bCs/>
          <w:color w:val="000000" w:themeColor="text1"/>
          <w:sz w:val="44"/>
          <w:szCs w:val="44"/>
          <w:highlight w:val="none"/>
          <w14:textFill>
            <w14:solidFill>
              <w14:schemeClr w14:val="tx1"/>
            </w14:solidFill>
          </w14:textFill>
        </w:rPr>
      </w:pPr>
      <w:bookmarkStart w:id="31"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FangSong" w:hAnsi="FangSong" w:eastAsia="FangSong" w:cs="FangSong"/>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FangSong" w:hAnsi="FangSong" w:eastAsia="FangSong" w:cs="FangSong"/>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FangSong" w:hAnsi="FangSong" w:eastAsia="FangSong" w:cs="FangSong"/>
          <w:b/>
          <w:bCs/>
          <w:color w:val="000000" w:themeColor="text1"/>
          <w:sz w:val="32"/>
          <w:szCs w:val="32"/>
          <w:highlight w:val="none"/>
          <w14:textFill>
            <w14:solidFill>
              <w14:schemeClr w14:val="tx1"/>
            </w14:solidFill>
          </w14:textFill>
        </w:rPr>
      </w:pPr>
      <w:r>
        <w:rPr>
          <w:rFonts w:hint="eastAsia" w:ascii="FangSong" w:hAnsi="FangSong" w:eastAsia="FangSong" w:cs="FangSong"/>
          <w:b/>
          <w:bCs/>
          <w:color w:val="000000" w:themeColor="text1"/>
          <w:sz w:val="32"/>
          <w:szCs w:val="32"/>
          <w:highlight w:val="none"/>
          <w14:textFill>
            <w14:solidFill>
              <w14:schemeClr w14:val="tx1"/>
            </w14:solidFill>
          </w14:textFill>
        </w:rPr>
        <w:t>质疑函范本</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FangSong" w:hAnsi="FangSong" w:eastAsia="FangSong" w:cs="FangSong"/>
          <w:bCs/>
          <w:color w:val="000000" w:themeColor="text1"/>
          <w:sz w:val="21"/>
          <w:szCs w:val="21"/>
          <w:highlight w:val="none"/>
          <w14:textFill>
            <w14:solidFill>
              <w14:schemeClr w14:val="tx1"/>
            </w14:solidFill>
          </w14:textFill>
        </w:rPr>
      </w:pPr>
      <w:bookmarkStart w:id="32" w:name="_Toc9061"/>
      <w:r>
        <w:rPr>
          <w:rFonts w:hint="eastAsia" w:ascii="FangSong" w:hAnsi="FangSong" w:eastAsia="FangSong" w:cs="FangSong"/>
          <w:bCs/>
          <w:color w:val="000000" w:themeColor="text1"/>
          <w:sz w:val="21"/>
          <w:szCs w:val="21"/>
          <w:highlight w:val="none"/>
          <w14:textFill>
            <w14:solidFill>
              <w14:schemeClr w14:val="tx1"/>
            </w14:solidFill>
          </w14:textFill>
        </w:rPr>
        <w:t>一、质疑供应商基本信息</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u w:val="dotted"/>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质疑供应商：</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地址：</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邮编：</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联系人：</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联系电话：</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u w:val="dotted"/>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授权代表：</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联系电话：</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 xml:space="preserve">地址： </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邮编：</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FangSong" w:hAnsi="FangSong" w:eastAsia="FangSong" w:cs="FangSong"/>
          <w:bCs/>
          <w:color w:val="000000" w:themeColor="text1"/>
          <w:sz w:val="21"/>
          <w:szCs w:val="21"/>
          <w:highlight w:val="none"/>
          <w14:textFill>
            <w14:solidFill>
              <w14:schemeClr w14:val="tx1"/>
            </w14:solidFill>
          </w14:textFill>
        </w:rPr>
      </w:pPr>
      <w:bookmarkStart w:id="33" w:name="_Toc15938"/>
      <w:r>
        <w:rPr>
          <w:rFonts w:hint="eastAsia" w:ascii="FangSong" w:hAnsi="FangSong" w:eastAsia="FangSong" w:cs="FangSong"/>
          <w:bCs/>
          <w:color w:val="000000" w:themeColor="text1"/>
          <w:sz w:val="21"/>
          <w:szCs w:val="21"/>
          <w:highlight w:val="none"/>
          <w14:textFill>
            <w14:solidFill>
              <w14:schemeClr w14:val="tx1"/>
            </w14:solidFill>
          </w14:textFill>
        </w:rPr>
        <w:t>二、质疑项目基本情况</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质疑项目的名称：</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质疑项目的编号：</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r>
        <w:rPr>
          <w:rFonts w:hint="eastAsia" w:ascii="FangSong" w:hAnsi="FangSong" w:eastAsia="FangSong" w:cs="FangSong"/>
          <w:color w:val="000000" w:themeColor="text1"/>
          <w:sz w:val="21"/>
          <w:szCs w:val="21"/>
          <w:highlight w:val="none"/>
          <w14:textFill>
            <w14:solidFill>
              <w14:schemeClr w14:val="tx1"/>
            </w14:solidFill>
          </w14:textFill>
        </w:rPr>
        <w:t>包号：</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u w:val="dotted"/>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采购人名称：</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采购文件获取日期：</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FangSong" w:hAnsi="FangSong" w:eastAsia="FangSong" w:cs="FangSong"/>
          <w:bCs/>
          <w:color w:val="000000" w:themeColor="text1"/>
          <w:sz w:val="21"/>
          <w:szCs w:val="21"/>
          <w:highlight w:val="none"/>
          <w14:textFill>
            <w14:solidFill>
              <w14:schemeClr w14:val="tx1"/>
            </w14:solidFill>
          </w14:textFill>
        </w:rPr>
      </w:pPr>
      <w:bookmarkStart w:id="34" w:name="_Toc18271"/>
      <w:r>
        <w:rPr>
          <w:rFonts w:hint="eastAsia" w:ascii="FangSong" w:hAnsi="FangSong" w:eastAsia="FangSong" w:cs="FangSong"/>
          <w:bCs/>
          <w:color w:val="000000" w:themeColor="text1"/>
          <w:sz w:val="21"/>
          <w:szCs w:val="21"/>
          <w:highlight w:val="none"/>
          <w14:textFill>
            <w14:solidFill>
              <w14:schemeClr w14:val="tx1"/>
            </w14:solidFill>
          </w14:textFill>
        </w:rPr>
        <w:t>三、质疑事项具体内容</w:t>
      </w:r>
      <w:bookmarkEnd w:id="3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u w:val="dotted"/>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质疑事项1：</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事实依据：</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u w:val="dotted"/>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法律依据：</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u w:val="dotted"/>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FangSong" w:hAnsi="FangSong" w:eastAsia="FangSong" w:cs="FangSong"/>
          <w:bCs/>
          <w:color w:val="000000" w:themeColor="text1"/>
          <w:sz w:val="21"/>
          <w:szCs w:val="21"/>
          <w:highlight w:val="none"/>
          <w14:textFill>
            <w14:solidFill>
              <w14:schemeClr w14:val="tx1"/>
            </w14:solidFill>
          </w14:textFill>
        </w:rPr>
      </w:pPr>
      <w:bookmarkStart w:id="35" w:name="_Toc22365"/>
      <w:r>
        <w:rPr>
          <w:rFonts w:hint="eastAsia" w:ascii="FangSong" w:hAnsi="FangSong" w:eastAsia="FangSong" w:cs="FangSong"/>
          <w:bCs/>
          <w:color w:val="000000" w:themeColor="text1"/>
          <w:sz w:val="21"/>
          <w:szCs w:val="21"/>
          <w:highlight w:val="none"/>
          <w14:textFill>
            <w14:solidFill>
              <w14:schemeClr w14:val="tx1"/>
            </w14:solidFill>
          </w14:textFill>
        </w:rPr>
        <w:t>四、与质疑事项相关的质疑请求</w:t>
      </w:r>
      <w:bookmarkEnd w:id="3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FangSong" w:hAnsi="FangSong" w:eastAsia="FangSong" w:cs="FangSong"/>
          <w:color w:val="000000" w:themeColor="text1"/>
          <w:sz w:val="21"/>
          <w:szCs w:val="21"/>
          <w:highlight w:val="none"/>
          <w:u w:val="dotted"/>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请求：</w:t>
      </w:r>
      <w:r>
        <w:rPr>
          <w:rFonts w:hint="eastAsia" w:ascii="FangSong" w:hAnsi="FangSong" w:eastAsia="FangSong" w:cs="FangSong"/>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lang w:eastAsia="zh-CN"/>
          <w14:textFill>
            <w14:solidFill>
              <w14:schemeClr w14:val="tx1"/>
            </w14:solidFill>
          </w14:textFill>
        </w:rPr>
        <w:t>签章</w:t>
      </w:r>
      <w:r>
        <w:rPr>
          <w:rFonts w:hint="eastAsia" w:ascii="FangSong" w:hAnsi="FangSong" w:eastAsia="FangSong" w:cs="FangSong"/>
          <w:color w:val="000000" w:themeColor="text1"/>
          <w:sz w:val="21"/>
          <w:szCs w:val="21"/>
          <w:highlight w:val="none"/>
          <w14:textFill>
            <w14:solidFill>
              <w14:schemeClr w14:val="tx1"/>
            </w14:solidFill>
          </w14:textFill>
        </w:rPr>
        <w:t xml:space="preserve">(签章)：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FangSong" w:hAnsi="FangSong" w:eastAsia="FangSong" w:cs="FangSong"/>
          <w:b/>
          <w:bCs/>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FangSong" w:hAnsi="FangSong" w:eastAsia="FangSong" w:cs="FangSong"/>
          <w:b/>
          <w:bCs/>
          <w:color w:val="000000" w:themeColor="text1"/>
          <w:sz w:val="21"/>
          <w:szCs w:val="21"/>
          <w:highlight w:val="none"/>
          <w14:textFill>
            <w14:solidFill>
              <w14:schemeClr w14:val="tx1"/>
            </w14:solidFill>
          </w14:textFill>
        </w:rPr>
      </w:pPr>
    </w:p>
    <w:p>
      <w:pPr>
        <w:pageBreakBefore/>
        <w:shd w:val="clear" w:color="auto" w:fill="auto"/>
        <w:spacing w:line="440" w:lineRule="exact"/>
        <w:jc w:val="center"/>
        <w:outlineLvl w:val="0"/>
        <w:rPr>
          <w:rFonts w:hint="eastAsia" w:ascii="FangSong" w:hAnsi="FangSong" w:eastAsia="FangSong" w:cs="FangSong"/>
          <w:color w:val="000000" w:themeColor="text1"/>
          <w:sz w:val="30"/>
          <w:szCs w:val="30"/>
          <w:highlight w:val="none"/>
          <w14:textFill>
            <w14:solidFill>
              <w14:schemeClr w14:val="tx1"/>
            </w14:solidFill>
          </w14:textFill>
        </w:rPr>
      </w:pPr>
      <w:bookmarkStart w:id="36" w:name="_Toc469495731"/>
      <w:r>
        <w:rPr>
          <w:rFonts w:hint="eastAsia" w:ascii="FangSong" w:hAnsi="FangSong" w:eastAsia="FangSong" w:cs="FangSong"/>
          <w:color w:val="000000" w:themeColor="text1"/>
          <w:sz w:val="30"/>
          <w:szCs w:val="30"/>
          <w:highlight w:val="none"/>
          <w14:textFill>
            <w14:solidFill>
              <w14:schemeClr w14:val="tx1"/>
            </w14:solidFill>
          </w14:textFill>
        </w:rPr>
        <w:t>第三章  评标办法</w:t>
      </w:r>
      <w:bookmarkEnd w:id="36"/>
    </w:p>
    <w:p>
      <w:pPr>
        <w:shd w:val="clear" w:color="auto" w:fill="auto"/>
        <w:jc w:val="center"/>
        <w:outlineLvl w:val="1"/>
        <w:rPr>
          <w:rFonts w:hint="eastAsia" w:ascii="FangSong" w:hAnsi="FangSong" w:eastAsia="FangSong" w:cs="FangSong"/>
          <w:b/>
          <w:color w:val="000000" w:themeColor="text1"/>
          <w:sz w:val="28"/>
          <w:szCs w:val="28"/>
          <w:highlight w:val="none"/>
          <w14:textFill>
            <w14:solidFill>
              <w14:schemeClr w14:val="tx1"/>
            </w14:solidFill>
          </w14:textFill>
        </w:rPr>
      </w:pPr>
      <w:bookmarkStart w:id="37" w:name="_Toc362983802"/>
      <w:bookmarkStart w:id="38" w:name="_Toc469495733"/>
      <w:bookmarkStart w:id="39" w:name="_Toc267320058"/>
      <w:bookmarkStart w:id="40" w:name="_Toc363135205"/>
      <w:r>
        <w:rPr>
          <w:rFonts w:hint="eastAsia" w:ascii="FangSong" w:hAnsi="FangSong" w:eastAsia="FangSong" w:cs="FangSong"/>
          <w:b/>
          <w:color w:val="000000" w:themeColor="text1"/>
          <w:sz w:val="28"/>
          <w:szCs w:val="28"/>
          <w:highlight w:val="none"/>
          <w14:textFill>
            <w14:solidFill>
              <w14:schemeClr w14:val="tx1"/>
            </w14:solidFill>
          </w14:textFill>
        </w:rPr>
        <w:t>一</w:t>
      </w:r>
      <w:r>
        <w:rPr>
          <w:rFonts w:hint="eastAsia" w:ascii="FangSong" w:hAnsi="FangSong" w:eastAsia="FangSong" w:cs="FangSong"/>
          <w:b/>
          <w:color w:val="000000" w:themeColor="text1"/>
          <w:sz w:val="28"/>
          <w:szCs w:val="28"/>
          <w:highlight w:val="none"/>
          <w:lang w:val="en-US" w:eastAsia="zh-CN"/>
          <w14:textFill>
            <w14:solidFill>
              <w14:schemeClr w14:val="tx1"/>
            </w14:solidFill>
          </w14:textFill>
        </w:rPr>
        <w:t xml:space="preserve">  </w:t>
      </w:r>
      <w:r>
        <w:rPr>
          <w:rFonts w:hint="eastAsia" w:ascii="FangSong" w:hAnsi="FangSong" w:eastAsia="FangSong" w:cs="FangSong"/>
          <w:b/>
          <w:color w:val="000000" w:themeColor="text1"/>
          <w:sz w:val="28"/>
          <w:szCs w:val="28"/>
          <w:highlight w:val="none"/>
          <w14:textFill>
            <w14:solidFill>
              <w14:schemeClr w14:val="tx1"/>
            </w14:solidFill>
          </w14:textFill>
        </w:rPr>
        <w:t>总  则</w:t>
      </w:r>
    </w:p>
    <w:p>
      <w:pPr>
        <w:shd w:val="clear" w:color="auto" w:fill="auto"/>
        <w:tabs>
          <w:tab w:val="left" w:pos="567"/>
          <w:tab w:val="left" w:pos="600"/>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1、一般规定</w:t>
      </w:r>
    </w:p>
    <w:p>
      <w:pPr>
        <w:shd w:val="clear" w:color="auto" w:fill="auto"/>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1.2评标必须遵循邀请、公平、公正、诚实信用的原则。</w:t>
      </w:r>
    </w:p>
    <w:p>
      <w:pPr>
        <w:shd w:val="clear" w:color="auto" w:fill="auto"/>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1.3招标代理机构组织招标、开标、评标工作，全过程接受政府采购有关部门的监督、管理和指导。</w:t>
      </w:r>
    </w:p>
    <w:p>
      <w:pPr>
        <w:shd w:val="clear" w:color="auto" w:fill="auto"/>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1.4评标按照招标文件规定的内容进行，采取符合招标文件要求的最低评标价法；</w:t>
      </w:r>
    </w:p>
    <w:p>
      <w:pPr>
        <w:shd w:val="clear" w:color="auto" w:fill="auto"/>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2、评标组织机构的组成</w:t>
      </w:r>
    </w:p>
    <w:p>
      <w:pPr>
        <w:widowControl/>
        <w:shd w:val="clear" w:color="auto" w:fill="auto"/>
        <w:spacing w:line="440" w:lineRule="exact"/>
        <w:ind w:firstLine="480"/>
        <w:rPr>
          <w:rFonts w:hint="eastAsia" w:ascii="FangSong" w:hAnsi="FangSong" w:eastAsia="FangSong" w:cs="FangSong"/>
          <w:b/>
          <w:bCs/>
          <w:color w:val="000000" w:themeColor="text1"/>
          <w:kern w:val="0"/>
          <w:szCs w:val="21"/>
          <w:highlight w:val="none"/>
          <w14:textFill>
            <w14:solidFill>
              <w14:schemeClr w14:val="tx1"/>
            </w14:solidFill>
          </w14:textFill>
        </w:rPr>
      </w:pPr>
      <w:r>
        <w:rPr>
          <w:rFonts w:hint="eastAsia" w:ascii="FangSong" w:hAnsi="FangSong" w:eastAsia="FangSong" w:cs="FangSong"/>
          <w:b/>
          <w:bCs/>
          <w:color w:val="000000" w:themeColor="text1"/>
          <w:szCs w:val="21"/>
          <w:highlight w:val="none"/>
          <w14:textFill>
            <w14:solidFill>
              <w14:schemeClr w14:val="tx1"/>
            </w14:solidFill>
          </w14:textFill>
        </w:rPr>
        <w:t>2.1</w:t>
      </w:r>
      <w:r>
        <w:rPr>
          <w:rFonts w:hint="eastAsia" w:ascii="FangSong" w:hAnsi="FangSong" w:eastAsia="FangSong" w:cs="FangSong"/>
          <w:color w:val="000000" w:themeColor="text1"/>
          <w:spacing w:val="-2"/>
          <w:sz w:val="24"/>
          <w:szCs w:val="24"/>
          <w:highlight w:val="none"/>
          <w14:textFill>
            <w14:solidFill>
              <w14:schemeClr w14:val="tx1"/>
            </w14:solidFill>
          </w14:textFill>
        </w:rPr>
        <w:t xml:space="preserve"> </w:t>
      </w:r>
      <w:r>
        <w:rPr>
          <w:rFonts w:hint="eastAsia" w:ascii="FangSong" w:hAnsi="FangSong" w:eastAsia="FangSong" w:cs="FangSong"/>
          <w:color w:val="000000" w:themeColor="text1"/>
          <w:kern w:val="0"/>
          <w:szCs w:val="21"/>
          <w:highlight w:val="none"/>
          <w:lang w:bidi="ar-SA"/>
          <w14:textFill>
            <w14:solidFill>
              <w14:schemeClr w14:val="tx1"/>
            </w14:solidFill>
          </w14:textFill>
        </w:rPr>
        <w:t>评标委员会由采购人代表和有关技术、经济等方面的专家组成，成员人数应当为5人</w:t>
      </w:r>
      <w:r>
        <w:rPr>
          <w:rFonts w:hint="eastAsia" w:ascii="FangSong" w:hAnsi="FangSong" w:eastAsia="FangSong" w:cs="FangSong"/>
          <w:color w:val="000000" w:themeColor="text1"/>
          <w:kern w:val="0"/>
          <w:szCs w:val="21"/>
          <w:highlight w:val="none"/>
          <w:lang w:eastAsia="zh-CN" w:bidi="ar-SA"/>
          <w14:textFill>
            <w14:solidFill>
              <w14:schemeClr w14:val="tx1"/>
            </w14:solidFill>
          </w14:textFill>
        </w:rPr>
        <w:t>或</w:t>
      </w:r>
      <w:r>
        <w:rPr>
          <w:rFonts w:hint="eastAsia" w:ascii="FangSong" w:hAnsi="FangSong" w:eastAsia="FangSong" w:cs="FangSong"/>
          <w:color w:val="000000" w:themeColor="text1"/>
          <w:kern w:val="0"/>
          <w:szCs w:val="21"/>
          <w:highlight w:val="none"/>
          <w:lang w:val="en-US" w:eastAsia="zh-CN" w:bidi="ar-SA"/>
          <w14:textFill>
            <w14:solidFill>
              <w14:schemeClr w14:val="tx1"/>
            </w14:solidFill>
          </w14:textFill>
        </w:rPr>
        <w:t>5人</w:t>
      </w:r>
      <w:r>
        <w:rPr>
          <w:rFonts w:hint="eastAsia" w:ascii="FangSong" w:hAnsi="FangSong" w:eastAsia="FangSong" w:cs="FangSong"/>
          <w:color w:val="000000" w:themeColor="text1"/>
          <w:kern w:val="0"/>
          <w:szCs w:val="21"/>
          <w:highlight w:val="none"/>
          <w:lang w:bidi="ar-SA"/>
          <w14:textFill>
            <w14:solidFill>
              <w14:schemeClr w14:val="tx1"/>
            </w14:solidFill>
          </w14:textFill>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3、评标委员会职责</w:t>
      </w:r>
    </w:p>
    <w:p>
      <w:pPr>
        <w:pStyle w:val="32"/>
        <w:shd w:val="clear" w:color="auto" w:fill="auto"/>
        <w:spacing w:before="0" w:beforeAutospacing="0" w:after="0" w:afterAutospacing="0" w:line="440" w:lineRule="exact"/>
        <w:ind w:firstLine="535" w:firstLineChars="255"/>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3.1审查投标文件是否符合招标文件要求，并作出评价；</w:t>
      </w:r>
    </w:p>
    <w:p>
      <w:pPr>
        <w:pStyle w:val="32"/>
        <w:shd w:val="clear" w:color="auto" w:fill="auto"/>
        <w:spacing w:before="0" w:beforeAutospacing="0" w:after="0" w:afterAutospacing="0" w:line="440" w:lineRule="exact"/>
        <w:ind w:firstLine="535" w:firstLineChars="255"/>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3.2要求投标人对投标文件有关事项作出解释或者澄清；</w:t>
      </w:r>
    </w:p>
    <w:p>
      <w:pPr>
        <w:pStyle w:val="32"/>
        <w:shd w:val="clear" w:color="auto" w:fill="auto"/>
        <w:spacing w:before="0" w:beforeAutospacing="0" w:after="0" w:afterAutospacing="0" w:line="440" w:lineRule="exact"/>
        <w:ind w:firstLine="535" w:firstLineChars="255"/>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3.3推荐中标候选人名单；</w:t>
      </w:r>
    </w:p>
    <w:p>
      <w:pPr>
        <w:pStyle w:val="32"/>
        <w:shd w:val="clear" w:color="auto" w:fill="auto"/>
        <w:spacing w:before="0" w:beforeAutospacing="0" w:after="0" w:afterAutospacing="0" w:line="440" w:lineRule="exact"/>
        <w:ind w:firstLine="535" w:firstLineChars="255"/>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3.4向招标人、招标代理机构或者有关部门报告非法干预评标工作的行为。</w:t>
      </w:r>
    </w:p>
    <w:p>
      <w:pPr>
        <w:shd w:val="clear" w:color="auto" w:fill="auto"/>
        <w:tabs>
          <w:tab w:val="left" w:pos="567"/>
          <w:tab w:val="left" w:pos="600"/>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4、评标委员会义务</w:t>
      </w:r>
    </w:p>
    <w:p>
      <w:pPr>
        <w:shd w:val="clear" w:color="auto" w:fill="auto"/>
        <w:tabs>
          <w:tab w:val="left" w:pos="567"/>
          <w:tab w:val="left" w:pos="600"/>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4.1遵纪守法，客观、公正、廉洁地履行职责；</w:t>
      </w:r>
    </w:p>
    <w:p>
      <w:pPr>
        <w:shd w:val="clear" w:color="auto" w:fill="auto"/>
        <w:tabs>
          <w:tab w:val="left" w:pos="567"/>
          <w:tab w:val="left" w:pos="600"/>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4.3对评标过程和结果，以及投标人的商业秘密保密；</w:t>
      </w:r>
    </w:p>
    <w:p>
      <w:pPr>
        <w:shd w:val="clear" w:color="auto" w:fill="auto"/>
        <w:tabs>
          <w:tab w:val="left" w:pos="567"/>
          <w:tab w:val="left" w:pos="600"/>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4.4参与评标报告的起草；</w:t>
      </w:r>
    </w:p>
    <w:p>
      <w:pPr>
        <w:shd w:val="clear" w:color="auto" w:fill="auto"/>
        <w:tabs>
          <w:tab w:val="left" w:pos="567"/>
          <w:tab w:val="left" w:pos="600"/>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4.5配合有关部门的投诉处理工作；</w:t>
      </w:r>
    </w:p>
    <w:p>
      <w:pPr>
        <w:shd w:val="clear" w:color="auto" w:fill="auto"/>
        <w:tabs>
          <w:tab w:val="left" w:pos="567"/>
          <w:tab w:val="left" w:pos="600"/>
        </w:tabs>
        <w:spacing w:line="440" w:lineRule="exact"/>
        <w:ind w:firstLine="612" w:firstLineChars="255"/>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4.6配合招标人、招标代理机构答复投标供应商提出的质疑。</w:t>
      </w:r>
    </w:p>
    <w:p>
      <w:pPr>
        <w:shd w:val="clear" w:color="auto" w:fill="auto"/>
        <w:tabs>
          <w:tab w:val="left" w:pos="1547"/>
        </w:tabs>
        <w:spacing w:line="440" w:lineRule="exact"/>
        <w:ind w:firstLine="612" w:firstLineChars="255"/>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5、 评标程序</w:t>
      </w:r>
    </w:p>
    <w:p>
      <w:pPr>
        <w:pStyle w:val="15"/>
        <w:shd w:val="clear" w:color="auto" w:fill="auto"/>
        <w:tabs>
          <w:tab w:val="left" w:pos="720"/>
          <w:tab w:val="clear" w:pos="0"/>
        </w:tabs>
        <w:spacing w:line="440" w:lineRule="exact"/>
        <w:ind w:firstLine="612" w:firstLineChars="255"/>
        <w:rPr>
          <w:rFonts w:hint="eastAsia" w:ascii="FangSong" w:hAnsi="FangSong" w:eastAsia="FangSong" w:cs="FangSong"/>
          <w:bCs/>
          <w:color w:val="000000" w:themeColor="text1"/>
          <w:szCs w:val="21"/>
          <w:highlight w:val="none"/>
          <w:lang w:bidi="ar-SA"/>
          <w14:textFill>
            <w14:solidFill>
              <w14:schemeClr w14:val="tx1"/>
            </w14:solidFill>
          </w14:textFill>
        </w:rPr>
      </w:pPr>
      <w:r>
        <w:rPr>
          <w:rFonts w:hint="eastAsia" w:ascii="FangSong" w:hAnsi="FangSong" w:eastAsia="FangSong" w:cs="FangSong"/>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FangSong" w:hAnsi="FangSong" w:eastAsia="FangSong" w:cs="FangSong"/>
          <w:b/>
          <w:bCs/>
          <w:color w:val="000000" w:themeColor="text1"/>
          <w:kern w:val="0"/>
          <w:sz w:val="36"/>
          <w:szCs w:val="36"/>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FangSong" w:hAnsi="FangSong" w:eastAsia="FangSong" w:cs="FangSong"/>
          <w:color w:val="000000" w:themeColor="text1"/>
          <w:kern w:val="0"/>
          <w:szCs w:val="21"/>
          <w:highlight w:val="none"/>
          <w:lang w:bidi="ar-SA"/>
          <w14:textFill>
            <w14:solidFill>
              <w14:schemeClr w14:val="tx1"/>
            </w14:solidFill>
          </w14:textFill>
        </w:rPr>
        <w:t>投标文件进行价格、技术、</w:t>
      </w:r>
      <w:r>
        <w:rPr>
          <w:rFonts w:hint="eastAsia" w:ascii="FangSong" w:hAnsi="FangSong" w:eastAsia="FangSong" w:cs="FangSong"/>
          <w:color w:val="000000" w:themeColor="text1"/>
          <w:kern w:val="0"/>
          <w:szCs w:val="21"/>
          <w:highlight w:val="none"/>
          <w:lang w:bidi="ar-SA"/>
          <w14:textFill>
            <w14:solidFill>
              <w14:schemeClr w14:val="tx1"/>
            </w14:solidFill>
          </w14:textFill>
        </w:rPr>
        <w:fldChar w:fldCharType="begin"/>
      </w:r>
      <w:r>
        <w:rPr>
          <w:rFonts w:hint="eastAsia" w:ascii="FangSong" w:hAnsi="FangSong" w:eastAsia="FangSong" w:cs="FangSong"/>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FangSong" w:hAnsi="FangSong" w:eastAsia="FangSong" w:cs="FangSong"/>
          <w:color w:val="000000" w:themeColor="text1"/>
          <w:kern w:val="0"/>
          <w:szCs w:val="21"/>
          <w:highlight w:val="none"/>
          <w:lang w:bidi="ar-SA"/>
          <w14:textFill>
            <w14:solidFill>
              <w14:schemeClr w14:val="tx1"/>
            </w14:solidFill>
          </w14:textFill>
        </w:rPr>
        <w:fldChar w:fldCharType="separate"/>
      </w:r>
      <w:r>
        <w:rPr>
          <w:rFonts w:hint="eastAsia" w:ascii="FangSong" w:hAnsi="FangSong" w:eastAsia="FangSong" w:cs="FangSong"/>
          <w:color w:val="000000" w:themeColor="text1"/>
          <w:kern w:val="0"/>
          <w:szCs w:val="21"/>
          <w:highlight w:val="none"/>
          <w:lang w:bidi="ar-SA"/>
          <w14:textFill>
            <w14:solidFill>
              <w14:schemeClr w14:val="tx1"/>
            </w14:solidFill>
          </w14:textFill>
        </w:rPr>
        <w:t>财务状况</w:t>
      </w:r>
      <w:r>
        <w:rPr>
          <w:rFonts w:hint="eastAsia" w:ascii="FangSong" w:hAnsi="FangSong" w:eastAsia="FangSong" w:cs="FangSong"/>
          <w:color w:val="000000" w:themeColor="text1"/>
          <w:kern w:val="0"/>
          <w:szCs w:val="21"/>
          <w:highlight w:val="none"/>
          <w:lang w:bidi="ar-SA"/>
          <w14:textFill>
            <w14:solidFill>
              <w14:schemeClr w14:val="tx1"/>
            </w14:solidFill>
          </w14:textFill>
        </w:rPr>
        <w:fldChar w:fldCharType="end"/>
      </w:r>
      <w:r>
        <w:rPr>
          <w:rFonts w:hint="eastAsia" w:ascii="FangSong" w:hAnsi="FangSong" w:eastAsia="FangSong" w:cs="FangSong"/>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FangSong" w:hAnsi="FangSong" w:eastAsia="FangSong" w:cs="FangSong"/>
          <w:b/>
          <w:color w:val="000000" w:themeColor="text1"/>
          <w:sz w:val="28"/>
          <w:szCs w:val="28"/>
          <w:highlight w:val="none"/>
          <w14:textFill>
            <w14:solidFill>
              <w14:schemeClr w14:val="tx1"/>
            </w14:solidFill>
          </w14:textFill>
        </w:rPr>
      </w:pPr>
      <w:r>
        <w:rPr>
          <w:rFonts w:hint="eastAsia" w:ascii="FangSong" w:hAnsi="FangSong" w:eastAsia="FangSong" w:cs="FangSong"/>
          <w:b/>
          <w:color w:val="000000" w:themeColor="text1"/>
          <w:sz w:val="28"/>
          <w:szCs w:val="28"/>
          <w:highlight w:val="none"/>
          <w14:textFill>
            <w14:solidFill>
              <w14:schemeClr w14:val="tx1"/>
            </w14:solidFill>
          </w14:textFill>
        </w:rPr>
        <w:t>二  投标文件初审</w:t>
      </w:r>
      <w:bookmarkEnd w:id="37"/>
      <w:bookmarkEnd w:id="38"/>
    </w:p>
    <w:p>
      <w:pPr>
        <w:shd w:val="clear" w:color="auto" w:fill="auto"/>
        <w:spacing w:line="400" w:lineRule="exact"/>
        <w:ind w:firstLine="352" w:firstLineChars="147"/>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lang w:val="en-US" w:eastAsia="zh-CN"/>
          <w14:textFill>
            <w14:solidFill>
              <w14:schemeClr w14:val="tx1"/>
            </w14:solidFill>
          </w14:textFill>
        </w:rPr>
        <w:t>6</w:t>
      </w:r>
      <w:r>
        <w:rPr>
          <w:rFonts w:hint="eastAsia" w:ascii="FangSong" w:hAnsi="FangSong" w:eastAsia="FangSong" w:cs="FangSong"/>
          <w:b/>
          <w:color w:val="000000" w:themeColor="text1"/>
          <w:szCs w:val="21"/>
          <w:highlight w:val="none"/>
          <w14:textFill>
            <w14:solidFill>
              <w14:schemeClr w14:val="tx1"/>
            </w14:solidFill>
          </w14:textFill>
        </w:rPr>
        <w:t>.资格性审查:</w:t>
      </w:r>
    </w:p>
    <w:p>
      <w:pPr>
        <w:shd w:val="clear" w:color="auto" w:fill="auto"/>
        <w:spacing w:line="400" w:lineRule="exact"/>
        <w:ind w:firstLine="352" w:firstLineChars="147"/>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6</w:t>
      </w:r>
      <w:r>
        <w:rPr>
          <w:rFonts w:hint="eastAsia" w:ascii="FangSong" w:hAnsi="FangSong" w:eastAsia="FangSong" w:cs="FangSong"/>
          <w:color w:val="000000" w:themeColor="text1"/>
          <w:szCs w:val="21"/>
          <w:highlight w:val="none"/>
          <w14:textFill>
            <w14:solidFill>
              <w14:schemeClr w14:val="tx1"/>
            </w14:solidFill>
          </w14:textFill>
        </w:rPr>
        <w:t>.1评审细则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shd w:val="clear" w:color="auto" w:fill="auto"/>
              <w:jc w:val="center"/>
              <w:rPr>
                <w:rFonts w:hint="eastAsia" w:ascii="FangSong" w:hAnsi="FangSong" w:eastAsia="FangSong" w:cs="FangSong"/>
                <w:b/>
                <w:color w:val="000000" w:themeColor="text1"/>
                <w:sz w:val="21"/>
                <w:szCs w:val="21"/>
                <w:highlight w:val="none"/>
                <w14:textFill>
                  <w14:solidFill>
                    <w14:schemeClr w14:val="tx1"/>
                  </w14:solidFill>
                </w14:textFill>
              </w:rPr>
            </w:pPr>
            <w:r>
              <w:rPr>
                <w:rFonts w:hint="eastAsia" w:ascii="FangSong" w:hAnsi="FangSong" w:eastAsia="FangSong" w:cs="FangSong"/>
                <w:b/>
                <w:color w:val="000000" w:themeColor="text1"/>
                <w:sz w:val="21"/>
                <w:szCs w:val="21"/>
                <w:highlight w:val="none"/>
                <w14:textFill>
                  <w14:solidFill>
                    <w14:schemeClr w14:val="tx1"/>
                  </w14:solidFill>
                </w14:textFill>
              </w:rPr>
              <w:t>项目</w:t>
            </w:r>
          </w:p>
        </w:tc>
        <w:tc>
          <w:tcPr>
            <w:tcW w:w="7196" w:type="dxa"/>
            <w:gridSpan w:val="2"/>
            <w:vMerge w:val="restart"/>
            <w:noWrap w:val="0"/>
            <w:vAlign w:val="center"/>
          </w:tcPr>
          <w:p>
            <w:pPr>
              <w:shd w:val="clear" w:color="auto" w:fill="auto"/>
              <w:jc w:val="center"/>
              <w:rPr>
                <w:rFonts w:hint="eastAsia" w:ascii="FangSong" w:hAnsi="FangSong" w:eastAsia="FangSong" w:cs="FangSong"/>
                <w:b/>
                <w:color w:val="000000" w:themeColor="text1"/>
                <w:sz w:val="21"/>
                <w:szCs w:val="21"/>
                <w:highlight w:val="none"/>
                <w14:textFill>
                  <w14:solidFill>
                    <w14:schemeClr w14:val="tx1"/>
                  </w14:solidFill>
                </w14:textFill>
              </w:rPr>
            </w:pPr>
            <w:r>
              <w:rPr>
                <w:rFonts w:hint="eastAsia" w:ascii="FangSong" w:hAnsi="FangSong" w:eastAsia="FangSong" w:cs="FangSong"/>
                <w:b/>
                <w:color w:val="000000" w:themeColor="text1"/>
                <w:sz w:val="21"/>
                <w:szCs w:val="21"/>
                <w:highlight w:val="none"/>
                <w14:textFill>
                  <w14:solidFill>
                    <w14:schemeClr w14:val="tx1"/>
                  </w14:solidFill>
                </w14:textFill>
              </w:rPr>
              <w:t>评审内容</w:t>
            </w:r>
          </w:p>
        </w:tc>
        <w:tc>
          <w:tcPr>
            <w:tcW w:w="1209" w:type="dxa"/>
            <w:gridSpan w:val="2"/>
            <w:noWrap w:val="0"/>
            <w:vAlign w:val="center"/>
          </w:tcPr>
          <w:p>
            <w:pPr>
              <w:shd w:val="clear" w:color="auto" w:fill="auto"/>
              <w:jc w:val="center"/>
              <w:rPr>
                <w:rFonts w:hint="eastAsia" w:ascii="FangSong" w:hAnsi="FangSong" w:eastAsia="FangSong" w:cs="FangSong"/>
                <w:b/>
                <w:color w:val="000000" w:themeColor="text1"/>
                <w:sz w:val="21"/>
                <w:szCs w:val="21"/>
                <w:highlight w:val="none"/>
                <w14:textFill>
                  <w14:solidFill>
                    <w14:schemeClr w14:val="tx1"/>
                  </w14:solidFill>
                </w14:textFill>
              </w:rPr>
            </w:pPr>
            <w:r>
              <w:rPr>
                <w:rFonts w:hint="eastAsia" w:ascii="FangSong" w:hAnsi="FangSong" w:eastAsia="FangSong" w:cs="FangSong"/>
                <w:b/>
                <w:color w:val="000000" w:themeColor="text1"/>
                <w:sz w:val="21"/>
                <w:szCs w:val="21"/>
                <w:highlight w:val="none"/>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shd w:val="clear" w:color="auto" w:fill="auto"/>
              <w:rPr>
                <w:rFonts w:hint="eastAsia" w:ascii="FangSong" w:hAnsi="FangSong" w:eastAsia="FangSong" w:cs="FangSong"/>
                <w:color w:val="000000" w:themeColor="text1"/>
                <w:sz w:val="18"/>
                <w:szCs w:val="21"/>
                <w:highlight w:val="none"/>
                <w14:textFill>
                  <w14:solidFill>
                    <w14:schemeClr w14:val="tx1"/>
                  </w14:solidFill>
                </w14:textFill>
              </w:rPr>
            </w:pPr>
          </w:p>
        </w:tc>
        <w:tc>
          <w:tcPr>
            <w:tcW w:w="7196" w:type="dxa"/>
            <w:gridSpan w:val="2"/>
            <w:vMerge w:val="continue"/>
            <w:noWrap w:val="0"/>
            <w:vAlign w:val="top"/>
          </w:tcPr>
          <w:p>
            <w:pPr>
              <w:shd w:val="clear" w:color="auto" w:fill="auto"/>
              <w:rPr>
                <w:rFonts w:hint="eastAsia" w:ascii="FangSong" w:hAnsi="FangSong" w:eastAsia="FangSong" w:cs="FangSong"/>
                <w:color w:val="000000" w:themeColor="text1"/>
                <w:sz w:val="18"/>
                <w:szCs w:val="21"/>
                <w:highlight w:val="none"/>
                <w14:textFill>
                  <w14:solidFill>
                    <w14:schemeClr w14:val="tx1"/>
                  </w14:solidFill>
                </w14:textFill>
              </w:rPr>
            </w:pPr>
          </w:p>
        </w:tc>
        <w:tc>
          <w:tcPr>
            <w:tcW w:w="555" w:type="dxa"/>
            <w:noWrap w:val="0"/>
            <w:vAlign w:val="center"/>
          </w:tcPr>
          <w:p>
            <w:pPr>
              <w:shd w:val="clear" w:color="auto" w:fill="auto"/>
              <w:jc w:val="center"/>
              <w:rPr>
                <w:rFonts w:hint="eastAsia" w:ascii="FangSong" w:hAnsi="FangSong" w:eastAsia="FangSong" w:cs="FangSong"/>
                <w:b/>
                <w:color w:val="000000" w:themeColor="text1"/>
                <w:sz w:val="21"/>
                <w:szCs w:val="21"/>
                <w:highlight w:val="none"/>
                <w14:textFill>
                  <w14:solidFill>
                    <w14:schemeClr w14:val="tx1"/>
                  </w14:solidFill>
                </w14:textFill>
              </w:rPr>
            </w:pPr>
            <w:r>
              <w:rPr>
                <w:rFonts w:hint="eastAsia" w:ascii="FangSong" w:hAnsi="FangSong" w:eastAsia="FangSong" w:cs="FangSong"/>
                <w:b/>
                <w:color w:val="000000" w:themeColor="text1"/>
                <w:sz w:val="21"/>
                <w:szCs w:val="21"/>
                <w:highlight w:val="none"/>
                <w14:textFill>
                  <w14:solidFill>
                    <w14:schemeClr w14:val="tx1"/>
                  </w14:solidFill>
                </w14:textFill>
              </w:rPr>
              <w:t>是</w:t>
            </w:r>
          </w:p>
        </w:tc>
        <w:tc>
          <w:tcPr>
            <w:tcW w:w="654" w:type="dxa"/>
            <w:noWrap w:val="0"/>
            <w:vAlign w:val="center"/>
          </w:tcPr>
          <w:p>
            <w:pPr>
              <w:shd w:val="clear" w:color="auto" w:fill="auto"/>
              <w:jc w:val="center"/>
              <w:rPr>
                <w:rFonts w:hint="eastAsia" w:ascii="FangSong" w:hAnsi="FangSong" w:eastAsia="FangSong" w:cs="FangSong"/>
                <w:b/>
                <w:color w:val="000000" w:themeColor="text1"/>
                <w:sz w:val="21"/>
                <w:szCs w:val="21"/>
                <w:highlight w:val="none"/>
                <w14:textFill>
                  <w14:solidFill>
                    <w14:schemeClr w14:val="tx1"/>
                  </w14:solidFill>
                </w14:textFill>
              </w:rPr>
            </w:pPr>
            <w:r>
              <w:rPr>
                <w:rFonts w:hint="eastAsia" w:ascii="FangSong" w:hAnsi="FangSong" w:eastAsia="FangSong" w:cs="FangSong"/>
                <w:b/>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noWrap w:val="0"/>
            <w:vAlign w:val="center"/>
          </w:tcPr>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审</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查</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标</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准</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(适</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用</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于</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资</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格</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后</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审)</w:t>
            </w:r>
          </w:p>
        </w:tc>
        <w:tc>
          <w:tcPr>
            <w:tcW w:w="547" w:type="dxa"/>
            <w:noWrap w:val="0"/>
            <w:vAlign w:val="center"/>
          </w:tcPr>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w:t>
            </w:r>
          </w:p>
        </w:tc>
        <w:tc>
          <w:tcPr>
            <w:tcW w:w="6649" w:type="dxa"/>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（三证合一）营业执照</w:t>
            </w:r>
          </w:p>
        </w:tc>
        <w:tc>
          <w:tcPr>
            <w:tcW w:w="555"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2</w:t>
            </w:r>
          </w:p>
        </w:tc>
        <w:tc>
          <w:tcPr>
            <w:tcW w:w="6649" w:type="dxa"/>
            <w:noWrap w:val="0"/>
            <w:vAlign w:val="center"/>
          </w:tcPr>
          <w:p>
            <w:pPr>
              <w:widowControl/>
              <w:shd w:val="clear" w:color="auto" w:fill="auto"/>
              <w:jc w:val="left"/>
              <w:textAlignment w:val="center"/>
              <w:rPr>
                <w:rFonts w:hint="eastAsia" w:ascii="FangSong" w:hAnsi="FangSong" w:eastAsia="FangSong" w:cs="FangSong"/>
                <w:color w:val="000000" w:themeColor="text1"/>
                <w:kern w:val="0"/>
                <w:sz w:val="20"/>
                <w:szCs w:val="20"/>
                <w:highlight w:val="none"/>
                <w:lang w:bidi="ar"/>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法定代表人投标需提供法定代表人资格证明书，委托代理人投标需提供法定代表人授权委托书</w:t>
            </w:r>
          </w:p>
        </w:tc>
        <w:tc>
          <w:tcPr>
            <w:tcW w:w="555"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81" w:type="dxa"/>
            <w:vMerge w:val="continue"/>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FangSong" w:hAnsi="FangSong" w:eastAsia="FangSong" w:cs="FangSong"/>
                <w:color w:val="000000" w:themeColor="text1"/>
                <w:szCs w:val="21"/>
                <w:highlight w:val="none"/>
                <w:lang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3</w:t>
            </w:r>
          </w:p>
        </w:tc>
        <w:tc>
          <w:tcPr>
            <w:tcW w:w="6649" w:type="dxa"/>
            <w:noWrap w:val="0"/>
            <w:vAlign w:val="center"/>
          </w:tcPr>
          <w:p>
            <w:pPr>
              <w:widowControl/>
              <w:shd w:val="clear" w:color="auto" w:fill="auto"/>
              <w:jc w:val="left"/>
              <w:textAlignment w:val="center"/>
              <w:rPr>
                <w:rFonts w:hint="eastAsia" w:ascii="FangSong" w:hAnsi="FangSong" w:eastAsia="FangSong" w:cs="FangSong"/>
                <w:color w:val="000000" w:themeColor="text1"/>
                <w:kern w:val="0"/>
                <w:sz w:val="20"/>
                <w:szCs w:val="20"/>
                <w:highlight w:val="none"/>
                <w:lang w:bidi="ar"/>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c>
          <w:tcPr>
            <w:tcW w:w="555"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4</w:t>
            </w:r>
          </w:p>
        </w:tc>
        <w:tc>
          <w:tcPr>
            <w:tcW w:w="6649" w:type="dxa"/>
            <w:noWrap w:val="0"/>
            <w:vAlign w:val="center"/>
          </w:tcPr>
          <w:p>
            <w:pPr>
              <w:widowControl/>
              <w:shd w:val="clear" w:color="auto" w:fill="auto"/>
              <w:jc w:val="left"/>
              <w:textAlignment w:val="center"/>
              <w:rPr>
                <w:rFonts w:hint="eastAsia" w:ascii="FangSong" w:hAnsi="FangSong" w:eastAsia="FangSong" w:cs="FangSong"/>
                <w:color w:val="000000" w:themeColor="text1"/>
                <w:kern w:val="0"/>
                <w:sz w:val="20"/>
                <w:szCs w:val="20"/>
                <w:highlight w:val="none"/>
                <w:lang w:bidi="ar"/>
                <w14:textFill>
                  <w14:solidFill>
                    <w14:schemeClr w14:val="tx1"/>
                  </w14:solidFill>
                </w14:textFill>
              </w:rPr>
            </w:pPr>
            <w:r>
              <w:rPr>
                <w:rFonts w:hint="eastAsia" w:ascii="FangSong" w:hAnsi="FangSong" w:eastAsia="FangSong" w:cs="FangSong"/>
                <w:color w:val="000000" w:themeColor="text1"/>
                <w:kern w:val="0"/>
                <w:sz w:val="20"/>
                <w:szCs w:val="20"/>
                <w:highlight w:val="none"/>
                <w:lang w:eastAsia="zh-CN" w:bidi="ar"/>
                <w14:textFill>
                  <w14:solidFill>
                    <w14:schemeClr w14:val="tx1"/>
                  </w14:solidFill>
                </w14:textFill>
              </w:rPr>
              <w:t>投标</w:t>
            </w:r>
            <w:r>
              <w:rPr>
                <w:rFonts w:hint="eastAsia" w:ascii="FangSong" w:hAnsi="FangSong" w:eastAsia="FangSong" w:cs="FangSong"/>
                <w:color w:val="000000" w:themeColor="text1"/>
                <w:kern w:val="0"/>
                <w:sz w:val="20"/>
                <w:szCs w:val="20"/>
                <w:highlight w:val="none"/>
                <w:lang w:bidi="ar"/>
                <w14:textFill>
                  <w14:solidFill>
                    <w14:schemeClr w14:val="tx1"/>
                  </w14:solidFill>
                </w14:textFill>
              </w:rPr>
              <w:t>保证金收据</w:t>
            </w:r>
            <w:r>
              <w:rPr>
                <w:rFonts w:hint="eastAsia" w:ascii="FangSong" w:hAnsi="FangSong" w:eastAsia="FangSong" w:cs="FangSong"/>
                <w:color w:val="000000" w:themeColor="text1"/>
                <w:kern w:val="0"/>
                <w:sz w:val="20"/>
                <w:szCs w:val="20"/>
                <w:highlight w:val="none"/>
                <w:lang w:eastAsia="zh-CN" w:bidi="ar"/>
                <w14:textFill>
                  <w14:solidFill>
                    <w14:schemeClr w14:val="tx1"/>
                  </w14:solidFill>
                </w14:textFill>
              </w:rPr>
              <w:t>或保函等票据</w:t>
            </w:r>
          </w:p>
        </w:tc>
        <w:tc>
          <w:tcPr>
            <w:tcW w:w="555"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1" w:type="dxa"/>
            <w:vMerge w:val="continue"/>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FangSong" w:hAnsi="FangSong" w:eastAsia="FangSong" w:cs="FangSong"/>
                <w:color w:val="000000" w:themeColor="text1"/>
                <w:szCs w:val="21"/>
                <w:highlight w:val="none"/>
                <w:lang w:val="en-US"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5</w:t>
            </w:r>
          </w:p>
        </w:tc>
        <w:tc>
          <w:tcPr>
            <w:tcW w:w="6649" w:type="dxa"/>
            <w:noWrap w:val="0"/>
            <w:vAlign w:val="center"/>
          </w:tcPr>
          <w:p>
            <w:pPr>
              <w:widowControl/>
              <w:shd w:val="clear" w:color="auto" w:fill="auto"/>
              <w:jc w:val="left"/>
              <w:textAlignment w:val="center"/>
              <w:rPr>
                <w:rFonts w:hint="eastAsia" w:ascii="FangSong" w:hAnsi="FangSong" w:eastAsia="FangSong" w:cs="FangSong"/>
                <w:color w:val="000000" w:themeColor="text1"/>
                <w:kern w:val="0"/>
                <w:sz w:val="20"/>
                <w:szCs w:val="20"/>
                <w:highlight w:val="none"/>
                <w:lang w:bidi="ar"/>
                <w14:textFill>
                  <w14:solidFill>
                    <w14:schemeClr w14:val="tx1"/>
                  </w14:solidFill>
                </w14:textFill>
              </w:rPr>
            </w:pPr>
            <w:r>
              <w:rPr>
                <w:rFonts w:hint="eastAsia" w:ascii="FangSong" w:hAnsi="FangSong" w:eastAsia="FangSong" w:cs="FangSong"/>
                <w:b w:val="0"/>
                <w:color w:val="000000" w:themeColor="text1"/>
                <w:kern w:val="2"/>
                <w:sz w:val="21"/>
                <w:szCs w:val="24"/>
                <w:lang w:val="en-US" w:eastAsia="zh-CN" w:bidi="ar-SA"/>
                <w14:textFill>
                  <w14:solidFill>
                    <w14:schemeClr w14:val="tx1"/>
                  </w14:solidFill>
                </w14:textFill>
              </w:rPr>
              <w:t>投标企业具有有效的《兽药经营许可证》或《兽药生产许可证》</w:t>
            </w:r>
            <w:r>
              <w:rPr>
                <w:rFonts w:hint="eastAsia" w:ascii="FangSong" w:hAnsi="FangSong" w:eastAsia="FangSong" w:cs="FangSong"/>
                <w:color w:val="000000" w:themeColor="text1"/>
                <w:kern w:val="0"/>
                <w:sz w:val="20"/>
                <w:szCs w:val="20"/>
                <w:highlight w:val="none"/>
                <w:lang w:val="en-US" w:eastAsia="zh-CN" w:bidi="ar"/>
                <w14:textFill>
                  <w14:solidFill>
                    <w14:schemeClr w14:val="tx1"/>
                  </w14:solidFill>
                </w14:textFill>
              </w:rPr>
              <w:t>；</w:t>
            </w:r>
          </w:p>
        </w:tc>
        <w:tc>
          <w:tcPr>
            <w:tcW w:w="555"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FangSong" w:hAnsi="FangSong" w:eastAsia="FangSong" w:cs="FangSong"/>
                <w:color w:val="000000" w:themeColor="text1"/>
                <w:szCs w:val="21"/>
                <w:highlight w:val="none"/>
                <w:lang w:eastAsia="zh-CN"/>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6</w:t>
            </w:r>
          </w:p>
        </w:tc>
        <w:tc>
          <w:tcPr>
            <w:tcW w:w="6649" w:type="dxa"/>
            <w:noWrap w:val="0"/>
            <w:vAlign w:val="center"/>
          </w:tcPr>
          <w:p>
            <w:pPr>
              <w:widowControl/>
              <w:shd w:val="clear" w:color="auto" w:fill="auto"/>
              <w:jc w:val="left"/>
              <w:textAlignment w:val="center"/>
              <w:rPr>
                <w:rFonts w:hint="eastAsia" w:ascii="FangSong" w:hAnsi="FangSong" w:eastAsia="FangSong" w:cs="FangSong"/>
                <w:color w:val="000000" w:themeColor="text1"/>
                <w:kern w:val="0"/>
                <w:sz w:val="20"/>
                <w:szCs w:val="20"/>
                <w:highlight w:val="none"/>
                <w:lang w:bidi="ar"/>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投标企业须提供投标人（被授权人）近6个月的社保证明</w:t>
            </w:r>
          </w:p>
        </w:tc>
        <w:tc>
          <w:tcPr>
            <w:tcW w:w="555"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654" w:type="dxa"/>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p>
        </w:tc>
        <w:tc>
          <w:tcPr>
            <w:tcW w:w="547" w:type="dxa"/>
            <w:noWrap w:val="0"/>
            <w:vAlign w:val="top"/>
          </w:tcPr>
          <w:p>
            <w:pPr>
              <w:shd w:val="clear" w:color="auto" w:fill="auto"/>
              <w:spacing w:line="440" w:lineRule="exact"/>
              <w:rPr>
                <w:rFonts w:hint="eastAsia" w:ascii="FangSong" w:hAnsi="FangSong" w:eastAsia="FangSong" w:cs="FangSong"/>
                <w:color w:val="000000" w:themeColor="text1"/>
                <w:szCs w:val="21"/>
                <w:highlight w:val="none"/>
                <w14:textFill>
                  <w14:solidFill>
                    <w14:schemeClr w14:val="tx1"/>
                  </w14:solidFill>
                </w14:textFill>
              </w:rPr>
            </w:pPr>
          </w:p>
        </w:tc>
        <w:tc>
          <w:tcPr>
            <w:tcW w:w="6649" w:type="dxa"/>
            <w:noWrap w:val="0"/>
            <w:vAlign w:val="top"/>
          </w:tcPr>
          <w:p>
            <w:pPr>
              <w:shd w:val="clear" w:color="auto" w:fill="auto"/>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结论：是否通过评审（须填写通过或不通过）</w:t>
            </w:r>
          </w:p>
          <w:p>
            <w:pPr>
              <w:shd w:val="clear" w:color="auto" w:fill="auto"/>
              <w:rPr>
                <w:rFonts w:hint="eastAsia" w:ascii="FangSong" w:hAnsi="FangSong" w:eastAsia="FangSong" w:cs="FangSong"/>
                <w:color w:val="000000" w:themeColor="text1"/>
                <w:sz w:val="20"/>
                <w:szCs w:val="22"/>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注：如有一项不合格，作废标处理。</w:t>
            </w:r>
          </w:p>
        </w:tc>
        <w:tc>
          <w:tcPr>
            <w:tcW w:w="1209" w:type="dxa"/>
            <w:gridSpan w:val="2"/>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bl>
    <w:p>
      <w:pPr>
        <w:shd w:val="clear" w:color="auto" w:fill="auto"/>
        <w:spacing w:line="400" w:lineRule="exact"/>
        <w:ind w:firstLine="578" w:firstLineChars="241"/>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lang w:val="en-US" w:eastAsia="zh-CN"/>
          <w14:textFill>
            <w14:solidFill>
              <w14:schemeClr w14:val="tx1"/>
            </w14:solidFill>
          </w14:textFill>
        </w:rPr>
        <w:t>6</w:t>
      </w:r>
      <w:r>
        <w:rPr>
          <w:rFonts w:hint="eastAsia" w:ascii="FangSong" w:hAnsi="FangSong" w:eastAsia="FangSong" w:cs="FangSong"/>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52" w:firstLineChars="147"/>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lang w:val="en-US" w:eastAsia="zh-CN"/>
          <w14:textFill>
            <w14:solidFill>
              <w14:schemeClr w14:val="tx1"/>
            </w14:solidFill>
          </w14:textFill>
        </w:rPr>
        <w:t>7</w:t>
      </w:r>
      <w:r>
        <w:rPr>
          <w:rFonts w:hint="eastAsia" w:ascii="FangSong" w:hAnsi="FangSong" w:eastAsia="FangSong" w:cs="FangSong"/>
          <w:b/>
          <w:color w:val="000000" w:themeColor="text1"/>
          <w:szCs w:val="21"/>
          <w:highlight w:val="none"/>
          <w14:textFill>
            <w14:solidFill>
              <w14:schemeClr w14:val="tx1"/>
            </w14:solidFill>
          </w14:textFill>
        </w:rPr>
        <w:t>.符合性审查</w:t>
      </w:r>
    </w:p>
    <w:p>
      <w:pPr>
        <w:shd w:val="clear" w:color="auto" w:fill="auto"/>
        <w:spacing w:line="440" w:lineRule="exact"/>
        <w:ind w:firstLine="360" w:firstLineChars="1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7</w:t>
      </w:r>
      <w:r>
        <w:rPr>
          <w:rFonts w:hint="eastAsia" w:ascii="FangSong" w:hAnsi="FangSong" w:eastAsia="FangSong" w:cs="FangSong"/>
          <w:color w:val="000000" w:themeColor="text1"/>
          <w:szCs w:val="21"/>
          <w:highlight w:val="none"/>
          <w14:textFill>
            <w14:solidFill>
              <w14:schemeClr w14:val="tx1"/>
            </w14:solidFill>
          </w14:textFill>
        </w:rPr>
        <w:t>．1评审细则</w:t>
      </w:r>
    </w:p>
    <w:tbl>
      <w:tblPr>
        <w:tblStyle w:val="17"/>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noWrap w:val="0"/>
            <w:vAlign w:val="center"/>
          </w:tcPr>
          <w:p>
            <w:pPr>
              <w:shd w:val="clear" w:color="auto" w:fill="auto"/>
              <w:jc w:val="center"/>
              <w:rPr>
                <w:rFonts w:hint="eastAsia" w:ascii="FangSong" w:hAnsi="FangSong" w:eastAsia="FangSong" w:cs="FangSong"/>
                <w:b/>
                <w:color w:val="000000" w:themeColor="text1"/>
                <w:sz w:val="24"/>
                <w:highlight w:val="none"/>
                <w14:textFill>
                  <w14:solidFill>
                    <w14:schemeClr w14:val="tx1"/>
                  </w14:solidFill>
                </w14:textFill>
              </w:rPr>
            </w:pPr>
            <w:r>
              <w:rPr>
                <w:rFonts w:hint="eastAsia" w:ascii="FangSong" w:hAnsi="FangSong" w:eastAsia="FangSong" w:cs="FangSong"/>
                <w:b/>
                <w:color w:val="000000" w:themeColor="text1"/>
                <w:sz w:val="24"/>
                <w:highlight w:val="none"/>
                <w14:textFill>
                  <w14:solidFill>
                    <w14:schemeClr w14:val="tx1"/>
                  </w14:solidFill>
                </w14:textFill>
              </w:rPr>
              <w:t>项目</w:t>
            </w:r>
          </w:p>
        </w:tc>
        <w:tc>
          <w:tcPr>
            <w:tcW w:w="6832" w:type="dxa"/>
            <w:gridSpan w:val="2"/>
            <w:tcBorders>
              <w:top w:val="single" w:color="auto" w:sz="4" w:space="0"/>
            </w:tcBorders>
            <w:noWrap w:val="0"/>
            <w:vAlign w:val="center"/>
          </w:tcPr>
          <w:p>
            <w:pPr>
              <w:shd w:val="clear" w:color="auto" w:fill="auto"/>
              <w:jc w:val="center"/>
              <w:rPr>
                <w:rFonts w:hint="eastAsia" w:ascii="FangSong" w:hAnsi="FangSong" w:eastAsia="FangSong" w:cs="FangSong"/>
                <w:b/>
                <w:color w:val="000000" w:themeColor="text1"/>
                <w:sz w:val="24"/>
                <w:highlight w:val="none"/>
                <w14:textFill>
                  <w14:solidFill>
                    <w14:schemeClr w14:val="tx1"/>
                  </w14:solidFill>
                </w14:textFill>
              </w:rPr>
            </w:pPr>
            <w:r>
              <w:rPr>
                <w:rFonts w:hint="eastAsia" w:ascii="FangSong" w:hAnsi="FangSong" w:eastAsia="FangSong" w:cs="FangSong"/>
                <w:b/>
                <w:color w:val="000000" w:themeColor="text1"/>
                <w:sz w:val="24"/>
                <w:highlight w:val="none"/>
                <w14:textFill>
                  <w14:solidFill>
                    <w14:schemeClr w14:val="tx1"/>
                  </w14:solidFill>
                </w14:textFill>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rPr>
                <w:rFonts w:hint="eastAsia" w:ascii="FangSong" w:hAnsi="FangSong" w:eastAsia="FangSong" w:cs="FangSong"/>
                <w:b/>
                <w:color w:val="000000" w:themeColor="text1"/>
                <w:sz w:val="24"/>
                <w:highlight w:val="none"/>
                <w14:textFill>
                  <w14:solidFill>
                    <w14:schemeClr w14:val="tx1"/>
                  </w14:solidFill>
                </w14:textFill>
              </w:rPr>
            </w:pPr>
            <w:r>
              <w:rPr>
                <w:rFonts w:hint="eastAsia" w:ascii="FangSong" w:hAnsi="FangSong" w:eastAsia="FangSong" w:cs="FangSong"/>
                <w:b/>
                <w:color w:val="000000" w:themeColor="text1"/>
                <w:sz w:val="24"/>
                <w:highlight w:val="none"/>
                <w14:textFill>
                  <w14:solidFill>
                    <w14:schemeClr w14:val="tx1"/>
                  </w14:solidFill>
                </w14:textFill>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6832" w:type="dxa"/>
            <w:gridSpan w:val="2"/>
            <w:tcBorders>
              <w:bottom w:val="single" w:color="auto" w:sz="4" w:space="0"/>
            </w:tcBorders>
            <w:noWrap w:val="0"/>
            <w:vAlign w:val="top"/>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82" w:type="dxa"/>
            <w:noWrap w:val="0"/>
            <w:vAlign w:val="center"/>
          </w:tcPr>
          <w:p>
            <w:pPr>
              <w:shd w:val="clear" w:color="auto" w:fill="auto"/>
              <w:jc w:val="center"/>
              <w:rPr>
                <w:rFonts w:hint="eastAsia" w:ascii="FangSong" w:hAnsi="FangSong" w:eastAsia="FangSong" w:cs="FangSong"/>
                <w:b/>
                <w:color w:val="000000" w:themeColor="text1"/>
                <w:sz w:val="24"/>
                <w:highlight w:val="none"/>
                <w14:textFill>
                  <w14:solidFill>
                    <w14:schemeClr w14:val="tx1"/>
                  </w14:solidFill>
                </w14:textFill>
              </w:rPr>
            </w:pPr>
            <w:r>
              <w:rPr>
                <w:rFonts w:hint="eastAsia" w:ascii="FangSong" w:hAnsi="FangSong" w:eastAsia="FangSong" w:cs="FangSong"/>
                <w:b/>
                <w:color w:val="000000" w:themeColor="text1"/>
                <w:sz w:val="24"/>
                <w:highlight w:val="none"/>
                <w14:textFill>
                  <w14:solidFill>
                    <w14:schemeClr w14:val="tx1"/>
                  </w14:solidFill>
                </w14:textFill>
              </w:rPr>
              <w:t>是</w:t>
            </w:r>
          </w:p>
        </w:tc>
        <w:tc>
          <w:tcPr>
            <w:tcW w:w="884" w:type="dxa"/>
            <w:tcBorders>
              <w:right w:val="single" w:color="auto" w:sz="4" w:space="0"/>
            </w:tcBorders>
            <w:noWrap w:val="0"/>
            <w:vAlign w:val="center"/>
          </w:tcPr>
          <w:p>
            <w:pPr>
              <w:shd w:val="clear" w:color="auto" w:fill="auto"/>
              <w:jc w:val="center"/>
              <w:rPr>
                <w:rFonts w:hint="eastAsia" w:ascii="FangSong" w:hAnsi="FangSong" w:eastAsia="FangSong" w:cs="FangSong"/>
                <w:b/>
                <w:color w:val="000000" w:themeColor="text1"/>
                <w:sz w:val="24"/>
                <w:highlight w:val="none"/>
                <w14:textFill>
                  <w14:solidFill>
                    <w14:schemeClr w14:val="tx1"/>
                  </w14:solidFill>
                </w14:textFill>
              </w:rPr>
            </w:pPr>
            <w:r>
              <w:rPr>
                <w:rFonts w:hint="eastAsia" w:ascii="FangSong" w:hAnsi="FangSong" w:eastAsia="FangSong" w:cs="FangSong"/>
                <w:b/>
                <w:color w:val="000000" w:themeColor="text1"/>
                <w:sz w:val="24"/>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审</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查</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标</w:t>
            </w:r>
          </w:p>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准</w:t>
            </w: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1</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由政府立项核准、审批的采购项目, 报价高于设定的采购预算价的；</w:t>
            </w:r>
          </w:p>
        </w:tc>
        <w:tc>
          <w:tcPr>
            <w:tcW w:w="482" w:type="dxa"/>
            <w:tcBorders>
              <w:left w:val="single" w:color="auto" w:sz="4" w:space="0"/>
              <w:right w:val="single" w:color="auto" w:sz="4" w:space="0"/>
            </w:tcBorders>
            <w:noWrap w:val="0"/>
            <w:vAlign w:val="top"/>
          </w:tcPr>
          <w:p>
            <w:pPr>
              <w:shd w:val="clear" w:color="auto" w:fill="auto"/>
              <w:jc w:val="center"/>
              <w:rPr>
                <w:rFonts w:hint="eastAsia" w:ascii="FangSong" w:hAnsi="FangSong" w:eastAsia="FangSong" w:cs="FangSong"/>
                <w:b/>
                <w:color w:val="000000" w:themeColor="text1"/>
                <w:szCs w:val="21"/>
                <w:highlight w:val="none"/>
                <w14:textFill>
                  <w14:solidFill>
                    <w14:schemeClr w14:val="tx1"/>
                  </w14:solidFill>
                </w14:textFill>
              </w:rPr>
            </w:pPr>
          </w:p>
        </w:tc>
        <w:tc>
          <w:tcPr>
            <w:tcW w:w="884" w:type="dxa"/>
            <w:tcBorders>
              <w:left w:val="single" w:color="auto" w:sz="4" w:space="0"/>
              <w:right w:val="single" w:color="auto" w:sz="4" w:space="0"/>
            </w:tcBorders>
            <w:noWrap w:val="0"/>
            <w:vAlign w:val="top"/>
          </w:tcPr>
          <w:p>
            <w:pPr>
              <w:shd w:val="clear" w:color="auto" w:fill="auto"/>
              <w:jc w:val="center"/>
              <w:rPr>
                <w:rFonts w:hint="eastAsia" w:ascii="FangSong" w:hAnsi="FangSong" w:eastAsia="FangSong" w:cs="FangSong"/>
                <w:b/>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法定代表人身份证明及授权委托书有效，且符合招标文件规定的格式。</w:t>
            </w:r>
          </w:p>
        </w:tc>
        <w:tc>
          <w:tcPr>
            <w:tcW w:w="482" w:type="dxa"/>
            <w:tcBorders>
              <w:lef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3</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只有一个方案投标。</w:t>
            </w:r>
          </w:p>
        </w:tc>
        <w:tc>
          <w:tcPr>
            <w:tcW w:w="482" w:type="dxa"/>
            <w:tcBorders>
              <w:lef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lang w:val="en-US" w:eastAsia="zh-CN"/>
                <w14:textFill>
                  <w14:solidFill>
                    <w14:schemeClr w14:val="tx1"/>
                  </w14:solidFill>
                </w14:textFill>
              </w:rPr>
              <w:t>4</w:t>
            </w:r>
          </w:p>
        </w:tc>
        <w:tc>
          <w:tcPr>
            <w:tcW w:w="6378" w:type="dxa"/>
            <w:tcBorders>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投标文件内容齐全、无遗漏。</w:t>
            </w:r>
          </w:p>
        </w:tc>
        <w:tc>
          <w:tcPr>
            <w:tcW w:w="482" w:type="dxa"/>
            <w:tcBorders>
              <w:lef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54" w:type="dxa"/>
            <w:tcBorders>
              <w:left w:val="single" w:color="auto" w:sz="4" w:space="0"/>
              <w:bottom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5</w:t>
            </w:r>
          </w:p>
        </w:tc>
        <w:tc>
          <w:tcPr>
            <w:tcW w:w="6378"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对招标文件规定的招标内容全部作出响应。</w:t>
            </w:r>
          </w:p>
        </w:tc>
        <w:tc>
          <w:tcPr>
            <w:tcW w:w="482" w:type="dxa"/>
            <w:tcBorders>
              <w:left w:val="single" w:color="auto" w:sz="4" w:space="0"/>
              <w:bottom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884" w:type="dxa"/>
            <w:tcBorders>
              <w:bottom w:val="single" w:color="auto" w:sz="4" w:space="0"/>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54" w:type="dxa"/>
            <w:tcBorders>
              <w:top w:val="single" w:color="auto" w:sz="4" w:space="0"/>
              <w:left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7</w:t>
            </w:r>
          </w:p>
        </w:tc>
        <w:tc>
          <w:tcPr>
            <w:tcW w:w="6378"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完成期限满足招标文件要求。</w:t>
            </w:r>
          </w:p>
        </w:tc>
        <w:tc>
          <w:tcPr>
            <w:tcW w:w="482" w:type="dxa"/>
            <w:tcBorders>
              <w:top w:val="single" w:color="auto" w:sz="4" w:space="0"/>
              <w:lef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884" w:type="dxa"/>
            <w:tcBorders>
              <w:top w:val="single" w:color="auto" w:sz="4" w:space="0"/>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8</w:t>
            </w:r>
          </w:p>
        </w:tc>
        <w:tc>
          <w:tcPr>
            <w:tcW w:w="6378" w:type="dxa"/>
            <w:tcBorders>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售后服务满足招标文件要求。</w:t>
            </w:r>
          </w:p>
        </w:tc>
        <w:tc>
          <w:tcPr>
            <w:tcW w:w="482" w:type="dxa"/>
            <w:tcBorders>
              <w:lef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9</w:t>
            </w:r>
          </w:p>
        </w:tc>
        <w:tc>
          <w:tcPr>
            <w:tcW w:w="6378" w:type="dxa"/>
            <w:tcBorders>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kern w:val="0"/>
                <w:sz w:val="20"/>
                <w:szCs w:val="20"/>
                <w:highlight w:val="none"/>
                <w:lang w:bidi="ar"/>
                <w14:textFill>
                  <w14:solidFill>
                    <w14:schemeClr w14:val="tx1"/>
                  </w14:solidFill>
                </w14:textFill>
              </w:rPr>
              <w:t>投标有效期满足招标文件要求。</w:t>
            </w:r>
          </w:p>
        </w:tc>
        <w:tc>
          <w:tcPr>
            <w:tcW w:w="482" w:type="dxa"/>
            <w:tcBorders>
              <w:lef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FangSong" w:hAnsi="FangSong" w:eastAsia="FangSong" w:cs="FangSong"/>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10</w:t>
            </w:r>
          </w:p>
        </w:tc>
        <w:tc>
          <w:tcPr>
            <w:tcW w:w="6378" w:type="dxa"/>
            <w:tcBorders>
              <w:right w:val="single" w:color="auto" w:sz="4" w:space="0"/>
            </w:tcBorders>
            <w:noWrap w:val="0"/>
            <w:vAlign w:val="center"/>
          </w:tcPr>
          <w:p>
            <w:pPr>
              <w:widowControl/>
              <w:shd w:val="clear" w:color="auto" w:fill="auto"/>
              <w:jc w:val="left"/>
              <w:textAlignment w:val="center"/>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b/>
                <w:bCs/>
                <w:color w:val="000000" w:themeColor="text1"/>
                <w:kern w:val="0"/>
                <w:sz w:val="20"/>
                <w:szCs w:val="20"/>
                <w:highlight w:val="none"/>
                <w:lang w:bidi="ar"/>
                <w14:textFill>
                  <w14:solidFill>
                    <w14:schemeClr w14:val="tx1"/>
                  </w14:solidFill>
                </w14:textFill>
              </w:rPr>
              <w:t>投标人详细地址、联系人、电话</w:t>
            </w:r>
          </w:p>
        </w:tc>
        <w:tc>
          <w:tcPr>
            <w:tcW w:w="482" w:type="dxa"/>
            <w:tcBorders>
              <w:lef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FangSong" w:hAnsi="FangSong" w:eastAsia="FangSong" w:cs="FangSong"/>
                <w:color w:val="000000" w:themeColor="text1"/>
                <w:szCs w:val="21"/>
                <w:highlight w:val="none"/>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结论：是否通过评审（须填写通过或不通过）</w:t>
            </w:r>
          </w:p>
          <w:p>
            <w:pPr>
              <w:shd w:val="clear" w:color="auto" w:fill="auto"/>
              <w:rPr>
                <w:rFonts w:hint="eastAsia" w:ascii="FangSong" w:hAnsi="FangSong" w:eastAsia="FangSong" w:cs="FangSong"/>
                <w:color w:val="000000" w:themeColor="text1"/>
                <w:sz w:val="20"/>
                <w:szCs w:val="20"/>
                <w:highlight w:val="none"/>
                <w14:textFill>
                  <w14:solidFill>
                    <w14:schemeClr w14:val="tx1"/>
                  </w14:solidFill>
                </w14:textFill>
              </w:rPr>
            </w:pPr>
            <w:r>
              <w:rPr>
                <w:rFonts w:hint="eastAsia" w:ascii="FangSong" w:hAnsi="FangSong" w:eastAsia="FangSong" w:cs="FangSong"/>
                <w:color w:val="000000" w:themeColor="text1"/>
                <w:sz w:val="20"/>
                <w:szCs w:val="20"/>
                <w:highlight w:val="none"/>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FangSong" w:hAnsi="FangSong" w:eastAsia="FangSong" w:cs="FangSong"/>
                <w:color w:val="000000" w:themeColor="text1"/>
                <w:szCs w:val="21"/>
                <w:highlight w:val="none"/>
                <w14:textFill>
                  <w14:solidFill>
                    <w14:schemeClr w14:val="tx1"/>
                  </w14:solidFill>
                </w14:textFill>
              </w:rPr>
            </w:pPr>
          </w:p>
        </w:tc>
      </w:tr>
    </w:tbl>
    <w:p>
      <w:pPr>
        <w:shd w:val="clear" w:color="auto" w:fill="auto"/>
        <w:bidi w:val="0"/>
        <w:rPr>
          <w:rFonts w:hint="eastAsia" w:ascii="FangSong" w:hAnsi="FangSong" w:eastAsia="FangSong" w:cs="FangSong"/>
          <w:color w:val="000000" w:themeColor="text1"/>
          <w:highlight w:val="none"/>
          <w14:textFill>
            <w14:solidFill>
              <w14:schemeClr w14:val="tx1"/>
            </w14:solidFill>
          </w14:textFill>
        </w:rPr>
      </w:pPr>
    </w:p>
    <w:p>
      <w:pPr>
        <w:shd w:val="clear" w:color="auto" w:fill="auto"/>
        <w:spacing w:line="400" w:lineRule="exact"/>
        <w:ind w:firstLine="578" w:firstLineChars="241"/>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7</w:t>
      </w:r>
      <w:r>
        <w:rPr>
          <w:rFonts w:hint="eastAsia" w:ascii="FangSong" w:hAnsi="FangSong" w:eastAsia="FangSong" w:cs="FangSong"/>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7</w:t>
      </w:r>
      <w:r>
        <w:rPr>
          <w:rFonts w:hint="eastAsia" w:ascii="FangSong" w:hAnsi="FangSong" w:eastAsia="FangSong" w:cs="FangSong"/>
          <w:color w:val="000000" w:themeColor="text1"/>
          <w:szCs w:val="21"/>
          <w:highlight w:val="none"/>
          <w14:textFill>
            <w14:solidFill>
              <w14:schemeClr w14:val="tx1"/>
            </w14:solidFill>
          </w14:textFill>
        </w:rPr>
        <w:t>.3如果投标文件实质上没有响应</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w:t>
      </w:r>
      <w:r>
        <w:rPr>
          <w:rFonts w:hint="eastAsia" w:ascii="FangSong" w:hAnsi="FangSong" w:eastAsia="FangSong" w:cs="FangSong"/>
          <w:color w:val="000000" w:themeColor="text1"/>
          <w:szCs w:val="21"/>
          <w:highlight w:val="none"/>
          <w:lang w:val="en-US" w:eastAsia="zh-CN"/>
          <w14:textFill>
            <w14:solidFill>
              <w14:schemeClr w14:val="tx1"/>
            </w14:solidFill>
          </w14:textFill>
        </w:rPr>
        <w:t>7</w:t>
      </w:r>
      <w:r>
        <w:rPr>
          <w:rFonts w:hint="eastAsia" w:ascii="FangSong" w:hAnsi="FangSong" w:eastAsia="FangSong" w:cs="FangSong"/>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0" w:firstLineChars="2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7</w:t>
      </w:r>
      <w:r>
        <w:rPr>
          <w:rFonts w:hint="eastAsia" w:ascii="FangSong" w:hAnsi="FangSong" w:eastAsia="FangSong" w:cs="FangSong"/>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FangSong" w:hAnsi="FangSong" w:eastAsia="FangSong" w:cs="FangSong"/>
          <w:b/>
          <w:color w:val="000000" w:themeColor="text1"/>
          <w:sz w:val="24"/>
          <w:highlight w:val="none"/>
          <w14:textFill>
            <w14:solidFill>
              <w14:schemeClr w14:val="tx1"/>
            </w14:solidFill>
          </w14:textFill>
        </w:rPr>
      </w:pPr>
      <w:bookmarkStart w:id="41" w:name="_Toc362983803"/>
      <w:bookmarkStart w:id="42" w:name="_Toc469495734"/>
      <w:r>
        <w:rPr>
          <w:rFonts w:hint="eastAsia" w:ascii="FangSong" w:hAnsi="FangSong" w:eastAsia="FangSong" w:cs="FangSong"/>
          <w:b/>
          <w:color w:val="000000" w:themeColor="text1"/>
          <w:sz w:val="28"/>
          <w:szCs w:val="28"/>
          <w:highlight w:val="none"/>
          <w14:textFill>
            <w14:solidFill>
              <w14:schemeClr w14:val="tx1"/>
            </w14:solidFill>
          </w14:textFill>
        </w:rPr>
        <w:t xml:space="preserve">三  </w:t>
      </w:r>
      <w:r>
        <w:rPr>
          <w:rFonts w:hint="eastAsia" w:ascii="FangSong" w:hAnsi="FangSong" w:eastAsia="FangSong" w:cs="FangSong"/>
          <w:b/>
          <w:color w:val="000000" w:themeColor="text1"/>
          <w:sz w:val="24"/>
          <w:highlight w:val="none"/>
          <w14:textFill>
            <w14:solidFill>
              <w14:schemeClr w14:val="tx1"/>
            </w14:solidFill>
          </w14:textFill>
        </w:rPr>
        <w:t>投标文件的澄清和补正</w:t>
      </w:r>
      <w:bookmarkEnd w:id="41"/>
      <w:bookmarkEnd w:id="42"/>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8．澄清、说明或补正的形式</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9．错误修正的原则</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pPr>
        <w:shd w:val="clear" w:color="auto" w:fill="auto"/>
        <w:spacing w:line="440" w:lineRule="exact"/>
        <w:ind w:firstLine="240" w:firstLineChars="100"/>
        <w:jc w:val="left"/>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pPr>
      <w:r>
        <w:rPr>
          <w:rFonts w:hint="eastAsia" w:ascii="FangSong" w:hAnsi="FangSong" w:eastAsia="FangSong" w:cs="FangSong"/>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60" w:firstLineChars="192"/>
        <w:rPr>
          <w:rFonts w:hint="eastAsia" w:ascii="FangSong" w:hAnsi="FangSong" w:eastAsia="FangSong" w:cs="FangSong"/>
          <w:color w:val="000000" w:themeColor="text1"/>
          <w:szCs w:val="21"/>
          <w:highlight w:val="none"/>
          <w14:textFill>
            <w14:solidFill>
              <w14:schemeClr w14:val="tx1"/>
            </w14:solidFill>
          </w14:textFill>
        </w:rPr>
      </w:pPr>
    </w:p>
    <w:p>
      <w:pPr>
        <w:shd w:val="clear" w:color="auto" w:fill="auto"/>
        <w:spacing w:line="400" w:lineRule="exact"/>
        <w:jc w:val="center"/>
        <w:outlineLvl w:val="1"/>
        <w:rPr>
          <w:rFonts w:hint="eastAsia" w:ascii="FangSong" w:hAnsi="FangSong" w:eastAsia="FangSong" w:cs="FangSong"/>
          <w:b/>
          <w:color w:val="000000" w:themeColor="text1"/>
          <w:sz w:val="24"/>
          <w:highlight w:val="none"/>
          <w14:textFill>
            <w14:solidFill>
              <w14:schemeClr w14:val="tx1"/>
            </w14:solidFill>
          </w14:textFill>
        </w:rPr>
      </w:pPr>
      <w:bookmarkStart w:id="43" w:name="_Toc469495735"/>
      <w:r>
        <w:rPr>
          <w:rFonts w:hint="eastAsia" w:ascii="FangSong" w:hAnsi="FangSong" w:eastAsia="FangSong" w:cs="FangSong"/>
          <w:b/>
          <w:color w:val="000000" w:themeColor="text1"/>
          <w:sz w:val="24"/>
          <w:highlight w:val="none"/>
          <w14:textFill>
            <w14:solidFill>
              <w14:schemeClr w14:val="tx1"/>
            </w14:solidFill>
          </w14:textFill>
        </w:rPr>
        <w:t>四 比较与评价</w:t>
      </w:r>
      <w:bookmarkEnd w:id="43"/>
    </w:p>
    <w:p>
      <w:pPr>
        <w:shd w:val="clear" w:color="auto" w:fill="auto"/>
        <w:tabs>
          <w:tab w:val="left" w:pos="720"/>
        </w:tabs>
        <w:spacing w:line="440" w:lineRule="exact"/>
        <w:ind w:firstLine="612" w:firstLineChars="255"/>
        <w:rPr>
          <w:rFonts w:hint="eastAsia" w:ascii="FangSong" w:hAnsi="FangSong" w:eastAsia="FangSong" w:cs="FangSong"/>
          <w:color w:val="000000" w:themeColor="text1"/>
          <w:szCs w:val="21"/>
          <w:highlight w:val="none"/>
          <w:lang w:bidi="ar-SA"/>
          <w14:textFill>
            <w14:solidFill>
              <w14:schemeClr w14:val="tx1"/>
            </w14:solidFill>
          </w14:textFill>
        </w:rPr>
      </w:pPr>
      <w:bookmarkStart w:id="44" w:name="_Toc362983805"/>
      <w:bookmarkStart w:id="45" w:name="_Toc469495736"/>
      <w:r>
        <w:rPr>
          <w:rFonts w:hint="eastAsia" w:ascii="FangSong" w:hAnsi="FangSong" w:eastAsia="FangSong" w:cs="FangSong"/>
          <w:color w:val="000000" w:themeColor="text1"/>
          <w:szCs w:val="21"/>
          <w:highlight w:val="none"/>
          <w:lang w:val="en-US" w:eastAsia="zh-CN" w:bidi="ar-SA"/>
          <w14:textFill>
            <w14:solidFill>
              <w14:schemeClr w14:val="tx1"/>
            </w14:solidFill>
          </w14:textFill>
        </w:rPr>
        <w:t>10.1</w:t>
      </w:r>
      <w:r>
        <w:rPr>
          <w:rFonts w:hint="eastAsia" w:ascii="FangSong" w:hAnsi="FangSong" w:eastAsia="FangSong" w:cs="FangSong"/>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val="en-US" w:eastAsia="zh-CN" w:bidi="ar-SA"/>
          <w14:textFill>
            <w14:solidFill>
              <w14:schemeClr w14:val="tx1"/>
            </w14:solidFill>
          </w14:textFill>
        </w:rPr>
        <w:t>10.2</w:t>
      </w:r>
      <w:r>
        <w:rPr>
          <w:rFonts w:hint="eastAsia" w:ascii="FangSong" w:hAnsi="FangSong" w:eastAsia="FangSong" w:cs="FangSong"/>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eastAsia" w:ascii="FangSong" w:hAnsi="FangSong" w:eastAsia="FangSong" w:cs="FangSong"/>
          <w:bCs/>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val="en-US" w:eastAsia="zh-CN" w:bidi="ar-SA"/>
          <w14:textFill>
            <w14:solidFill>
              <w14:schemeClr w14:val="tx1"/>
            </w14:solidFill>
          </w14:textFill>
        </w:rPr>
        <w:t>10.</w:t>
      </w:r>
      <w:r>
        <w:rPr>
          <w:rFonts w:hint="eastAsia" w:ascii="FangSong" w:hAnsi="FangSong" w:eastAsia="FangSong" w:cs="FangSong"/>
          <w:bCs/>
          <w:color w:val="000000" w:themeColor="text1"/>
          <w:szCs w:val="21"/>
          <w:highlight w:val="none"/>
          <w:lang w:val="en-US" w:eastAsia="zh-CN" w:bidi="ar-SA"/>
          <w14:textFill>
            <w14:solidFill>
              <w14:schemeClr w14:val="tx1"/>
            </w14:solidFill>
          </w14:textFill>
        </w:rPr>
        <w:t>2.1</w:t>
      </w:r>
      <w:r>
        <w:rPr>
          <w:rFonts w:hint="eastAsia" w:ascii="FangSong" w:hAnsi="FangSong" w:eastAsia="FangSong" w:cs="FangSong"/>
          <w:bCs/>
          <w:color w:val="000000" w:themeColor="text1"/>
          <w:szCs w:val="21"/>
          <w:highlight w:val="none"/>
          <w:lang w:bidi="ar-SA"/>
          <w14:textFill>
            <w14:solidFill>
              <w14:schemeClr w14:val="tx1"/>
            </w14:solidFill>
          </w14:textFill>
        </w:rPr>
        <w:t>评委打分办法</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bCs/>
          <w:color w:val="000000" w:themeColor="text1"/>
          <w:szCs w:val="21"/>
          <w:highlight w:val="none"/>
          <w:lang w:bidi="ar-SA"/>
          <w14:textFill>
            <w14:solidFill>
              <w14:schemeClr w14:val="tx1"/>
            </w14:solidFill>
          </w14:textFill>
        </w:rPr>
        <w:t>（1）</w:t>
      </w:r>
      <w:r>
        <w:rPr>
          <w:rFonts w:hint="eastAsia" w:ascii="FangSong" w:hAnsi="FangSong" w:eastAsia="FangSong" w:cs="FangSong"/>
          <w:color w:val="000000" w:themeColor="text1"/>
          <w:szCs w:val="21"/>
          <w:highlight w:val="none"/>
          <w:lang w:bidi="ar-SA"/>
          <w14:textFill>
            <w14:solidFill>
              <w14:schemeClr w14:val="tx1"/>
            </w14:solidFill>
          </w14:textFill>
        </w:rPr>
        <w:t>参加评分的评委应尽力体现客观、实事求是，避免学派偏见和个人偏好。</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（3）评分主要是为比较各投标人的价格、商务和技术综合排序。</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（4）评委打分采取记名形式。</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（7）评分程序</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2)各评委独立完成打分后，将评分表交给代理机构，由代理机构组织进行分数统计。</w:t>
      </w:r>
    </w:p>
    <w:p>
      <w:pPr>
        <w:shd w:val="clear" w:color="auto" w:fill="auto"/>
        <w:spacing w:line="440" w:lineRule="exact"/>
        <w:ind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3)最终汇总表中各投标人得分应为评委打分的算术平均值。</w:t>
      </w:r>
    </w:p>
    <w:p>
      <w:pPr>
        <w:numPr>
          <w:ilvl w:val="0"/>
          <w:numId w:val="0"/>
        </w:numPr>
        <w:shd w:val="clear" w:color="auto" w:fill="auto"/>
        <w:spacing w:line="500" w:lineRule="exact"/>
        <w:ind w:firstLine="480" w:firstLineChars="200"/>
        <w:jc w:val="left"/>
        <w:rPr>
          <w:rFonts w:hint="eastAsia" w:ascii="FangSong" w:hAnsi="FangSong" w:eastAsia="FangSong" w:cs="FangSong"/>
          <w:b/>
          <w:color w:val="000000" w:themeColor="text1"/>
          <w:sz w:val="22"/>
          <w:szCs w:val="22"/>
          <w:highlight w:val="none"/>
          <w:shd w:val="clear" w:color="auto" w:fill="auto"/>
          <w:lang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（8）评分标准和细则（综合评分法评分标准）</w:t>
      </w:r>
    </w:p>
    <w:tbl>
      <w:tblPr>
        <w:tblStyle w:val="17"/>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51"/>
        <w:gridCol w:w="1388"/>
        <w:gridCol w:w="6564"/>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FangSong" w:hAnsi="FangSong" w:eastAsia="FangSong" w:cs="FangSong"/>
                <w:b/>
                <w:color w:val="000000" w:themeColor="text1"/>
                <w:sz w:val="21"/>
                <w:szCs w:val="21"/>
                <w:highlight w:val="none"/>
                <w:lang w:bidi="ar-SA"/>
                <w14:textFill>
                  <w14:solidFill>
                    <w14:schemeClr w14:val="tx1"/>
                  </w14:solidFill>
                </w14:textFill>
              </w:rPr>
            </w:pPr>
            <w:r>
              <w:rPr>
                <w:rFonts w:hint="eastAsia" w:ascii="FangSong" w:hAnsi="FangSong" w:eastAsia="FangSong" w:cs="FangSong"/>
                <w:b/>
                <w:color w:val="000000" w:themeColor="text1"/>
                <w:sz w:val="21"/>
                <w:szCs w:val="21"/>
                <w:highlight w:val="none"/>
                <w:lang w:bidi="ar-SA"/>
                <w14:textFill>
                  <w14:solidFill>
                    <w14:schemeClr w14:val="tx1"/>
                  </w14:solidFill>
                </w14:textFill>
              </w:rPr>
              <w:t>序号</w:t>
            </w:r>
          </w:p>
        </w:tc>
        <w:tc>
          <w:tcPr>
            <w:tcW w:w="115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FangSong" w:hAnsi="FangSong" w:eastAsia="FangSong" w:cs="FangSong"/>
                <w:b/>
                <w:color w:val="000000" w:themeColor="text1"/>
                <w:sz w:val="21"/>
                <w:szCs w:val="21"/>
                <w:highlight w:val="none"/>
                <w:lang w:bidi="ar-SA"/>
                <w14:textFill>
                  <w14:solidFill>
                    <w14:schemeClr w14:val="tx1"/>
                  </w14:solidFill>
                </w14:textFill>
              </w:rPr>
            </w:pPr>
            <w:r>
              <w:rPr>
                <w:rFonts w:hint="eastAsia" w:ascii="FangSong" w:hAnsi="FangSong" w:eastAsia="FangSong" w:cs="FangSong"/>
                <w:b/>
                <w:color w:val="000000" w:themeColor="text1"/>
                <w:sz w:val="21"/>
                <w:szCs w:val="21"/>
                <w:highlight w:val="none"/>
                <w:lang w:bidi="ar-SA"/>
                <w14:textFill>
                  <w14:solidFill>
                    <w14:schemeClr w14:val="tx1"/>
                  </w14:solidFill>
                </w14:textFill>
              </w:rPr>
              <w:t>评分因素</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FangSong" w:hAnsi="FangSong" w:eastAsia="FangSong" w:cs="FangSong"/>
                <w:b/>
                <w:color w:val="000000" w:themeColor="text1"/>
                <w:sz w:val="21"/>
                <w:szCs w:val="21"/>
                <w:highlight w:val="none"/>
                <w:lang w:bidi="ar-SA"/>
                <w14:textFill>
                  <w14:solidFill>
                    <w14:schemeClr w14:val="tx1"/>
                  </w14:solidFill>
                </w14:textFill>
              </w:rPr>
            </w:pPr>
            <w:r>
              <w:rPr>
                <w:rFonts w:hint="eastAsia" w:ascii="FangSong" w:hAnsi="FangSong" w:eastAsia="FangSong" w:cs="FangSong"/>
                <w:b/>
                <w:color w:val="000000" w:themeColor="text1"/>
                <w:sz w:val="21"/>
                <w:szCs w:val="21"/>
                <w:highlight w:val="none"/>
                <w:lang w:bidi="ar-SA"/>
                <w14:textFill>
                  <w14:solidFill>
                    <w14:schemeClr w14:val="tx1"/>
                  </w14:solidFill>
                </w14:textFill>
              </w:rPr>
              <w:t>及权重</w:t>
            </w:r>
          </w:p>
        </w:tc>
        <w:tc>
          <w:tcPr>
            <w:tcW w:w="13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FangSong" w:hAnsi="FangSong" w:eastAsia="FangSong" w:cs="FangSong"/>
                <w:b/>
                <w:color w:val="000000" w:themeColor="text1"/>
                <w:sz w:val="21"/>
                <w:szCs w:val="21"/>
                <w:highlight w:val="none"/>
                <w:lang w:bidi="ar-SA"/>
                <w14:textFill>
                  <w14:solidFill>
                    <w14:schemeClr w14:val="tx1"/>
                  </w14:solidFill>
                </w14:textFill>
              </w:rPr>
            </w:pPr>
            <w:r>
              <w:rPr>
                <w:rFonts w:hint="eastAsia" w:ascii="FangSong" w:hAnsi="FangSong" w:eastAsia="FangSong" w:cs="FangSong"/>
                <w:b/>
                <w:color w:val="000000" w:themeColor="text1"/>
                <w:sz w:val="21"/>
                <w:szCs w:val="21"/>
                <w:highlight w:val="none"/>
                <w:lang w:bidi="ar-SA"/>
                <w14:textFill>
                  <w14:solidFill>
                    <w14:schemeClr w14:val="tx1"/>
                  </w14:solidFill>
                </w14:textFill>
              </w:rPr>
              <w:t>分值</w:t>
            </w:r>
          </w:p>
        </w:tc>
        <w:tc>
          <w:tcPr>
            <w:tcW w:w="656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b/>
                <w:color w:val="000000" w:themeColor="text1"/>
                <w:sz w:val="21"/>
                <w:szCs w:val="21"/>
                <w:highlight w:val="none"/>
                <w:lang w:bidi="ar-SA"/>
                <w14:textFill>
                  <w14:solidFill>
                    <w14:schemeClr w14:val="tx1"/>
                  </w14:solidFill>
                </w14:textFill>
              </w:rPr>
            </w:pPr>
            <w:r>
              <w:rPr>
                <w:rFonts w:hint="eastAsia" w:ascii="FangSong" w:hAnsi="FangSong" w:eastAsia="FangSong" w:cs="FangSong"/>
                <w:b/>
                <w:color w:val="000000" w:themeColor="text1"/>
                <w:sz w:val="21"/>
                <w:szCs w:val="21"/>
                <w:highlight w:val="none"/>
                <w:lang w:bidi="ar-SA"/>
                <w14:textFill>
                  <w14:solidFill>
                    <w14:schemeClr w14:val="tx1"/>
                  </w14:solidFill>
                </w14:textFill>
              </w:rPr>
              <w:t>评分标准</w:t>
            </w:r>
          </w:p>
        </w:tc>
        <w:tc>
          <w:tcPr>
            <w:tcW w:w="538" w:type="dxa"/>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00" w:lineRule="exact"/>
              <w:jc w:val="center"/>
              <w:textAlignment w:val="auto"/>
              <w:rPr>
                <w:rFonts w:hint="eastAsia" w:ascii="FangSong" w:hAnsi="FangSong" w:eastAsia="FangSong" w:cs="FangSong"/>
                <w:color w:val="000000" w:themeColor="text1"/>
                <w:sz w:val="21"/>
                <w:szCs w:val="21"/>
                <w:highlight w:val="none"/>
                <w:lang w:bidi="ar-SA"/>
                <w14:textFill>
                  <w14:solidFill>
                    <w14:schemeClr w14:val="tx1"/>
                  </w14:solidFill>
                </w14:textFill>
              </w:rPr>
            </w:pPr>
            <w:r>
              <w:rPr>
                <w:rFonts w:hint="eastAsia" w:ascii="FangSong" w:hAnsi="FangSong" w:eastAsia="FangSong" w:cs="FangSong"/>
                <w:color w:val="000000" w:themeColor="text1"/>
                <w:sz w:val="21"/>
                <w:szCs w:val="21"/>
                <w:highlight w:val="none"/>
                <w:lang w:bidi="ar-SA"/>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6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000000" w:themeColor="text1"/>
                <w:sz w:val="21"/>
                <w:szCs w:val="21"/>
                <w:highlight w:val="none"/>
                <w:lang w:bidi="ar-SA"/>
                <w14:textFill>
                  <w14:solidFill>
                    <w14:schemeClr w14:val="tx1"/>
                  </w14:solidFill>
                </w14:textFill>
              </w:rPr>
            </w:pPr>
            <w:r>
              <w:rPr>
                <w:rFonts w:hint="eastAsia" w:ascii="FangSong" w:hAnsi="FangSong" w:eastAsia="FangSong" w:cs="FangSong"/>
                <w:color w:val="000000" w:themeColor="text1"/>
                <w:sz w:val="21"/>
                <w:szCs w:val="21"/>
                <w:highlight w:val="none"/>
                <w:lang w:bidi="ar-SA"/>
                <w14:textFill>
                  <w14:solidFill>
                    <w14:schemeClr w14:val="tx1"/>
                  </w14:solidFill>
                </w14:textFill>
              </w:rPr>
              <w:t>1</w:t>
            </w:r>
          </w:p>
        </w:tc>
        <w:tc>
          <w:tcPr>
            <w:tcW w:w="115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t>投标报价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r>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t>（30分)</w:t>
            </w:r>
          </w:p>
        </w:tc>
        <w:tc>
          <w:tcPr>
            <w:tcW w:w="7952"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color w:val="000000" w:themeColor="text1"/>
                <w:sz w:val="21"/>
                <w:szCs w:val="21"/>
                <w:highlight w:val="none"/>
                <w14:textFill>
                  <w14:solidFill>
                    <w14:schemeClr w14:val="tx1"/>
                  </w14:solidFill>
                </w14:textFill>
              </w:rPr>
              <w:t>综合评分法中的价格分统一采用低价优先法计算，即满足招标文件要求且投标价格最低的投标报 价为评标基准价，其价格分为满分。其他投标人的价格分按照下列公式计算：价格得分=(评标基准价／投标报价)×</w:t>
            </w:r>
            <w:r>
              <w:rPr>
                <w:rFonts w:hint="eastAsia" w:ascii="FangSong" w:hAnsi="FangSong" w:eastAsia="FangSong" w:cs="FangSong"/>
                <w:color w:val="000000" w:themeColor="text1"/>
                <w:sz w:val="21"/>
                <w:szCs w:val="21"/>
                <w:highlight w:val="none"/>
                <w:lang w:val="en-US" w:eastAsia="zh-CN"/>
                <w14:textFill>
                  <w14:solidFill>
                    <w14:schemeClr w14:val="tx1"/>
                  </w14:solidFill>
                </w14:textFill>
              </w:rPr>
              <w:t>30</w:t>
            </w:r>
            <w:r>
              <w:rPr>
                <w:rFonts w:hint="eastAsia" w:ascii="FangSong" w:hAnsi="FangSong" w:eastAsia="FangSong" w:cs="FangSong"/>
                <w:color w:val="000000" w:themeColor="text1"/>
                <w:sz w:val="21"/>
                <w:szCs w:val="21"/>
                <w:highlight w:val="none"/>
                <w14:textFill>
                  <w14:solidFill>
                    <w14:schemeClr w14:val="tx1"/>
                  </w14:solidFill>
                </w14:textFill>
              </w:rPr>
              <w:t>％×100。</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14:textFill>
                  <w14:solidFill>
                    <w14:schemeClr w14:val="tx1"/>
                  </w14:solidFill>
                </w14:textFill>
              </w:rPr>
            </w:pPr>
            <w:r>
              <w:rPr>
                <w:rFonts w:hint="eastAsia" w:ascii="FangSong" w:hAnsi="FangSong" w:eastAsia="FangSong" w:cs="FangSong"/>
                <w:b/>
                <w:bCs/>
                <w:color w:val="000000" w:themeColor="text1"/>
                <w:sz w:val="21"/>
                <w:szCs w:val="21"/>
                <w:highlight w:val="none"/>
                <w:lang w:eastAsia="zh-CN"/>
                <w14:textFill>
                  <w14:solidFill>
                    <w14:schemeClr w14:val="tx1"/>
                  </w14:solidFill>
                </w14:textFill>
              </w:rPr>
              <w:t>注：</w:t>
            </w:r>
            <w:r>
              <w:rPr>
                <w:rFonts w:hint="eastAsia" w:ascii="FangSong" w:hAnsi="FangSong" w:eastAsia="FangSong" w:cs="FangSong"/>
                <w:b/>
                <w:bCs/>
                <w:color w:val="000000" w:themeColor="text1"/>
                <w:sz w:val="21"/>
                <w:szCs w:val="21"/>
                <w:highlight w:val="none"/>
                <w14:textFill>
                  <w14:solidFill>
                    <w14:schemeClr w14:val="tx1"/>
                  </w14:solidFill>
                </w14:textFill>
              </w:rPr>
              <w:t>投标报价超过采购预算价的按废标处理</w:t>
            </w:r>
          </w:p>
        </w:tc>
        <w:tc>
          <w:tcPr>
            <w:tcW w:w="5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64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r>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t>2</w:t>
            </w:r>
          </w:p>
        </w:tc>
        <w:tc>
          <w:tcPr>
            <w:tcW w:w="115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bidi="ar-SA"/>
                <w14:textFill>
                  <w14:solidFill>
                    <w14:schemeClr w14:val="tx1"/>
                  </w14:solidFill>
                </w14:textFill>
              </w:rPr>
            </w:pPr>
            <w:r>
              <w:rPr>
                <w:rFonts w:hint="eastAsia" w:ascii="FangSong" w:hAnsi="FangSong" w:eastAsia="FangSong" w:cs="FangSong"/>
                <w:color w:val="000000" w:themeColor="text1"/>
                <w:sz w:val="21"/>
                <w:szCs w:val="21"/>
                <w:highlight w:val="none"/>
                <w:lang w:bidi="ar-SA"/>
                <w14:textFill>
                  <w14:solidFill>
                    <w14:schemeClr w14:val="tx1"/>
                  </w14:solidFill>
                </w14:textFill>
              </w:rPr>
              <w:t>技术部分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r>
              <w:rPr>
                <w:rFonts w:hint="eastAsia" w:ascii="FangSong" w:hAnsi="FangSong" w:eastAsia="FangSong" w:cs="FangSong"/>
                <w:color w:val="000000" w:themeColor="text1"/>
                <w:sz w:val="21"/>
                <w:szCs w:val="21"/>
                <w:highlight w:val="none"/>
                <w:lang w:eastAsia="zh-CN" w:bidi="ar-SA"/>
                <w14:textFill>
                  <w14:solidFill>
                    <w14:schemeClr w14:val="tx1"/>
                  </w14:solidFill>
                </w14:textFill>
              </w:rPr>
              <w:t>技术指标、参数响应 情况</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000000" w:themeColor="text1"/>
                <w:sz w:val="21"/>
                <w:szCs w:val="21"/>
                <w:highlight w:val="none"/>
                <w:lang w:bidi="ar-SA"/>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highlight w:val="none"/>
                <w:lang w:eastAsia="zh-CN" w:bidi="ar-SA"/>
                <w14:textFill>
                  <w14:solidFill>
                    <w14:schemeClr w14:val="tx1"/>
                  </w14:solidFill>
                </w14:textFill>
              </w:rPr>
              <w:t>（</w:t>
            </w:r>
            <w:r>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t>30分</w:t>
            </w:r>
            <w:r>
              <w:rPr>
                <w:rFonts w:hint="eastAsia" w:ascii="FangSong" w:hAnsi="FangSong" w:eastAsia="FangSong" w:cs="FangSong"/>
                <w:color w:val="000000" w:themeColor="text1"/>
                <w:sz w:val="21"/>
                <w:szCs w:val="21"/>
                <w:highlight w:val="none"/>
                <w:lang w:eastAsia="zh-CN" w:bidi="ar-SA"/>
                <w14:textFill>
                  <w14:solidFill>
                    <w14:schemeClr w14:val="tx1"/>
                  </w14:solidFill>
                </w14:textFill>
              </w:rPr>
              <w:t>）</w:t>
            </w:r>
          </w:p>
        </w:tc>
        <w:tc>
          <w:tcPr>
            <w:tcW w:w="1388" w:type="dxa"/>
            <w:noWrap w:val="0"/>
            <w:vAlign w:val="center"/>
          </w:tcPr>
          <w:p>
            <w:pPr>
              <w:ind w:left="0" w:leftChars="0" w:right="0" w:rightChars="0" w:firstLine="0" w:firstLineChars="0"/>
              <w:jc w:val="center"/>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5分</w:t>
            </w:r>
          </w:p>
        </w:tc>
        <w:tc>
          <w:tcPr>
            <w:tcW w:w="6564" w:type="dxa"/>
            <w:noWrap w:val="0"/>
            <w:vAlign w:val="top"/>
          </w:tcPr>
          <w:p>
            <w:pPr>
              <w:pStyle w:val="10"/>
              <w:rPr>
                <w:rFonts w:hint="eastAsia" w:ascii="FangSong" w:hAnsi="FangSong" w:eastAsia="FangSong" w:cs="FangSong"/>
                <w:color w:val="000000" w:themeColor="text1"/>
                <w:sz w:val="21"/>
                <w:szCs w:val="21"/>
                <w:lang w:val="en-US" w:eastAsia="zh-CN"/>
                <w14:textFill>
                  <w14:solidFill>
                    <w14:schemeClr w14:val="tx1"/>
                  </w14:solidFill>
                </w14:textFill>
              </w:rPr>
            </w:pPr>
          </w:p>
          <w:p>
            <w:pPr>
              <w:pStyle w:val="10"/>
              <w:rPr>
                <w:rFonts w:hint="eastAsia" w:ascii="FangSong" w:hAnsi="FangSong" w:eastAsia="FangSong" w:cs="FangSong"/>
                <w:color w:val="000000" w:themeColor="text1"/>
                <w:sz w:val="21"/>
                <w:szCs w:val="21"/>
                <w:lang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1、</w:t>
            </w:r>
            <w:r>
              <w:rPr>
                <w:rFonts w:hint="eastAsia" w:ascii="FangSong" w:hAnsi="FangSong" w:eastAsia="FangSong" w:cs="FangSong"/>
                <w:color w:val="000000" w:themeColor="text1"/>
                <w:sz w:val="21"/>
                <w:szCs w:val="21"/>
                <w:lang w:eastAsia="zh-CN"/>
                <w14:textFill>
                  <w14:solidFill>
                    <w14:schemeClr w14:val="tx1"/>
                  </w14:solidFill>
                </w14:textFill>
              </w:rPr>
              <w:t>产品功能</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（满分5分）：</w:t>
            </w:r>
          </w:p>
          <w:p>
            <w:pPr>
              <w:pStyle w:val="10"/>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b w:val="0"/>
                <w:bCs w:val="0"/>
                <w:color w:val="000000" w:themeColor="text1"/>
                <w:sz w:val="21"/>
                <w:szCs w:val="21"/>
                <w:vertAlign w:val="baseline"/>
                <w:lang w:val="en-US" w:eastAsia="zh-CN"/>
                <w14:textFill>
                  <w14:solidFill>
                    <w14:schemeClr w14:val="tx1"/>
                  </w14:solidFill>
                </w14:textFill>
              </w:rPr>
              <w:t>①</w:t>
            </w:r>
            <w:r>
              <w:rPr>
                <w:rFonts w:hint="eastAsia" w:ascii="FangSong" w:hAnsi="FangSong" w:eastAsia="FangSong" w:cs="FangSong"/>
                <w:color w:val="000000" w:themeColor="text1"/>
                <w:sz w:val="21"/>
                <w:szCs w:val="21"/>
                <w14:textFill>
                  <w14:solidFill>
                    <w14:schemeClr w14:val="tx1"/>
                  </w14:solidFill>
                </w14:textFill>
              </w:rPr>
              <w:t>所投产品满足国家对该产品的技术生产要求具有完整的产品说明书、使用范围、使用方法，注意事项等情况。说明书</w:t>
            </w:r>
            <w:r>
              <w:rPr>
                <w:rFonts w:hint="eastAsia" w:ascii="FangSong" w:hAnsi="FangSong" w:eastAsia="FangSong" w:cs="FangSong"/>
                <w:color w:val="000000" w:themeColor="text1"/>
                <w:sz w:val="21"/>
                <w:szCs w:val="21"/>
                <w:lang w:eastAsia="zh-CN"/>
                <w14:textFill>
                  <w14:solidFill>
                    <w14:schemeClr w14:val="tx1"/>
                  </w14:solidFill>
                </w14:textFill>
              </w:rPr>
              <w:t>内容</w:t>
            </w:r>
            <w:r>
              <w:rPr>
                <w:rFonts w:hint="eastAsia" w:ascii="FangSong" w:hAnsi="FangSong" w:eastAsia="FangSong" w:cs="FangSong"/>
                <w:color w:val="000000" w:themeColor="text1"/>
                <w:sz w:val="21"/>
                <w:szCs w:val="21"/>
                <w14:textFill>
                  <w14:solidFill>
                    <w14:schemeClr w14:val="tx1"/>
                  </w14:solidFill>
                </w14:textFill>
              </w:rPr>
              <w:t>全面</w:t>
            </w:r>
            <w:r>
              <w:rPr>
                <w:rFonts w:hint="eastAsia" w:ascii="FangSong" w:hAnsi="FangSong" w:eastAsia="FangSong" w:cs="FangSong"/>
                <w:color w:val="000000" w:themeColor="text1"/>
                <w:sz w:val="21"/>
                <w:szCs w:val="21"/>
                <w:lang w:eastAsia="zh-CN"/>
                <w14:textFill>
                  <w14:solidFill>
                    <w14:schemeClr w14:val="tx1"/>
                  </w14:solidFill>
                </w14:textFill>
              </w:rPr>
              <w:t>，</w:t>
            </w:r>
            <w:r>
              <w:rPr>
                <w:rFonts w:hint="eastAsia" w:ascii="FangSong" w:hAnsi="FangSong" w:eastAsia="FangSong" w:cs="FangSong"/>
                <w:color w:val="000000" w:themeColor="text1"/>
                <w:sz w:val="21"/>
                <w:szCs w:val="21"/>
                <w14:textFill>
                  <w14:solidFill>
                    <w14:schemeClr w14:val="tx1"/>
                  </w14:solidFill>
                </w14:textFill>
              </w:rPr>
              <w:t>分项介绍详细，配图完整易理解。得</w:t>
            </w:r>
            <w:r>
              <w:rPr>
                <w:rFonts w:hint="eastAsia" w:ascii="FangSong" w:hAnsi="FangSong" w:eastAsia="FangSong" w:cs="FangSong"/>
                <w:color w:val="000000" w:themeColor="text1"/>
                <w:sz w:val="21"/>
                <w:szCs w:val="21"/>
                <w:lang w:val="en-US" w:eastAsia="zh-CN"/>
                <w14:textFill>
                  <w14:solidFill>
                    <w14:schemeClr w14:val="tx1"/>
                  </w14:solidFill>
                </w14:textFill>
              </w:rPr>
              <w:t>5</w:t>
            </w:r>
            <w:r>
              <w:rPr>
                <w:rFonts w:hint="eastAsia" w:ascii="FangSong" w:hAnsi="FangSong" w:eastAsia="FangSong" w:cs="FangSong"/>
                <w:color w:val="000000" w:themeColor="text1"/>
                <w:sz w:val="21"/>
                <w:szCs w:val="21"/>
                <w14:textFill>
                  <w14:solidFill>
                    <w14:schemeClr w14:val="tx1"/>
                  </w14:solidFill>
                </w14:textFill>
              </w:rPr>
              <w:t>分；</w:t>
            </w:r>
          </w:p>
          <w:p>
            <w:pPr>
              <w:pStyle w:val="10"/>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b w:val="0"/>
                <w:bCs w:val="0"/>
                <w:color w:val="000000" w:themeColor="text1"/>
                <w:sz w:val="21"/>
                <w:szCs w:val="21"/>
                <w:vertAlign w:val="baseline"/>
                <w:lang w:val="en-US" w:eastAsia="zh-CN"/>
                <w14:textFill>
                  <w14:solidFill>
                    <w14:schemeClr w14:val="tx1"/>
                  </w14:solidFill>
                </w14:textFill>
              </w:rPr>
              <w:t>②</w:t>
            </w:r>
            <w:r>
              <w:rPr>
                <w:rFonts w:hint="eastAsia" w:ascii="FangSong" w:hAnsi="FangSong" w:eastAsia="FangSong" w:cs="FangSong"/>
                <w:color w:val="000000" w:themeColor="text1"/>
                <w:sz w:val="21"/>
                <w:szCs w:val="21"/>
                <w14:textFill>
                  <w14:solidFill>
                    <w14:schemeClr w14:val="tx1"/>
                  </w14:solidFill>
                </w14:textFill>
              </w:rPr>
              <w:t>说明书简略</w:t>
            </w:r>
            <w:r>
              <w:rPr>
                <w:rFonts w:hint="eastAsia" w:ascii="FangSong" w:hAnsi="FangSong" w:eastAsia="FangSong" w:cs="FangSong"/>
                <w:color w:val="000000" w:themeColor="text1"/>
                <w:sz w:val="21"/>
                <w:szCs w:val="21"/>
                <w:lang w:eastAsia="zh-CN"/>
                <w14:textFill>
                  <w14:solidFill>
                    <w14:schemeClr w14:val="tx1"/>
                  </w14:solidFill>
                </w14:textFill>
              </w:rPr>
              <w:t>，</w:t>
            </w:r>
            <w:r>
              <w:rPr>
                <w:rFonts w:hint="eastAsia" w:ascii="FangSong" w:hAnsi="FangSong" w:eastAsia="FangSong" w:cs="FangSong"/>
                <w:color w:val="000000" w:themeColor="text1"/>
                <w:sz w:val="21"/>
                <w:szCs w:val="21"/>
                <w14:textFill>
                  <w14:solidFill>
                    <w14:schemeClr w14:val="tx1"/>
                  </w14:solidFill>
                </w14:textFill>
              </w:rPr>
              <w:t>分项介绍内容不明确、不清晰得</w:t>
            </w:r>
            <w:r>
              <w:rPr>
                <w:rFonts w:hint="eastAsia" w:ascii="FangSong" w:hAnsi="FangSong" w:eastAsia="FangSong" w:cs="FangSong"/>
                <w:color w:val="000000" w:themeColor="text1"/>
                <w:sz w:val="21"/>
                <w:szCs w:val="21"/>
                <w:lang w:val="en-US" w:eastAsia="zh-CN"/>
                <w14:textFill>
                  <w14:solidFill>
                    <w14:schemeClr w14:val="tx1"/>
                  </w14:solidFill>
                </w14:textFill>
              </w:rPr>
              <w:t>2</w:t>
            </w:r>
            <w:r>
              <w:rPr>
                <w:rFonts w:hint="eastAsia" w:ascii="FangSong" w:hAnsi="FangSong" w:eastAsia="FangSong" w:cs="FangSong"/>
                <w:color w:val="000000" w:themeColor="text1"/>
                <w:sz w:val="21"/>
                <w:szCs w:val="21"/>
                <w14:textFill>
                  <w14:solidFill>
                    <w14:schemeClr w14:val="tx1"/>
                  </w14:solidFill>
                </w14:textFill>
              </w:rPr>
              <w:t>分；</w:t>
            </w:r>
          </w:p>
          <w:p>
            <w:pPr>
              <w:pStyle w:val="13"/>
              <w:numPr>
                <w:ilvl w:val="0"/>
                <w:numId w:val="0"/>
              </w:numPr>
              <w:pBdr>
                <w:bottom w:val="none" w:color="auto" w:sz="0" w:space="0"/>
              </w:pBdr>
              <w:ind w:left="0" w:leftChars="0" w:firstLine="0" w:firstLineChars="0"/>
              <w:jc w:val="left"/>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b w:val="0"/>
                <w:bCs w:val="0"/>
                <w:color w:val="000000" w:themeColor="text1"/>
                <w:sz w:val="21"/>
                <w:szCs w:val="21"/>
                <w:vertAlign w:val="baseline"/>
                <w:lang w:val="en-US" w:eastAsia="zh-CN"/>
                <w14:textFill>
                  <w14:solidFill>
                    <w14:schemeClr w14:val="tx1"/>
                  </w14:solidFill>
                </w14:textFill>
              </w:rPr>
              <w:t>③</w:t>
            </w:r>
            <w:r>
              <w:rPr>
                <w:rFonts w:hint="eastAsia" w:ascii="FangSong" w:hAnsi="FangSong" w:eastAsia="FangSong" w:cs="FangSong"/>
                <w:color w:val="000000" w:themeColor="text1"/>
                <w:sz w:val="21"/>
                <w:szCs w:val="21"/>
                <w14:textFill>
                  <w14:solidFill>
                    <w14:schemeClr w14:val="tx1"/>
                  </w14:solidFill>
                </w14:textFill>
              </w:rPr>
              <w:t>未提供说明书不得分。</w:t>
            </w:r>
          </w:p>
          <w:p>
            <w:pPr>
              <w:pStyle w:val="13"/>
              <w:numPr>
                <w:ilvl w:val="0"/>
                <w:numId w:val="0"/>
              </w:numPr>
              <w:pBdr>
                <w:bottom w:val="none" w:color="auto" w:sz="0" w:space="0"/>
              </w:pBdr>
              <w:ind w:left="0" w:leftChars="0" w:firstLine="0" w:firstLineChars="0"/>
              <w:jc w:val="left"/>
              <w:rPr>
                <w:rFonts w:hint="eastAsia" w:ascii="FangSong" w:hAnsi="FangSong" w:eastAsia="FangSong" w:cs="FangSong"/>
                <w:color w:val="000000" w:themeColor="text1"/>
                <w:sz w:val="21"/>
                <w:szCs w:val="21"/>
                <w:lang w:eastAsia="zh-CN"/>
                <w14:textFill>
                  <w14:solidFill>
                    <w14:schemeClr w14:val="tx1"/>
                  </w14:solidFill>
                </w14:textFill>
              </w:rPr>
            </w:pPr>
          </w:p>
        </w:tc>
        <w:tc>
          <w:tcPr>
            <w:tcW w:w="5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p>
        </w:tc>
        <w:tc>
          <w:tcPr>
            <w:tcW w:w="115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p>
        </w:tc>
        <w:tc>
          <w:tcPr>
            <w:tcW w:w="1388" w:type="dxa"/>
            <w:noWrap w:val="0"/>
            <w:vAlign w:val="center"/>
          </w:tcPr>
          <w:p>
            <w:pPr>
              <w:ind w:left="0" w:leftChars="0" w:right="0" w:rightChars="0" w:firstLine="0" w:firstLineChars="0"/>
              <w:jc w:val="center"/>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6分</w:t>
            </w:r>
          </w:p>
        </w:tc>
        <w:tc>
          <w:tcPr>
            <w:tcW w:w="6564" w:type="dxa"/>
            <w:noWrap w:val="0"/>
            <w:vAlign w:val="top"/>
          </w:tcPr>
          <w:p>
            <w:pPr>
              <w:pStyle w:val="10"/>
              <w:numPr>
                <w:ilvl w:val="0"/>
                <w:numId w:val="6"/>
              </w:numPr>
              <w:shd w:val="clear" w:color="auto" w:fill="auto"/>
              <w:rPr>
                <w:rFonts w:hint="eastAsia" w:ascii="FangSong" w:hAnsi="FangSong" w:eastAsia="FangSong" w:cs="FangSong"/>
                <w:b/>
                <w:bCs/>
                <w:color w:val="000000" w:themeColor="text1"/>
                <w:sz w:val="21"/>
                <w:szCs w:val="21"/>
                <w:highlight w:val="none"/>
                <w:lang w:eastAsia="zh-CN"/>
                <w14:textFill>
                  <w14:solidFill>
                    <w14:schemeClr w14:val="tx1"/>
                  </w14:solidFill>
                </w14:textFill>
              </w:rPr>
            </w:pPr>
            <w:r>
              <w:rPr>
                <w:rFonts w:hint="eastAsia" w:ascii="FangSong" w:hAnsi="FangSong" w:eastAsia="FangSong" w:cs="FangSong"/>
                <w:color w:val="000000" w:themeColor="text1"/>
                <w:sz w:val="21"/>
                <w:szCs w:val="21"/>
                <w14:textFill>
                  <w14:solidFill>
                    <w14:schemeClr w14:val="tx1"/>
                  </w14:solidFill>
                </w14:textFill>
              </w:rPr>
              <w:t>送货时间</w:t>
            </w:r>
            <w:r>
              <w:rPr>
                <w:rFonts w:hint="eastAsia" w:ascii="FangSong" w:hAnsi="FangSong" w:eastAsia="FangSong" w:cs="FangSong"/>
                <w:color w:val="000000" w:themeColor="text1"/>
                <w:sz w:val="21"/>
                <w:szCs w:val="21"/>
                <w:lang w:val="en-US" w:eastAsia="zh-CN"/>
                <w14:textFill>
                  <w14:solidFill>
                    <w14:schemeClr w14:val="tx1"/>
                  </w14:solidFill>
                </w14:textFill>
              </w:rPr>
              <w:t>2</w:t>
            </w:r>
            <w:r>
              <w:rPr>
                <w:rFonts w:hint="eastAsia" w:ascii="FangSong" w:hAnsi="FangSong" w:eastAsia="FangSong" w:cs="FangSong"/>
                <w:color w:val="000000" w:themeColor="text1"/>
                <w:sz w:val="21"/>
                <w:szCs w:val="21"/>
                <w14:textFill>
                  <w14:solidFill>
                    <w14:schemeClr w14:val="tx1"/>
                  </w14:solidFill>
                </w14:textFill>
              </w:rPr>
              <w:t>0日内，或采购人通知执行交货期</w:t>
            </w:r>
            <w:r>
              <w:rPr>
                <w:rFonts w:hint="eastAsia" w:ascii="FangSong" w:hAnsi="FangSong" w:eastAsia="FangSong" w:cs="FangSong"/>
                <w:color w:val="000000" w:themeColor="text1"/>
                <w:sz w:val="21"/>
                <w:szCs w:val="21"/>
                <w:lang w:eastAsia="zh-CN"/>
                <w14:textFill>
                  <w14:solidFill>
                    <w14:schemeClr w14:val="tx1"/>
                  </w14:solidFill>
                </w14:textFill>
              </w:rPr>
              <w:t>满足招标文件得</w:t>
            </w:r>
            <w:r>
              <w:rPr>
                <w:rFonts w:hint="eastAsia" w:ascii="FangSong" w:hAnsi="FangSong" w:eastAsia="FangSong" w:cs="FangSong"/>
                <w:color w:val="000000" w:themeColor="text1"/>
                <w:sz w:val="21"/>
                <w:szCs w:val="21"/>
                <w:lang w:val="en-US" w:eastAsia="zh-CN"/>
                <w14:textFill>
                  <w14:solidFill>
                    <w14:schemeClr w14:val="tx1"/>
                  </w14:solidFill>
                </w14:textFill>
              </w:rPr>
              <w:t>3分，</w:t>
            </w:r>
            <w:r>
              <w:rPr>
                <w:rFonts w:hint="eastAsia" w:ascii="Calibri" w:hAnsi="Calibri" w:eastAsia="FangSong" w:cs="Calibri"/>
                <w:color w:val="000000" w:themeColor="text1"/>
                <w:sz w:val="21"/>
                <w:szCs w:val="21"/>
                <w:lang w:val="en-US" w:eastAsia="zh-CN"/>
                <w14:textFill>
                  <w14:solidFill>
                    <w14:schemeClr w14:val="tx1"/>
                  </w14:solidFill>
                </w14:textFill>
              </w:rPr>
              <w:t>每</w:t>
            </w:r>
            <w:r>
              <w:rPr>
                <w:rFonts w:hint="eastAsia" w:ascii="FangSong" w:hAnsi="FangSong" w:eastAsia="FangSong" w:cs="FangSong"/>
                <w:color w:val="000000" w:themeColor="text1"/>
                <w:sz w:val="21"/>
                <w:szCs w:val="21"/>
                <w:lang w:val="en-US" w:eastAsia="zh-CN"/>
                <w14:textFill>
                  <w14:solidFill>
                    <w14:schemeClr w14:val="tx1"/>
                  </w14:solidFill>
                </w14:textFill>
              </w:rPr>
              <w:t>提前2天供货的加1分；最多加3分</w:t>
            </w:r>
          </w:p>
        </w:tc>
        <w:tc>
          <w:tcPr>
            <w:tcW w:w="5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p>
        </w:tc>
        <w:tc>
          <w:tcPr>
            <w:tcW w:w="115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p>
        </w:tc>
        <w:tc>
          <w:tcPr>
            <w:tcW w:w="1388" w:type="dxa"/>
            <w:noWrap w:val="0"/>
            <w:vAlign w:val="center"/>
          </w:tcPr>
          <w:p>
            <w:pPr>
              <w:ind w:left="0" w:leftChars="0" w:right="0" w:rightChars="0" w:firstLine="0" w:firstLineChars="0"/>
              <w:jc w:val="center"/>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8分</w:t>
            </w:r>
          </w:p>
        </w:tc>
        <w:tc>
          <w:tcPr>
            <w:tcW w:w="6564" w:type="dxa"/>
            <w:noWrap w:val="0"/>
            <w:vAlign w:val="top"/>
          </w:tcPr>
          <w:p>
            <w:pPr>
              <w:pStyle w:val="10"/>
              <w:shd w:val="clear" w:color="auto" w:fill="auto"/>
              <w:rPr>
                <w:rFonts w:hint="eastAsia"/>
                <w:color w:val="000000" w:themeColor="text1"/>
                <w:lang w:val="en-US" w:eastAsia="zh-CN"/>
                <w14:textFill>
                  <w14:solidFill>
                    <w14:schemeClr w14:val="tx1"/>
                  </w14:solidFill>
                </w14:textFill>
              </w:rPr>
            </w:pPr>
          </w:p>
          <w:p>
            <w:pPr>
              <w:pStyle w:val="10"/>
              <w:shd w:val="clear" w:color="auto" w:fill="auto"/>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3、安全性（满分8分）：</w:t>
            </w:r>
          </w:p>
          <w:p>
            <w:pPr>
              <w:pStyle w:val="10"/>
              <w:shd w:val="clear" w:color="auto" w:fill="auto"/>
              <w:rPr>
                <w:rFonts w:hint="default"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①每提供1份相关安全性证明文件，并提供县级以上动物疫控机构出具的良好的评价证明材料和满意度反馈表；</w:t>
            </w:r>
          </w:p>
          <w:p>
            <w:pPr>
              <w:pStyle w:val="10"/>
              <w:shd w:val="clear" w:color="auto" w:fill="auto"/>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②有严重副反应或大批死亡记录的，安全性项不得分；</w:t>
            </w:r>
          </w:p>
          <w:p>
            <w:pPr>
              <w:pStyle w:val="11"/>
              <w:rPr>
                <w:rFonts w:hint="eastAsia"/>
                <w:color w:val="000000" w:themeColor="text1"/>
                <w:lang w:val="en-US" w:eastAsia="zh-CN"/>
                <w14:textFill>
                  <w14:solidFill>
                    <w14:schemeClr w14:val="tx1"/>
                  </w14:solidFill>
                </w14:textFill>
              </w:rPr>
            </w:pPr>
          </w:p>
        </w:tc>
        <w:tc>
          <w:tcPr>
            <w:tcW w:w="5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p>
        </w:tc>
        <w:tc>
          <w:tcPr>
            <w:tcW w:w="115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p>
        </w:tc>
        <w:tc>
          <w:tcPr>
            <w:tcW w:w="1388" w:type="dxa"/>
            <w:noWrap w:val="0"/>
            <w:vAlign w:val="center"/>
          </w:tcPr>
          <w:p>
            <w:pPr>
              <w:ind w:left="0" w:leftChars="0" w:right="0" w:rightChars="0" w:firstLine="0" w:firstLineChars="0"/>
              <w:jc w:val="center"/>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8分</w:t>
            </w:r>
          </w:p>
        </w:tc>
        <w:tc>
          <w:tcPr>
            <w:tcW w:w="6564" w:type="dxa"/>
            <w:noWrap w:val="0"/>
            <w:vAlign w:val="top"/>
          </w:tcPr>
          <w:p>
            <w:pPr>
              <w:rPr>
                <w:rFonts w:hint="eastAsia"/>
                <w:color w:val="000000" w:themeColor="text1"/>
                <w:lang w:val="en-US" w:eastAsia="zh-CN"/>
                <w14:textFill>
                  <w14:solidFill>
                    <w14:schemeClr w14:val="tx1"/>
                  </w14:solidFill>
                </w14:textFill>
              </w:rPr>
            </w:pPr>
          </w:p>
          <w:p>
            <w:pPr>
              <w:numPr>
                <w:ilvl w:val="0"/>
                <w:numId w:val="0"/>
              </w:numPr>
              <w:shd w:val="clear" w:color="auto" w:fill="auto"/>
              <w:ind w:left="0" w:leftChars="0" w:firstLine="0" w:firstLineChars="0"/>
              <w:rPr>
                <w:rFonts w:hint="eastAsia" w:ascii="FangSong" w:hAnsi="FangSong" w:eastAsia="FangSong" w:cs="FangSong"/>
                <w:color w:val="000000" w:themeColor="text1"/>
                <w:sz w:val="21"/>
                <w:szCs w:val="21"/>
                <w:vertAlign w:val="baseline"/>
                <w:lang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4、</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对于所投产品的研发实力、技术革新或成果、专利</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（满分8分）：</w:t>
            </w:r>
          </w:p>
          <w:p>
            <w:pPr>
              <w:numPr>
                <w:ilvl w:val="0"/>
                <w:numId w:val="0"/>
              </w:numPr>
              <w:shd w:val="clear" w:color="auto" w:fill="auto"/>
              <w:ind w:left="0" w:leftChars="0" w:firstLine="0" w:firstLineChars="0"/>
              <w:rPr>
                <w:rFonts w:hint="eastAsia" w:ascii="FangSong" w:hAnsi="FangSong" w:eastAsia="FangSong" w:cs="FangSong"/>
                <w:color w:val="000000" w:themeColor="text1"/>
                <w:sz w:val="21"/>
                <w:szCs w:val="21"/>
                <w:vertAlign w:val="baseline"/>
                <w:lang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①</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对于所投产品国家认定企业技术中心的得</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2</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分，没有的不得分（提供证明材料）；</w:t>
            </w:r>
          </w:p>
          <w:p>
            <w:pPr>
              <w:numPr>
                <w:ilvl w:val="0"/>
                <w:numId w:val="0"/>
              </w:numPr>
              <w:shd w:val="clear" w:color="auto" w:fill="auto"/>
              <w:ind w:left="0" w:leftChars="0" w:firstLine="0" w:firstLineChars="0"/>
              <w:rPr>
                <w:rFonts w:hint="eastAsia" w:ascii="FangSong" w:hAnsi="FangSong" w:eastAsia="FangSong" w:cs="FangSong"/>
                <w:color w:val="000000" w:themeColor="text1"/>
                <w:sz w:val="21"/>
                <w:szCs w:val="21"/>
                <w:vertAlign w:val="baseline"/>
                <w:lang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②</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对于所投产品技术革新或新成果：有国家有关部门</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或</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农业农村部认可的项目和成果的，1项得1分，没有不得分，最高得</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3</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分；</w:t>
            </w:r>
          </w:p>
          <w:p>
            <w:pPr>
              <w:numPr>
                <w:ilvl w:val="0"/>
                <w:numId w:val="0"/>
              </w:numPr>
              <w:shd w:val="clear" w:color="auto" w:fill="auto"/>
              <w:ind w:left="0" w:leftChars="0" w:firstLine="0" w:firstLineChars="0"/>
              <w:rPr>
                <w:rFonts w:hint="eastAsia"/>
                <w:color w:val="000000" w:themeColor="text1"/>
                <w:lang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③</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对于所投产品的专利技术有一项得1分，最高得</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3</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分。</w:t>
            </w:r>
          </w:p>
        </w:tc>
        <w:tc>
          <w:tcPr>
            <w:tcW w:w="5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p>
        </w:tc>
        <w:tc>
          <w:tcPr>
            <w:tcW w:w="115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p>
        </w:tc>
        <w:tc>
          <w:tcPr>
            <w:tcW w:w="1388" w:type="dxa"/>
            <w:noWrap w:val="0"/>
            <w:vAlign w:val="center"/>
          </w:tcPr>
          <w:p>
            <w:pPr>
              <w:ind w:left="0" w:leftChars="0" w:right="0" w:rightChars="0" w:firstLine="0" w:firstLineChars="0"/>
              <w:jc w:val="center"/>
              <w:rPr>
                <w:rFonts w:hint="eastAsia" w:ascii="FangSong" w:hAnsi="FangSong" w:eastAsia="FangSong" w:cs="FangSong"/>
                <w:color w:val="000000" w:themeColor="text1"/>
                <w:sz w:val="21"/>
                <w:szCs w:val="21"/>
                <w:highlight w:val="none"/>
                <w:lang w:eastAsia="zh-CN" w:bidi="ar-SA"/>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3分</w:t>
            </w:r>
          </w:p>
        </w:tc>
        <w:tc>
          <w:tcPr>
            <w:tcW w:w="6564" w:type="dxa"/>
            <w:noWrap w:val="0"/>
            <w:vAlign w:val="top"/>
          </w:tcPr>
          <w:p>
            <w:pPr>
              <w:numPr>
                <w:ilvl w:val="0"/>
                <w:numId w:val="0"/>
              </w:numPr>
              <w:ind w:left="0" w:leftChars="0" w:firstLine="0" w:firstLineChars="0"/>
              <w:rPr>
                <w:rFonts w:hint="eastAsia" w:ascii="FangSong" w:hAnsi="FangSong" w:eastAsia="FangSong" w:cs="FangSong"/>
                <w:b/>
                <w:bCs/>
                <w:color w:val="000000" w:themeColor="text1"/>
                <w:sz w:val="21"/>
                <w:szCs w:val="21"/>
                <w:highlight w:val="none"/>
                <w:lang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5、</w:t>
            </w:r>
            <w:r>
              <w:rPr>
                <w:rFonts w:hint="eastAsia" w:ascii="FangSong" w:hAnsi="FangSong" w:eastAsia="FangSong" w:cs="FangSong"/>
                <w:color w:val="000000" w:themeColor="text1"/>
                <w:sz w:val="21"/>
                <w:szCs w:val="21"/>
                <w:vertAlign w:val="baseline"/>
                <w:lang w:eastAsia="zh-CN"/>
                <w14:textFill>
                  <w14:solidFill>
                    <w14:schemeClr w14:val="tx1"/>
                  </w14:solidFill>
                </w14:textFill>
              </w:rPr>
              <w:t>横向比较所投产品的包装及印刷实用性、</w:t>
            </w:r>
            <w:r>
              <w:rPr>
                <w:rFonts w:hint="eastAsia" w:ascii="FangSong" w:hAnsi="FangSong" w:eastAsia="FangSong" w:cs="FangSong"/>
                <w:color w:val="000000" w:themeColor="text1"/>
                <w:sz w:val="21"/>
                <w:szCs w:val="21"/>
                <w14:textFill>
                  <w14:solidFill>
                    <w14:schemeClr w14:val="tx1"/>
                  </w14:solidFill>
                </w14:textFill>
              </w:rPr>
              <w:t>不浪费利于使用</w:t>
            </w:r>
            <w:r>
              <w:rPr>
                <w:rFonts w:hint="eastAsia" w:ascii="FangSong" w:hAnsi="FangSong" w:eastAsia="FangSong" w:cs="FangSong"/>
                <w:color w:val="000000" w:themeColor="text1"/>
                <w:sz w:val="21"/>
                <w:szCs w:val="21"/>
                <w:lang w:eastAsia="zh-CN"/>
                <w14:textFill>
                  <w14:solidFill>
                    <w14:schemeClr w14:val="tx1"/>
                  </w14:solidFill>
                </w14:textFill>
              </w:rPr>
              <w:t>、</w:t>
            </w:r>
            <w:r>
              <w:rPr>
                <w:rFonts w:hint="eastAsia" w:ascii="FangSong" w:hAnsi="FangSong" w:eastAsia="FangSong" w:cs="FangSong"/>
                <w:color w:val="000000" w:themeColor="text1"/>
                <w:sz w:val="21"/>
                <w:szCs w:val="21"/>
                <w:vertAlign w:val="baseline"/>
                <w:lang w:eastAsia="zh-CN"/>
                <w14:textFill>
                  <w14:solidFill>
                    <w14:schemeClr w14:val="tx1"/>
                  </w14:solidFill>
                </w14:textFill>
              </w:rPr>
              <w:t>低碳环保、规格明晰，</w:t>
            </w:r>
            <w:r>
              <w:rPr>
                <w:rFonts w:hint="eastAsia" w:ascii="FangSong" w:hAnsi="FangSong" w:eastAsia="FangSong" w:cs="FangSong"/>
                <w:color w:val="000000" w:themeColor="text1"/>
                <w:sz w:val="21"/>
                <w:szCs w:val="21"/>
                <w14:textFill>
                  <w14:solidFill>
                    <w14:schemeClr w14:val="tx1"/>
                  </w14:solidFill>
                </w14:textFill>
              </w:rPr>
              <w:t>利于运输保存。（提供证明材料彩页）</w:t>
            </w:r>
            <w:r>
              <w:rPr>
                <w:rFonts w:hint="eastAsia" w:ascii="FangSong" w:hAnsi="FangSong" w:eastAsia="FangSong" w:cs="FangSong"/>
                <w:color w:val="000000" w:themeColor="text1"/>
                <w:sz w:val="21"/>
                <w:szCs w:val="21"/>
                <w:vertAlign w:val="baseline"/>
                <w:lang w:eastAsia="zh-CN"/>
                <w14:textFill>
                  <w14:solidFill>
                    <w14:schemeClr w14:val="tx1"/>
                  </w14:solidFill>
                </w14:textFill>
              </w:rPr>
              <w:t>（</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1-3分）（满分3分）</w:t>
            </w:r>
          </w:p>
        </w:tc>
        <w:tc>
          <w:tcPr>
            <w:tcW w:w="5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64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r>
              <w:rPr>
                <w:rFonts w:hint="eastAsia" w:ascii="FangSong" w:hAnsi="FangSong" w:eastAsia="FangSong" w:cs="FangSong"/>
                <w:color w:val="000000" w:themeColor="text1"/>
                <w:sz w:val="21"/>
                <w:szCs w:val="21"/>
                <w:highlight w:val="none"/>
                <w:lang w:val="en-US" w:eastAsia="zh-CN"/>
                <w14:textFill>
                  <w14:solidFill>
                    <w14:schemeClr w14:val="tx1"/>
                  </w14:solidFill>
                </w14:textFill>
              </w:rPr>
              <w:t>3</w:t>
            </w:r>
          </w:p>
        </w:tc>
        <w:tc>
          <w:tcPr>
            <w:tcW w:w="115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firstLineChars="0"/>
              <w:jc w:val="center"/>
              <w:textAlignment w:val="auto"/>
              <w:rPr>
                <w:rFonts w:hint="eastAsia" w:ascii="FangSong" w:hAnsi="FangSong" w:eastAsia="FangSong" w:cs="FangSong"/>
                <w:color w:val="000000" w:themeColor="text1"/>
                <w:kern w:val="2"/>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t>商务部分</w:t>
            </w:r>
            <w:r>
              <w:rPr>
                <w:rFonts w:hint="eastAsia" w:ascii="FangSong" w:hAnsi="FangSong" w:eastAsia="FangSong" w:cs="FangSong"/>
                <w:color w:val="000000" w:themeColor="text1"/>
                <w:sz w:val="21"/>
                <w:szCs w:val="21"/>
                <w:highlight w:val="none"/>
                <w:lang w:eastAsia="zh-CN" w:bidi="ar-SA"/>
                <w14:textFill>
                  <w14:solidFill>
                    <w14:schemeClr w14:val="tx1"/>
                  </w14:solidFill>
                </w14:textFill>
              </w:rPr>
              <w:t>（</w:t>
            </w:r>
            <w:r>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t>40</w:t>
            </w:r>
            <w:r>
              <w:rPr>
                <w:rFonts w:hint="eastAsia" w:ascii="FangSong" w:hAnsi="FangSong" w:eastAsia="FangSong" w:cs="FangSong"/>
                <w:color w:val="000000" w:themeColor="text1"/>
                <w:sz w:val="21"/>
                <w:szCs w:val="21"/>
                <w:highlight w:val="none"/>
                <w:lang w:eastAsia="zh-CN" w:bidi="ar-SA"/>
                <w14:textFill>
                  <w14:solidFill>
                    <w14:schemeClr w14:val="tx1"/>
                  </w14:solidFill>
                </w14:textFill>
              </w:rPr>
              <w:t>分）</w:t>
            </w:r>
          </w:p>
        </w:tc>
        <w:tc>
          <w:tcPr>
            <w:tcW w:w="13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FangSong" w:hAnsi="FangSong" w:eastAsia="FangSong" w:cs="FangSong"/>
                <w:color w:val="000000" w:themeColor="text1"/>
                <w:kern w:val="2"/>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产品业绩</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 xml:space="preserve">  </w:t>
            </w:r>
            <w:r>
              <w:rPr>
                <w:rFonts w:hint="eastAsia" w:ascii="FangSong" w:hAnsi="FangSong" w:eastAsia="FangSong" w:cs="FangSong"/>
                <w:color w:val="000000" w:themeColor="text1"/>
                <w:sz w:val="21"/>
                <w:szCs w:val="21"/>
                <w:vertAlign w:val="baseline"/>
                <w:lang w:eastAsia="zh-CN"/>
                <w14:textFill>
                  <w14:solidFill>
                    <w14:schemeClr w14:val="tx1"/>
                  </w14:solidFill>
                </w14:textFill>
              </w:rPr>
              <w:t>（</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6分</w:t>
            </w:r>
            <w:r>
              <w:rPr>
                <w:rFonts w:hint="eastAsia" w:ascii="FangSong" w:hAnsi="FangSong" w:eastAsia="FangSong" w:cs="FangSong"/>
                <w:color w:val="000000" w:themeColor="text1"/>
                <w:sz w:val="21"/>
                <w:szCs w:val="21"/>
                <w:vertAlign w:val="baseline"/>
                <w:lang w:eastAsia="zh-CN"/>
                <w14:textFill>
                  <w14:solidFill>
                    <w14:schemeClr w14:val="tx1"/>
                  </w14:solidFill>
                </w14:textFill>
              </w:rPr>
              <w:t>）</w:t>
            </w:r>
          </w:p>
        </w:tc>
        <w:tc>
          <w:tcPr>
            <w:tcW w:w="6564" w:type="dxa"/>
            <w:vMerge w:val="restart"/>
            <w:noWrap w:val="0"/>
            <w:vAlign w:val="top"/>
          </w:tcPr>
          <w:p>
            <w:pPr>
              <w:pStyle w:val="13"/>
              <w:numPr>
                <w:ilvl w:val="0"/>
                <w:numId w:val="0"/>
              </w:numPr>
              <w:pBdr>
                <w:bottom w:val="none" w:color="auto" w:sz="0" w:space="0"/>
              </w:pBdr>
              <w:jc w:val="left"/>
              <w:rPr>
                <w:rFonts w:hint="eastAsia" w:ascii="FangSong" w:hAnsi="FangSong" w:eastAsia="FangSong" w:cs="FangSong"/>
                <w:color w:val="000000" w:themeColor="text1"/>
                <w:kern w:val="2"/>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kern w:val="2"/>
                <w:sz w:val="21"/>
                <w:szCs w:val="21"/>
                <w:highlight w:val="none"/>
                <w:lang w:val="en-US" w:eastAsia="zh-CN" w:bidi="ar-SA"/>
                <w14:textFill>
                  <w14:solidFill>
                    <w14:schemeClr w14:val="tx1"/>
                  </w14:solidFill>
                </w14:textFill>
              </w:rPr>
              <w:t>2021年以来的类似产品业绩，（提供合同和中标通知书等证明材料）；</w:t>
            </w:r>
          </w:p>
          <w:p>
            <w:pPr>
              <w:pStyle w:val="13"/>
              <w:numPr>
                <w:ilvl w:val="0"/>
                <w:numId w:val="0"/>
              </w:numPr>
              <w:pBdr>
                <w:bottom w:val="none" w:color="auto" w:sz="0" w:space="0"/>
              </w:pBdr>
              <w:jc w:val="left"/>
              <w:rPr>
                <w:rFonts w:hint="eastAsia" w:ascii="FangSong" w:hAnsi="FangSong" w:eastAsia="FangSong" w:cs="FangSong"/>
                <w:color w:val="000000" w:themeColor="text1"/>
                <w:kern w:val="2"/>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kern w:val="2"/>
                <w:sz w:val="21"/>
                <w:szCs w:val="21"/>
                <w:highlight w:val="none"/>
                <w:lang w:val="en-US" w:eastAsia="zh-CN" w:bidi="ar-SA"/>
                <w14:textFill>
                  <w14:solidFill>
                    <w14:schemeClr w14:val="tx1"/>
                  </w14:solidFill>
                </w14:textFill>
              </w:rPr>
              <w:t>①每个得0.5分，没有的不得分（满分6分）</w:t>
            </w:r>
          </w:p>
        </w:tc>
        <w:tc>
          <w:tcPr>
            <w:tcW w:w="5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151" w:type="dxa"/>
            <w:vMerge w:val="continue"/>
            <w:noWrap w:val="0"/>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38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firstLineChars="0"/>
              <w:jc w:val="both"/>
              <w:textAlignment w:val="auto"/>
              <w:rPr>
                <w:rFonts w:hint="eastAsia" w:ascii="FangSong" w:hAnsi="FangSong" w:eastAsia="FangSong" w:cs="FangSong"/>
                <w:b w:val="0"/>
                <w:color w:val="000000" w:themeColor="text1"/>
                <w:kern w:val="2"/>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培训（</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6分</w:t>
            </w:r>
            <w:r>
              <w:rPr>
                <w:rFonts w:hint="eastAsia" w:ascii="FangSong" w:hAnsi="FangSong" w:eastAsia="FangSong" w:cs="FangSong"/>
                <w:color w:val="000000" w:themeColor="text1"/>
                <w:sz w:val="21"/>
                <w:szCs w:val="21"/>
                <w:vertAlign w:val="baseline"/>
                <w:lang w:eastAsia="zh-CN"/>
                <w14:textFill>
                  <w14:solidFill>
                    <w14:schemeClr w14:val="tx1"/>
                  </w14:solidFill>
                </w14:textFill>
              </w:rPr>
              <w:t>）</w:t>
            </w:r>
          </w:p>
        </w:tc>
        <w:tc>
          <w:tcPr>
            <w:tcW w:w="6564" w:type="dxa"/>
            <w:tcBorders>
              <w:top w:val="single" w:color="auto" w:sz="4" w:space="0"/>
              <w:left w:val="single" w:color="auto" w:sz="4" w:space="0"/>
              <w:bottom w:val="single" w:color="auto" w:sz="4" w:space="0"/>
              <w:right w:val="single" w:color="auto" w:sz="4" w:space="0"/>
            </w:tcBorders>
            <w:noWrap w:val="0"/>
            <w:vAlign w:val="top"/>
          </w:tcPr>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投标企业对采购方各</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省/市 /区/县</w:t>
            </w:r>
            <w:r>
              <w:rPr>
                <w:rFonts w:hint="eastAsia" w:ascii="FangSong" w:hAnsi="FangSong" w:eastAsia="FangSong" w:cs="FangSong"/>
                <w:color w:val="000000" w:themeColor="text1"/>
                <w:sz w:val="21"/>
                <w:szCs w:val="21"/>
                <w:vertAlign w:val="baseline"/>
                <w:lang w:eastAsia="zh-CN"/>
                <w14:textFill>
                  <w14:solidFill>
                    <w14:schemeClr w14:val="tx1"/>
                  </w14:solidFill>
                </w14:textFill>
              </w:rPr>
              <w:t>、乡镇、村防疫人员进行技术培训并制定培训方案</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（满分6分）：</w:t>
            </w:r>
          </w:p>
          <w:p>
            <w:pPr>
              <w:pStyle w:val="13"/>
              <w:numPr>
                <w:ilvl w:val="0"/>
                <w:numId w:val="0"/>
              </w:numPr>
              <w:pBdr>
                <w:bottom w:val="none" w:color="auto" w:sz="0" w:space="0"/>
              </w:pBdr>
              <w:shd w:val="clear" w:color="auto" w:fill="auto"/>
              <w:ind w:firstLine="420" w:firstLineChars="200"/>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提供2020年和2021年内受训省/市 /区/县级动物疫控机构出具的针对中标产品的培训履约证明，并出具省/市 /区/县级畜牧兽医机构培训材料：</w:t>
            </w:r>
          </w:p>
          <w:p>
            <w:pPr>
              <w:pStyle w:val="13"/>
              <w:numPr>
                <w:ilvl w:val="0"/>
                <w:numId w:val="0"/>
              </w:numPr>
              <w:pBdr>
                <w:bottom w:val="none" w:color="auto" w:sz="0" w:space="0"/>
              </w:pBdr>
              <w:shd w:val="clear" w:color="auto" w:fill="auto"/>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①提供10个以上的得6分；</w:t>
            </w:r>
          </w:p>
          <w:p>
            <w:pPr>
              <w:pStyle w:val="13"/>
              <w:numPr>
                <w:ilvl w:val="0"/>
                <w:numId w:val="0"/>
              </w:numPr>
              <w:pBdr>
                <w:bottom w:val="none" w:color="auto" w:sz="0" w:space="0"/>
              </w:pBdr>
              <w:shd w:val="clear" w:color="auto" w:fill="auto"/>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②提供5-9个的得4分；</w:t>
            </w:r>
          </w:p>
          <w:p>
            <w:pPr>
              <w:pStyle w:val="13"/>
              <w:numPr>
                <w:ilvl w:val="0"/>
                <w:numId w:val="0"/>
              </w:numPr>
              <w:pBdr>
                <w:bottom w:val="none" w:color="auto" w:sz="0" w:space="0"/>
              </w:pBdr>
              <w:shd w:val="clear" w:color="auto" w:fill="auto"/>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③提供1-4个的得2分；</w:t>
            </w:r>
          </w:p>
          <w:p>
            <w:pPr>
              <w:pStyle w:val="13"/>
              <w:numPr>
                <w:ilvl w:val="0"/>
                <w:numId w:val="0"/>
              </w:numPr>
              <w:pBdr>
                <w:bottom w:val="none" w:color="auto" w:sz="0" w:space="0"/>
              </w:pBdr>
              <w:shd w:val="clear" w:color="auto" w:fill="auto"/>
              <w:jc w:val="left"/>
              <w:rPr>
                <w:rFonts w:hint="eastAsia" w:ascii="FangSong" w:hAnsi="FangSong" w:eastAsia="FangSong" w:cs="FangSong"/>
                <w:b w:val="0"/>
                <w:color w:val="000000" w:themeColor="text1"/>
                <w:kern w:val="2"/>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④没有的不得分；</w:t>
            </w:r>
          </w:p>
        </w:tc>
        <w:tc>
          <w:tcPr>
            <w:tcW w:w="53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151" w:type="dxa"/>
            <w:vMerge w:val="continue"/>
            <w:noWrap w:val="0"/>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388" w:type="dxa"/>
            <w:vMerge w:val="restar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both"/>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疫苗免疫副反应、免疫失败、产品质量问题等处理方案损失补偿（</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8分</w:t>
            </w:r>
            <w:r>
              <w:rPr>
                <w:rFonts w:hint="eastAsia" w:ascii="FangSong" w:hAnsi="FangSong" w:eastAsia="FangSong" w:cs="FangSong"/>
                <w:color w:val="000000" w:themeColor="text1"/>
                <w:sz w:val="21"/>
                <w:szCs w:val="21"/>
                <w:vertAlign w:val="baseline"/>
                <w:lang w:eastAsia="zh-CN"/>
                <w14:textFill>
                  <w14:solidFill>
                    <w14:schemeClr w14:val="tx1"/>
                  </w14:solidFill>
                </w14:textFill>
              </w:rPr>
              <w:t>）</w:t>
            </w:r>
          </w:p>
        </w:tc>
        <w:tc>
          <w:tcPr>
            <w:tcW w:w="6564" w:type="dxa"/>
            <w:tcBorders>
              <w:top w:val="single" w:color="auto" w:sz="4" w:space="0"/>
              <w:left w:val="single" w:color="auto" w:sz="4" w:space="0"/>
              <w:bottom w:val="single" w:color="auto" w:sz="4" w:space="0"/>
              <w:right w:val="single" w:color="auto" w:sz="4" w:space="0"/>
            </w:tcBorders>
            <w:noWrap w:val="0"/>
            <w:vAlign w:val="top"/>
          </w:tcPr>
          <w:p>
            <w:pPr>
              <w:pStyle w:val="13"/>
              <w:numPr>
                <w:ilvl w:val="0"/>
                <w:numId w:val="0"/>
              </w:numPr>
              <w:pBdr>
                <w:bottom w:val="none" w:color="auto" w:sz="0" w:space="0"/>
              </w:pBdr>
              <w:ind w:left="0" w:leftChars="0" w:firstLine="0" w:firstLineChars="0"/>
              <w:jc w:val="left"/>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投标企业承诺因疫苗反应、免疫失败、产品质量导致畜禽死亡或流产造成损失</w:t>
            </w:r>
            <w:r>
              <w:rPr>
                <w:rFonts w:hint="eastAsia" w:ascii="FangSong" w:hAnsi="FangSong" w:eastAsia="FangSong" w:cs="FangSong"/>
                <w:b w:val="0"/>
                <w:bCs w:val="0"/>
                <w:color w:val="000000" w:themeColor="text1"/>
                <w:sz w:val="21"/>
                <w:szCs w:val="21"/>
                <w:highlight w:val="none"/>
                <w:vertAlign w:val="baseline"/>
                <w:lang w:eastAsia="zh-CN"/>
                <w14:textFill>
                  <w14:solidFill>
                    <w14:schemeClr w14:val="tx1"/>
                  </w14:solidFill>
                </w14:textFill>
              </w:rPr>
              <w:t>按照不低于国家标准</w:t>
            </w:r>
            <w:r>
              <w:rPr>
                <w:rFonts w:hint="eastAsia" w:ascii="FangSong" w:hAnsi="FangSong" w:eastAsia="FangSong" w:cs="FangSong"/>
                <w:b w:val="0"/>
                <w:bCs w:val="0"/>
                <w:color w:val="000000" w:themeColor="text1"/>
                <w:sz w:val="21"/>
                <w:szCs w:val="21"/>
                <w:highlight w:val="none"/>
                <w:vertAlign w:val="baseline"/>
                <w:lang w:val="en-US" w:eastAsia="zh-CN"/>
                <w14:textFill>
                  <w14:solidFill>
                    <w14:schemeClr w14:val="tx1"/>
                  </w14:solidFill>
                </w14:textFill>
              </w:rPr>
              <w:t>补偿</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得</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1分（满分1分）</w:t>
            </w:r>
          </w:p>
        </w:tc>
        <w:tc>
          <w:tcPr>
            <w:tcW w:w="53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151" w:type="dxa"/>
            <w:vMerge w:val="continue"/>
            <w:noWrap w:val="0"/>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388"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both"/>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p>
        </w:tc>
        <w:tc>
          <w:tcPr>
            <w:tcW w:w="6564" w:type="dxa"/>
            <w:tcBorders>
              <w:top w:val="single" w:color="auto" w:sz="4" w:space="0"/>
              <w:left w:val="single" w:color="auto" w:sz="4" w:space="0"/>
              <w:bottom w:val="single" w:color="auto" w:sz="4" w:space="0"/>
              <w:right w:val="single" w:color="auto" w:sz="4" w:space="0"/>
            </w:tcBorders>
            <w:noWrap w:val="0"/>
            <w:vAlign w:val="top"/>
          </w:tcPr>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eastAsia="zh-CN"/>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补偿方案并建立补偿准备金</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（满分7分）</w:t>
            </w:r>
          </w:p>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①</w:t>
            </w:r>
            <w:r>
              <w:rPr>
                <w:rFonts w:hint="eastAsia" w:ascii="FangSong" w:hAnsi="FangSong" w:eastAsia="FangSong" w:cs="FangSong"/>
                <w:color w:val="000000" w:themeColor="text1"/>
                <w:sz w:val="21"/>
                <w:szCs w:val="21"/>
                <w:vertAlign w:val="baseline"/>
                <w:lang w:eastAsia="zh-CN"/>
                <w14:textFill>
                  <w14:solidFill>
                    <w14:schemeClr w14:val="tx1"/>
                  </w14:solidFill>
                </w14:textFill>
              </w:rPr>
              <w:t>补偿方案建立补偿准备金的得</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1分</w:t>
            </w:r>
            <w:r>
              <w:rPr>
                <w:rFonts w:hint="eastAsia" w:ascii="FangSong" w:hAnsi="FangSong" w:eastAsia="FangSong" w:cs="FangSong"/>
                <w:color w:val="000000" w:themeColor="text1"/>
                <w:sz w:val="21"/>
                <w:szCs w:val="21"/>
                <w:vertAlign w:val="baseline"/>
                <w:lang w:eastAsia="zh-CN"/>
                <w14:textFill>
                  <w14:solidFill>
                    <w14:schemeClr w14:val="tx1"/>
                  </w14:solidFill>
                </w14:textFill>
              </w:rPr>
              <w:t>；</w:t>
            </w:r>
          </w:p>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②提供2021年以来省/市 /区/县级动物疫控机构对产品使用效果和副反应赔付等售后服务满意度证明资料；</w:t>
            </w:r>
          </w:p>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每提供1份资料的得0.5分（满分6分）；</w:t>
            </w:r>
          </w:p>
          <w:p>
            <w:pPr>
              <w:pStyle w:val="13"/>
              <w:numPr>
                <w:ilvl w:val="0"/>
                <w:numId w:val="0"/>
              </w:numPr>
              <w:pBdr>
                <w:bottom w:val="none" w:color="auto" w:sz="0" w:space="0"/>
              </w:pBdr>
              <w:ind w:left="0" w:leftChars="0" w:firstLine="0" w:firstLineChars="0"/>
              <w:jc w:val="left"/>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没有的不得分；</w:t>
            </w:r>
          </w:p>
        </w:tc>
        <w:tc>
          <w:tcPr>
            <w:tcW w:w="53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151" w:type="dxa"/>
            <w:vMerge w:val="continue"/>
            <w:noWrap w:val="0"/>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38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both"/>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抗体水平监测（</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5分</w:t>
            </w:r>
            <w:r>
              <w:rPr>
                <w:rFonts w:hint="eastAsia" w:ascii="FangSong" w:hAnsi="FangSong" w:eastAsia="FangSong" w:cs="FangSong"/>
                <w:color w:val="000000" w:themeColor="text1"/>
                <w:sz w:val="21"/>
                <w:szCs w:val="21"/>
                <w:vertAlign w:val="baseline"/>
                <w:lang w:eastAsia="zh-CN"/>
                <w14:textFill>
                  <w14:solidFill>
                    <w14:schemeClr w14:val="tx1"/>
                  </w14:solidFill>
                </w14:textFill>
              </w:rPr>
              <w:t>）</w:t>
            </w:r>
          </w:p>
        </w:tc>
        <w:tc>
          <w:tcPr>
            <w:tcW w:w="6564" w:type="dxa"/>
            <w:tcBorders>
              <w:top w:val="single" w:color="auto" w:sz="4" w:space="0"/>
              <w:left w:val="single" w:color="auto" w:sz="4" w:space="0"/>
              <w:bottom w:val="single" w:color="auto" w:sz="4" w:space="0"/>
              <w:right w:val="single" w:color="auto" w:sz="4" w:space="0"/>
            </w:tcBorders>
            <w:noWrap w:val="0"/>
            <w:vAlign w:val="top"/>
          </w:tcPr>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投标企业进行抗体水平监测并制定监测方案</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（免疫抗体监测比例为中标产品免疫数量的万分之五。）（满分5分）</w:t>
            </w:r>
          </w:p>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①制定监测方案的得</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1分</w:t>
            </w:r>
          </w:p>
          <w:p>
            <w:pPr>
              <w:pStyle w:val="13"/>
              <w:numPr>
                <w:ilvl w:val="0"/>
                <w:numId w:val="0"/>
              </w:numPr>
              <w:pBdr>
                <w:bottom w:val="none" w:color="auto" w:sz="0" w:space="0"/>
              </w:pBdr>
              <w:ind w:left="0" w:leftChars="0" w:firstLine="0" w:firstLineChars="0"/>
              <w:jc w:val="left"/>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②承诺提供满足中标产品免疫抗体水平监测所需的技术支持且监测方案操作性强的得</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3-4分，操作性较好得1-2分，操作性一般不得分。</w:t>
            </w:r>
          </w:p>
        </w:tc>
        <w:tc>
          <w:tcPr>
            <w:tcW w:w="53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8"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151" w:type="dxa"/>
            <w:vMerge w:val="continue"/>
            <w:noWrap w:val="0"/>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388" w:type="dxa"/>
            <w:vMerge w:val="restar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both"/>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售后服务及质量保障措施（</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10分</w:t>
            </w:r>
            <w:r>
              <w:rPr>
                <w:rFonts w:hint="eastAsia" w:ascii="FangSong" w:hAnsi="FangSong" w:eastAsia="FangSong" w:cs="FangSong"/>
                <w:color w:val="000000" w:themeColor="text1"/>
                <w:sz w:val="21"/>
                <w:szCs w:val="21"/>
                <w:vertAlign w:val="baseline"/>
                <w:lang w:eastAsia="zh-CN"/>
                <w14:textFill>
                  <w14:solidFill>
                    <w14:schemeClr w14:val="tx1"/>
                  </w14:solidFill>
                </w14:textFill>
              </w:rPr>
              <w:t>）</w:t>
            </w:r>
          </w:p>
        </w:tc>
        <w:tc>
          <w:tcPr>
            <w:tcW w:w="6564" w:type="dxa"/>
            <w:tcBorders>
              <w:top w:val="single" w:color="auto" w:sz="4" w:space="0"/>
              <w:left w:val="single" w:color="auto" w:sz="4" w:space="0"/>
              <w:bottom w:val="single" w:color="auto" w:sz="4" w:space="0"/>
              <w:right w:val="single" w:color="auto" w:sz="4" w:space="0"/>
            </w:tcBorders>
            <w:noWrap w:val="0"/>
            <w:vAlign w:val="top"/>
          </w:tcPr>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1、2021年度</w:t>
            </w:r>
            <w:r>
              <w:rPr>
                <w:rFonts w:hint="eastAsia" w:ascii="FangSong" w:hAnsi="FangSong" w:eastAsia="FangSong" w:cs="FangSong"/>
                <w:color w:val="000000" w:themeColor="text1"/>
                <w:sz w:val="21"/>
                <w:szCs w:val="21"/>
                <w14:textFill>
                  <w14:solidFill>
                    <w14:schemeClr w14:val="tx1"/>
                  </w14:solidFill>
                </w14:textFill>
              </w:rPr>
              <w:t>投标人的项目进度计划安排、配送方案、验收组织安排是否完整合理、是否符合需求，以及质量保证措施、等综合情况</w:t>
            </w:r>
            <w:r>
              <w:rPr>
                <w:rFonts w:hint="eastAsia" w:ascii="FangSong" w:hAnsi="FangSong" w:eastAsia="FangSong" w:cs="FangSong"/>
                <w:color w:val="000000" w:themeColor="text1"/>
                <w:sz w:val="21"/>
                <w:szCs w:val="21"/>
                <w:vertAlign w:val="baseline"/>
                <w:lang w:eastAsia="zh-CN"/>
                <w14:textFill>
                  <w14:solidFill>
                    <w14:schemeClr w14:val="tx1"/>
                  </w14:solidFill>
                </w14:textFill>
              </w:rPr>
              <w:t>进行赋分</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（满分7分）</w:t>
            </w:r>
          </w:p>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①横向比较</w:t>
            </w:r>
            <w:r>
              <w:rPr>
                <w:rFonts w:hint="eastAsia" w:ascii="FangSong" w:hAnsi="FangSong" w:eastAsia="FangSong" w:cs="FangSong"/>
                <w:color w:val="000000" w:themeColor="text1"/>
                <w:sz w:val="21"/>
                <w:szCs w:val="21"/>
                <w14:textFill>
                  <w14:solidFill>
                    <w14:schemeClr w14:val="tx1"/>
                  </w14:solidFill>
                </w14:textFill>
              </w:rPr>
              <w:t>项目进度计划安排、配送方案、验收组织安排完整合理、符合需求，以及质量保证措施</w:t>
            </w:r>
            <w:r>
              <w:rPr>
                <w:rFonts w:hint="eastAsia" w:ascii="FangSong" w:hAnsi="FangSong" w:eastAsia="FangSong" w:cs="FangSong"/>
                <w:color w:val="000000" w:themeColor="text1"/>
                <w:sz w:val="21"/>
                <w:szCs w:val="21"/>
                <w:lang w:eastAsia="zh-CN"/>
                <w14:textFill>
                  <w14:solidFill>
                    <w14:schemeClr w14:val="tx1"/>
                  </w14:solidFill>
                </w14:textFill>
              </w:rPr>
              <w:t>（提供</w:t>
            </w:r>
            <w:r>
              <w:rPr>
                <w:rFonts w:hint="eastAsia" w:ascii="FangSong" w:hAnsi="FangSong" w:eastAsia="FangSong" w:cs="FangSong"/>
                <w:color w:val="000000" w:themeColor="text1"/>
                <w:sz w:val="21"/>
                <w:szCs w:val="21"/>
                <w14:textFill>
                  <w14:solidFill>
                    <w14:schemeClr w14:val="tx1"/>
                  </w14:solidFill>
                </w14:textFill>
              </w:rPr>
              <w:t>兽医部门</w:t>
            </w:r>
            <w:r>
              <w:rPr>
                <w:rFonts w:hint="eastAsia" w:ascii="FangSong" w:hAnsi="FangSong" w:eastAsia="FangSong" w:cs="FangSong"/>
                <w:color w:val="000000" w:themeColor="text1"/>
                <w:sz w:val="21"/>
                <w:szCs w:val="21"/>
                <w:lang w:eastAsia="zh-CN"/>
                <w14:textFill>
                  <w14:solidFill>
                    <w14:schemeClr w14:val="tx1"/>
                  </w14:solidFill>
                </w14:textFill>
              </w:rPr>
              <w:t>出具的证明）</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的1-3分；</w:t>
            </w:r>
          </w:p>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②产品包装（满分3分）</w:t>
            </w:r>
          </w:p>
          <w:p>
            <w:pPr>
              <w:pStyle w:val="13"/>
              <w:numPr>
                <w:ilvl w:val="0"/>
                <w:numId w:val="0"/>
              </w:numPr>
              <w:pBdr>
                <w:bottom w:val="none" w:color="auto" w:sz="0" w:space="0"/>
              </w:pBdr>
              <w:ind w:firstLine="420" w:firstLineChars="200"/>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产品供货提供不低于合同数量20%的小规格包装的得1分；</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br w:type="textWrapping"/>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 xml:space="preserve">    产品供货提供不低于合同数量30%的小规格包装的得2分；</w:t>
            </w:r>
          </w:p>
          <w:p>
            <w:pPr>
              <w:pStyle w:val="13"/>
              <w:numPr>
                <w:ilvl w:val="0"/>
                <w:numId w:val="0"/>
              </w:numPr>
              <w:pBdr>
                <w:bottom w:val="none" w:color="auto" w:sz="0" w:space="0"/>
              </w:pBdr>
              <w:ind w:firstLine="420" w:firstLineChars="200"/>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产品供货提供不低于合同数量40%的小规格包装的得3分；</w:t>
            </w:r>
          </w:p>
          <w:p>
            <w:pPr>
              <w:pStyle w:val="13"/>
              <w:numPr>
                <w:ilvl w:val="0"/>
                <w:numId w:val="0"/>
              </w:numPr>
              <w:pBdr>
                <w:bottom w:val="none" w:color="auto" w:sz="0" w:space="0"/>
              </w:pBdr>
              <w:ind w:left="0" w:leftChars="0" w:firstLine="0" w:firstLineChars="0"/>
              <w:jc w:val="left"/>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b w:val="0"/>
                <w:bCs w:val="0"/>
                <w:color w:val="000000" w:themeColor="text1"/>
                <w:sz w:val="21"/>
                <w:szCs w:val="21"/>
                <w14:textFill>
                  <w14:solidFill>
                    <w14:schemeClr w14:val="tx1"/>
                  </w14:solidFill>
                </w14:textFill>
              </w:rPr>
              <w:t>③疫</w:t>
            </w:r>
            <w:r>
              <w:rPr>
                <w:rFonts w:hint="eastAsia" w:ascii="FangSong" w:hAnsi="FangSong" w:eastAsia="FangSong" w:cs="FangSong"/>
                <w:color w:val="000000" w:themeColor="text1"/>
                <w:sz w:val="21"/>
                <w:szCs w:val="21"/>
                <w14:textFill>
                  <w14:solidFill>
                    <w14:schemeClr w14:val="tx1"/>
                  </w14:solidFill>
                </w14:textFill>
              </w:rPr>
              <w:t>苗供应企业在自治区内能够提供售后保障服务网点，配备专业技术服务人员的</w:t>
            </w:r>
            <w:r>
              <w:rPr>
                <w:rFonts w:hint="eastAsia" w:ascii="FangSong" w:hAnsi="FangSong" w:eastAsia="FangSong" w:cs="FangSong"/>
                <w:color w:val="000000" w:themeColor="text1"/>
                <w:sz w:val="21"/>
                <w:szCs w:val="21"/>
                <w:lang w:eastAsia="zh-CN"/>
                <w14:textFill>
                  <w14:solidFill>
                    <w14:schemeClr w14:val="tx1"/>
                  </w14:solidFill>
                </w14:textFill>
              </w:rPr>
              <w:t>（包括委托相关有资质机构，如有委托，提供被委托机构能力证明材料）的得</w:t>
            </w:r>
            <w:r>
              <w:rPr>
                <w:rFonts w:hint="eastAsia" w:ascii="FangSong" w:hAnsi="FangSong" w:eastAsia="FangSong" w:cs="FangSong"/>
                <w:color w:val="000000" w:themeColor="text1"/>
                <w:sz w:val="21"/>
                <w:szCs w:val="21"/>
                <w:lang w:val="en-US" w:eastAsia="zh-CN"/>
                <w14:textFill>
                  <w14:solidFill>
                    <w14:schemeClr w14:val="tx1"/>
                  </w14:solidFill>
                </w14:textFill>
              </w:rPr>
              <w:t>1分</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；没有不得分</w:t>
            </w:r>
            <w:r>
              <w:rPr>
                <w:rFonts w:hint="eastAsia" w:ascii="FangSong" w:hAnsi="FangSong" w:eastAsia="FangSong" w:cs="FangSong"/>
                <w:color w:val="000000" w:themeColor="text1"/>
                <w:sz w:val="21"/>
                <w:szCs w:val="21"/>
                <w14:textFill>
                  <w14:solidFill>
                    <w14:schemeClr w14:val="tx1"/>
                  </w14:solidFill>
                </w14:textFill>
              </w:rPr>
              <w:t>。</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（满分1分）</w:t>
            </w:r>
          </w:p>
        </w:tc>
        <w:tc>
          <w:tcPr>
            <w:tcW w:w="53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151" w:type="dxa"/>
            <w:vMerge w:val="continue"/>
            <w:noWrap w:val="0"/>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388"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both"/>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p>
        </w:tc>
        <w:tc>
          <w:tcPr>
            <w:tcW w:w="6564" w:type="dxa"/>
            <w:tcBorders>
              <w:top w:val="single" w:color="auto" w:sz="4" w:space="0"/>
              <w:left w:val="single" w:color="auto" w:sz="4" w:space="0"/>
              <w:bottom w:val="single" w:color="auto" w:sz="4" w:space="0"/>
              <w:right w:val="single" w:color="auto" w:sz="4" w:space="0"/>
            </w:tcBorders>
            <w:noWrap w:val="0"/>
            <w:vAlign w:val="top"/>
          </w:tcPr>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2、2022年度疫苗的冷链运输（满分3分）：</w:t>
            </w:r>
          </w:p>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①</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承诺疫苗用专用冷藏车运输不超过72小时或航空运输不超过24小时，有全程温控记录设备和数据的得2分；</w:t>
            </w:r>
          </w:p>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②疫苗用冷藏车运输超过72小时或航空运输超过24小时，全程温控记录设备和数据的得1分；</w:t>
            </w:r>
          </w:p>
          <w:p>
            <w:pPr>
              <w:pStyle w:val="13"/>
              <w:numPr>
                <w:ilvl w:val="0"/>
                <w:numId w:val="0"/>
              </w:numPr>
              <w:pBdr>
                <w:bottom w:val="none" w:color="auto" w:sz="0" w:space="0"/>
              </w:pBdr>
              <w:jc w:val="left"/>
              <w:rPr>
                <w:rFonts w:hint="eastAsia" w:ascii="FangSong" w:hAnsi="FangSong" w:eastAsia="FangSong" w:cs="FangSong"/>
                <w:color w:val="000000" w:themeColor="text1"/>
                <w:sz w:val="21"/>
                <w:szCs w:val="21"/>
                <w:vertAlign w:val="baseline"/>
                <w:lang w:val="en-US" w:eastAsia="zh-CN"/>
                <w14:textFill>
                  <w14:solidFill>
                    <w14:schemeClr w14:val="tx1"/>
                  </w14:solidFill>
                </w14:textFill>
              </w:rPr>
            </w:pPr>
            <w:r>
              <w:rPr>
                <w:rFonts w:hint="eastAsia" w:ascii="FangSong" w:hAnsi="FangSong" w:eastAsia="FangSong" w:cs="FangSong"/>
                <w:b w:val="0"/>
                <w:bCs w:val="0"/>
                <w:color w:val="000000" w:themeColor="text1"/>
                <w:sz w:val="21"/>
                <w:szCs w:val="21"/>
                <w14:textFill>
                  <w14:solidFill>
                    <w14:schemeClr w14:val="tx1"/>
                  </w14:solidFill>
                </w14:textFill>
              </w:rPr>
              <w:t>③</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超过以上最低时限或未采取规定运载工具运输的不得分。</w:t>
            </w:r>
          </w:p>
          <w:p>
            <w:pPr>
              <w:pStyle w:val="13"/>
              <w:numPr>
                <w:ilvl w:val="0"/>
                <w:numId w:val="0"/>
              </w:numPr>
              <w:pBdr>
                <w:bottom w:val="none" w:color="auto" w:sz="0" w:space="0"/>
              </w:pBdr>
              <w:ind w:left="0" w:leftChars="0" w:firstLine="0" w:firstLineChars="0"/>
              <w:jc w:val="left"/>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④提供2021年内5个地区的冷链运输供货完整记录凭证的得1分</w:t>
            </w:r>
          </w:p>
        </w:tc>
        <w:tc>
          <w:tcPr>
            <w:tcW w:w="53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151" w:type="dxa"/>
            <w:vMerge w:val="continue"/>
            <w:noWrap w:val="0"/>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38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both"/>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响应时间（</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3分</w:t>
            </w:r>
            <w:r>
              <w:rPr>
                <w:rFonts w:hint="eastAsia" w:ascii="FangSong" w:hAnsi="FangSong" w:eastAsia="FangSong" w:cs="FangSong"/>
                <w:color w:val="000000" w:themeColor="text1"/>
                <w:sz w:val="21"/>
                <w:szCs w:val="21"/>
                <w:vertAlign w:val="baseline"/>
                <w:lang w:eastAsia="zh-CN"/>
                <w14:textFill>
                  <w14:solidFill>
                    <w14:schemeClr w14:val="tx1"/>
                  </w14:solidFill>
                </w14:textFill>
              </w:rPr>
              <w:t>）</w:t>
            </w:r>
          </w:p>
        </w:tc>
        <w:tc>
          <w:tcPr>
            <w:tcW w:w="6564"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color w:val="000000" w:themeColor="text1"/>
                <w:sz w:val="21"/>
                <w:szCs w:val="21"/>
                <w14:textFill>
                  <w14:solidFill>
                    <w14:schemeClr w14:val="tx1"/>
                  </w14:solidFill>
                </w14:textFill>
              </w:rPr>
              <w:t>投标人承诺响应时间</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（满分3分）：</w:t>
            </w:r>
          </w:p>
          <w:p>
            <w:pPr>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color w:val="000000" w:themeColor="text1"/>
                <w:sz w:val="21"/>
                <w:szCs w:val="21"/>
                <w14:textFill>
                  <w14:solidFill>
                    <w14:schemeClr w14:val="tx1"/>
                  </w14:solidFill>
                </w14:textFill>
              </w:rPr>
              <w:t>投标人承诺措施全面可行性强，对疫苗免疫严重副反应现场处置响应时间</w:t>
            </w:r>
            <w:r>
              <w:rPr>
                <w:rFonts w:hint="eastAsia" w:ascii="FangSong" w:hAnsi="FangSong" w:eastAsia="FangSong" w:cs="FangSong"/>
                <w:color w:val="000000" w:themeColor="text1"/>
                <w:sz w:val="21"/>
                <w:szCs w:val="21"/>
                <w:lang w:val="en-US" w:eastAsia="zh-CN"/>
                <w14:textFill>
                  <w14:solidFill>
                    <w14:schemeClr w14:val="tx1"/>
                  </w14:solidFill>
                </w14:textFill>
              </w:rPr>
              <w:t xml:space="preserve"> </w:t>
            </w:r>
            <w:r>
              <w:rPr>
                <w:rFonts w:hint="eastAsia" w:ascii="FangSong" w:hAnsi="FangSong" w:eastAsia="FangSong" w:cs="FangSong"/>
                <w:color w:val="000000" w:themeColor="text1"/>
                <w:sz w:val="21"/>
                <w:szCs w:val="21"/>
                <w14:textFill>
                  <w14:solidFill>
                    <w14:schemeClr w14:val="tx1"/>
                  </w14:solidFill>
                </w14:textFill>
              </w:rPr>
              <w:t>≤</w:t>
            </w:r>
            <w:r>
              <w:rPr>
                <w:rFonts w:hint="eastAsia" w:ascii="FangSong" w:hAnsi="FangSong" w:eastAsia="FangSong" w:cs="FangSong"/>
                <w:color w:val="000000" w:themeColor="text1"/>
                <w:sz w:val="21"/>
                <w:szCs w:val="21"/>
                <w:lang w:val="en-US" w:eastAsia="zh-CN"/>
                <w14:textFill>
                  <w14:solidFill>
                    <w14:schemeClr w14:val="tx1"/>
                  </w14:solidFill>
                </w14:textFill>
              </w:rPr>
              <w:t xml:space="preserve"> </w:t>
            </w:r>
            <w:r>
              <w:rPr>
                <w:rFonts w:hint="eastAsia" w:ascii="FangSong" w:hAnsi="FangSong" w:eastAsia="FangSong" w:cs="FangSong"/>
                <w:color w:val="000000" w:themeColor="text1"/>
                <w:sz w:val="21"/>
                <w:szCs w:val="21"/>
                <w14:textFill>
                  <w14:solidFill>
                    <w14:schemeClr w14:val="tx1"/>
                  </w14:solidFill>
                </w14:textFill>
              </w:rPr>
              <w:t>24小时，</w:t>
            </w:r>
            <w:r>
              <w:rPr>
                <w:rFonts w:hint="eastAsia" w:ascii="FangSong" w:hAnsi="FangSong" w:eastAsia="FangSong" w:cs="FangSong"/>
                <w:color w:val="000000" w:themeColor="text1"/>
                <w:sz w:val="21"/>
                <w:szCs w:val="21"/>
                <w:lang w:eastAsia="zh-CN"/>
                <w14:textFill>
                  <w14:solidFill>
                    <w14:schemeClr w14:val="tx1"/>
                  </w14:solidFill>
                </w14:textFill>
              </w:rPr>
              <w:t>给予</w:t>
            </w:r>
            <w:r>
              <w:rPr>
                <w:rFonts w:hint="eastAsia" w:ascii="FangSong" w:hAnsi="FangSong" w:eastAsia="FangSong" w:cs="FangSong"/>
                <w:color w:val="000000" w:themeColor="text1"/>
                <w:sz w:val="21"/>
                <w:szCs w:val="21"/>
                <w14:textFill>
                  <w14:solidFill>
                    <w14:schemeClr w14:val="tx1"/>
                  </w14:solidFill>
                </w14:textFill>
              </w:rPr>
              <w:t>反应死亡赔偿费的得</w:t>
            </w:r>
            <w:r>
              <w:rPr>
                <w:rFonts w:hint="eastAsia" w:ascii="FangSong" w:hAnsi="FangSong" w:eastAsia="FangSong" w:cs="FangSong"/>
                <w:color w:val="000000" w:themeColor="text1"/>
                <w:sz w:val="21"/>
                <w:szCs w:val="21"/>
                <w:lang w:val="en-US" w:eastAsia="zh-CN"/>
                <w14:textFill>
                  <w14:solidFill>
                    <w14:schemeClr w14:val="tx1"/>
                  </w14:solidFill>
                </w14:textFill>
              </w:rPr>
              <w:t>2</w:t>
            </w:r>
            <w:r>
              <w:rPr>
                <w:rFonts w:hint="eastAsia" w:ascii="FangSong" w:hAnsi="FangSong" w:eastAsia="FangSong" w:cs="FangSong"/>
                <w:color w:val="000000" w:themeColor="text1"/>
                <w:sz w:val="21"/>
                <w:szCs w:val="21"/>
                <w14:textFill>
                  <w14:solidFill>
                    <w14:schemeClr w14:val="tx1"/>
                  </w14:solidFill>
                </w14:textFill>
              </w:rPr>
              <w:t>分</w:t>
            </w:r>
            <w:r>
              <w:rPr>
                <w:rFonts w:hint="eastAsia" w:ascii="FangSong" w:hAnsi="FangSong" w:eastAsia="FangSong" w:cs="FangSong"/>
                <w:color w:val="000000" w:themeColor="text1"/>
                <w:sz w:val="21"/>
                <w:szCs w:val="21"/>
                <w:lang w:eastAsia="zh-CN"/>
                <w14:textFill>
                  <w14:solidFill>
                    <w14:schemeClr w14:val="tx1"/>
                  </w14:solidFill>
                </w14:textFill>
              </w:rPr>
              <w:t>；</w:t>
            </w:r>
          </w:p>
          <w:p>
            <w:pPr>
              <w:rPr>
                <w:rFonts w:hint="eastAsia" w:ascii="FangSong" w:hAnsi="FangSong" w:eastAsia="FangSong" w:cs="FangSong"/>
                <w:color w:val="000000" w:themeColor="text1"/>
                <w:sz w:val="21"/>
                <w:szCs w:val="21"/>
                <w:lang w:eastAsia="zh-CN"/>
                <w14:textFill>
                  <w14:solidFill>
                    <w14:schemeClr w14:val="tx1"/>
                  </w14:solidFill>
                </w14:textFill>
              </w:rPr>
            </w:pPr>
            <w:r>
              <w:rPr>
                <w:rFonts w:hint="eastAsia" w:ascii="FangSong" w:hAnsi="FangSong" w:eastAsia="FangSong" w:cs="FangSong"/>
                <w:color w:val="000000" w:themeColor="text1"/>
                <w:sz w:val="21"/>
                <w:szCs w:val="21"/>
                <w14:textFill>
                  <w14:solidFill>
                    <w14:schemeClr w14:val="tx1"/>
                  </w14:solidFill>
                </w14:textFill>
              </w:rPr>
              <w:t>投标人承诺及时兑付的的得</w:t>
            </w:r>
            <w:r>
              <w:rPr>
                <w:rFonts w:hint="eastAsia" w:ascii="FangSong" w:hAnsi="FangSong" w:eastAsia="FangSong" w:cs="FangSong"/>
                <w:color w:val="000000" w:themeColor="text1"/>
                <w:sz w:val="21"/>
                <w:szCs w:val="21"/>
                <w:lang w:val="en-US" w:eastAsia="zh-CN"/>
                <w14:textFill>
                  <w14:solidFill>
                    <w14:schemeClr w14:val="tx1"/>
                  </w14:solidFill>
                </w14:textFill>
              </w:rPr>
              <w:t>1</w:t>
            </w:r>
            <w:r>
              <w:rPr>
                <w:rFonts w:hint="eastAsia" w:ascii="FangSong" w:hAnsi="FangSong" w:eastAsia="FangSong" w:cs="FangSong"/>
                <w:color w:val="000000" w:themeColor="text1"/>
                <w:sz w:val="21"/>
                <w:szCs w:val="21"/>
                <w14:textFill>
                  <w14:solidFill>
                    <w14:schemeClr w14:val="tx1"/>
                  </w14:solidFill>
                </w14:textFill>
              </w:rPr>
              <w:t>分</w:t>
            </w:r>
            <w:r>
              <w:rPr>
                <w:rFonts w:hint="eastAsia" w:ascii="FangSong" w:hAnsi="FangSong" w:eastAsia="FangSong" w:cs="FangSong"/>
                <w:color w:val="000000" w:themeColor="text1"/>
                <w:sz w:val="21"/>
                <w:szCs w:val="21"/>
                <w:lang w:eastAsia="zh-CN"/>
                <w14:textFill>
                  <w14:solidFill>
                    <w14:schemeClr w14:val="tx1"/>
                  </w14:solidFill>
                </w14:textFill>
              </w:rPr>
              <w:t>。</w:t>
            </w:r>
          </w:p>
          <w:p>
            <w:pPr>
              <w:pStyle w:val="13"/>
              <w:numPr>
                <w:ilvl w:val="0"/>
                <w:numId w:val="0"/>
              </w:numPr>
              <w:pBdr>
                <w:bottom w:val="none" w:color="auto" w:sz="0" w:space="0"/>
              </w:pBdr>
              <w:ind w:left="0" w:leftChars="0" w:firstLine="0" w:firstLineChars="0"/>
              <w:jc w:val="left"/>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14:textFill>
                  <w14:solidFill>
                    <w14:schemeClr w14:val="tx1"/>
                  </w14:solidFill>
                </w14:textFill>
              </w:rPr>
              <w:t>无承诺不得分。</w:t>
            </w:r>
          </w:p>
        </w:tc>
        <w:tc>
          <w:tcPr>
            <w:tcW w:w="53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6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151" w:type="dxa"/>
            <w:vMerge w:val="continue"/>
            <w:noWrap w:val="0"/>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FangSong" w:hAnsi="FangSong" w:eastAsia="FangSong" w:cs="FangSong"/>
                <w:color w:val="000000" w:themeColor="text1"/>
                <w:sz w:val="21"/>
                <w:szCs w:val="21"/>
                <w:highlight w:val="none"/>
                <w:lang w:val="en-US" w:eastAsia="zh-CN"/>
                <w14:textFill>
                  <w14:solidFill>
                    <w14:schemeClr w14:val="tx1"/>
                  </w14:solidFill>
                </w14:textFill>
              </w:rPr>
            </w:pPr>
          </w:p>
        </w:tc>
        <w:tc>
          <w:tcPr>
            <w:tcW w:w="138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both"/>
              <w:textAlignment w:val="auto"/>
              <w:rPr>
                <w:rFonts w:hint="eastAsia" w:ascii="FangSong" w:hAnsi="FangSong" w:eastAsia="FangSong" w:cs="FangSong"/>
                <w:color w:val="000000" w:themeColor="text1"/>
                <w:sz w:val="21"/>
                <w:szCs w:val="21"/>
                <w:highlight w:val="none"/>
                <w:lang w:val="en-US" w:eastAsia="zh-CN" w:bidi="ar-SA"/>
                <w14:textFill>
                  <w14:solidFill>
                    <w14:schemeClr w14:val="tx1"/>
                  </w14:solidFill>
                </w14:textFill>
              </w:rPr>
            </w:pPr>
            <w:r>
              <w:rPr>
                <w:rFonts w:hint="eastAsia" w:ascii="FangSong" w:hAnsi="FangSong" w:eastAsia="FangSong" w:cs="FangSong"/>
                <w:color w:val="000000" w:themeColor="text1"/>
                <w:sz w:val="21"/>
                <w:szCs w:val="21"/>
                <w:vertAlign w:val="baseline"/>
                <w:lang w:eastAsia="zh-CN"/>
                <w14:textFill>
                  <w14:solidFill>
                    <w14:schemeClr w14:val="tx1"/>
                  </w14:solidFill>
                </w14:textFill>
              </w:rPr>
              <w:t>产品保险（</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2分）</w:t>
            </w:r>
          </w:p>
        </w:tc>
        <w:tc>
          <w:tcPr>
            <w:tcW w:w="6564" w:type="dxa"/>
            <w:tcBorders>
              <w:top w:val="single" w:color="auto" w:sz="4" w:space="0"/>
              <w:left w:val="single" w:color="auto" w:sz="4" w:space="0"/>
              <w:bottom w:val="single" w:color="auto" w:sz="4" w:space="0"/>
              <w:right w:val="single" w:color="auto" w:sz="4" w:space="0"/>
            </w:tcBorders>
            <w:noWrap w:val="0"/>
            <w:vAlign w:val="top"/>
          </w:tcPr>
          <w:p>
            <w:pPr>
              <w:pStyle w:val="13"/>
              <w:numPr>
                <w:ilvl w:val="0"/>
                <w:numId w:val="0"/>
              </w:numPr>
              <w:pBdr>
                <w:bottom w:val="none" w:color="auto" w:sz="0" w:space="0"/>
              </w:pBdr>
              <w:ind w:left="0" w:leftChars="0" w:firstLine="0" w:firstLineChars="0"/>
              <w:jc w:val="left"/>
              <w:rPr>
                <w:rFonts w:hint="eastAsia" w:ascii="FangSong" w:hAnsi="FangSong" w:eastAsia="FangSong" w:cs="FangSong"/>
                <w:color w:val="000000" w:themeColor="text1"/>
                <w:sz w:val="21"/>
                <w:szCs w:val="21"/>
                <w14:textFill>
                  <w14:solidFill>
                    <w14:schemeClr w14:val="tx1"/>
                  </w14:solidFill>
                </w14:textFill>
              </w:rPr>
            </w:pPr>
            <w:r>
              <w:rPr>
                <w:rFonts w:hint="eastAsia" w:ascii="FangSong" w:hAnsi="FangSong" w:eastAsia="FangSong" w:cs="FangSong"/>
                <w:color w:val="000000" w:themeColor="text1"/>
                <w:sz w:val="21"/>
                <w:szCs w:val="21"/>
                <w14:textFill>
                  <w14:solidFill>
                    <w14:schemeClr w14:val="tx1"/>
                  </w14:solidFill>
                </w14:textFill>
              </w:rPr>
              <w:t>有</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在保险有效期内的产品投保证明</w:t>
            </w:r>
            <w:r>
              <w:rPr>
                <w:rFonts w:hint="eastAsia" w:ascii="FangSong" w:hAnsi="FangSong" w:eastAsia="FangSong" w:cs="FangSong"/>
                <w:color w:val="000000" w:themeColor="text1"/>
                <w:sz w:val="21"/>
                <w:szCs w:val="21"/>
                <w14:textFill>
                  <w14:solidFill>
                    <w14:schemeClr w14:val="tx1"/>
                  </w14:solidFill>
                </w14:textFill>
              </w:rPr>
              <w:t>（须提供有效的证明材料）</w:t>
            </w:r>
            <w:r>
              <w:rPr>
                <w:rFonts w:hint="eastAsia" w:ascii="FangSong" w:hAnsi="FangSong" w:eastAsia="FangSong" w:cs="FangSong"/>
                <w:color w:val="000000" w:themeColor="text1"/>
                <w:sz w:val="21"/>
                <w:szCs w:val="21"/>
                <w:vertAlign w:val="baseline"/>
                <w:lang w:eastAsia="zh-CN"/>
                <w14:textFill>
                  <w14:solidFill>
                    <w14:schemeClr w14:val="tx1"/>
                  </w14:solidFill>
                </w14:textFill>
              </w:rPr>
              <w:t>得</w:t>
            </w:r>
            <w:r>
              <w:rPr>
                <w:rFonts w:hint="eastAsia" w:ascii="FangSong" w:hAnsi="FangSong" w:eastAsia="FangSong" w:cs="FangSong"/>
                <w:color w:val="000000" w:themeColor="text1"/>
                <w:sz w:val="21"/>
                <w:szCs w:val="21"/>
                <w:vertAlign w:val="baseline"/>
                <w:lang w:val="en-US" w:eastAsia="zh-CN"/>
                <w14:textFill>
                  <w14:solidFill>
                    <w14:schemeClr w14:val="tx1"/>
                  </w14:solidFill>
                </w14:textFill>
              </w:rPr>
              <w:t>2分，没有或过期的不得分（满分2分）</w:t>
            </w:r>
          </w:p>
        </w:tc>
        <w:tc>
          <w:tcPr>
            <w:tcW w:w="538" w:type="dxa"/>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FangSong" w:hAnsi="FangSong" w:eastAsia="FangSong" w:cs="FangSong"/>
                <w:color w:val="000000" w:themeColor="text1"/>
                <w:sz w:val="21"/>
                <w:szCs w:val="21"/>
                <w:highlight w:val="none"/>
                <w:lang w:eastAsia="zh-CN"/>
                <w14:textFill>
                  <w14:solidFill>
                    <w14:schemeClr w14:val="tx1"/>
                  </w14:solidFill>
                </w14:textFill>
              </w:rPr>
            </w:pPr>
          </w:p>
        </w:tc>
      </w:tr>
    </w:tbl>
    <w:p>
      <w:pPr>
        <w:pStyle w:val="35"/>
        <w:shd w:val="clear" w:color="auto" w:fill="auto"/>
        <w:tabs>
          <w:tab w:val="left" w:pos="1701"/>
        </w:tabs>
        <w:spacing w:line="440" w:lineRule="exact"/>
        <w:ind w:left="0" w:firstLine="616" w:firstLineChars="257"/>
        <w:rPr>
          <w:rFonts w:hint="eastAsia" w:ascii="FangSong" w:hAnsi="FangSong" w:eastAsia="FangSong" w:cs="FangSong"/>
          <w:color w:val="000000" w:themeColor="text1"/>
          <w:szCs w:val="21"/>
          <w:highlight w:val="none"/>
          <w:lang w:bidi="ar-SA"/>
          <w14:textFill>
            <w14:solidFill>
              <w14:schemeClr w14:val="tx1"/>
            </w14:solidFill>
          </w14:textFill>
        </w:rPr>
      </w:pPr>
      <w:r>
        <w:rPr>
          <w:rFonts w:hint="eastAsia" w:ascii="FangSong" w:hAnsi="FangSong" w:eastAsia="FangSong" w:cs="FangSong"/>
          <w:color w:val="000000" w:themeColor="text1"/>
          <w:szCs w:val="21"/>
          <w:highlight w:val="none"/>
          <w:lang w:val="en-US" w:eastAsia="zh-CN" w:bidi="ar-SA"/>
          <w14:textFill>
            <w14:solidFill>
              <w14:schemeClr w14:val="tx1"/>
            </w14:solidFill>
          </w14:textFill>
        </w:rPr>
        <w:t>10.2.2</w:t>
      </w:r>
      <w:r>
        <w:rPr>
          <w:rFonts w:hint="eastAsia" w:ascii="FangSong" w:hAnsi="FangSong" w:eastAsia="FangSong" w:cs="FangSong"/>
          <w:color w:val="000000" w:themeColor="text1"/>
          <w:szCs w:val="21"/>
          <w:highlight w:val="none"/>
          <w:lang w:bidi="ar-SA"/>
          <w14:textFill>
            <w14:solidFill>
              <w14:schemeClr w14:val="tx1"/>
            </w14:solidFill>
          </w14:textFill>
        </w:rPr>
        <w:t>价格评分方法</w:t>
      </w:r>
    </w:p>
    <w:p>
      <w:pPr>
        <w:shd w:val="clear" w:color="auto" w:fill="auto"/>
        <w:spacing w:line="440" w:lineRule="exact"/>
        <w:ind w:firstLine="616" w:firstLineChars="257"/>
        <w:jc w:val="left"/>
        <w:rPr>
          <w:rFonts w:hint="eastAsia" w:ascii="FangSong" w:hAnsi="FangSong" w:eastAsia="FangSong" w:cs="FangSong"/>
          <w:color w:val="000000" w:themeColor="text1"/>
          <w:szCs w:val="21"/>
          <w:highlight w:val="none"/>
          <w:lang w:eastAsia="zh-CN" w:bidi="ar-SA"/>
          <w14:textFill>
            <w14:solidFill>
              <w14:schemeClr w14:val="tx1"/>
            </w14:solidFill>
          </w14:textFill>
        </w:rPr>
      </w:pPr>
      <w:r>
        <w:rPr>
          <w:rFonts w:hint="eastAsia" w:ascii="FangSong" w:hAnsi="FangSong" w:eastAsia="FangSong" w:cs="FangSong"/>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FangSong" w:hAnsi="FangSong" w:eastAsia="FangSong" w:cs="FangSong"/>
          <w:color w:val="000000" w:themeColor="text1"/>
          <w:szCs w:val="21"/>
          <w:highlight w:val="none"/>
          <w:lang w:eastAsia="zh-CN" w:bidi="ar-SA"/>
          <w14:textFill>
            <w14:solidFill>
              <w14:schemeClr w14:val="tx1"/>
            </w14:solidFill>
          </w14:textFill>
        </w:rPr>
        <w:t>。</w:t>
      </w:r>
    </w:p>
    <w:p>
      <w:pPr>
        <w:shd w:val="clear" w:color="auto" w:fill="auto"/>
        <w:spacing w:before="156" w:beforeLines="50" w:line="400" w:lineRule="exact"/>
        <w:jc w:val="center"/>
        <w:outlineLvl w:val="1"/>
        <w:rPr>
          <w:rFonts w:hint="eastAsia" w:ascii="FangSong" w:hAnsi="FangSong" w:eastAsia="FangSong" w:cs="FangSong"/>
          <w:b/>
          <w:color w:val="000000" w:themeColor="text1"/>
          <w:sz w:val="24"/>
          <w:highlight w:val="none"/>
          <w14:textFill>
            <w14:solidFill>
              <w14:schemeClr w14:val="tx1"/>
            </w14:solidFill>
          </w14:textFill>
        </w:rPr>
      </w:pPr>
      <w:r>
        <w:rPr>
          <w:rFonts w:hint="eastAsia" w:ascii="FangSong" w:hAnsi="FangSong" w:eastAsia="FangSong" w:cs="FangSong"/>
          <w:b/>
          <w:color w:val="000000" w:themeColor="text1"/>
          <w:sz w:val="24"/>
          <w:highlight w:val="none"/>
          <w14:textFill>
            <w14:solidFill>
              <w14:schemeClr w14:val="tx1"/>
            </w14:solidFill>
          </w14:textFill>
        </w:rPr>
        <w:t>五  推荐中标候选人</w:t>
      </w:r>
      <w:bookmarkEnd w:id="44"/>
      <w:bookmarkEnd w:id="45"/>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11.1</w:t>
      </w:r>
      <w:r>
        <w:rPr>
          <w:rFonts w:hint="eastAsia" w:ascii="FangSong" w:hAnsi="FangSong" w:eastAsia="FangSong" w:cs="FangSong"/>
          <w:color w:val="000000" w:themeColor="text1"/>
          <w:szCs w:val="21"/>
          <w:highlight w:val="none"/>
          <w14:textFill>
            <w14:solidFill>
              <w14:schemeClr w14:val="tx1"/>
            </w14:solidFill>
          </w14:textFill>
        </w:rPr>
        <w:t>评标委员会推荐</w:t>
      </w:r>
      <w:r>
        <w:rPr>
          <w:rFonts w:hint="eastAsia" w:ascii="FangSong" w:hAnsi="FangSong" w:eastAsia="FangSong" w:cs="FangSong"/>
          <w:color w:val="000000" w:themeColor="text1"/>
          <w:szCs w:val="21"/>
          <w:highlight w:val="none"/>
          <w:lang w:val="en-US" w:eastAsia="zh-CN"/>
          <w14:textFill>
            <w14:solidFill>
              <w14:schemeClr w14:val="tx1"/>
            </w14:solidFill>
          </w14:textFill>
        </w:rPr>
        <w:t>3</w:t>
      </w:r>
      <w:r>
        <w:rPr>
          <w:rFonts w:hint="eastAsia" w:ascii="FangSong" w:hAnsi="FangSong" w:eastAsia="FangSong" w:cs="FangSong"/>
          <w:color w:val="000000" w:themeColor="text1"/>
          <w:szCs w:val="21"/>
          <w:highlight w:val="none"/>
          <w14:textFill>
            <w14:solidFill>
              <w14:schemeClr w14:val="tx1"/>
            </w14:solidFill>
          </w14:textFill>
        </w:rPr>
        <w:t>名中标候选人，并标明排序。</w:t>
      </w:r>
    </w:p>
    <w:p>
      <w:pPr>
        <w:shd w:val="clear" w:color="auto" w:fill="auto"/>
        <w:spacing w:line="400" w:lineRule="exact"/>
        <w:ind w:firstLine="470" w:firstLineChars="196"/>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11.2</w:t>
      </w:r>
      <w:r>
        <w:rPr>
          <w:rFonts w:hint="eastAsia" w:ascii="FangSong" w:hAnsi="FangSong" w:eastAsia="FangSong" w:cs="FangSong"/>
          <w:color w:val="000000" w:themeColor="text1"/>
          <w:szCs w:val="21"/>
          <w:highlight w:val="none"/>
          <w14:textFill>
            <w14:solidFill>
              <w14:schemeClr w14:val="tx1"/>
            </w14:solidFill>
          </w14:textFill>
        </w:rPr>
        <w:t>如出现报价相同情况，则由招标人现场抽签确定中标候选人排名顺序。</w:t>
      </w:r>
    </w:p>
    <w:bookmarkEnd w:id="39"/>
    <w:p>
      <w:pPr>
        <w:shd w:val="clear" w:color="auto" w:fill="auto"/>
        <w:snapToGrid w:val="0"/>
        <w:spacing w:line="400" w:lineRule="exact"/>
        <w:ind w:firstLine="480" w:firstLineChars="200"/>
        <w:rPr>
          <w:rFonts w:hint="eastAsia" w:ascii="FangSong" w:hAnsi="FangSong" w:eastAsia="FangSong" w:cs="FangSong"/>
          <w:b/>
          <w:color w:val="000000" w:themeColor="text1"/>
          <w:szCs w:val="21"/>
          <w:highlight w:val="none"/>
          <w14:textFill>
            <w14:solidFill>
              <w14:schemeClr w14:val="tx1"/>
            </w14:solidFill>
          </w14:textFill>
        </w:rPr>
      </w:pPr>
      <w:r>
        <w:rPr>
          <w:rFonts w:hint="eastAsia" w:ascii="FangSong" w:hAnsi="FangSong" w:eastAsia="FangSong" w:cs="FangSong"/>
          <w:b/>
          <w:color w:val="000000" w:themeColor="text1"/>
          <w:szCs w:val="21"/>
          <w:highlight w:val="none"/>
          <w:lang w:val="en-US" w:eastAsia="zh-CN"/>
          <w14:textFill>
            <w14:solidFill>
              <w14:schemeClr w14:val="tx1"/>
            </w14:solidFill>
          </w14:textFill>
        </w:rPr>
        <w:t>12.</w:t>
      </w:r>
      <w:r>
        <w:rPr>
          <w:rFonts w:hint="eastAsia" w:ascii="FangSong" w:hAnsi="FangSong" w:eastAsia="FangSong" w:cs="FangSong"/>
          <w:b/>
          <w:color w:val="000000" w:themeColor="text1"/>
          <w:szCs w:val="21"/>
          <w:highlight w:val="none"/>
          <w14:textFill>
            <w14:solidFill>
              <w14:schemeClr w14:val="tx1"/>
            </w14:solidFill>
          </w14:textFill>
        </w:rPr>
        <w:t>无效投标条款</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12</w:t>
      </w:r>
      <w:r>
        <w:rPr>
          <w:rFonts w:hint="eastAsia" w:ascii="FangSong" w:hAnsi="FangSong" w:eastAsia="FangSong" w:cs="FangSong"/>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eastAsia" w:ascii="FangSong" w:hAnsi="FangSong" w:eastAsia="FangSong" w:cs="FangSong"/>
          <w:b/>
          <w:bCs/>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w:t>
      </w:r>
      <w:r>
        <w:rPr>
          <w:rFonts w:hint="eastAsia" w:ascii="FangSong" w:hAnsi="FangSong" w:eastAsia="FangSong" w:cs="FangSong"/>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FangSong" w:hAnsi="FangSong" w:eastAsia="FangSong" w:cs="FangSong"/>
          <w:b/>
          <w:bCs/>
          <w:color w:val="000000" w:themeColor="text1"/>
          <w:szCs w:val="21"/>
          <w:highlight w:val="none"/>
          <w14:textFill>
            <w14:solidFill>
              <w14:schemeClr w14:val="tx1"/>
            </w14:solidFill>
          </w14:textFill>
        </w:rPr>
      </w:pPr>
      <w:r>
        <w:rPr>
          <w:rFonts w:hint="eastAsia" w:ascii="FangSong" w:hAnsi="FangSong" w:eastAsia="FangSong" w:cs="FangSong"/>
          <w:b/>
          <w:bCs/>
          <w:color w:val="000000" w:themeColor="text1"/>
          <w:szCs w:val="21"/>
          <w:highlight w:val="none"/>
          <w14:textFill>
            <w14:solidFill>
              <w14:schemeClr w14:val="tx1"/>
            </w14:solidFill>
          </w14:textFill>
        </w:rPr>
        <w:t>（2）</w:t>
      </w:r>
      <w:r>
        <w:rPr>
          <w:rFonts w:hint="eastAsia" w:ascii="FangSong" w:hAnsi="FangSong" w:eastAsia="FangSong" w:cs="FangSong"/>
          <w:b/>
          <w:color w:val="000000" w:themeColor="text1"/>
          <w:szCs w:val="21"/>
          <w:highlight w:val="none"/>
          <w14:textFill>
            <w14:solidFill>
              <w14:schemeClr w14:val="tx1"/>
            </w14:solidFill>
          </w14:textFill>
        </w:rPr>
        <w:t>所有投标人应在规定时间里完成投标文件的解密工作</w:t>
      </w:r>
      <w:r>
        <w:rPr>
          <w:rFonts w:hint="eastAsia" w:ascii="FangSong" w:hAnsi="FangSong" w:eastAsia="FangSong" w:cs="FangSong"/>
          <w:b/>
          <w:bCs/>
          <w:color w:val="000000" w:themeColor="text1"/>
          <w:szCs w:val="21"/>
          <w:highlight w:val="none"/>
          <w14:textFill>
            <w14:solidFill>
              <w14:schemeClr w14:val="tx1"/>
            </w14:solidFill>
          </w14:textFill>
        </w:rPr>
        <w:t>【投标人</w:t>
      </w:r>
      <w:r>
        <w:rPr>
          <w:rFonts w:hint="eastAsia" w:ascii="FangSong" w:hAnsi="FangSong" w:eastAsia="FangSong" w:cs="FangSong"/>
          <w:b/>
          <w:bCs/>
          <w:color w:val="000000" w:themeColor="text1"/>
          <w:szCs w:val="21"/>
          <w:highlight w:val="none"/>
          <w:lang w:eastAsia="zh-CN"/>
          <w14:textFill>
            <w14:solidFill>
              <w14:schemeClr w14:val="tx1"/>
            </w14:solidFill>
          </w14:textFill>
        </w:rPr>
        <w:t>使用</w:t>
      </w:r>
      <w:r>
        <w:rPr>
          <w:rFonts w:hint="eastAsia" w:ascii="FangSong" w:hAnsi="FangSong" w:eastAsia="FangSong" w:cs="FangSong"/>
          <w:b/>
          <w:bCs/>
          <w:color w:val="000000" w:themeColor="text1"/>
          <w:szCs w:val="21"/>
          <w:highlight w:val="none"/>
          <w14:textFill>
            <w14:solidFill>
              <w14:schemeClr w14:val="tx1"/>
            </w14:solidFill>
          </w14:textFill>
        </w:rPr>
        <w:t>其有效加密锁（CA锁）</w:t>
      </w:r>
      <w:r>
        <w:rPr>
          <w:rFonts w:hint="eastAsia" w:ascii="FangSong" w:hAnsi="FangSong" w:eastAsia="FangSong" w:cs="FangSong"/>
          <w:b/>
          <w:bCs/>
          <w:color w:val="000000" w:themeColor="text1"/>
          <w:szCs w:val="21"/>
          <w:highlight w:val="none"/>
          <w:lang w:eastAsia="zh-CN"/>
          <w14:textFill>
            <w14:solidFill>
              <w14:schemeClr w14:val="tx1"/>
            </w14:solidFill>
          </w14:textFill>
        </w:rPr>
        <w:t>进行</w:t>
      </w:r>
      <w:r>
        <w:rPr>
          <w:rFonts w:hint="eastAsia" w:ascii="FangSong" w:hAnsi="FangSong" w:eastAsia="FangSong" w:cs="FangSong"/>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FangSong" w:hAnsi="FangSong" w:eastAsia="FangSong" w:cs="FangSong"/>
          <w:b/>
          <w:color w:val="000000" w:themeColor="text1"/>
          <w:szCs w:val="21"/>
          <w:highlight w:val="none"/>
          <w14:textFill>
            <w14:solidFill>
              <w14:schemeClr w14:val="tx1"/>
            </w14:solidFill>
          </w14:textFill>
        </w:rPr>
        <w:t>，因系统原因未能成功解密的投标文件，可导入</w:t>
      </w:r>
      <w:r>
        <w:rPr>
          <w:rFonts w:hint="eastAsia" w:ascii="FangSong" w:hAnsi="FangSong" w:eastAsia="FangSong" w:cs="FangSong"/>
          <w:b/>
          <w:color w:val="000000" w:themeColor="text1"/>
          <w:szCs w:val="21"/>
          <w:highlight w:val="none"/>
          <w:lang w:eastAsia="zh-CN"/>
          <w14:textFill>
            <w14:solidFill>
              <w14:schemeClr w14:val="tx1"/>
            </w14:solidFill>
          </w14:textFill>
        </w:rPr>
        <w:t>备份投标文件</w:t>
      </w:r>
      <w:r>
        <w:rPr>
          <w:rFonts w:hint="eastAsia" w:ascii="FangSong" w:hAnsi="FangSong" w:eastAsia="FangSong" w:cs="FangSong"/>
          <w:b/>
          <w:color w:val="000000" w:themeColor="text1"/>
          <w:szCs w:val="21"/>
          <w:highlight w:val="none"/>
          <w14:textFill>
            <w14:solidFill>
              <w14:schemeClr w14:val="tx1"/>
            </w14:solidFill>
          </w14:textFill>
        </w:rPr>
        <w:t>。</w:t>
      </w:r>
      <w:r>
        <w:rPr>
          <w:rFonts w:hint="eastAsia" w:ascii="FangSong" w:hAnsi="FangSong" w:eastAsia="FangSong" w:cs="FangSong"/>
          <w:b/>
          <w:color w:val="000000" w:themeColor="text1"/>
          <w:szCs w:val="21"/>
          <w:highlight w:val="none"/>
          <w:lang w:eastAsia="zh-CN"/>
          <w14:textFill>
            <w14:solidFill>
              <w14:schemeClr w14:val="tx1"/>
            </w14:solidFill>
          </w14:textFill>
        </w:rPr>
        <w:t>备份投标文件</w:t>
      </w:r>
      <w:r>
        <w:rPr>
          <w:rFonts w:hint="eastAsia" w:ascii="FangSong" w:hAnsi="FangSong" w:eastAsia="FangSong" w:cs="FangSong"/>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w:t>
      </w:r>
      <w:r>
        <w:rPr>
          <w:rFonts w:hint="eastAsia" w:ascii="FangSong" w:hAnsi="FangSong" w:eastAsia="FangSong" w:cs="FangSong"/>
          <w:color w:val="000000" w:themeColor="text1"/>
          <w:szCs w:val="21"/>
          <w:highlight w:val="none"/>
          <w:lang w:val="en-US" w:eastAsia="zh-CN"/>
          <w14:textFill>
            <w14:solidFill>
              <w14:schemeClr w14:val="tx1"/>
            </w14:solidFill>
          </w14:textFill>
        </w:rPr>
        <w:t>12</w:t>
      </w:r>
      <w:r>
        <w:rPr>
          <w:rFonts w:hint="eastAsia" w:ascii="FangSong" w:hAnsi="FangSong" w:eastAsia="FangSong" w:cs="FangSong"/>
          <w:color w:val="000000" w:themeColor="text1"/>
          <w:szCs w:val="21"/>
          <w:highlight w:val="none"/>
          <w14:textFill>
            <w14:solidFill>
              <w14:schemeClr w14:val="tx1"/>
            </w14:solidFill>
          </w14:textFill>
        </w:rPr>
        <w:t>.2投标人有下列情形之一的,资格审查后其投标作无效投标处理：</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(2)投标人为本项目提供招标代理服务的；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(3)投标人与在本项目代理机构存在相互任职或工作的；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(4)投标保证金未按规定要求缴纳的；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(5)</w:t>
      </w:r>
      <w:r>
        <w:rPr>
          <w:rFonts w:hint="eastAsia" w:ascii="FangSong" w:hAnsi="FangSong" w:eastAsia="FangSong" w:cs="FangSong"/>
          <w:b/>
          <w:bCs/>
          <w:color w:val="000000" w:themeColor="text1"/>
          <w:szCs w:val="21"/>
          <w:highlight w:val="none"/>
          <w14:textFill>
            <w14:solidFill>
              <w14:schemeClr w14:val="tx1"/>
            </w14:solidFill>
          </w14:textFill>
        </w:rPr>
        <w:t>评标专家无法查看并检验电子标书中相关资料的；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(6)投标人超出营业范围投标的；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(7)联合体投标未提交联合体协议的；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(8)被暂停营业的；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(9)被暂停或取消投标资格的；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(10)财产被接管或冻结的；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(11)投标人单位负责人为同一人或者存在控股、管理关系的不同单位的；</w:t>
      </w:r>
    </w:p>
    <w:p>
      <w:pPr>
        <w:shd w:val="clear" w:color="auto" w:fill="auto"/>
        <w:snapToGrid w:val="0"/>
        <w:spacing w:line="400" w:lineRule="exact"/>
        <w:ind w:firstLine="360" w:firstLineChars="1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（12）投标人基本资格条件和特定资格条件中有一项及以上不符合要求的；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（13）投标人使用相同的MAC地址进行报名的；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（14）其它情形，经评标委员会委提出按无效投标处理，并经公共资源交易监督部门核准的；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（15）投标人使用相同IP地址报名的，一经发现，监管部门将进一步核实，查实后按串通投标处理；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（16）</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 xml:space="preserve">   </w:t>
      </w:r>
      <w:r>
        <w:rPr>
          <w:rFonts w:hint="eastAsia" w:ascii="FangSong" w:hAnsi="FangSong" w:eastAsia="FangSong" w:cs="FangSong"/>
          <w:color w:val="000000" w:themeColor="text1"/>
          <w:szCs w:val="21"/>
          <w:highlight w:val="none"/>
          <w:lang w:val="en-US" w:eastAsia="zh-CN"/>
          <w14:textFill>
            <w14:solidFill>
              <w14:schemeClr w14:val="tx1"/>
            </w14:solidFill>
          </w14:textFill>
        </w:rPr>
        <w:t>12</w:t>
      </w:r>
      <w:r>
        <w:rPr>
          <w:rFonts w:hint="eastAsia" w:ascii="FangSong" w:hAnsi="FangSong" w:eastAsia="FangSong" w:cs="FangSong"/>
          <w:color w:val="000000" w:themeColor="text1"/>
          <w:szCs w:val="21"/>
          <w:highlight w:val="none"/>
          <w14:textFill>
            <w14:solidFill>
              <w14:schemeClr w14:val="tx1"/>
            </w14:solidFill>
          </w14:textFill>
        </w:rPr>
        <w:t>.3 投标人有下列情形之一的,符合性审查后其投标按无效投标处理：</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 投标文件</w:t>
      </w:r>
      <w:r>
        <w:rPr>
          <w:rFonts w:hint="eastAsia" w:ascii="FangSong" w:hAnsi="FangSong" w:eastAsia="FangSong" w:cs="FangSong"/>
          <w:color w:val="000000" w:themeColor="text1"/>
          <w:szCs w:val="21"/>
          <w:highlight w:val="none"/>
          <w:lang w:eastAsia="zh-CN"/>
          <w14:textFill>
            <w14:solidFill>
              <w14:schemeClr w14:val="tx1"/>
            </w14:solidFill>
          </w14:textFill>
        </w:rPr>
        <w:t>签章</w:t>
      </w:r>
      <w:r>
        <w:rPr>
          <w:rFonts w:hint="eastAsia" w:ascii="FangSong" w:hAnsi="FangSong" w:eastAsia="FangSong" w:cs="FangSong"/>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2</w:t>
      </w:r>
      <w:r>
        <w:rPr>
          <w:rFonts w:hint="eastAsia" w:ascii="FangSong" w:hAnsi="FangSong" w:eastAsia="FangSong" w:cs="FangSong"/>
          <w:color w:val="000000" w:themeColor="text1"/>
          <w:szCs w:val="21"/>
          <w:highlight w:val="none"/>
          <w14:textFill>
            <w14:solidFill>
              <w14:schemeClr w14:val="tx1"/>
            </w14:solidFill>
          </w14:textFill>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(4)同一投标人提交两个以上不同的投标文件或者投标报价，但</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规定提交备选方案的除外；</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3</w:t>
      </w:r>
      <w:r>
        <w:rPr>
          <w:rFonts w:hint="eastAsia" w:ascii="FangSong" w:hAnsi="FangSong" w:eastAsia="FangSong" w:cs="FangSong"/>
          <w:color w:val="000000" w:themeColor="text1"/>
          <w:szCs w:val="21"/>
          <w:highlight w:val="none"/>
          <w14:textFill>
            <w14:solidFill>
              <w14:schemeClr w14:val="tx1"/>
            </w14:solidFill>
          </w14:textFill>
        </w:rPr>
        <w:t>)投标文件没有对</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的实质性要求和条件作出响应;</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4</w:t>
      </w:r>
      <w:r>
        <w:rPr>
          <w:rFonts w:hint="eastAsia" w:ascii="FangSong" w:hAnsi="FangSong" w:eastAsia="FangSong" w:cs="FangSong"/>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5</w:t>
      </w:r>
      <w:r>
        <w:rPr>
          <w:rFonts w:hint="eastAsia" w:ascii="FangSong" w:hAnsi="FangSong" w:eastAsia="FangSong" w:cs="FangSong"/>
          <w:color w:val="000000" w:themeColor="text1"/>
          <w:szCs w:val="21"/>
          <w:highlight w:val="none"/>
          <w14:textFill>
            <w14:solidFill>
              <w14:schemeClr w14:val="tx1"/>
            </w14:solidFill>
          </w14:textFill>
        </w:rPr>
        <w:t>)不按评标委员会要求澄清、说明或补正的，或者评标委员会根据</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的规定对</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的计算错误进行修正后，投标人不接受修正的投标报价的。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6</w:t>
      </w:r>
      <w:r>
        <w:rPr>
          <w:rFonts w:hint="eastAsia" w:ascii="FangSong" w:hAnsi="FangSong" w:eastAsia="FangSong" w:cs="FangSong"/>
          <w:color w:val="000000" w:themeColor="text1"/>
          <w:szCs w:val="21"/>
          <w:highlight w:val="none"/>
          <w14:textFill>
            <w14:solidFill>
              <w14:schemeClr w14:val="tx1"/>
            </w14:solidFill>
          </w14:textFill>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7</w:t>
      </w: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pPr>
        <w:widowControl/>
        <w:shd w:val="clear" w:color="auto" w:fill="auto"/>
        <w:spacing w:line="500" w:lineRule="exact"/>
        <w:ind w:firstLine="480" w:firstLineChars="200"/>
        <w:jc w:val="left"/>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8</w:t>
      </w: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pPr>
        <w:shd w:val="clear" w:color="auto" w:fill="auto"/>
        <w:tabs>
          <w:tab w:val="left" w:pos="1123"/>
        </w:tabs>
        <w:snapToGrid w:val="0"/>
        <w:spacing w:line="5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val="en-US" w:eastAsia="zh-CN"/>
          <w14:textFill>
            <w14:solidFill>
              <w14:schemeClr w14:val="tx1"/>
            </w14:solidFill>
          </w14:textFill>
        </w:rPr>
        <w:t>9</w:t>
      </w:r>
      <w:r>
        <w:rPr>
          <w:rFonts w:hint="eastAsia" w:ascii="FangSong" w:hAnsi="FangSong" w:eastAsia="FangSong" w:cs="FangSong"/>
          <w:color w:val="000000" w:themeColor="text1"/>
          <w:szCs w:val="21"/>
          <w:highlight w:val="none"/>
          <w14:textFill>
            <w14:solidFill>
              <w14:schemeClr w14:val="tx1"/>
            </w14:solidFill>
          </w14:textFill>
        </w:rPr>
        <w:t>）</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lang w:val="en-US" w:eastAsia="zh-CN"/>
          <w14:textFill>
            <w14:solidFill>
              <w14:schemeClr w14:val="tx1"/>
            </w14:solidFill>
          </w14:textFill>
        </w:rPr>
        <w:t>12</w:t>
      </w:r>
      <w:r>
        <w:rPr>
          <w:rFonts w:hint="eastAsia" w:ascii="FangSong" w:hAnsi="FangSong" w:eastAsia="FangSong" w:cs="FangSong"/>
          <w:color w:val="000000" w:themeColor="text1"/>
          <w:szCs w:val="21"/>
          <w:highlight w:val="none"/>
          <w14:textFill>
            <w14:solidFill>
              <w14:schemeClr w14:val="tx1"/>
            </w14:solidFill>
          </w14:textFill>
        </w:rPr>
        <w:t>.4 投标人有下列情形之一的, 详细评审后其投标按无效投标处理：</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(1)投标产品不符合必须强制执行的国家标准的；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(2)投标人有串通投标、弄虚作假、行贿等违法行为；</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(3)投标文件含有违反国家法律、法规的内容，或附有招标人不能接受的条件的；</w:t>
      </w:r>
    </w:p>
    <w:p>
      <w:pPr>
        <w:shd w:val="clear" w:color="auto" w:fill="auto"/>
        <w:spacing w:line="360" w:lineRule="auto"/>
        <w:ind w:firstLine="360" w:firstLineChars="1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（5）报价明显低于其他投标人，且不能证明报价合理性的投标无效；</w:t>
      </w:r>
    </w:p>
    <w:p>
      <w:pPr>
        <w:shd w:val="clear" w:color="auto" w:fill="auto"/>
        <w:spacing w:line="360" w:lineRule="auto"/>
        <w:ind w:firstLine="360" w:firstLineChars="15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（6）拒不确认评标委员会评审修正的投标无效；</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FangSong" w:hAnsi="FangSong" w:eastAsia="FangSong" w:cs="FangSong"/>
          <w:color w:val="000000" w:themeColor="text1"/>
          <w:szCs w:val="21"/>
          <w:highlight w:val="none"/>
          <w14:textFill>
            <w14:solidFill>
              <w14:schemeClr w14:val="tx1"/>
            </w14:solidFill>
          </w14:textFill>
        </w:rPr>
      </w:pPr>
      <w:r>
        <w:rPr>
          <w:rFonts w:hint="eastAsia" w:ascii="FangSong" w:hAnsi="FangSong" w:eastAsia="FangSong" w:cs="FangSong"/>
          <w:color w:val="000000" w:themeColor="text1"/>
          <w:szCs w:val="21"/>
          <w:highlight w:val="none"/>
          <w14:textFill>
            <w14:solidFill>
              <w14:schemeClr w14:val="tx1"/>
            </w14:solidFill>
          </w14:textFill>
        </w:rPr>
        <w:t>（8）</w:t>
      </w:r>
      <w:r>
        <w:rPr>
          <w:rFonts w:hint="eastAsia" w:ascii="FangSong" w:hAnsi="FangSong" w:eastAsia="FangSong" w:cs="FangSong"/>
          <w:color w:val="000000" w:themeColor="text1"/>
          <w:szCs w:val="21"/>
          <w:highlight w:val="none"/>
          <w:lang w:eastAsia="zh-CN"/>
          <w14:textFill>
            <w14:solidFill>
              <w14:schemeClr w14:val="tx1"/>
            </w14:solidFill>
          </w14:textFill>
        </w:rPr>
        <w:t>采购文件</w:t>
      </w:r>
      <w:r>
        <w:rPr>
          <w:rFonts w:hint="eastAsia" w:ascii="FangSong" w:hAnsi="FangSong" w:eastAsia="FangSong" w:cs="FangSong"/>
          <w:color w:val="000000" w:themeColor="text1"/>
          <w:szCs w:val="21"/>
          <w:highlight w:val="none"/>
          <w14:textFill>
            <w14:solidFill>
              <w14:schemeClr w14:val="tx1"/>
            </w14:solidFill>
          </w14:textFill>
        </w:rPr>
        <w:t>规定的其它无效投标情形。</w:t>
      </w:r>
    </w:p>
    <w:p>
      <w:pPr>
        <w:pageBreakBefore/>
        <w:shd w:val="clear" w:color="auto" w:fill="auto"/>
        <w:spacing w:line="360" w:lineRule="auto"/>
        <w:jc w:val="center"/>
        <w:outlineLvl w:val="0"/>
        <w:rPr>
          <w:rFonts w:hint="eastAsia" w:ascii="FangSong" w:hAnsi="FangSong" w:eastAsia="FangSong" w:cs="FangSong"/>
          <w:b/>
          <w:color w:val="000000" w:themeColor="text1"/>
          <w:sz w:val="32"/>
          <w:szCs w:val="32"/>
          <w:highlight w:val="none"/>
          <w14:textFill>
            <w14:solidFill>
              <w14:schemeClr w14:val="tx1"/>
            </w14:solidFill>
          </w14:textFill>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46" w:name="_Toc469495737"/>
      <w:bookmarkStart w:id="47" w:name="OLE_LINK4"/>
    </w:p>
    <w:p>
      <w:pPr>
        <w:pageBreakBefore/>
        <w:shd w:val="clear" w:color="auto" w:fill="auto"/>
        <w:spacing w:line="360" w:lineRule="auto"/>
        <w:jc w:val="center"/>
        <w:outlineLvl w:val="0"/>
        <w:rPr>
          <w:rFonts w:hint="eastAsia" w:ascii="FangSong" w:hAnsi="FangSong" w:eastAsia="FangSong" w:cs="FangSong"/>
          <w:b/>
          <w:color w:val="000000" w:themeColor="text1"/>
          <w:sz w:val="32"/>
          <w:szCs w:val="32"/>
          <w:highlight w:val="none"/>
          <w14:textFill>
            <w14:solidFill>
              <w14:schemeClr w14:val="tx1"/>
            </w14:solidFill>
          </w14:textFill>
        </w:rPr>
      </w:pPr>
      <w:r>
        <w:rPr>
          <w:rFonts w:hint="eastAsia" w:ascii="FangSong" w:hAnsi="FangSong" w:eastAsia="FangSong" w:cs="FangSong"/>
          <w:b/>
          <w:color w:val="000000" w:themeColor="text1"/>
          <w:sz w:val="32"/>
          <w:szCs w:val="32"/>
          <w:highlight w:val="none"/>
          <w14:textFill>
            <w14:solidFill>
              <w14:schemeClr w14:val="tx1"/>
            </w14:solidFill>
          </w14:textFill>
        </w:rPr>
        <w:t xml:space="preserve">第四章  </w:t>
      </w:r>
      <w:bookmarkEnd w:id="40"/>
      <w:bookmarkEnd w:id="46"/>
      <w:r>
        <w:rPr>
          <w:rFonts w:hint="eastAsia" w:ascii="FangSong" w:hAnsi="FangSong" w:eastAsia="FangSong" w:cs="FangSong"/>
          <w:b/>
          <w:color w:val="000000" w:themeColor="text1"/>
          <w:sz w:val="32"/>
          <w:szCs w:val="32"/>
          <w:highlight w:val="none"/>
          <w14:textFill>
            <w14:solidFill>
              <w14:schemeClr w14:val="tx1"/>
            </w14:solidFill>
          </w14:textFill>
        </w:rPr>
        <w:t>技术规格、数量及质量要求</w:t>
      </w:r>
    </w:p>
    <w:p>
      <w:pPr>
        <w:jc w:val="center"/>
        <w:outlineLvl w:val="0"/>
        <w:rPr>
          <w:rFonts w:hint="eastAsia" w:ascii="FangSong" w:hAnsi="FangSong" w:eastAsia="FangSong" w:cs="FangSong"/>
          <w:color w:val="000000" w:themeColor="text1"/>
          <w:sz w:val="32"/>
          <w:szCs w:val="32"/>
          <w:lang w:val="en-US" w:eastAsia="zh-CN"/>
          <w14:textFill>
            <w14:solidFill>
              <w14:schemeClr w14:val="tx1"/>
            </w14:solidFill>
          </w14:textFill>
        </w:rPr>
      </w:pPr>
      <w:r>
        <w:rPr>
          <w:rFonts w:hint="eastAsia" w:ascii="FangSong" w:hAnsi="FangSong" w:eastAsia="FangSong" w:cs="FangSong"/>
          <w:color w:val="000000" w:themeColor="text1"/>
          <w:sz w:val="32"/>
          <w:szCs w:val="32"/>
          <w:lang w:val="en-US" w:eastAsia="zh-CN"/>
          <w14:textFill>
            <w14:solidFill>
              <w14:schemeClr w14:val="tx1"/>
            </w14:solidFill>
          </w14:textFill>
        </w:rPr>
        <w:t>克州动物疾病控制与诊断中心常规动物疫苗采购项目</w:t>
      </w:r>
    </w:p>
    <w:p>
      <w:pPr>
        <w:jc w:val="center"/>
        <w:outlineLvl w:val="0"/>
        <w:rPr>
          <w:rFonts w:hint="eastAsia" w:ascii="FangSong" w:hAnsi="FangSong" w:eastAsia="FangSong" w:cs="FangSong"/>
          <w:color w:val="000000" w:themeColor="text1"/>
          <w:sz w:val="32"/>
          <w:szCs w:val="32"/>
          <w:lang w:val="en-US" w:eastAsia="zh-CN"/>
          <w14:textFill>
            <w14:solidFill>
              <w14:schemeClr w14:val="tx1"/>
            </w14:solidFill>
          </w14:textFill>
        </w:rPr>
      </w:pPr>
      <w:r>
        <w:rPr>
          <w:rFonts w:hint="eastAsia" w:ascii="FangSong" w:hAnsi="FangSong" w:eastAsia="FangSong" w:cs="FangSong"/>
          <w:color w:val="000000" w:themeColor="text1"/>
          <w:sz w:val="32"/>
          <w:szCs w:val="32"/>
          <w:lang w:val="en-US" w:eastAsia="zh-CN"/>
          <w14:textFill>
            <w14:solidFill>
              <w14:schemeClr w14:val="tx1"/>
            </w14:solidFill>
          </w14:textFill>
        </w:rPr>
        <w:t>（1-4包）技术参数</w:t>
      </w:r>
    </w:p>
    <w:p>
      <w:pPr>
        <w:jc w:val="left"/>
        <w:outlineLvl w:val="0"/>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val="en-US" w:eastAsia="zh-CN"/>
          <w14:textFill>
            <w14:solidFill>
              <w14:schemeClr w14:val="tx1"/>
            </w14:solidFill>
          </w14:textFill>
        </w:rPr>
        <w:t>一、克州动物疾病控制与诊断中心常规动物疫苗采购项目（1包）</w:t>
      </w:r>
    </w:p>
    <w:tbl>
      <w:tblPr>
        <w:tblStyle w:val="17"/>
        <w:tblW w:w="9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1325"/>
        <w:gridCol w:w="1325"/>
        <w:gridCol w:w="4372"/>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序号</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疫苗品名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作用与用途</w:t>
            </w:r>
          </w:p>
        </w:tc>
        <w:tc>
          <w:tcPr>
            <w:tcW w:w="4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主要技术参数及要求</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1</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羊快疫、猝疽、羔羊痢疾、肠毒血症三联四防灭活疫苗</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用于预防羊快疫、羔羊痢疾、猝狙、肠毒血症。</w:t>
            </w:r>
          </w:p>
        </w:tc>
        <w:tc>
          <w:tcPr>
            <w:tcW w:w="4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36"/>
                <w:rFonts w:hint="eastAsia" w:ascii="FangSong" w:hAnsi="FangSong" w:eastAsia="FangSong" w:cs="FangSong"/>
                <w:color w:val="000000" w:themeColor="text1"/>
                <w:sz w:val="24"/>
                <w:szCs w:val="24"/>
                <w:lang w:val="en-US" w:eastAsia="zh-CN" w:bidi="ar"/>
                <w14:textFill>
                  <w14:solidFill>
                    <w14:schemeClr w14:val="tx1"/>
                  </w14:solidFill>
                </w14:textFill>
              </w:rPr>
            </w:pPr>
            <w:r>
              <w:rPr>
                <w:rStyle w:val="36"/>
                <w:rFonts w:hint="eastAsia" w:ascii="FangSong" w:hAnsi="FangSong" w:eastAsia="FangSong" w:cs="FangSong"/>
                <w:color w:val="000000" w:themeColor="text1"/>
                <w:sz w:val="24"/>
                <w:szCs w:val="24"/>
                <w:lang w:val="en-US" w:eastAsia="zh-CN" w:bidi="ar"/>
                <w14:textFill>
                  <w14:solidFill>
                    <w14:schemeClr w14:val="tx1"/>
                  </w14:solidFill>
                </w14:textFill>
              </w:rPr>
              <w:t>1.规格：100头份/瓶；</w:t>
            </w:r>
          </w:p>
          <w:p>
            <w:pPr>
              <w:keepNext w:val="0"/>
              <w:keepLines w:val="0"/>
              <w:widowControl/>
              <w:suppressLineNumbers w:val="0"/>
              <w:jc w:val="left"/>
              <w:textAlignment w:val="center"/>
              <w:rPr>
                <w:rStyle w:val="36"/>
                <w:rFonts w:hint="eastAsia" w:ascii="FangSong" w:hAnsi="FangSong" w:eastAsia="FangSong" w:cs="FangSong"/>
                <w:color w:val="000000" w:themeColor="text1"/>
                <w:sz w:val="24"/>
                <w:szCs w:val="24"/>
                <w:lang w:val="en-US" w:eastAsia="zh-CN" w:bidi="ar"/>
                <w14:textFill>
                  <w14:solidFill>
                    <w14:schemeClr w14:val="tx1"/>
                  </w14:solidFill>
                </w14:textFill>
              </w:rPr>
            </w:pPr>
            <w:r>
              <w:rPr>
                <w:rStyle w:val="36"/>
                <w:rFonts w:hint="eastAsia" w:ascii="FangSong" w:hAnsi="FangSong" w:eastAsia="FangSong" w:cs="FangSong"/>
                <w:color w:val="000000" w:themeColor="text1"/>
                <w:sz w:val="24"/>
                <w:szCs w:val="24"/>
                <w:lang w:val="en-US" w:eastAsia="zh-CN" w:bidi="ar"/>
                <w14:textFill>
                  <w14:solidFill>
                    <w14:schemeClr w14:val="tx1"/>
                  </w14:solidFill>
                </w14:textFill>
              </w:rPr>
              <w:t>2. 产品的安全检验指标应符合中国兽医药品监察所审核认可的“兽用生物制品生产与检验报告”要求，免疫期12个月；在2～8℃保存；有效期为24个月以上；</w:t>
            </w:r>
          </w:p>
          <w:p>
            <w:pPr>
              <w:keepNext w:val="0"/>
              <w:keepLines w:val="0"/>
              <w:widowControl/>
              <w:suppressLineNumbers w:val="0"/>
              <w:jc w:val="left"/>
              <w:textAlignment w:val="center"/>
              <w:rPr>
                <w:rStyle w:val="36"/>
                <w:rFonts w:hint="eastAsia" w:ascii="FangSong" w:hAnsi="FangSong" w:eastAsia="FangSong" w:cs="FangSong"/>
                <w:color w:val="000000" w:themeColor="text1"/>
                <w:sz w:val="24"/>
                <w:szCs w:val="24"/>
                <w:lang w:val="en-US" w:eastAsia="zh-CN" w:bidi="ar"/>
                <w14:textFill>
                  <w14:solidFill>
                    <w14:schemeClr w14:val="tx1"/>
                  </w14:solidFill>
                </w14:textFill>
              </w:rPr>
            </w:pPr>
            <w:r>
              <w:rPr>
                <w:rStyle w:val="36"/>
                <w:rFonts w:hint="eastAsia" w:ascii="FangSong" w:hAnsi="FangSong" w:eastAsia="FangSong" w:cs="FangSong"/>
                <w:color w:val="000000" w:themeColor="text1"/>
                <w:sz w:val="24"/>
                <w:szCs w:val="24"/>
                <w:lang w:val="en-US" w:eastAsia="zh-CN" w:bidi="ar"/>
                <w14:textFill>
                  <w14:solidFill>
                    <w14:schemeClr w14:val="tx1"/>
                  </w14:solidFill>
                </w14:textFill>
              </w:rPr>
              <w:t>3. 2-8℃保存，交货时有效期在14个月以上；</w:t>
            </w:r>
          </w:p>
          <w:p>
            <w:pPr>
              <w:keepNext w:val="0"/>
              <w:keepLines w:val="0"/>
              <w:widowControl/>
              <w:suppressLineNumbers w:val="0"/>
              <w:jc w:val="left"/>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Style w:val="36"/>
                <w:rFonts w:hint="eastAsia" w:ascii="FangSong" w:hAnsi="FangSong" w:eastAsia="FangSong" w:cs="FangSong"/>
                <w:color w:val="000000" w:themeColor="text1"/>
                <w:sz w:val="24"/>
                <w:szCs w:val="24"/>
                <w:lang w:val="en-US" w:eastAsia="zh-CN" w:bidi="ar"/>
                <w14:textFill>
                  <w14:solidFill>
                    <w14:schemeClr w14:val="tx1"/>
                  </w14:solidFill>
                </w14:textFill>
              </w:rPr>
              <w:t>4. 产品为灭活疫苗。用于预防羊快疫、羔羊痢疾、猝狙、肠毒血症。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6"/>
                <w:rFonts w:hint="eastAsia" w:ascii="FangSong" w:hAnsi="FangSong" w:eastAsia="FangSong" w:cs="FangSong"/>
                <w:color w:val="000000" w:themeColor="text1"/>
                <w:sz w:val="24"/>
                <w:szCs w:val="24"/>
                <w:lang w:val="en-US" w:eastAsia="zh-CN" w:bidi="ar"/>
                <w14:textFill>
                  <w14:solidFill>
                    <w14:schemeClr w14:val="tx1"/>
                  </w14:solidFill>
                </w14:textFill>
              </w:rPr>
            </w:pPr>
            <w:r>
              <w:rPr>
                <w:rStyle w:val="36"/>
                <w:rFonts w:hint="eastAsia" w:ascii="FangSong" w:hAnsi="FangSong" w:eastAsia="FangSong" w:cs="FangSong"/>
                <w:color w:val="000000" w:themeColor="text1"/>
                <w:sz w:val="24"/>
                <w:szCs w:val="24"/>
                <w:lang w:val="en-US" w:eastAsia="zh-CN" w:bidi="ar"/>
                <w14:textFill>
                  <w14:solidFill>
                    <w14:schemeClr w14:val="tx1"/>
                  </w14:solidFill>
                </w14:textFill>
              </w:rPr>
              <w:t>118万头份</w:t>
            </w:r>
          </w:p>
        </w:tc>
      </w:tr>
    </w:tbl>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1、产品质量及技术标准应符合或遵守《中华人民共和国兽用生物制品生产规程》《中华人民共和国兽用生物制品质量标准》及颁布的相应产品质量标准。</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2、产品的物理性状、无菌检验、安全检验、效力检验等指标应出具中国兽医药品监察所审核认可的“兽用生物制品生产与检验报告”（批签发记录）。</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3、投标单位应在投标文件中提供农业部备案的兽药注册目录，质量标准、说明书和标签。</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4、招标之前或之后，如遇农业农村部政策调整，有关疫苗毒株变更，相应产品直接变更。</w:t>
      </w:r>
    </w:p>
    <w:p>
      <w:pPr>
        <w:jc w:val="left"/>
        <w:outlineLvl w:val="0"/>
        <w:rPr>
          <w:rFonts w:hint="eastAsia" w:ascii="FangSong" w:hAnsi="FangSong" w:eastAsia="FangSong" w:cs="FangSong"/>
          <w:color w:val="000000" w:themeColor="text1"/>
          <w:sz w:val="24"/>
          <w:szCs w:val="24"/>
          <w14:textFill>
            <w14:solidFill>
              <w14:schemeClr w14:val="tx1"/>
            </w14:solidFill>
          </w14:textFill>
        </w:rPr>
      </w:pPr>
    </w:p>
    <w:p>
      <w:pPr>
        <w:jc w:val="left"/>
        <w:outlineLvl w:val="0"/>
        <w:rPr>
          <w:rFonts w:hint="eastAsia" w:ascii="FangSong" w:hAnsi="FangSong" w:eastAsia="FangSong" w:cs="FangSong"/>
          <w:color w:val="000000" w:themeColor="text1"/>
          <w:w w:val="90"/>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eastAsia="zh-CN"/>
          <w14:textFill>
            <w14:solidFill>
              <w14:schemeClr w14:val="tx1"/>
            </w14:solidFill>
          </w14:textFill>
        </w:rPr>
        <w:t>二、</w:t>
      </w:r>
      <w:r>
        <w:rPr>
          <w:rFonts w:hint="eastAsia" w:ascii="FangSong" w:hAnsi="FangSong" w:eastAsia="FangSong" w:cs="FangSong"/>
          <w:color w:val="000000" w:themeColor="text1"/>
          <w:w w:val="100"/>
          <w:sz w:val="21"/>
          <w:szCs w:val="21"/>
          <w:lang w:val="en-US" w:eastAsia="zh-CN"/>
          <w14:textFill>
            <w14:solidFill>
              <w14:schemeClr w14:val="tx1"/>
            </w14:solidFill>
          </w14:textFill>
        </w:rPr>
        <w:t>克州动物疾病控制与诊断中心常规动物疫苗采购项目（2包）</w:t>
      </w:r>
    </w:p>
    <w:tbl>
      <w:tblPr>
        <w:tblStyle w:val="17"/>
        <w:tblW w:w="91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1325"/>
        <w:gridCol w:w="1325"/>
        <w:gridCol w:w="4372"/>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序号</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疫苗品名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作用与用途</w:t>
            </w:r>
          </w:p>
        </w:tc>
        <w:tc>
          <w:tcPr>
            <w:tcW w:w="4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主要技术参数及要求</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1</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Ⅱ号炭疽芽孢疫苗</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用于预防大动物、绵羊、山羊和猪的炭疽。</w:t>
            </w:r>
          </w:p>
        </w:tc>
        <w:tc>
          <w:tcPr>
            <w:tcW w:w="4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 xml:space="preserve">1. 规格：100毫升/瓶； </w:t>
            </w:r>
          </w:p>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2. 产品的安全检验指标应符合中国兽医药品监察所审核认可的“兽用生物制品生产与检验报告”要求；山羊免疫期为6个月，其他动物为1年；</w:t>
            </w:r>
          </w:p>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3.贮藏与有效期：2-8℃避光保存，有效期为24个月；</w:t>
            </w:r>
          </w:p>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4.交货时有效期：2-8℃保存，有效期为14个月以上；</w:t>
            </w:r>
          </w:p>
          <w:p>
            <w:pPr>
              <w:keepNext w:val="0"/>
              <w:keepLines w:val="0"/>
              <w:widowControl/>
              <w:suppressLineNumbers w:val="0"/>
              <w:jc w:val="left"/>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5.产品为灭活疫苗。用于预防大动物、绵羊、山羊和猪的炭疽。</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6"/>
                <w:rFonts w:hint="eastAsia" w:ascii="FangSong" w:hAnsi="FangSong" w:eastAsia="FangSong" w:cs="FangSong"/>
                <w:color w:val="000000" w:themeColor="text1"/>
                <w:sz w:val="24"/>
                <w:szCs w:val="24"/>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70万头份</w:t>
            </w:r>
          </w:p>
        </w:tc>
      </w:tr>
    </w:tbl>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1、产品质量及技术标准应符合或遵守《中华人民共和国兽用生物制品生产规程》《中华人民共和国兽用生物制品质量标准》及颁布的相应产品质量标准。</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2、产品的物理性状、无菌检验、安全检验、效力检验等指标应出具中国兽医药品监察所审核认可的“兽用生物制品生产与检验报告”（批签发记录）。</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3、投标单位应在投标文件中提供农业部备案的兽药注册目录，质量标准、说明书和标签。</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4、招标之前或之后，如遇农业农村部政策调整，有关疫苗毒株变更，相应产品直接变更。</w:t>
      </w:r>
    </w:p>
    <w:p>
      <w:pPr>
        <w:jc w:val="left"/>
        <w:outlineLvl w:val="0"/>
        <w:rPr>
          <w:rFonts w:hint="eastAsia" w:ascii="FangSong" w:hAnsi="FangSong" w:eastAsia="FangSong" w:cs="FangSong"/>
          <w:color w:val="000000" w:themeColor="text1"/>
          <w:sz w:val="24"/>
          <w:szCs w:val="24"/>
          <w14:textFill>
            <w14:solidFill>
              <w14:schemeClr w14:val="tx1"/>
            </w14:solidFill>
          </w14:textFill>
        </w:rPr>
      </w:pPr>
    </w:p>
    <w:p>
      <w:pPr>
        <w:jc w:val="left"/>
        <w:outlineLvl w:val="0"/>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eastAsia="zh-CN"/>
          <w14:textFill>
            <w14:solidFill>
              <w14:schemeClr w14:val="tx1"/>
            </w14:solidFill>
          </w14:textFill>
        </w:rPr>
        <w:t>三、</w:t>
      </w:r>
      <w:r>
        <w:rPr>
          <w:rFonts w:hint="eastAsia" w:ascii="FangSong" w:hAnsi="FangSong" w:eastAsia="FangSong" w:cs="FangSong"/>
          <w:color w:val="000000" w:themeColor="text1"/>
          <w:w w:val="100"/>
          <w:sz w:val="21"/>
          <w:szCs w:val="21"/>
          <w:lang w:val="en-US" w:eastAsia="zh-CN"/>
          <w14:textFill>
            <w14:solidFill>
              <w14:schemeClr w14:val="tx1"/>
            </w14:solidFill>
          </w14:textFill>
        </w:rPr>
        <w:t>克州动物疾病控制与诊断中心常规动物疫苗采购项目</w:t>
      </w:r>
      <w:r>
        <w:rPr>
          <w:rFonts w:hint="eastAsia" w:ascii="FangSong" w:hAnsi="FangSong" w:eastAsia="FangSong" w:cs="FangSong"/>
          <w:color w:val="000000" w:themeColor="text1"/>
          <w:sz w:val="21"/>
          <w:szCs w:val="21"/>
          <w:lang w:val="en-US" w:eastAsia="zh-CN"/>
          <w14:textFill>
            <w14:solidFill>
              <w14:schemeClr w14:val="tx1"/>
            </w14:solidFill>
          </w14:textFill>
        </w:rPr>
        <w:t>（3包）</w:t>
      </w:r>
    </w:p>
    <w:tbl>
      <w:tblPr>
        <w:tblStyle w:val="17"/>
        <w:tblW w:w="9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1325"/>
        <w:gridCol w:w="1325"/>
        <w:gridCol w:w="4391"/>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序号</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疫苗品名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作用与用途</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主要技术参数及要求</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1</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牛多杀性巴氏杆菌病灭活疫苗</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用于预防牛多杀性巴氏杆菌病（即牛出血性败血症）</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1.规格：100毫升/瓶；</w:t>
            </w:r>
          </w:p>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2.产品的安全检验指标应符合中国兽医药品监察所审核认可的“兽用生物制品生产与检验报告”要求；免疫期9个月；</w:t>
            </w:r>
          </w:p>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3.贮藏与有效期：2-8℃避光保存，有效期为12个月</w:t>
            </w:r>
          </w:p>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4.交货时有效期：2-8℃保存，有效期为8个月以上；</w:t>
            </w:r>
          </w:p>
          <w:p>
            <w:pPr>
              <w:keepNext w:val="0"/>
              <w:keepLines w:val="0"/>
              <w:widowControl/>
              <w:suppressLineNumbers w:val="0"/>
              <w:jc w:val="left"/>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5.产品为灭活疫苗。用于预防牛多杀性巴氏杆菌病（即牛出血性败血症）</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6"/>
                <w:rFonts w:hint="eastAsia" w:ascii="FangSong" w:hAnsi="FangSong" w:eastAsia="FangSong" w:cs="FangSong"/>
                <w:color w:val="000000" w:themeColor="text1"/>
                <w:sz w:val="24"/>
                <w:szCs w:val="24"/>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48万头份</w:t>
            </w:r>
          </w:p>
        </w:tc>
      </w:tr>
    </w:tbl>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1、产品质量及技术标准应符合或遵守《中华人民共和国兽用生物制品生产规程》《中华人民共和国兽用生物制品质量标准》及颁布的相应产品质量标准。</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2、产品的物理性状、无菌检验、安全检验、效力检验等指标应出具中国兽医药品监察所审核认可的“兽用生物制品生产与检验报告”（批签发记录）。</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3、投标单位应在投标文件中提供农业部备案的兽药注册目录，质量标准、说明书和标签。</w:t>
      </w:r>
    </w:p>
    <w:p>
      <w:pPr>
        <w:jc w:val="left"/>
        <w:outlineLvl w:val="0"/>
        <w:rPr>
          <w:rFonts w:hint="eastAsia" w:ascii="FangSong" w:hAnsi="FangSong" w:eastAsia="FangSong" w:cs="FangSong"/>
          <w:color w:val="000000" w:themeColor="text1"/>
          <w:sz w:val="21"/>
          <w:szCs w:val="21"/>
          <w:lang w:val="en-US" w:eastAsia="zh-CN"/>
          <w14:textFill>
            <w14:solidFill>
              <w14:schemeClr w14:val="tx1"/>
            </w14:solidFill>
          </w14:textFill>
        </w:rPr>
      </w:pPr>
      <w:r>
        <w:rPr>
          <w:rFonts w:hint="eastAsia" w:ascii="FangSong" w:hAnsi="FangSong" w:eastAsia="FangSong" w:cs="FangSong"/>
          <w:color w:val="000000" w:themeColor="text1"/>
          <w:sz w:val="21"/>
          <w:szCs w:val="21"/>
          <w:lang w:eastAsia="zh-CN"/>
          <w14:textFill>
            <w14:solidFill>
              <w14:schemeClr w14:val="tx1"/>
            </w14:solidFill>
          </w14:textFill>
        </w:rPr>
        <w:t>四、</w:t>
      </w:r>
      <w:r>
        <w:rPr>
          <w:rFonts w:hint="eastAsia" w:ascii="FangSong" w:hAnsi="FangSong" w:eastAsia="FangSong" w:cs="FangSong"/>
          <w:color w:val="000000" w:themeColor="text1"/>
          <w:w w:val="100"/>
          <w:sz w:val="21"/>
          <w:szCs w:val="21"/>
          <w:lang w:val="en-US" w:eastAsia="zh-CN"/>
          <w14:textFill>
            <w14:solidFill>
              <w14:schemeClr w14:val="tx1"/>
            </w14:solidFill>
          </w14:textFill>
        </w:rPr>
        <w:t>克州动物疾病控制与诊断中心常规动物疫苗采购项目</w:t>
      </w:r>
      <w:r>
        <w:rPr>
          <w:rFonts w:hint="eastAsia" w:ascii="FangSong" w:hAnsi="FangSong" w:eastAsia="FangSong" w:cs="FangSong"/>
          <w:color w:val="000000" w:themeColor="text1"/>
          <w:sz w:val="21"/>
          <w:szCs w:val="21"/>
          <w:lang w:val="en-US" w:eastAsia="zh-CN"/>
          <w14:textFill>
            <w14:solidFill>
              <w14:schemeClr w14:val="tx1"/>
            </w14:solidFill>
          </w14:textFill>
        </w:rPr>
        <w:t>（4包）</w:t>
      </w:r>
    </w:p>
    <w:tbl>
      <w:tblPr>
        <w:tblStyle w:val="17"/>
        <w:tblW w:w="9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1325"/>
        <w:gridCol w:w="1325"/>
        <w:gridCol w:w="4391"/>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序号</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疫苗品名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作用与用途</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sz w:val="24"/>
                <w:szCs w:val="24"/>
                <w:u w:val="none"/>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主要技术参数及要求</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b/>
                <w:bCs/>
                <w:i w:val="0"/>
                <w:iCs w:val="0"/>
                <w:color w:val="000000" w:themeColor="text1"/>
                <w:kern w:val="0"/>
                <w:sz w:val="24"/>
                <w:szCs w:val="24"/>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1</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气肿疽灭活疫苗</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用于预防牛、羊气肿疽。）</w:t>
            </w:r>
          </w:p>
        </w:tc>
        <w:tc>
          <w:tcPr>
            <w:tcW w:w="4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1.规格：100毫升/瓶；</w:t>
            </w:r>
          </w:p>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2.产品的安全检验指标应符合中国兽医药品监察所审核认可的“兽用生物制品生产与检验报告”要求；免疫期7个月；</w:t>
            </w:r>
          </w:p>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3.贮藏与有效期：2-8℃避光保存，有效期为24个月；</w:t>
            </w:r>
          </w:p>
          <w:p>
            <w:pPr>
              <w:keepNext w:val="0"/>
              <w:keepLines w:val="0"/>
              <w:widowControl/>
              <w:suppressLineNumbers w:val="0"/>
              <w:jc w:val="left"/>
              <w:textAlignment w:val="cente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4.交货时有效期：2-8℃保存，有效期为14个月以上；</w:t>
            </w:r>
          </w:p>
          <w:p>
            <w:pPr>
              <w:keepNext w:val="0"/>
              <w:keepLines w:val="0"/>
              <w:widowControl/>
              <w:suppressLineNumbers w:val="0"/>
              <w:jc w:val="left"/>
              <w:textAlignment w:val="center"/>
              <w:rPr>
                <w:rFonts w:hint="eastAsia" w:ascii="FangSong" w:hAnsi="FangSong" w:eastAsia="FangSong" w:cs="FangSong"/>
                <w:i w:val="0"/>
                <w:iCs w:val="0"/>
                <w:color w:val="000000" w:themeColor="text1"/>
                <w:sz w:val="24"/>
                <w:szCs w:val="24"/>
                <w:u w:val="none"/>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5.产品为灭活疫苗。用于预防牛、羊气肿疽。</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6"/>
                <w:rFonts w:hint="eastAsia" w:ascii="FangSong" w:hAnsi="FangSong" w:eastAsia="FangSong" w:cs="FangSong"/>
                <w:color w:val="000000" w:themeColor="text1"/>
                <w:sz w:val="24"/>
                <w:szCs w:val="24"/>
                <w:lang w:val="en-US" w:eastAsia="zh-CN" w:bidi="ar"/>
                <w14:textFill>
                  <w14:solidFill>
                    <w14:schemeClr w14:val="tx1"/>
                  </w14:solidFill>
                </w14:textFill>
              </w:rPr>
            </w:pPr>
            <w:r>
              <w:rPr>
                <w:rFonts w:hint="eastAsia" w:ascii="FangSong" w:hAnsi="FangSong" w:eastAsia="FangSong" w:cs="FangSong"/>
                <w:i w:val="0"/>
                <w:iCs w:val="0"/>
                <w:color w:val="000000" w:themeColor="text1"/>
                <w:kern w:val="0"/>
                <w:sz w:val="24"/>
                <w:szCs w:val="24"/>
                <w:u w:val="none"/>
                <w:lang w:val="en-US" w:eastAsia="zh-CN" w:bidi="ar"/>
                <w14:textFill>
                  <w14:solidFill>
                    <w14:schemeClr w14:val="tx1"/>
                  </w14:solidFill>
                </w14:textFill>
              </w:rPr>
              <w:t>1万头份</w:t>
            </w:r>
          </w:p>
        </w:tc>
      </w:tr>
    </w:tbl>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1、产品质量及技术标准应符合或遵守《中华人民共和国兽用生物制品生产规程》《中华人民共和国兽用生物制品质量标准》及颁布的相应产品质量标准。</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2、产品的物理性状、无菌检验、安全检验、效力检验等指标应出具中国兽医药品监察所审核认可的“兽用生物制品生产与检验报告”（批签发记录）。</w:t>
      </w:r>
    </w:p>
    <w:p>
      <w:pPr>
        <w:jc w:val="left"/>
        <w:outlineLvl w:val="0"/>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sz w:val="24"/>
          <w:szCs w:val="24"/>
          <w14:textFill>
            <w14:solidFill>
              <w14:schemeClr w14:val="tx1"/>
            </w14:solidFill>
          </w14:textFill>
        </w:rPr>
        <w:t>3、投标单位应在投标文件中提供农业部备案的兽药注册目录，质量标准、说明书和标签。</w:t>
      </w:r>
    </w:p>
    <w:p>
      <w:pPr>
        <w:spacing w:line="360" w:lineRule="auto"/>
        <w:ind w:firstLine="486" w:firstLineChars="200"/>
        <w:rPr>
          <w:rFonts w:hint="eastAsia" w:ascii="FangSong" w:hAnsi="FangSong" w:eastAsia="FangSong" w:cs="FangSong"/>
          <w:b/>
          <w:bCs/>
          <w:color w:val="000000" w:themeColor="text1"/>
          <w:sz w:val="24"/>
          <w:szCs w:val="24"/>
          <w14:textFill>
            <w14:solidFill>
              <w14:schemeClr w14:val="tx1"/>
            </w14:solidFill>
          </w14:textFill>
        </w:rPr>
      </w:pPr>
      <w:bookmarkStart w:id="48" w:name="_Toc340225294"/>
      <w:bookmarkStart w:id="49" w:name="_Toc267320052"/>
      <w:r>
        <w:rPr>
          <w:rFonts w:hint="eastAsia" w:ascii="FangSong" w:hAnsi="FangSong" w:eastAsia="FangSong" w:cs="FangSong"/>
          <w:b/>
          <w:bCs/>
          <w:color w:val="000000" w:themeColor="text1"/>
          <w:sz w:val="24"/>
          <w:szCs w:val="24"/>
          <w:lang w:val="en-US" w:eastAsia="zh-CN"/>
          <w14:textFill>
            <w14:solidFill>
              <w14:schemeClr w14:val="tx1"/>
            </w14:solidFill>
          </w14:textFill>
        </w:rPr>
        <w:t>1、</w:t>
      </w:r>
      <w:r>
        <w:rPr>
          <w:rFonts w:hint="eastAsia" w:ascii="FangSong" w:hAnsi="FangSong" w:eastAsia="FangSong" w:cs="FangSong"/>
          <w:b/>
          <w:bCs/>
          <w:color w:val="000000" w:themeColor="text1"/>
          <w:sz w:val="24"/>
          <w:szCs w:val="24"/>
          <w14:textFill>
            <w14:solidFill>
              <w14:schemeClr w14:val="tx1"/>
            </w14:solidFill>
          </w14:textFill>
        </w:rPr>
        <w:t>交货时</w:t>
      </w:r>
      <w:r>
        <w:rPr>
          <w:rFonts w:hint="eastAsia" w:ascii="FangSong" w:hAnsi="FangSong" w:eastAsia="FangSong" w:cs="FangSong"/>
          <w:b/>
          <w:bCs/>
          <w:color w:val="000000" w:themeColor="text1"/>
          <w:sz w:val="24"/>
          <w:szCs w:val="24"/>
          <w:lang w:eastAsia="zh-CN"/>
          <w14:textFill>
            <w14:solidFill>
              <w14:schemeClr w14:val="tx1"/>
            </w14:solidFill>
          </w14:textFill>
        </w:rPr>
        <w:t>交货地点</w:t>
      </w:r>
      <w:r>
        <w:rPr>
          <w:rFonts w:hint="eastAsia" w:ascii="FangSong" w:hAnsi="FangSong" w:eastAsia="FangSong" w:cs="FangSong"/>
          <w:b/>
          <w:bCs/>
          <w:color w:val="000000" w:themeColor="text1"/>
          <w:sz w:val="24"/>
          <w:szCs w:val="24"/>
          <w14:textFill>
            <w14:solidFill>
              <w14:schemeClr w14:val="tx1"/>
            </w14:solidFill>
          </w14:textFill>
        </w:rPr>
        <w:t>：</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交货时间：</w:t>
      </w:r>
      <w:r>
        <w:rPr>
          <w:rFonts w:hint="eastAsia" w:ascii="FangSong" w:hAnsi="FangSong" w:eastAsia="FangSong" w:cs="FangSong"/>
          <w:color w:val="000000" w:themeColor="text1"/>
          <w:sz w:val="24"/>
          <w:szCs w:val="24"/>
          <w14:textFill>
            <w14:solidFill>
              <w14:schemeClr w14:val="tx1"/>
            </w14:solidFill>
          </w14:textFill>
        </w:rPr>
        <w:t>合同签订后</w:t>
      </w:r>
      <w:r>
        <w:rPr>
          <w:rFonts w:hint="eastAsia" w:ascii="FangSong" w:hAnsi="FangSong" w:eastAsia="FangSong" w:cs="FangSong"/>
          <w:color w:val="000000" w:themeColor="text1"/>
          <w:sz w:val="24"/>
          <w:szCs w:val="24"/>
          <w:lang w:eastAsia="zh-CN"/>
          <w14:textFill>
            <w14:solidFill>
              <w14:schemeClr w14:val="tx1"/>
            </w14:solidFill>
          </w14:textFill>
        </w:rPr>
        <w:t>在</w:t>
      </w:r>
      <w:r>
        <w:rPr>
          <w:rFonts w:hint="eastAsia" w:ascii="FangSong" w:hAnsi="FangSong" w:eastAsia="FangSong" w:cs="FangSong"/>
          <w:color w:val="000000" w:themeColor="text1"/>
          <w:sz w:val="24"/>
          <w:szCs w:val="24"/>
          <w:lang w:val="en-US" w:eastAsia="zh-CN"/>
          <w14:textFill>
            <w14:solidFill>
              <w14:schemeClr w14:val="tx1"/>
            </w14:solidFill>
          </w14:textFill>
        </w:rPr>
        <w:t>20天</w:t>
      </w:r>
      <w:r>
        <w:rPr>
          <w:rFonts w:hint="eastAsia" w:ascii="FangSong" w:hAnsi="FangSong" w:eastAsia="FangSong" w:cs="FangSong"/>
          <w:color w:val="000000" w:themeColor="text1"/>
          <w:sz w:val="24"/>
          <w:szCs w:val="24"/>
          <w14:textFill>
            <w14:solidFill>
              <w14:schemeClr w14:val="tx1"/>
            </w14:solidFill>
          </w14:textFill>
        </w:rPr>
        <w:t>内</w:t>
      </w:r>
      <w:r>
        <w:rPr>
          <w:rFonts w:hint="eastAsia" w:ascii="FangSong" w:hAnsi="FangSong" w:eastAsia="FangSong" w:cs="FangSong"/>
          <w:color w:val="000000" w:themeColor="text1"/>
          <w:sz w:val="24"/>
          <w:szCs w:val="24"/>
          <w:lang w:eastAsia="zh-CN"/>
          <w14:textFill>
            <w14:solidFill>
              <w14:schemeClr w14:val="tx1"/>
            </w14:solidFill>
          </w14:textFill>
        </w:rPr>
        <w:t>完成供货。</w:t>
      </w:r>
    </w:p>
    <w:p>
      <w:pPr>
        <w:spacing w:line="360" w:lineRule="auto"/>
        <w:ind w:firstLine="486" w:firstLineChars="200"/>
        <w:rPr>
          <w:rFonts w:hint="eastAsia" w:ascii="FangSong" w:hAnsi="FangSong" w:eastAsia="FangSong" w:cs="FangSong"/>
          <w:color w:val="000000" w:themeColor="text1"/>
          <w:sz w:val="24"/>
          <w:szCs w:val="24"/>
          <w:lang w:val="en-US"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交货地点：</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采购单位指定地点 </w:t>
      </w:r>
    </w:p>
    <w:p>
      <w:pPr>
        <w:spacing w:line="360" w:lineRule="auto"/>
        <w:ind w:firstLine="486" w:firstLineChars="200"/>
        <w:rPr>
          <w:rFonts w:hint="eastAsia" w:ascii="FangSong" w:hAnsi="FangSong" w:eastAsia="FangSong" w:cs="FangSong"/>
          <w:b/>
          <w:bCs/>
          <w:color w:val="000000" w:themeColor="text1"/>
          <w:sz w:val="24"/>
          <w:szCs w:val="24"/>
          <w14:textFill>
            <w14:solidFill>
              <w14:schemeClr w14:val="tx1"/>
            </w14:solidFill>
          </w14:textFill>
        </w:rPr>
      </w:pPr>
      <w:r>
        <w:rPr>
          <w:rFonts w:hint="eastAsia" w:ascii="FangSong" w:hAnsi="FangSong" w:eastAsia="FangSong" w:cs="FangSong"/>
          <w:b/>
          <w:bCs/>
          <w:color w:val="000000" w:themeColor="text1"/>
          <w:sz w:val="24"/>
          <w:szCs w:val="24"/>
          <w:lang w:val="en-US" w:eastAsia="zh-CN"/>
          <w14:textFill>
            <w14:solidFill>
              <w14:schemeClr w14:val="tx1"/>
            </w14:solidFill>
          </w14:textFill>
        </w:rPr>
        <w:t>2</w:t>
      </w:r>
      <w:r>
        <w:rPr>
          <w:rFonts w:hint="eastAsia" w:ascii="FangSong" w:hAnsi="FangSong" w:eastAsia="FangSong" w:cs="FangSong"/>
          <w:b/>
          <w:bCs/>
          <w:color w:val="000000" w:themeColor="text1"/>
          <w:sz w:val="24"/>
          <w:szCs w:val="24"/>
          <w14:textFill>
            <w14:solidFill>
              <w14:schemeClr w14:val="tx1"/>
            </w14:solidFill>
          </w14:textFill>
        </w:rPr>
        <w:t>、验收</w:t>
      </w:r>
    </w:p>
    <w:p>
      <w:pPr>
        <w:numPr>
          <w:ilvl w:val="0"/>
          <w:numId w:val="0"/>
        </w:numPr>
        <w:spacing w:line="440" w:lineRule="exact"/>
        <w:ind w:leftChars="0" w:firstLine="486" w:firstLineChars="200"/>
        <w:rPr>
          <w:rFonts w:hint="eastAsia" w:ascii="FangSong" w:hAnsi="FangSong" w:eastAsia="FangSong" w:cs="FangSong"/>
          <w:bCs/>
          <w:color w:val="000000" w:themeColor="text1"/>
          <w:sz w:val="24"/>
          <w:szCs w:val="24"/>
          <w14:textFill>
            <w14:solidFill>
              <w14:schemeClr w14:val="tx1"/>
            </w14:solidFill>
          </w14:textFill>
        </w:rPr>
      </w:pPr>
      <w:r>
        <w:rPr>
          <w:rFonts w:hint="eastAsia" w:ascii="FangSong" w:hAnsi="FangSong" w:eastAsia="FangSong" w:cs="FangSong"/>
          <w:bCs/>
          <w:color w:val="000000" w:themeColor="text1"/>
          <w:sz w:val="24"/>
          <w:szCs w:val="24"/>
          <w14:textFill>
            <w14:solidFill>
              <w14:schemeClr w14:val="tx1"/>
            </w14:solidFill>
          </w14:textFill>
        </w:rPr>
        <w:t>⑴</w:t>
      </w:r>
      <w:r>
        <w:rPr>
          <w:rFonts w:hint="eastAsia" w:ascii="FangSong" w:hAnsi="FangSong" w:eastAsia="FangSong" w:cs="FangSong"/>
          <w:bCs/>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bCs/>
          <w:color w:val="000000" w:themeColor="text1"/>
          <w:sz w:val="24"/>
          <w:szCs w:val="24"/>
          <w14:textFill>
            <w14:solidFill>
              <w14:schemeClr w14:val="tx1"/>
            </w14:solidFill>
          </w14:textFill>
        </w:rPr>
        <w:t>乙方必须保证所供应疫苗有效期应满足甲方要求（详见：“招标项目技术需求”中的“主要技术参数”）。</w:t>
      </w:r>
    </w:p>
    <w:p>
      <w:pPr>
        <w:numPr>
          <w:ilvl w:val="0"/>
          <w:numId w:val="0"/>
        </w:numPr>
        <w:spacing w:line="440" w:lineRule="exact"/>
        <w:ind w:leftChars="0" w:firstLine="486" w:firstLineChars="200"/>
        <w:rPr>
          <w:rFonts w:hint="eastAsia" w:ascii="FangSong" w:hAnsi="FangSong" w:eastAsia="FangSong" w:cs="FangSong"/>
          <w:bCs/>
          <w:color w:val="000000" w:themeColor="text1"/>
          <w:sz w:val="24"/>
          <w:szCs w:val="24"/>
          <w14:textFill>
            <w14:solidFill>
              <w14:schemeClr w14:val="tx1"/>
            </w14:solidFill>
          </w14:textFill>
        </w:rPr>
      </w:pPr>
      <w:r>
        <w:rPr>
          <w:rFonts w:hint="eastAsia" w:ascii="FangSong" w:hAnsi="FangSong" w:eastAsia="FangSong" w:cs="FangSong"/>
          <w:bCs/>
          <w:color w:val="000000" w:themeColor="text1"/>
          <w:sz w:val="24"/>
          <w:szCs w:val="24"/>
          <w14:textFill>
            <w14:solidFill>
              <w14:schemeClr w14:val="tx1"/>
            </w14:solidFill>
          </w14:textFill>
        </w:rPr>
        <w:t>⑵</w:t>
      </w:r>
      <w:r>
        <w:rPr>
          <w:rFonts w:hint="eastAsia" w:ascii="FangSong" w:hAnsi="FangSong" w:eastAsia="FangSong" w:cs="FangSong"/>
          <w:bCs/>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bCs/>
          <w:color w:val="000000" w:themeColor="text1"/>
          <w:sz w:val="24"/>
          <w:szCs w:val="24"/>
          <w14:textFill>
            <w14:solidFill>
              <w14:schemeClr w14:val="tx1"/>
            </w14:solidFill>
          </w14:textFill>
        </w:rPr>
        <w:t>甲方按质量标准和疫苗的具体要求，对所有疫苗进行逐件核验（包装、产品名称、文号、批号、商标、规格、生产日期、失效日期、贮存条件、防伪标识、作用与用途、用法与用量、企业名称、批签发报告、运输过程中温度监控记录等）。甲方经核验发现该批货物不符合具体要求的，于到货之日起5个工作日内电话或书面通知乙方并退回该批疫苗，所产生的费用由乙方负责。</w:t>
      </w:r>
    </w:p>
    <w:p>
      <w:pPr>
        <w:numPr>
          <w:ilvl w:val="0"/>
          <w:numId w:val="0"/>
        </w:numPr>
        <w:spacing w:line="440" w:lineRule="exact"/>
        <w:ind w:leftChars="0" w:firstLine="486" w:firstLineChars="200"/>
        <w:rPr>
          <w:rFonts w:hint="eastAsia" w:ascii="FangSong" w:hAnsi="FangSong" w:eastAsia="FangSong" w:cs="FangSong"/>
          <w:bCs/>
          <w:color w:val="000000" w:themeColor="text1"/>
          <w:sz w:val="24"/>
          <w:szCs w:val="24"/>
          <w14:textFill>
            <w14:solidFill>
              <w14:schemeClr w14:val="tx1"/>
            </w14:solidFill>
          </w14:textFill>
        </w:rPr>
      </w:pPr>
      <w:r>
        <w:rPr>
          <w:rFonts w:hint="eastAsia" w:ascii="FangSong" w:hAnsi="FangSong" w:eastAsia="FangSong" w:cs="FangSong"/>
          <w:bCs/>
          <w:color w:val="000000" w:themeColor="text1"/>
          <w:sz w:val="24"/>
          <w:szCs w:val="24"/>
          <w14:textFill>
            <w14:solidFill>
              <w14:schemeClr w14:val="tx1"/>
            </w14:solidFill>
          </w14:textFill>
        </w:rPr>
        <w:t>⑶</w:t>
      </w:r>
      <w:r>
        <w:rPr>
          <w:rFonts w:hint="eastAsia" w:ascii="FangSong" w:hAnsi="FangSong" w:eastAsia="FangSong" w:cs="FangSong"/>
          <w:bCs/>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bCs/>
          <w:color w:val="000000" w:themeColor="text1"/>
          <w:sz w:val="24"/>
          <w:szCs w:val="24"/>
          <w14:textFill>
            <w14:solidFill>
              <w14:schemeClr w14:val="tx1"/>
            </w14:solidFill>
          </w14:textFill>
        </w:rPr>
        <w:t>产品说明书内注意事项与瓶签说明必须一致。</w:t>
      </w:r>
    </w:p>
    <w:p>
      <w:pPr>
        <w:numPr>
          <w:ilvl w:val="0"/>
          <w:numId w:val="0"/>
        </w:numPr>
        <w:spacing w:line="440" w:lineRule="exact"/>
        <w:ind w:leftChars="0" w:firstLine="486" w:firstLineChars="200"/>
        <w:rPr>
          <w:rFonts w:hint="eastAsia" w:ascii="FangSong" w:hAnsi="FangSong" w:eastAsia="FangSong" w:cs="FangSong"/>
          <w:bCs/>
          <w:color w:val="000000" w:themeColor="text1"/>
          <w:sz w:val="24"/>
          <w:szCs w:val="24"/>
          <w14:textFill>
            <w14:solidFill>
              <w14:schemeClr w14:val="tx1"/>
            </w14:solidFill>
          </w14:textFill>
        </w:rPr>
      </w:pPr>
      <w:r>
        <w:rPr>
          <w:rFonts w:hint="eastAsia" w:ascii="FangSong" w:hAnsi="FangSong" w:eastAsia="FangSong" w:cs="FangSong"/>
          <w:bCs/>
          <w:color w:val="000000" w:themeColor="text1"/>
          <w:sz w:val="24"/>
          <w:szCs w:val="24"/>
          <w14:textFill>
            <w14:solidFill>
              <w14:schemeClr w14:val="tx1"/>
            </w14:solidFill>
          </w14:textFill>
        </w:rPr>
        <w:t>⑷</w:t>
      </w:r>
      <w:r>
        <w:rPr>
          <w:rFonts w:hint="eastAsia" w:ascii="FangSong" w:hAnsi="FangSong" w:eastAsia="FangSong" w:cs="FangSong"/>
          <w:bCs/>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bCs/>
          <w:color w:val="000000" w:themeColor="text1"/>
          <w:sz w:val="24"/>
          <w:szCs w:val="24"/>
          <w14:textFill>
            <w14:solidFill>
              <w14:schemeClr w14:val="tx1"/>
            </w14:solidFill>
          </w14:textFill>
        </w:rPr>
        <w:t>在甲方查验货物时如数量少于定货数量，以甲方实际收到的数量为准，按甲方要求决定是否补发；如数量多于定货数量，由甲方根据需要决定接受或退货。</w:t>
      </w:r>
    </w:p>
    <w:p>
      <w:pPr>
        <w:spacing w:line="360" w:lineRule="auto"/>
        <w:ind w:firstLine="486" w:firstLineChars="200"/>
        <w:rPr>
          <w:rFonts w:hint="eastAsia" w:ascii="FangSong" w:hAnsi="FangSong" w:eastAsia="FangSong" w:cs="FangSong"/>
          <w:color w:val="000000" w:themeColor="text1"/>
          <w:sz w:val="24"/>
          <w:szCs w:val="24"/>
          <w:lang w:val="en-US" w:eastAsia="zh-CN"/>
          <w14:textFill>
            <w14:solidFill>
              <w14:schemeClr w14:val="tx1"/>
            </w14:solidFill>
          </w14:textFill>
        </w:rPr>
      </w:pPr>
      <w:r>
        <w:rPr>
          <w:rFonts w:hint="eastAsia" w:ascii="FangSong" w:hAnsi="FangSong" w:eastAsia="FangSong" w:cs="FangSong"/>
          <w:bCs/>
          <w:color w:val="000000" w:themeColor="text1"/>
          <w:sz w:val="24"/>
          <w:szCs w:val="24"/>
          <w14:textFill>
            <w14:solidFill>
              <w14:schemeClr w14:val="tx1"/>
            </w14:solidFill>
          </w14:textFill>
        </w:rPr>
        <w:t>⑸</w:t>
      </w:r>
      <w:r>
        <w:rPr>
          <w:rFonts w:hint="eastAsia" w:ascii="FangSong" w:hAnsi="FangSong" w:eastAsia="FangSong" w:cs="FangSong"/>
          <w:bCs/>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bCs/>
          <w:color w:val="000000" w:themeColor="text1"/>
          <w:sz w:val="24"/>
          <w:szCs w:val="24"/>
          <w14:textFill>
            <w14:solidFill>
              <w14:schemeClr w14:val="tx1"/>
            </w14:solidFill>
          </w14:textFill>
        </w:rPr>
        <w:t>疫苗在运输过程中出现的破损或失效由乙方负责。</w:t>
      </w:r>
    </w:p>
    <w:p>
      <w:pPr>
        <w:spacing w:line="360" w:lineRule="auto"/>
        <w:ind w:firstLine="486" w:firstLineChars="200"/>
        <w:rPr>
          <w:rFonts w:hint="eastAsia" w:ascii="FangSong" w:hAnsi="FangSong" w:eastAsia="FangSong" w:cs="FangSong"/>
          <w:b/>
          <w:bCs/>
          <w:color w:val="000000" w:themeColor="text1"/>
          <w:sz w:val="24"/>
          <w:szCs w:val="24"/>
          <w14:textFill>
            <w14:solidFill>
              <w14:schemeClr w14:val="tx1"/>
            </w14:solidFill>
          </w14:textFill>
        </w:rPr>
      </w:pPr>
      <w:r>
        <w:rPr>
          <w:rFonts w:hint="eastAsia" w:ascii="FangSong" w:hAnsi="FangSong" w:eastAsia="FangSong" w:cs="FangSong"/>
          <w:b/>
          <w:bCs/>
          <w:color w:val="000000" w:themeColor="text1"/>
          <w:sz w:val="24"/>
          <w:szCs w:val="24"/>
          <w:lang w:val="en-US" w:eastAsia="zh-CN"/>
          <w14:textFill>
            <w14:solidFill>
              <w14:schemeClr w14:val="tx1"/>
            </w14:solidFill>
          </w14:textFill>
        </w:rPr>
        <w:t>3</w:t>
      </w:r>
      <w:r>
        <w:rPr>
          <w:rFonts w:hint="eastAsia" w:ascii="FangSong" w:hAnsi="FangSong" w:eastAsia="FangSong" w:cs="FangSong"/>
          <w:b/>
          <w:bCs/>
          <w:color w:val="000000" w:themeColor="text1"/>
          <w:sz w:val="24"/>
          <w:szCs w:val="24"/>
          <w14:textFill>
            <w14:solidFill>
              <w14:schemeClr w14:val="tx1"/>
            </w14:solidFill>
          </w14:textFill>
        </w:rPr>
        <w:t>、付款方式：</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经疫苗接收单位验收合格后，凭验收合格证明、合同及按合同总价开据的发票（完税价），待资金到位后，由甲方支付全部货款。（如验收不合格甲方有权拒绝付款并要求退货）。</w:t>
      </w:r>
    </w:p>
    <w:p>
      <w:pPr>
        <w:spacing w:line="360" w:lineRule="auto"/>
        <w:ind w:firstLine="486" w:firstLineChars="200"/>
        <w:rPr>
          <w:rFonts w:hint="eastAsia" w:ascii="FangSong" w:hAnsi="FangSong" w:eastAsia="FangSong" w:cs="FangSong"/>
          <w:b/>
          <w:bCs/>
          <w:color w:val="000000" w:themeColor="text1"/>
          <w:sz w:val="24"/>
          <w:szCs w:val="24"/>
          <w:lang w:eastAsia="zh-CN"/>
          <w14:textFill>
            <w14:solidFill>
              <w14:schemeClr w14:val="tx1"/>
            </w14:solidFill>
          </w14:textFill>
        </w:rPr>
      </w:pPr>
      <w:r>
        <w:rPr>
          <w:rFonts w:hint="eastAsia" w:ascii="FangSong" w:hAnsi="FangSong" w:eastAsia="FangSong" w:cs="FangSong"/>
          <w:b/>
          <w:bCs/>
          <w:color w:val="000000" w:themeColor="text1"/>
          <w:sz w:val="24"/>
          <w:szCs w:val="24"/>
          <w:lang w:val="en-US" w:eastAsia="zh-CN"/>
          <w14:textFill>
            <w14:solidFill>
              <w14:schemeClr w14:val="tx1"/>
            </w14:solidFill>
          </w14:textFill>
        </w:rPr>
        <w:t>4</w:t>
      </w:r>
      <w:r>
        <w:rPr>
          <w:rFonts w:hint="eastAsia" w:ascii="FangSong" w:hAnsi="FangSong" w:eastAsia="FangSong" w:cs="FangSong"/>
          <w:b/>
          <w:bCs/>
          <w:color w:val="000000" w:themeColor="text1"/>
          <w:sz w:val="24"/>
          <w:szCs w:val="24"/>
          <w:lang w:eastAsia="zh-CN"/>
          <w14:textFill>
            <w14:solidFill>
              <w14:schemeClr w14:val="tx1"/>
            </w14:solidFill>
          </w14:textFill>
        </w:rPr>
        <w:t>、质量责任</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 xml:space="preserve">1、 </w:t>
      </w:r>
      <w:r>
        <w:rPr>
          <w:rFonts w:hint="eastAsia" w:ascii="FangSong" w:hAnsi="FangSong" w:eastAsia="FangSong" w:cs="FangSong"/>
          <w:color w:val="000000" w:themeColor="text1"/>
          <w:sz w:val="24"/>
          <w:szCs w:val="24"/>
          <w:lang w:eastAsia="zh-CN"/>
          <w14:textFill>
            <w14:solidFill>
              <w14:schemeClr w14:val="tx1"/>
            </w14:solidFill>
          </w14:textFill>
        </w:rPr>
        <w:t>投标人保证所投标产品应是最新或最佳的原材料生产，完全符合国家标准规定的质量、性能和技术规格（疫苗包括包装上印刷的产品名称、文号、批号、商标、规格、生产日期、失效日期、贮存条件、防伪标识、作用与用途、用法与用量、企业名称、批签发报告、运输过程中温度监控记录等。保证在疫苗在低温贮藏条件下运送，在投标文件中承诺的质量保证期内对任何质量问题负责，甲方有权对乙方提供的产品作质量检验，经检测不合格的，将终止合同并追究其相应责任（检测费用由乙方支付）。</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2、</w:t>
      </w:r>
      <w:r>
        <w:rPr>
          <w:rFonts w:hint="eastAsia" w:ascii="FangSong" w:hAnsi="FangSong" w:eastAsia="FangSong" w:cs="FangSong"/>
          <w:color w:val="000000" w:themeColor="text1"/>
          <w:sz w:val="24"/>
          <w:szCs w:val="24"/>
          <w:lang w:eastAsia="zh-CN"/>
          <w14:textFill>
            <w14:solidFill>
              <w14:schemeClr w14:val="tx1"/>
            </w14:solidFill>
          </w14:textFill>
        </w:rPr>
        <w:t>在使用疫苗过程中出现的苗源反应引起的畜禽死亡或因免疫失败而导致疫情暴发的均由乙方负责处理，并且对造成的损失给予经济赔偿。</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⑴</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color w:val="000000" w:themeColor="text1"/>
          <w:sz w:val="24"/>
          <w:szCs w:val="24"/>
          <w:lang w:eastAsia="zh-CN"/>
          <w14:textFill>
            <w14:solidFill>
              <w14:schemeClr w14:val="tx1"/>
            </w14:solidFill>
          </w14:textFill>
        </w:rPr>
        <w:t>因注射疫苗引起的畜禽副反应或死亡，经双方联合调查确认后，由乙方负责对造成的损失给予赔偿。</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⑵</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color w:val="000000" w:themeColor="text1"/>
          <w:sz w:val="24"/>
          <w:szCs w:val="24"/>
          <w:lang w:eastAsia="zh-CN"/>
          <w14:textFill>
            <w14:solidFill>
              <w14:schemeClr w14:val="tx1"/>
            </w14:solidFill>
          </w14:textFill>
        </w:rPr>
        <w:t>在规定的免疫保护期内，免疫后的动物又发生疫情时，乙方接到甲方电话或传真通知后，要及时派专业技术人员到达现场调查核实实际情况，由乙方负责承担一切经济损失以及全部费用。</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⑶</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color w:val="000000" w:themeColor="text1"/>
          <w:sz w:val="24"/>
          <w:szCs w:val="24"/>
          <w:lang w:eastAsia="zh-CN"/>
          <w14:textFill>
            <w14:solidFill>
              <w14:schemeClr w14:val="tx1"/>
            </w14:solidFill>
          </w14:textFill>
        </w:rPr>
        <w:t>甲方在疫苗的使用过程中，发现疫苗的副反应大或免疫效果差，甲方可根据情况调整采购比例；情况严重的，甲方有权停止采购该中标产品，将库存疫苗做退货处理，其采购合同未执行数量由其余供货服务商履行，由于疫苗副反应大或免疫效果差造成的经济损失，由乙方承担责任。</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⑷</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color w:val="000000" w:themeColor="text1"/>
          <w:sz w:val="24"/>
          <w:szCs w:val="24"/>
          <w:lang w:eastAsia="zh-CN"/>
          <w14:textFill>
            <w14:solidFill>
              <w14:schemeClr w14:val="tx1"/>
            </w14:solidFill>
          </w14:textFill>
        </w:rPr>
        <w:t>若在疫苗的使用过程中，发现乙方所提供的全部产品出现质量问题，甲方有权停止采购该分包的产品，并将相关情况上报给采购计划主管部门和农业农村部备案，终止该乙方的采购合同，并追究其违约责任。</w:t>
      </w:r>
    </w:p>
    <w:p>
      <w:pPr>
        <w:spacing w:line="360" w:lineRule="auto"/>
        <w:ind w:firstLine="486" w:firstLineChars="200"/>
        <w:rPr>
          <w:rFonts w:hint="eastAsia" w:ascii="FangSong" w:hAnsi="FangSong" w:eastAsia="FangSong" w:cs="FangSong"/>
          <w:b/>
          <w:bCs/>
          <w:color w:val="000000" w:themeColor="text1"/>
          <w:sz w:val="24"/>
          <w:szCs w:val="24"/>
          <w:lang w:eastAsia="zh-CN"/>
          <w14:textFill>
            <w14:solidFill>
              <w14:schemeClr w14:val="tx1"/>
            </w14:solidFill>
          </w14:textFill>
        </w:rPr>
      </w:pPr>
      <w:bookmarkStart w:id="50" w:name="_Toc24342"/>
      <w:bookmarkStart w:id="51" w:name="_Toc10385"/>
      <w:bookmarkStart w:id="52" w:name="_Toc25987"/>
      <w:bookmarkStart w:id="53" w:name="_Toc267320050"/>
      <w:bookmarkStart w:id="54" w:name="_Toc439255248"/>
      <w:bookmarkStart w:id="55" w:name="_Toc7742_WPSOffice_Level1"/>
      <w:r>
        <w:rPr>
          <w:rFonts w:hint="eastAsia" w:ascii="FangSong" w:hAnsi="FangSong" w:eastAsia="FangSong" w:cs="FangSong"/>
          <w:b/>
          <w:bCs/>
          <w:color w:val="000000" w:themeColor="text1"/>
          <w:sz w:val="24"/>
          <w:szCs w:val="24"/>
          <w:lang w:val="en-US" w:eastAsia="zh-CN"/>
          <w14:textFill>
            <w14:solidFill>
              <w14:schemeClr w14:val="tx1"/>
            </w14:solidFill>
          </w14:textFill>
        </w:rPr>
        <w:t>5、</w:t>
      </w:r>
      <w:r>
        <w:rPr>
          <w:rFonts w:hint="eastAsia" w:ascii="FangSong" w:hAnsi="FangSong" w:eastAsia="FangSong" w:cs="FangSong"/>
          <w:b/>
          <w:bCs/>
          <w:color w:val="000000" w:themeColor="text1"/>
          <w:sz w:val="24"/>
          <w:szCs w:val="24"/>
          <w:lang w:eastAsia="zh-CN"/>
          <w14:textFill>
            <w14:solidFill>
              <w14:schemeClr w14:val="tx1"/>
            </w14:solidFill>
          </w14:textFill>
        </w:rPr>
        <w:t xml:space="preserve"> 质量保证</w:t>
      </w:r>
      <w:bookmarkEnd w:id="50"/>
      <w:bookmarkEnd w:id="51"/>
      <w:r>
        <w:rPr>
          <w:rFonts w:hint="eastAsia" w:ascii="FangSong" w:hAnsi="FangSong" w:eastAsia="FangSong" w:cs="FangSong"/>
          <w:b/>
          <w:bCs/>
          <w:color w:val="000000" w:themeColor="text1"/>
          <w:sz w:val="24"/>
          <w:szCs w:val="24"/>
          <w:lang w:eastAsia="zh-CN"/>
          <w14:textFill>
            <w14:solidFill>
              <w14:schemeClr w14:val="tx1"/>
            </w14:solidFill>
          </w14:textFill>
        </w:rPr>
        <w:t>及售后服务</w:t>
      </w:r>
      <w:bookmarkEnd w:id="52"/>
    </w:p>
    <w:bookmarkEnd w:id="53"/>
    <w:bookmarkEnd w:id="54"/>
    <w:bookmarkEnd w:id="55"/>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 xml:space="preserve">（1） </w:t>
      </w:r>
      <w:r>
        <w:rPr>
          <w:rFonts w:hint="eastAsia" w:ascii="FangSong" w:hAnsi="FangSong" w:eastAsia="FangSong" w:cs="FangSong"/>
          <w:color w:val="000000" w:themeColor="text1"/>
          <w:sz w:val="24"/>
          <w:szCs w:val="24"/>
          <w:lang w:eastAsia="zh-CN"/>
          <w14:textFill>
            <w14:solidFill>
              <w14:schemeClr w14:val="tx1"/>
            </w14:solidFill>
          </w14:textFill>
        </w:rPr>
        <w:t xml:space="preserve">培训：采购方根据供货服务商的承诺，协商免费培训时间、地点及方式，使采购人的使用人员能够正常操作相关设备。 </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（2）</w:t>
      </w:r>
      <w:r>
        <w:rPr>
          <w:rFonts w:hint="eastAsia" w:ascii="FangSong" w:hAnsi="FangSong" w:eastAsia="FangSong" w:cs="FangSong"/>
          <w:color w:val="000000" w:themeColor="text1"/>
          <w:sz w:val="24"/>
          <w:szCs w:val="24"/>
          <w:lang w:eastAsia="zh-CN"/>
          <w14:textFill>
            <w14:solidFill>
              <w14:schemeClr w14:val="tx1"/>
            </w14:solidFill>
          </w14:textFill>
        </w:rPr>
        <w:t>优惠承诺：按照投标人承诺为准。</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1.1</w:t>
      </w:r>
      <w:r>
        <w:rPr>
          <w:rFonts w:hint="eastAsia" w:ascii="FangSong" w:hAnsi="FangSong" w:eastAsia="FangSong" w:cs="FangSong"/>
          <w:color w:val="000000" w:themeColor="text1"/>
          <w:sz w:val="24"/>
          <w:szCs w:val="24"/>
          <w:lang w:eastAsia="zh-CN"/>
          <w14:textFill>
            <w14:solidFill>
              <w14:schemeClr w14:val="tx1"/>
            </w14:solidFill>
          </w14:textFill>
        </w:rPr>
        <w:t>投标人需要其他详细阐明的：</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⑴</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color w:val="000000" w:themeColor="text1"/>
          <w:sz w:val="24"/>
          <w:szCs w:val="24"/>
          <w:lang w:eastAsia="zh-CN"/>
          <w14:textFill>
            <w14:solidFill>
              <w14:schemeClr w14:val="tx1"/>
            </w14:solidFill>
          </w14:textFill>
        </w:rPr>
        <w:t>所投货物的免费质量保证期：按生产商及国家有关规定。</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⑵</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color w:val="000000" w:themeColor="text1"/>
          <w:sz w:val="24"/>
          <w:szCs w:val="24"/>
          <w:lang w:eastAsia="zh-CN"/>
          <w14:textFill>
            <w14:solidFill>
              <w14:schemeClr w14:val="tx1"/>
            </w14:solidFill>
          </w14:textFill>
        </w:rPr>
        <w:t>质保期内服务基本要求：</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①交货时采购人对产品进行抽检，发现产品有沉淀、混浊、变色、分层等现象，采购人拒收，并要求中标人重新发货。并承担所有费用，更换疫苗到达最终用户地不得超过24小时。</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②供货服务商在疫苗质保期内保证疫苗的质量，在有效期内对因检定表明是疫苗质量引起的任何缺陷，实施更换和其它补偿。</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③交货时疫苗有效期不得低于中标人在投标文件中承诺的有效期时长，且包装规格必须与投标文件承诺一致，疫苗的供货有效期（详见：“招标项目技术标准和服务要求”中的“主要技术参数”中的具体要求）否则采购人拒收，并要求中标人重新发货。</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④交货时需提供产品出厂合格证、使用说明书和中国兽医药品监察所对该批产品的批签发报告扫描件。质保期内供货服务商接到甲方产品出现问题的通知后，至少满足24小时内到达产品使用现场，进行处理。除不可抗力和使用方责任外，费用全部由乙方承担。质保期内产品质量经权威机构鉴定不符合质量要求的，按合同约定承担违约责任，供货服务商应及时收回不合格产品，所产生的费用由中标人自行负责，采购方立即停止合同。</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⑶</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color w:val="000000" w:themeColor="text1"/>
          <w:sz w:val="24"/>
          <w:szCs w:val="24"/>
          <w:lang w:eastAsia="zh-CN"/>
          <w14:textFill>
            <w14:solidFill>
              <w14:schemeClr w14:val="tx1"/>
            </w14:solidFill>
          </w14:textFill>
        </w:rPr>
        <w:t>质保期外服务基本要求：</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供货服务商接到使用方产品出现问题的通知后，24小时内到达产品现场，进行处理，并提供预防接种异常反应处理方案。</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 xml:space="preserve">1.2售后服务和技术支持要求 </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⑴</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color w:val="000000" w:themeColor="text1"/>
          <w:sz w:val="24"/>
          <w:szCs w:val="24"/>
          <w:lang w:eastAsia="zh-CN"/>
          <w14:textFill>
            <w14:solidFill>
              <w14:schemeClr w14:val="tx1"/>
            </w14:solidFill>
          </w14:textFill>
        </w:rPr>
        <w:t>送货地点为采购人指定地点。</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⑵</w:t>
      </w:r>
      <w:r>
        <w:rPr>
          <w:rFonts w:hint="eastAsia" w:ascii="FangSong" w:hAnsi="FangSong" w:eastAsia="FangSong" w:cs="FangSong"/>
          <w:color w:val="000000" w:themeColor="text1"/>
          <w:sz w:val="24"/>
          <w:szCs w:val="24"/>
          <w:lang w:val="en-US" w:eastAsia="zh-CN"/>
          <w14:textFill>
            <w14:solidFill>
              <w14:schemeClr w14:val="tx1"/>
            </w14:solidFill>
          </w14:textFill>
        </w:rPr>
        <w:t xml:space="preserve"> </w:t>
      </w:r>
      <w:r>
        <w:rPr>
          <w:rFonts w:hint="eastAsia" w:ascii="FangSong" w:hAnsi="FangSong" w:eastAsia="FangSong" w:cs="FangSong"/>
          <w:color w:val="000000" w:themeColor="text1"/>
          <w:sz w:val="24"/>
          <w:szCs w:val="24"/>
          <w:lang w:eastAsia="zh-CN"/>
          <w14:textFill>
            <w14:solidFill>
              <w14:schemeClr w14:val="tx1"/>
            </w14:solidFill>
          </w14:textFill>
        </w:rPr>
        <w:t>供货服务商免费提供技术咨询和相关宣传资料。如采购方需要，供货服务商应免费开展相关疫苗实验、检测、培训等，一切费用由中标方承担。</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 xml:space="preserve">⑶ </w:t>
      </w:r>
      <w:r>
        <w:rPr>
          <w:rFonts w:hint="eastAsia" w:ascii="FangSong" w:hAnsi="FangSong" w:eastAsia="FangSong" w:cs="FangSong"/>
          <w:color w:val="000000" w:themeColor="text1"/>
          <w:sz w:val="24"/>
          <w:szCs w:val="24"/>
          <w:lang w:eastAsia="zh-CN"/>
          <w14:textFill>
            <w14:solidFill>
              <w14:schemeClr w14:val="tx1"/>
            </w14:solidFill>
          </w14:textFill>
        </w:rPr>
        <w:t>疫苗免疫造成畜禽副反应、死亡或经济损失的，中标人无条件及时派人调查或参加由供需双方组成的联合调查小组进行调查。经调查认定或经国家权威部门鉴定，确认是因疫苗质量引起的损失，负责给予赔偿。</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 xml:space="preserve">⑷ </w:t>
      </w:r>
      <w:r>
        <w:rPr>
          <w:rFonts w:hint="eastAsia" w:ascii="FangSong" w:hAnsi="FangSong" w:eastAsia="FangSong" w:cs="FangSong"/>
          <w:color w:val="000000" w:themeColor="text1"/>
          <w:sz w:val="24"/>
          <w:szCs w:val="24"/>
          <w:lang w:eastAsia="zh-CN"/>
          <w14:textFill>
            <w14:solidFill>
              <w14:schemeClr w14:val="tx1"/>
            </w14:solidFill>
          </w14:textFill>
        </w:rPr>
        <w:t>如因免疫失败，导致疫情暴发，双方会同有关部门组成调查组查清原因，经权威部门确认是由产品质量原因造成的，中标人应承担扑疫经费，并赔偿相应的经济损失。</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 xml:space="preserve">⑸ </w:t>
      </w:r>
      <w:r>
        <w:rPr>
          <w:rFonts w:hint="eastAsia" w:ascii="FangSong" w:hAnsi="FangSong" w:eastAsia="FangSong" w:cs="FangSong"/>
          <w:color w:val="000000" w:themeColor="text1"/>
          <w:sz w:val="24"/>
          <w:szCs w:val="24"/>
          <w:lang w:eastAsia="zh-CN"/>
          <w14:textFill>
            <w14:solidFill>
              <w14:schemeClr w14:val="tx1"/>
            </w14:solidFill>
          </w14:textFill>
        </w:rPr>
        <w:t>详细售后服务内容见本章节部分。如投标人有更优质的服务内容，以投标人承诺的服务内容为准。</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1.3</w:t>
      </w:r>
      <w:r>
        <w:rPr>
          <w:rFonts w:hint="eastAsia" w:ascii="FangSong" w:hAnsi="FangSong" w:eastAsia="FangSong" w:cs="FangSong"/>
          <w:color w:val="000000" w:themeColor="text1"/>
          <w:sz w:val="24"/>
          <w:szCs w:val="24"/>
          <w:lang w:eastAsia="zh-CN"/>
          <w14:textFill>
            <w14:solidFill>
              <w14:schemeClr w14:val="tx1"/>
            </w14:solidFill>
          </w14:textFill>
        </w:rPr>
        <w:t>以上内容及“项目技术规格、数量及技术要求”中的商务要求投标人必须在投标文件上清楚阐明。如投标人有更优质的服务内容，以投标人承诺的服务内容为准。</w:t>
      </w:r>
    </w:p>
    <w:bookmarkEnd w:id="47"/>
    <w:bookmarkEnd w:id="48"/>
    <w:bookmarkEnd w:id="49"/>
    <w:p>
      <w:pPr>
        <w:spacing w:line="360" w:lineRule="auto"/>
        <w:ind w:firstLine="486" w:firstLineChars="200"/>
        <w:rPr>
          <w:rFonts w:hint="eastAsia" w:ascii="FangSong" w:hAnsi="FangSong" w:eastAsia="FangSong" w:cs="FangSong"/>
          <w:b/>
          <w:bCs/>
          <w:color w:val="000000" w:themeColor="text1"/>
          <w:sz w:val="24"/>
          <w:szCs w:val="24"/>
          <w:lang w:eastAsia="zh-CN"/>
          <w14:textFill>
            <w14:solidFill>
              <w14:schemeClr w14:val="tx1"/>
            </w14:solidFill>
          </w14:textFill>
        </w:rPr>
      </w:pPr>
      <w:bookmarkStart w:id="56" w:name="_Toc16945"/>
      <w:bookmarkStart w:id="57" w:name="_Toc21807"/>
      <w:bookmarkStart w:id="58" w:name="_Toc8238"/>
      <w:bookmarkStart w:id="59" w:name="_Toc469495740"/>
      <w:r>
        <w:rPr>
          <w:rFonts w:hint="eastAsia" w:ascii="FangSong" w:hAnsi="FangSong" w:eastAsia="FangSong" w:cs="FangSong"/>
          <w:b/>
          <w:bCs/>
          <w:color w:val="000000" w:themeColor="text1"/>
          <w:sz w:val="24"/>
          <w:szCs w:val="24"/>
          <w:lang w:val="en-US" w:eastAsia="zh-CN"/>
          <w14:textFill>
            <w14:solidFill>
              <w14:schemeClr w14:val="tx1"/>
            </w14:solidFill>
          </w14:textFill>
        </w:rPr>
        <w:t>6</w:t>
      </w:r>
      <w:r>
        <w:rPr>
          <w:rFonts w:hint="eastAsia" w:ascii="FangSong" w:hAnsi="FangSong" w:eastAsia="FangSong" w:cs="FangSong"/>
          <w:b/>
          <w:bCs/>
          <w:color w:val="000000" w:themeColor="text1"/>
          <w:sz w:val="24"/>
          <w:szCs w:val="24"/>
          <w:lang w:eastAsia="zh-CN"/>
          <w14:textFill>
            <w14:solidFill>
              <w14:schemeClr w14:val="tx1"/>
            </w14:solidFill>
          </w14:textFill>
        </w:rPr>
        <w:t>、 知识产权</w:t>
      </w:r>
      <w:bookmarkEnd w:id="56"/>
      <w:bookmarkEnd w:id="57"/>
      <w:bookmarkEnd w:id="58"/>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eastAsia="zh-CN"/>
          <w14:textFill>
            <w14:solidFill>
              <w14:schemeClr w14:val="tx1"/>
            </w14:solidFill>
          </w14:textFill>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spacing w:line="360" w:lineRule="auto"/>
        <w:ind w:firstLine="486" w:firstLineChars="200"/>
        <w:rPr>
          <w:rFonts w:hint="eastAsia" w:ascii="FangSong" w:hAnsi="FangSong" w:eastAsia="FangSong" w:cs="FangSong"/>
          <w:b/>
          <w:bCs/>
          <w:color w:val="000000" w:themeColor="text1"/>
          <w:sz w:val="24"/>
          <w:szCs w:val="24"/>
          <w:lang w:eastAsia="zh-CN"/>
          <w14:textFill>
            <w14:solidFill>
              <w14:schemeClr w14:val="tx1"/>
            </w14:solidFill>
          </w14:textFill>
        </w:rPr>
      </w:pPr>
      <w:bookmarkStart w:id="60" w:name="_Toc7598"/>
      <w:bookmarkStart w:id="61" w:name="_Toc12239"/>
      <w:bookmarkStart w:id="62" w:name="_Toc20832"/>
      <w:bookmarkStart w:id="63" w:name="_Toc267320054"/>
      <w:bookmarkStart w:id="64" w:name="_Toc12840_WPSOffice_Level1"/>
      <w:bookmarkStart w:id="65" w:name="_Toc439255252"/>
      <w:r>
        <w:rPr>
          <w:rFonts w:hint="eastAsia" w:ascii="FangSong" w:hAnsi="FangSong" w:eastAsia="FangSong" w:cs="FangSong"/>
          <w:b/>
          <w:bCs/>
          <w:color w:val="000000" w:themeColor="text1"/>
          <w:sz w:val="24"/>
          <w:szCs w:val="24"/>
          <w:lang w:val="en-US" w:eastAsia="zh-CN"/>
          <w14:textFill>
            <w14:solidFill>
              <w14:schemeClr w14:val="tx1"/>
            </w14:solidFill>
          </w14:textFill>
        </w:rPr>
        <w:t>7、</w:t>
      </w:r>
      <w:r>
        <w:rPr>
          <w:rFonts w:hint="eastAsia" w:ascii="FangSong" w:hAnsi="FangSong" w:eastAsia="FangSong" w:cs="FangSong"/>
          <w:b/>
          <w:bCs/>
          <w:color w:val="000000" w:themeColor="text1"/>
          <w:sz w:val="24"/>
          <w:szCs w:val="24"/>
          <w:lang w:eastAsia="zh-CN"/>
          <w14:textFill>
            <w14:solidFill>
              <w14:schemeClr w14:val="tx1"/>
            </w14:solidFill>
          </w14:textFill>
        </w:rPr>
        <w:t xml:space="preserve"> 其他</w:t>
      </w:r>
      <w:bookmarkEnd w:id="60"/>
      <w:bookmarkEnd w:id="61"/>
      <w:bookmarkEnd w:id="62"/>
    </w:p>
    <w:bookmarkEnd w:id="63"/>
    <w:bookmarkEnd w:id="64"/>
    <w:bookmarkEnd w:id="65"/>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1、</w:t>
      </w:r>
      <w:r>
        <w:rPr>
          <w:rFonts w:hint="eastAsia" w:ascii="FangSong" w:hAnsi="FangSong" w:eastAsia="FangSong" w:cs="FangSong"/>
          <w:color w:val="000000" w:themeColor="text1"/>
          <w:sz w:val="24"/>
          <w:szCs w:val="24"/>
          <w:lang w:eastAsia="zh-CN"/>
          <w14:textFill>
            <w14:solidFill>
              <w14:schemeClr w14:val="tx1"/>
            </w14:solidFill>
          </w14:textFill>
        </w:rPr>
        <w:t>投标人必须在投标文件中对以上条款和服务承诺明确列出，承诺内容必须达到本篇及招标文件其他条款的要求。</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2、</w:t>
      </w:r>
      <w:r>
        <w:rPr>
          <w:rFonts w:hint="eastAsia" w:ascii="FangSong" w:hAnsi="FangSong" w:eastAsia="FangSong" w:cs="FangSong"/>
          <w:color w:val="000000" w:themeColor="text1"/>
          <w:sz w:val="24"/>
          <w:szCs w:val="24"/>
          <w:lang w:eastAsia="zh-CN"/>
          <w14:textFill>
            <w14:solidFill>
              <w14:schemeClr w14:val="tx1"/>
            </w14:solidFill>
          </w14:textFill>
        </w:rPr>
        <w:t>中标人与采购人签订《协议》后，须与用户方签订《疫苗采购供应合同》（包括供货范围、需求数量、单价等），明确具体供货数量、供货时间、送达地点等内容。</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3、</w:t>
      </w:r>
      <w:r>
        <w:rPr>
          <w:rFonts w:hint="eastAsia" w:ascii="FangSong" w:hAnsi="FangSong" w:eastAsia="FangSong" w:cs="FangSong"/>
          <w:color w:val="000000" w:themeColor="text1"/>
          <w:sz w:val="24"/>
          <w:szCs w:val="24"/>
          <w:lang w:eastAsia="zh-CN"/>
          <w14:textFill>
            <w14:solidFill>
              <w14:schemeClr w14:val="tx1"/>
            </w14:solidFill>
          </w14:textFill>
        </w:rPr>
        <w:t>其他未尽事宜由供需双方在采购合同中详细约定。</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 xml:space="preserve">4、 </w:t>
      </w:r>
      <w:r>
        <w:rPr>
          <w:rFonts w:hint="eastAsia" w:ascii="FangSong" w:hAnsi="FangSong" w:eastAsia="FangSong" w:cs="FangSong"/>
          <w:color w:val="000000" w:themeColor="text1"/>
          <w:sz w:val="24"/>
          <w:szCs w:val="24"/>
          <w:lang w:eastAsia="zh-CN"/>
          <w14:textFill>
            <w14:solidFill>
              <w14:schemeClr w14:val="tx1"/>
            </w14:solidFill>
          </w14:textFill>
        </w:rPr>
        <w:t>若供货服务商不能按招标文件规定的交货期正常交货，采购方有权终止采购合同，并将相关情况上报给采购计划主管部门，取消其中标资格。</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5、</w:t>
      </w:r>
      <w:r>
        <w:rPr>
          <w:rFonts w:hint="eastAsia" w:ascii="FangSong" w:hAnsi="FangSong" w:eastAsia="FangSong" w:cs="FangSong"/>
          <w:color w:val="000000" w:themeColor="text1"/>
          <w:sz w:val="24"/>
          <w:szCs w:val="24"/>
          <w:lang w:eastAsia="zh-CN"/>
          <w14:textFill>
            <w14:solidFill>
              <w14:schemeClr w14:val="tx1"/>
            </w14:solidFill>
          </w14:textFill>
        </w:rPr>
        <w:t>采购方根据国家免疫政策调整情况，享有本次采购疫苗品种、类别、数量调整的权利。</w:t>
      </w:r>
    </w:p>
    <w:p>
      <w:pPr>
        <w:spacing w:line="360" w:lineRule="auto"/>
        <w:ind w:firstLine="486" w:firstLineChars="200"/>
        <w:rPr>
          <w:rFonts w:hint="eastAsia" w:ascii="FangSong" w:hAnsi="FangSong" w:eastAsia="FangSong" w:cs="FangSong"/>
          <w:color w:val="000000" w:themeColor="text1"/>
          <w:sz w:val="24"/>
          <w:szCs w:val="24"/>
          <w:lang w:eastAsia="zh-CN"/>
          <w14:textFill>
            <w14:solidFill>
              <w14:schemeClr w14:val="tx1"/>
            </w14:solidFill>
          </w14:textFill>
        </w:rPr>
      </w:pPr>
      <w:r>
        <w:rPr>
          <w:rFonts w:hint="eastAsia" w:ascii="FangSong" w:hAnsi="FangSong" w:eastAsia="FangSong" w:cs="FangSong"/>
          <w:color w:val="000000" w:themeColor="text1"/>
          <w:sz w:val="24"/>
          <w:szCs w:val="24"/>
          <w:lang w:val="en-US" w:eastAsia="zh-CN"/>
          <w14:textFill>
            <w14:solidFill>
              <w14:schemeClr w14:val="tx1"/>
            </w14:solidFill>
          </w14:textFill>
        </w:rPr>
        <w:t>6、</w:t>
      </w:r>
      <w:r>
        <w:rPr>
          <w:rFonts w:hint="eastAsia" w:ascii="FangSong" w:hAnsi="FangSong" w:eastAsia="FangSong" w:cs="FangSong"/>
          <w:color w:val="000000" w:themeColor="text1"/>
          <w:sz w:val="24"/>
          <w:szCs w:val="24"/>
          <w:lang w:eastAsia="zh-CN"/>
          <w14:textFill>
            <w14:solidFill>
              <w14:schemeClr w14:val="tx1"/>
            </w14:solidFill>
          </w14:textFill>
        </w:rPr>
        <w:t>采购方有权对供货服务商供应的每一个批次的产品进行产品质量的实验室抽检和免疫效果评价，经检测和评价不符合国家相关标准和要求的，立即对产品进行退货、中止合同且上报监督部门对其进行处罚。</w:t>
      </w:r>
    </w:p>
    <w:p>
      <w:pPr>
        <w:spacing w:line="360" w:lineRule="auto"/>
        <w:ind w:firstLine="486" w:firstLineChars="200"/>
        <w:rPr>
          <w:rFonts w:hint="eastAsia" w:ascii="FangSong" w:hAnsi="FangSong" w:eastAsia="FangSong" w:cs="FangSong"/>
          <w:b w:val="0"/>
          <w:color w:val="000000" w:themeColor="text1"/>
          <w:kern w:val="2"/>
          <w:sz w:val="24"/>
          <w:szCs w:val="24"/>
          <w:lang w:val="en-US" w:eastAsia="zh-CN" w:bidi="ar-SA"/>
          <w14:textFill>
            <w14:solidFill>
              <w14:schemeClr w14:val="tx1"/>
            </w14:solidFill>
          </w14:textFill>
        </w:rPr>
      </w:pPr>
      <w:r>
        <w:rPr>
          <w:rFonts w:hint="eastAsia" w:ascii="FangSong" w:hAnsi="FangSong" w:eastAsia="FangSong" w:cs="FangSong"/>
          <w:b w:val="0"/>
          <w:color w:val="000000" w:themeColor="text1"/>
          <w:kern w:val="2"/>
          <w:sz w:val="24"/>
          <w:szCs w:val="24"/>
          <w:lang w:val="en-US" w:eastAsia="zh-CN" w:bidi="ar-SA"/>
          <w14:textFill>
            <w14:solidFill>
              <w14:schemeClr w14:val="tx1"/>
            </w14:solidFill>
          </w14:textFill>
        </w:rPr>
        <w:t>7、其他未尽事宜由供需双方在采购合同中详细约定。</w:t>
      </w: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numPr>
          <w:ilvl w:val="0"/>
          <w:numId w:val="7"/>
        </w:numPr>
        <w:spacing w:line="360" w:lineRule="auto"/>
        <w:ind w:firstLine="606" w:firstLineChars="200"/>
        <w:jc w:val="center"/>
        <w:outlineLvl w:val="0"/>
        <w:rPr>
          <w:rFonts w:hint="eastAsia" w:ascii="FangSong" w:hAnsi="FangSong" w:eastAsia="FangSong" w:cs="FangSong"/>
          <w:b/>
          <w:bCs/>
          <w:color w:val="000000" w:themeColor="text1"/>
          <w:sz w:val="36"/>
          <w:szCs w:val="36"/>
          <w14:textFill>
            <w14:solidFill>
              <w14:schemeClr w14:val="tx1"/>
            </w14:solidFill>
          </w14:textFill>
        </w:rPr>
      </w:pPr>
      <w:r>
        <w:rPr>
          <w:rFonts w:hint="eastAsia" w:ascii="FangSong" w:hAnsi="FangSong" w:eastAsia="FangSong" w:cs="FangSong"/>
          <w:b/>
          <w:color w:val="000000" w:themeColor="text1"/>
          <w:sz w:val="30"/>
          <w:szCs w:val="30"/>
          <w:highlight w:val="none"/>
          <w14:textFill>
            <w14:solidFill>
              <w14:schemeClr w14:val="tx1"/>
            </w14:solidFill>
          </w14:textFill>
        </w:rPr>
        <w:t xml:space="preserve"> </w:t>
      </w:r>
      <w:bookmarkEnd w:id="59"/>
      <w:r>
        <w:rPr>
          <w:rFonts w:hint="eastAsia" w:ascii="FangSong" w:hAnsi="FangSong" w:eastAsia="FangSong" w:cs="FangSong"/>
          <w:b/>
          <w:bCs/>
          <w:color w:val="000000" w:themeColor="text1"/>
          <w:sz w:val="36"/>
          <w:szCs w:val="36"/>
          <w14:textFill>
            <w14:solidFill>
              <w14:schemeClr w14:val="tx1"/>
            </w14:solidFill>
          </w14:textFill>
        </w:rPr>
        <w:t>合  同</w:t>
      </w:r>
    </w:p>
    <w:p>
      <w:pPr>
        <w:jc w:val="center"/>
        <w:rPr>
          <w:rFonts w:hint="eastAsia" w:ascii="FangSong" w:hAnsi="FangSong" w:eastAsia="FangSong" w:cs="FangSong"/>
          <w:b/>
          <w:bCs/>
          <w:color w:val="000000" w:themeColor="text1"/>
          <w:sz w:val="28"/>
          <w14:textFill>
            <w14:solidFill>
              <w14:schemeClr w14:val="tx1"/>
            </w14:solidFill>
          </w14:textFill>
        </w:rPr>
      </w:pPr>
    </w:p>
    <w:p>
      <w:pPr>
        <w:spacing w:line="360" w:lineRule="auto"/>
        <w:jc w:val="center"/>
        <w:rPr>
          <w:rFonts w:hint="eastAsia" w:ascii="FangSong" w:hAnsi="FangSong" w:eastAsia="FangSong" w:cs="FangSong"/>
          <w:b/>
          <w:bCs/>
          <w:color w:val="000000" w:themeColor="text1"/>
          <w:sz w:val="24"/>
          <w:szCs w:val="24"/>
          <w14:textFill>
            <w14:solidFill>
              <w14:schemeClr w14:val="tx1"/>
            </w14:solidFill>
          </w14:textFill>
        </w:rPr>
      </w:pPr>
      <w:r>
        <w:rPr>
          <w:rFonts w:hint="eastAsia" w:ascii="FangSong" w:hAnsi="FangSong" w:eastAsia="FangSong" w:cs="FangSong"/>
          <w:b/>
          <w:bCs/>
          <w:color w:val="000000" w:themeColor="text1"/>
          <w:sz w:val="24"/>
          <w:szCs w:val="24"/>
          <w14:textFill>
            <w14:solidFill>
              <w14:schemeClr w14:val="tx1"/>
            </w14:solidFill>
          </w14:textFill>
        </w:rPr>
        <w:t>（本合同为合同样稿，最终稿由供需双方协商后确定</w:t>
      </w:r>
      <w:r>
        <w:rPr>
          <w:rFonts w:hint="eastAsia" w:ascii="FangSong" w:hAnsi="FangSong" w:eastAsia="FangSong" w:cs="FangSong"/>
          <w:b/>
          <w:bCs/>
          <w:color w:val="000000" w:themeColor="text1"/>
          <w:sz w:val="24"/>
          <w:szCs w:val="24"/>
          <w:lang w:eastAsia="zh-CN"/>
          <w14:textFill>
            <w14:solidFill>
              <w14:schemeClr w14:val="tx1"/>
            </w14:solidFill>
          </w14:textFill>
        </w:rPr>
        <w:t>）</w:t>
      </w:r>
    </w:p>
    <w:p>
      <w:pPr>
        <w:jc w:val="center"/>
        <w:rPr>
          <w:rFonts w:hint="eastAsia" w:ascii="FangSong" w:hAnsi="FangSong" w:eastAsia="FangSong" w:cs="FangSong"/>
          <w:b/>
          <w:bCs/>
          <w:color w:val="000000" w:themeColor="text1"/>
          <w:sz w:val="36"/>
          <w:szCs w:val="36"/>
          <w14:textFill>
            <w14:solidFill>
              <w14:schemeClr w14:val="tx1"/>
            </w14:solidFill>
          </w14:textFill>
        </w:rPr>
      </w:pPr>
    </w:p>
    <w:p>
      <w:pPr>
        <w:widowControl/>
        <w:spacing w:line="360" w:lineRule="auto"/>
        <w:jc w:val="left"/>
        <w:rPr>
          <w:rFonts w:hint="eastAsia" w:ascii="FangSong" w:hAnsi="FangSong" w:eastAsia="FangSong" w:cs="FangSong"/>
          <w:color w:val="000000" w:themeColor="text1"/>
          <w:kern w:val="0"/>
          <w:sz w:val="24"/>
          <w:szCs w:val="24"/>
          <w14:textFill>
            <w14:solidFill>
              <w14:schemeClr w14:val="tx1"/>
            </w14:solidFill>
          </w14:textFill>
        </w:rPr>
      </w:pPr>
      <w:r>
        <w:rPr>
          <w:rFonts w:hint="eastAsia" w:ascii="FangSong" w:hAnsi="FangSong" w:eastAsia="FangSong" w:cs="FangSong"/>
          <w:color w:val="000000" w:themeColor="text1"/>
          <w:kern w:val="0"/>
          <w:sz w:val="24"/>
          <w:szCs w:val="24"/>
          <w14:textFill>
            <w14:solidFill>
              <w14:schemeClr w14:val="tx1"/>
            </w14:solidFill>
          </w14:textFill>
        </w:rPr>
        <w:t xml:space="preserve"> </w:t>
      </w:r>
    </w:p>
    <w:p>
      <w:pPr>
        <w:widowControl/>
        <w:spacing w:line="360" w:lineRule="auto"/>
        <w:jc w:val="left"/>
        <w:rPr>
          <w:rFonts w:hint="eastAsia" w:ascii="FangSong" w:hAnsi="FangSong" w:eastAsia="FangSong" w:cs="FangSong"/>
          <w:color w:val="000000" w:themeColor="text1"/>
          <w:kern w:val="0"/>
          <w:sz w:val="24"/>
          <w:szCs w:val="24"/>
          <w14:textFill>
            <w14:solidFill>
              <w14:schemeClr w14:val="tx1"/>
            </w14:solidFill>
          </w14:textFill>
        </w:rPr>
      </w:pPr>
      <w:r>
        <w:rPr>
          <w:rFonts w:hint="eastAsia" w:ascii="FangSong" w:hAnsi="FangSong" w:eastAsia="FangSong" w:cs="FangSong"/>
          <w:color w:val="000000" w:themeColor="text1"/>
          <w:kern w:val="0"/>
          <w:sz w:val="24"/>
          <w:szCs w:val="24"/>
          <w14:textFill>
            <w14:solidFill>
              <w14:schemeClr w14:val="tx1"/>
            </w14:solidFill>
          </w14:textFill>
        </w:rPr>
        <w:t>采购方：</w:t>
      </w:r>
      <w:r>
        <w:rPr>
          <w:rFonts w:hint="eastAsia" w:ascii="FangSong" w:hAnsi="FangSong" w:eastAsia="FangSong" w:cs="FangSong"/>
          <w:color w:val="000000" w:themeColor="text1"/>
          <w:kern w:val="0"/>
          <w:sz w:val="24"/>
          <w:szCs w:val="24"/>
          <w:u w:val="single"/>
          <w14:textFill>
            <w14:solidFill>
              <w14:schemeClr w14:val="tx1"/>
            </w14:solidFill>
          </w14:textFill>
        </w:rPr>
        <w:t xml:space="preserve">                                </w:t>
      </w:r>
      <w:r>
        <w:rPr>
          <w:rFonts w:hint="eastAsia" w:ascii="FangSong" w:hAnsi="FangSong" w:eastAsia="FangSong" w:cs="FangSong"/>
          <w:color w:val="000000" w:themeColor="text1"/>
          <w:kern w:val="0"/>
          <w:sz w:val="24"/>
          <w:szCs w:val="24"/>
          <w14:textFill>
            <w14:solidFill>
              <w14:schemeClr w14:val="tx1"/>
            </w14:solidFill>
          </w14:textFill>
        </w:rPr>
        <w:t>（以下简称甲方）</w:t>
      </w:r>
    </w:p>
    <w:p>
      <w:pPr>
        <w:widowControl/>
        <w:spacing w:line="360" w:lineRule="auto"/>
        <w:jc w:val="left"/>
        <w:rPr>
          <w:rFonts w:hint="eastAsia" w:ascii="FangSong" w:hAnsi="FangSong" w:eastAsia="FangSong" w:cs="FangSong"/>
          <w:color w:val="000000" w:themeColor="text1"/>
          <w:kern w:val="0"/>
          <w:sz w:val="24"/>
          <w:szCs w:val="24"/>
          <w14:textFill>
            <w14:solidFill>
              <w14:schemeClr w14:val="tx1"/>
            </w14:solidFill>
          </w14:textFill>
        </w:rPr>
      </w:pPr>
      <w:r>
        <w:rPr>
          <w:rFonts w:hint="eastAsia" w:ascii="FangSong" w:hAnsi="FangSong" w:eastAsia="FangSong" w:cs="FangSong"/>
          <w:color w:val="000000" w:themeColor="text1"/>
          <w:kern w:val="0"/>
          <w:sz w:val="24"/>
          <w:szCs w:val="24"/>
          <w14:textFill>
            <w14:solidFill>
              <w14:schemeClr w14:val="tx1"/>
            </w14:solidFill>
          </w14:textFill>
        </w:rPr>
        <w:t>供货方：</w:t>
      </w:r>
      <w:r>
        <w:rPr>
          <w:rFonts w:hint="eastAsia" w:ascii="FangSong" w:hAnsi="FangSong" w:eastAsia="FangSong" w:cs="FangSong"/>
          <w:color w:val="000000" w:themeColor="text1"/>
          <w:kern w:val="0"/>
          <w:sz w:val="24"/>
          <w:szCs w:val="24"/>
          <w:u w:val="single"/>
          <w14:textFill>
            <w14:solidFill>
              <w14:schemeClr w14:val="tx1"/>
            </w14:solidFill>
          </w14:textFill>
        </w:rPr>
        <w:t xml:space="preserve">                                </w:t>
      </w:r>
      <w:r>
        <w:rPr>
          <w:rFonts w:hint="eastAsia" w:ascii="FangSong" w:hAnsi="FangSong" w:eastAsia="FangSong" w:cs="FangSong"/>
          <w:color w:val="000000" w:themeColor="text1"/>
          <w:kern w:val="0"/>
          <w:sz w:val="24"/>
          <w:szCs w:val="24"/>
          <w14:textFill>
            <w14:solidFill>
              <w14:schemeClr w14:val="tx1"/>
            </w14:solidFill>
          </w14:textFill>
        </w:rPr>
        <w:t>（以下简称乙方）</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根据</w:t>
      </w:r>
      <w:r>
        <w:rPr>
          <w:rFonts w:hint="eastAsia" w:ascii="FangSong" w:hAnsi="FangSong" w:eastAsia="FangSong" w:cs="FangSong"/>
          <w:color w:val="000000" w:themeColor="text1"/>
          <w:sz w:val="24"/>
          <w:u w:val="single"/>
          <w14:textFill>
            <w14:solidFill>
              <w14:schemeClr w14:val="tx1"/>
            </w14:solidFill>
          </w14:textFill>
        </w:rPr>
        <w:t xml:space="preserve">               </w:t>
      </w:r>
      <w:r>
        <w:rPr>
          <w:rFonts w:hint="eastAsia" w:ascii="FangSong" w:hAnsi="FangSong" w:eastAsia="FangSong" w:cs="FangSong"/>
          <w:color w:val="000000" w:themeColor="text1"/>
          <w:sz w:val="24"/>
          <w14:textFill>
            <w14:solidFill>
              <w14:schemeClr w14:val="tx1"/>
            </w14:solidFill>
          </w14:textFill>
        </w:rPr>
        <w:t xml:space="preserve">项目名称(项目编号：     )及相关结果，甲、乙双方经协商一致，签订本合同。   </w:t>
      </w: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一、合同编号：</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二、签订地点：</w:t>
      </w:r>
    </w:p>
    <w:p>
      <w:pPr>
        <w:adjustRightInd w:val="0"/>
        <w:snapToGrid w:val="0"/>
        <w:spacing w:line="360" w:lineRule="auto"/>
        <w:rPr>
          <w:rFonts w:hint="eastAsia" w:ascii="FangSong" w:hAnsi="FangSong" w:eastAsia="FangSong" w:cs="FangSong"/>
          <w:color w:val="000000" w:themeColor="text1"/>
          <w:sz w:val="24"/>
          <w14:textFill>
            <w14:solidFill>
              <w14:schemeClr w14:val="tx1"/>
            </w14:solidFill>
          </w14:textFill>
        </w:rPr>
      </w:pPr>
    </w:p>
    <w:p>
      <w:pPr>
        <w:adjustRightInd w:val="0"/>
        <w:snapToGrid w:val="0"/>
        <w:spacing w:line="360" w:lineRule="auto"/>
        <w:rPr>
          <w:rFonts w:hint="eastAsia" w:ascii="FangSong" w:hAnsi="FangSong" w:eastAsia="FangSong" w:cs="FangSong"/>
          <w:color w:val="000000" w:themeColor="text1"/>
          <w:sz w:val="24"/>
          <w:u w:val="none"/>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三、签订时间：</w:t>
      </w:r>
      <w:r>
        <w:rPr>
          <w:rFonts w:hint="eastAsia" w:ascii="FangSong" w:hAnsi="FangSong" w:eastAsia="FangSong" w:cs="FangSong"/>
          <w:b/>
          <w:color w:val="000000" w:themeColor="text1"/>
          <w:sz w:val="24"/>
          <w:lang w:val="en-US" w:eastAsia="zh-CN"/>
          <w14:textFill>
            <w14:solidFill>
              <w14:schemeClr w14:val="tx1"/>
            </w14:solidFill>
          </w14:textFill>
        </w:rPr>
        <w:t xml:space="preserve">  </w:t>
      </w:r>
      <w:r>
        <w:rPr>
          <w:rFonts w:hint="eastAsia" w:ascii="FangSong" w:hAnsi="FangSong" w:eastAsia="FangSong" w:cs="FangSong"/>
          <w:b/>
          <w:color w:val="000000" w:themeColor="text1"/>
          <w:sz w:val="24"/>
          <w:u w:val="none"/>
          <w:lang w:val="en-US" w:eastAsia="zh-CN"/>
          <w14:textFill>
            <w14:solidFill>
              <w14:schemeClr w14:val="tx1"/>
            </w14:solidFill>
          </w14:textFill>
        </w:rPr>
        <w:t xml:space="preserve"> </w:t>
      </w:r>
      <w:r>
        <w:rPr>
          <w:rFonts w:hint="eastAsia" w:ascii="FangSong" w:hAnsi="FangSong" w:eastAsia="FangSong" w:cs="FangSong"/>
          <w:color w:val="000000" w:themeColor="text1"/>
          <w:sz w:val="24"/>
          <w:u w:val="none"/>
          <w14:textFill>
            <w14:solidFill>
              <w14:schemeClr w14:val="tx1"/>
            </w14:solidFill>
          </w14:textFill>
        </w:rPr>
        <w:t>年   月   日</w:t>
      </w: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四、合同内容：</w:t>
      </w:r>
    </w:p>
    <w:p>
      <w:pPr>
        <w:tabs>
          <w:tab w:val="left" w:pos="840"/>
        </w:tabs>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甲方向乙方订购的货物及服务如下：</w:t>
      </w:r>
    </w:p>
    <w:p>
      <w:pPr>
        <w:tabs>
          <w:tab w:val="left" w:pos="840"/>
        </w:tabs>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 xml:space="preserve">1、动物疫苗品名、生产厂商、规格、数量等信息详见供货一览表。 </w:t>
      </w:r>
    </w:p>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p>
    <w:p>
      <w:pPr>
        <w:tabs>
          <w:tab w:val="left" w:pos="840"/>
        </w:tabs>
        <w:adjustRightInd w:val="0"/>
        <w:snapToGrid w:val="0"/>
        <w:spacing w:line="360" w:lineRule="auto"/>
        <w:ind w:firstLine="486" w:firstLineChars="200"/>
        <w:jc w:val="center"/>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供货信息一览表</w:t>
      </w:r>
    </w:p>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 xml:space="preserve">     </w:t>
      </w:r>
    </w:p>
    <w:tbl>
      <w:tblPr>
        <w:tblStyle w:val="1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1882"/>
        <w:gridCol w:w="1392"/>
        <w:gridCol w:w="1086"/>
        <w:gridCol w:w="1327"/>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5"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序号</w:t>
            </w:r>
          </w:p>
        </w:tc>
        <w:tc>
          <w:tcPr>
            <w:tcW w:w="1882" w:type="dxa"/>
            <w:noWrap w:val="0"/>
            <w:vAlign w:val="top"/>
          </w:tcPr>
          <w:p>
            <w:pPr>
              <w:pStyle w:val="8"/>
              <w:numPr>
                <w:ilvl w:val="0"/>
                <w:numId w:val="0"/>
              </w:numPr>
              <w:tabs>
                <w:tab w:val="left" w:pos="780"/>
              </w:tabs>
              <w:ind w:left="0" w:leftChars="0" w:firstLine="0" w:firstLineChars="0"/>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疫苗品名型号</w:t>
            </w:r>
          </w:p>
        </w:tc>
        <w:tc>
          <w:tcPr>
            <w:tcW w:w="1392" w:type="dxa"/>
            <w:noWrap w:val="0"/>
            <w:vAlign w:val="top"/>
          </w:tcPr>
          <w:p>
            <w:pPr>
              <w:pStyle w:val="8"/>
              <w:numPr>
                <w:ilvl w:val="0"/>
                <w:numId w:val="0"/>
              </w:numPr>
              <w:tabs>
                <w:tab w:val="left" w:pos="780"/>
              </w:tabs>
              <w:ind w:left="0" w:leftChars="0" w:firstLine="0" w:firstLineChars="0"/>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规格</w:t>
            </w:r>
            <w:r>
              <w:rPr>
                <w:rFonts w:hint="eastAsia" w:ascii="FangSong" w:hAnsi="FangSong" w:eastAsia="FangSong" w:cs="FangSong"/>
                <w:color w:val="000000" w:themeColor="text1"/>
                <w:lang w:eastAsia="zh-CN"/>
                <w14:textFill>
                  <w14:solidFill>
                    <w14:schemeClr w14:val="tx1"/>
                  </w14:solidFill>
                </w14:textFill>
              </w:rPr>
              <w:t>参数</w:t>
            </w:r>
          </w:p>
        </w:tc>
        <w:tc>
          <w:tcPr>
            <w:tcW w:w="1086"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数量</w:t>
            </w:r>
          </w:p>
        </w:tc>
        <w:tc>
          <w:tcPr>
            <w:tcW w:w="1327"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单价</w:t>
            </w:r>
          </w:p>
        </w:tc>
        <w:tc>
          <w:tcPr>
            <w:tcW w:w="1327"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总金额</w:t>
            </w:r>
          </w:p>
        </w:tc>
        <w:tc>
          <w:tcPr>
            <w:tcW w:w="1327"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945"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p>
        </w:tc>
        <w:tc>
          <w:tcPr>
            <w:tcW w:w="1882"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p>
        </w:tc>
        <w:tc>
          <w:tcPr>
            <w:tcW w:w="1392"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p>
        </w:tc>
        <w:tc>
          <w:tcPr>
            <w:tcW w:w="1086"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p>
        </w:tc>
        <w:tc>
          <w:tcPr>
            <w:tcW w:w="1327"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p>
        </w:tc>
        <w:tc>
          <w:tcPr>
            <w:tcW w:w="1327"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p>
        </w:tc>
        <w:tc>
          <w:tcPr>
            <w:tcW w:w="1327" w:type="dxa"/>
            <w:noWrap w:val="0"/>
            <w:vAlign w:val="top"/>
          </w:tcPr>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p>
        </w:tc>
      </w:tr>
    </w:tbl>
    <w:p>
      <w:pPr>
        <w:pStyle w:val="8"/>
        <w:numPr>
          <w:ilvl w:val="0"/>
          <w:numId w:val="0"/>
        </w:numPr>
        <w:tabs>
          <w:tab w:val="left" w:pos="780"/>
        </w:tabs>
        <w:rPr>
          <w:rFonts w:hint="eastAsia" w:ascii="FangSong" w:hAnsi="FangSong" w:eastAsia="FangSong" w:cs="FangSong"/>
          <w:color w:val="000000" w:themeColor="text1"/>
          <w14:textFill>
            <w14:solidFill>
              <w14:schemeClr w14:val="tx1"/>
            </w14:solidFill>
          </w14:textFill>
        </w:rPr>
      </w:pPr>
    </w:p>
    <w:p>
      <w:pPr>
        <w:tabs>
          <w:tab w:val="left" w:pos="840"/>
        </w:tabs>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 xml:space="preserve">2、价格构成：合同价格包括成本、税款、包装、运费、售后服务等全部费用，价格一次确定不再变更，本次采购货品单价以报价一览表为准。 </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3、合同所签定疫苗数量仅为参考数量，买方可根据疫苗实际使用情况、国家免疫政策变化或免疫实际需求情况适当增减疫苗数量。如果兽医主管部门调整了动物免疫计划，调整或取消动物部分的疫苗品种，该疫苗品种将不再列入招标计划或已经进行了招标的将作为无效招标处理，由此产生的一切费用和损失由乙方承担，甲方不承担任何责任。同时，根据国家强制免疫工作要求，如果将强制免疫病种疫苗毒株进行更换或调整的，乙方应根据农业农村部调整的疫苗毒株进行生产，并按合同签订的数量向甲方提供调整后的疫苗。</w:t>
      </w:r>
    </w:p>
    <w:p>
      <w:pPr>
        <w:tabs>
          <w:tab w:val="left" w:pos="840"/>
        </w:tabs>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t xml:space="preserve">    </w:t>
      </w:r>
      <w:r>
        <w:rPr>
          <w:rFonts w:hint="eastAsia" w:ascii="FangSong" w:hAnsi="FangSong" w:eastAsia="FangSong" w:cs="FangSong"/>
          <w:color w:val="000000" w:themeColor="text1"/>
          <w:sz w:val="24"/>
          <w14:textFill>
            <w14:solidFill>
              <w14:schemeClr w14:val="tx1"/>
            </w14:solidFill>
          </w14:textFill>
        </w:rPr>
        <w:t>4</w:t>
      </w:r>
      <w:r>
        <w:rPr>
          <w:rFonts w:hint="eastAsia" w:ascii="FangSong" w:hAnsi="FangSong" w:eastAsia="FangSong" w:cs="FangSong"/>
          <w:b/>
          <w:color w:val="000000" w:themeColor="text1"/>
          <w:sz w:val="24"/>
          <w14:textFill>
            <w14:solidFill>
              <w14:schemeClr w14:val="tx1"/>
            </w14:solidFill>
          </w14:textFill>
        </w:rPr>
        <w:t>、合同金额：</w:t>
      </w:r>
    </w:p>
    <w:p>
      <w:pPr>
        <w:adjustRightInd w:val="0"/>
        <w:snapToGrid w:val="0"/>
        <w:spacing w:line="360" w:lineRule="auto"/>
        <w:ind w:firstLine="486" w:firstLineChars="200"/>
        <w:rPr>
          <w:rFonts w:hint="eastAsia" w:ascii="FangSong" w:hAnsi="FangSong" w:eastAsia="FangSong" w:cs="FangSong"/>
          <w:color w:val="000000" w:themeColor="text1"/>
          <w:sz w:val="24"/>
          <w:u w:val="single"/>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小写：</w:t>
      </w:r>
      <w:r>
        <w:rPr>
          <w:rFonts w:hint="eastAsia" w:ascii="FangSong" w:hAnsi="FangSong" w:eastAsia="FangSong" w:cs="FangSong"/>
          <w:color w:val="000000" w:themeColor="text1"/>
          <w:sz w:val="24"/>
          <w:u w:val="single"/>
          <w:lang w:val="en-US" w:eastAsia="zh-CN"/>
          <w14:textFill>
            <w14:solidFill>
              <w14:schemeClr w14:val="tx1"/>
            </w14:solidFill>
          </w14:textFill>
        </w:rPr>
        <w:t xml:space="preserve">                      </w:t>
      </w:r>
      <w:r>
        <w:rPr>
          <w:rFonts w:hint="eastAsia" w:ascii="FangSong" w:hAnsi="FangSong" w:eastAsia="FangSong" w:cs="FangSong"/>
          <w:color w:val="000000" w:themeColor="text1"/>
          <w:sz w:val="24"/>
          <w:u w:val="single"/>
          <w14:textFill>
            <w14:solidFill>
              <w14:schemeClr w14:val="tx1"/>
            </w14:solidFill>
          </w14:textFill>
        </w:rPr>
        <w:t xml:space="preserve"> </w:t>
      </w:r>
    </w:p>
    <w:p>
      <w:pPr>
        <w:adjustRightInd w:val="0"/>
        <w:snapToGrid w:val="0"/>
        <w:spacing w:line="360" w:lineRule="auto"/>
        <w:ind w:firstLine="486" w:firstLineChars="200"/>
        <w:rPr>
          <w:rFonts w:hint="eastAsia" w:ascii="FangSong" w:hAnsi="FangSong" w:eastAsia="FangSong" w:cs="FangSong"/>
          <w:color w:val="000000" w:themeColor="text1"/>
          <w:sz w:val="24"/>
          <w:u w:val="single"/>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大写：</w:t>
      </w:r>
      <w:r>
        <w:rPr>
          <w:rFonts w:hint="eastAsia" w:ascii="FangSong" w:hAnsi="FangSong" w:eastAsia="FangSong" w:cs="FangSong"/>
          <w:color w:val="000000" w:themeColor="text1"/>
          <w:sz w:val="24"/>
          <w:u w:val="single"/>
          <w14:textFill>
            <w14:solidFill>
              <w14:schemeClr w14:val="tx1"/>
            </w14:solidFill>
          </w14:textFill>
        </w:rPr>
        <w:t xml:space="preserve">             </w:t>
      </w:r>
      <w:r>
        <w:rPr>
          <w:rFonts w:hint="eastAsia" w:ascii="FangSong" w:hAnsi="FangSong" w:eastAsia="FangSong" w:cs="FangSong"/>
          <w:color w:val="000000" w:themeColor="text1"/>
          <w:sz w:val="24"/>
          <w:u w:val="single"/>
          <w:lang w:val="en-US" w:eastAsia="zh-CN"/>
          <w14:textFill>
            <w14:solidFill>
              <w14:schemeClr w14:val="tx1"/>
            </w14:solidFill>
          </w14:textFill>
        </w:rPr>
        <w:t xml:space="preserve">     </w:t>
      </w:r>
      <w:r>
        <w:rPr>
          <w:rFonts w:hint="eastAsia" w:ascii="FangSong" w:hAnsi="FangSong" w:eastAsia="FangSong" w:cs="FangSong"/>
          <w:color w:val="000000" w:themeColor="text1"/>
          <w:sz w:val="24"/>
          <w:u w:val="single"/>
          <w14:textFill>
            <w14:solidFill>
              <w14:schemeClr w14:val="tx1"/>
            </w14:solidFill>
          </w14:textFill>
        </w:rPr>
        <w:t xml:space="preserve">     </w:t>
      </w:r>
    </w:p>
    <w:p>
      <w:pPr>
        <w:adjustRightInd w:val="0"/>
        <w:snapToGrid w:val="0"/>
        <w:spacing w:line="360" w:lineRule="auto"/>
        <w:ind w:firstLine="486" w:firstLineChars="200"/>
        <w:rPr>
          <w:rFonts w:hint="eastAsia" w:ascii="FangSong" w:hAnsi="FangSong" w:eastAsia="FangSong" w:cs="FangSong"/>
          <w:color w:val="000000" w:themeColor="text1"/>
          <w:sz w:val="24"/>
          <w:u w:val="single"/>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数量：</w:t>
      </w:r>
      <w:r>
        <w:rPr>
          <w:rFonts w:hint="eastAsia" w:ascii="FangSong" w:hAnsi="FangSong" w:eastAsia="FangSong" w:cs="FangSong"/>
          <w:color w:val="000000" w:themeColor="text1"/>
          <w:sz w:val="24"/>
          <w:u w:val="single"/>
          <w14:textFill>
            <w14:solidFill>
              <w14:schemeClr w14:val="tx1"/>
            </w14:solidFill>
          </w14:textFill>
        </w:rPr>
        <w:t xml:space="preserve">             </w:t>
      </w:r>
      <w:r>
        <w:rPr>
          <w:rFonts w:hint="eastAsia" w:ascii="FangSong" w:hAnsi="FangSong" w:eastAsia="FangSong" w:cs="FangSong"/>
          <w:color w:val="000000" w:themeColor="text1"/>
          <w:sz w:val="24"/>
          <w:u w:val="single"/>
          <w:lang w:val="en-US" w:eastAsia="zh-CN"/>
          <w14:textFill>
            <w14:solidFill>
              <w14:schemeClr w14:val="tx1"/>
            </w14:solidFill>
          </w14:textFill>
        </w:rPr>
        <w:t xml:space="preserve">     </w:t>
      </w:r>
      <w:r>
        <w:rPr>
          <w:rFonts w:hint="eastAsia" w:ascii="FangSong" w:hAnsi="FangSong" w:eastAsia="FangSong" w:cs="FangSong"/>
          <w:color w:val="000000" w:themeColor="text1"/>
          <w:sz w:val="24"/>
          <w:u w:val="single"/>
          <w14:textFill>
            <w14:solidFill>
              <w14:schemeClr w14:val="tx1"/>
            </w14:solidFill>
          </w14:textFill>
        </w:rPr>
        <w:t xml:space="preserve">     </w:t>
      </w:r>
    </w:p>
    <w:p>
      <w:pPr>
        <w:tabs>
          <w:tab w:val="left" w:pos="840"/>
        </w:tabs>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包装要求：不论采取何种包装形式，卖方均需确保货品无破损，无污染，且方便二次运输。产品包装按照大小包装分配成一定比例供货，而且标识清楚，以方便散养动物免疫注射使用，避免造成疫苗浪费。因包装不当造成的损失由卖方负责，包退包换。</w:t>
      </w:r>
    </w:p>
    <w:p>
      <w:pPr>
        <w:pStyle w:val="8"/>
        <w:numPr>
          <w:ilvl w:val="0"/>
          <w:numId w:val="0"/>
        </w:numPr>
        <w:tabs>
          <w:tab w:val="left" w:pos="780"/>
        </w:tabs>
        <w:ind w:leftChars="0"/>
        <w:rPr>
          <w:rFonts w:hint="eastAsia" w:ascii="FangSong" w:hAnsi="FangSong" w:eastAsia="FangSong" w:cs="FangSong"/>
          <w:color w:val="000000" w:themeColor="text1"/>
          <w14:textFill>
            <w14:solidFill>
              <w14:schemeClr w14:val="tx1"/>
            </w14:solidFill>
          </w14:textFill>
        </w:rPr>
      </w:pP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五、交货时间、交货地点</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（1）交货时间和地点：</w:t>
      </w:r>
    </w:p>
    <w:p>
      <w:pPr>
        <w:adjustRightInd w:val="0"/>
        <w:snapToGrid w:val="0"/>
        <w:spacing w:line="360" w:lineRule="auto"/>
        <w:ind w:firstLine="486" w:firstLineChars="200"/>
        <w:rPr>
          <w:rFonts w:hint="eastAsia" w:ascii="FangSong" w:hAnsi="FangSong" w:eastAsia="FangSong" w:cs="FangSong"/>
          <w:color w:val="000000" w:themeColor="text1"/>
          <w:sz w:val="24"/>
          <w:lang w:eastAsia="zh-CN"/>
          <w14:textFill>
            <w14:solidFill>
              <w14:schemeClr w14:val="tx1"/>
            </w14:solidFill>
          </w14:textFill>
        </w:rPr>
      </w:pPr>
      <w:r>
        <w:rPr>
          <w:rFonts w:hint="eastAsia" w:ascii="FangSong" w:hAnsi="FangSong" w:eastAsia="FangSong" w:cs="FangSong"/>
          <w:color w:val="000000" w:themeColor="text1"/>
          <w:sz w:val="24"/>
          <w:lang w:eastAsia="zh-CN"/>
          <w14:textFill>
            <w14:solidFill>
              <w14:schemeClr w14:val="tx1"/>
            </w14:solidFill>
          </w14:textFill>
        </w:rPr>
        <w:t>（</w:t>
      </w:r>
      <w:r>
        <w:rPr>
          <w:rFonts w:hint="eastAsia" w:ascii="FangSong" w:hAnsi="FangSong" w:eastAsia="FangSong" w:cs="FangSong"/>
          <w:color w:val="000000" w:themeColor="text1"/>
          <w:sz w:val="24"/>
          <w:lang w:val="en-US" w:eastAsia="zh-CN"/>
          <w14:textFill>
            <w14:solidFill>
              <w14:schemeClr w14:val="tx1"/>
            </w14:solidFill>
          </w14:textFill>
        </w:rPr>
        <w:t>2</w:t>
      </w:r>
      <w:r>
        <w:rPr>
          <w:rFonts w:hint="eastAsia" w:ascii="FangSong" w:hAnsi="FangSong" w:eastAsia="FangSong" w:cs="FangSong"/>
          <w:color w:val="000000" w:themeColor="text1"/>
          <w:sz w:val="24"/>
          <w:lang w:eastAsia="zh-CN"/>
          <w14:textFill>
            <w14:solidFill>
              <w14:schemeClr w14:val="tx1"/>
            </w14:solidFill>
          </w14:textFill>
        </w:rPr>
        <w:t>）交货地点：</w:t>
      </w:r>
    </w:p>
    <w:p>
      <w:pPr>
        <w:adjustRightInd w:val="0"/>
        <w:snapToGrid w:val="0"/>
        <w:spacing w:line="360" w:lineRule="auto"/>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b/>
          <w:bCs/>
          <w:color w:val="000000" w:themeColor="text1"/>
          <w:sz w:val="24"/>
          <w:szCs w:val="24"/>
          <w14:textFill>
            <w14:solidFill>
              <w14:schemeClr w14:val="tx1"/>
            </w14:solidFill>
          </w14:textFill>
        </w:rPr>
        <w:t>六</w:t>
      </w:r>
      <w:r>
        <w:rPr>
          <w:rFonts w:hint="eastAsia" w:ascii="FangSong" w:hAnsi="FangSong" w:eastAsia="FangSong" w:cs="FangSong"/>
          <w:b/>
          <w:bCs/>
          <w:color w:val="000000" w:themeColor="text1"/>
          <w14:textFill>
            <w14:solidFill>
              <w14:schemeClr w14:val="tx1"/>
            </w14:solidFill>
          </w14:textFill>
        </w:rPr>
        <w:t>、</w:t>
      </w:r>
      <w:r>
        <w:rPr>
          <w:rFonts w:hint="eastAsia" w:ascii="FangSong" w:hAnsi="FangSong" w:eastAsia="FangSong" w:cs="FangSong"/>
          <w:b/>
          <w:color w:val="000000" w:themeColor="text1"/>
          <w:sz w:val="24"/>
          <w14:textFill>
            <w14:solidFill>
              <w14:schemeClr w14:val="tx1"/>
            </w14:solidFill>
          </w14:textFill>
        </w:rPr>
        <w:t>验收方式：</w:t>
      </w:r>
      <w:r>
        <w:rPr>
          <w:rFonts w:hint="eastAsia" w:ascii="FangSong" w:hAnsi="FangSong" w:eastAsia="FangSong" w:cs="FangSong"/>
          <w:color w:val="000000" w:themeColor="text1"/>
          <w:sz w:val="24"/>
          <w14:textFill>
            <w14:solidFill>
              <w14:schemeClr w14:val="tx1"/>
            </w14:solidFill>
          </w14:textFill>
        </w:rPr>
        <w:t>克州动物疾病控制与诊断中心验收，如发现损坏、缺件等问题，由乙方负责</w:t>
      </w:r>
      <w:r>
        <w:rPr>
          <w:rFonts w:hint="eastAsia" w:ascii="FangSong" w:hAnsi="FangSong" w:eastAsia="FangSong" w:cs="FangSong"/>
          <w:color w:val="000000" w:themeColor="text1"/>
          <w:sz w:val="24"/>
          <w:lang w:eastAsia="zh-CN"/>
          <w14:textFill>
            <w14:solidFill>
              <w14:schemeClr w14:val="tx1"/>
            </w14:solidFill>
          </w14:textFill>
        </w:rPr>
        <w:t>更换和补齐</w:t>
      </w:r>
      <w:r>
        <w:rPr>
          <w:rFonts w:hint="eastAsia" w:ascii="FangSong" w:hAnsi="FangSong" w:eastAsia="FangSong" w:cs="FangSong"/>
          <w:color w:val="000000" w:themeColor="text1"/>
          <w:sz w:val="24"/>
          <w14:textFill>
            <w14:solidFill>
              <w14:schemeClr w14:val="tx1"/>
            </w14:solidFill>
          </w14:textFill>
        </w:rPr>
        <w:t>。</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（1）甲方应在10个工作日内完成到货验收工作，验收合格后在验收单上签署 “验收合格”字样。</w:t>
      </w:r>
    </w:p>
    <w:p>
      <w:pPr>
        <w:adjustRightInd w:val="0"/>
        <w:snapToGrid w:val="0"/>
        <w:spacing w:line="360" w:lineRule="auto"/>
        <w:ind w:firstLine="486" w:firstLineChars="200"/>
        <w:jc w:val="left"/>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2）甲方委托的验收人在疫苗验收中发现不符合合同要求和验收标准或有异议时，及时通知乙方，乙方应在接到通知后三天内给予答复，并负责处理，若需送法定质检部门检验，检验费用由乙方承担。如发现疫苗质量严重不符合质量要求的，甲方可通知乙方停止供货，解除合同，乙方自愿放弃一切</w:t>
      </w:r>
      <w:r>
        <w:rPr>
          <w:rFonts w:hint="eastAsia" w:ascii="FangSong" w:hAnsi="FangSong" w:eastAsia="FangSong" w:cs="FangSong"/>
          <w:color w:val="000000" w:themeColor="text1"/>
          <w:sz w:val="24"/>
          <w:lang w:eastAsia="zh-CN"/>
          <w14:textFill>
            <w14:solidFill>
              <w14:schemeClr w14:val="tx1"/>
            </w14:solidFill>
          </w14:textFill>
        </w:rPr>
        <w:t>抗辩</w:t>
      </w:r>
      <w:r>
        <w:rPr>
          <w:rFonts w:hint="eastAsia" w:ascii="FangSong" w:hAnsi="FangSong" w:eastAsia="FangSong" w:cs="FangSong"/>
          <w:color w:val="000000" w:themeColor="text1"/>
          <w:sz w:val="24"/>
          <w14:textFill>
            <w14:solidFill>
              <w14:schemeClr w14:val="tx1"/>
            </w14:solidFill>
          </w14:textFill>
        </w:rPr>
        <w:t>权利。</w:t>
      </w:r>
    </w:p>
    <w:p>
      <w:pPr>
        <w:pStyle w:val="8"/>
        <w:numPr>
          <w:ilvl w:val="0"/>
          <w:numId w:val="0"/>
        </w:numPr>
        <w:tabs>
          <w:tab w:val="left" w:pos="780"/>
        </w:tabs>
        <w:ind w:leftChars="0"/>
        <w:rPr>
          <w:rFonts w:hint="eastAsia" w:ascii="FangSong" w:hAnsi="FangSong" w:eastAsia="FangSong" w:cs="FangSong"/>
          <w:color w:val="000000" w:themeColor="text1"/>
          <w14:textFill>
            <w14:solidFill>
              <w14:schemeClr w14:val="tx1"/>
            </w14:solidFill>
          </w14:textFill>
        </w:rPr>
      </w:pPr>
    </w:p>
    <w:p>
      <w:pPr>
        <w:adjustRightInd w:val="0"/>
        <w:snapToGrid w:val="0"/>
        <w:spacing w:line="360" w:lineRule="auto"/>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b/>
          <w:bCs/>
          <w:color w:val="000000" w:themeColor="text1"/>
          <w:sz w:val="24"/>
          <w14:textFill>
            <w14:solidFill>
              <w14:schemeClr w14:val="tx1"/>
            </w14:solidFill>
          </w14:textFill>
        </w:rPr>
        <w:t>七、付款方式：</w:t>
      </w:r>
      <w:r>
        <w:rPr>
          <w:rFonts w:hint="eastAsia" w:ascii="FangSong" w:hAnsi="FangSong" w:eastAsia="FangSong" w:cs="FangSong"/>
          <w:color w:val="000000" w:themeColor="text1"/>
          <w:sz w:val="24"/>
          <w14:textFill>
            <w14:solidFill>
              <w14:schemeClr w14:val="tx1"/>
            </w14:solidFill>
          </w14:textFill>
        </w:rPr>
        <w:t>经疫苗接收单位验收合格后，凭验收合格证明、合同及按合同总价开据的发票（完税价），待资金到位后，由甲方支付全部货款。</w:t>
      </w:r>
    </w:p>
    <w:p>
      <w:pPr>
        <w:pStyle w:val="8"/>
        <w:numPr>
          <w:ilvl w:val="0"/>
          <w:numId w:val="0"/>
        </w:numPr>
        <w:tabs>
          <w:tab w:val="left" w:pos="780"/>
        </w:tabs>
        <w:ind w:leftChars="0"/>
        <w:rPr>
          <w:rFonts w:hint="eastAsia" w:ascii="FangSong" w:hAnsi="FangSong" w:eastAsia="FangSong" w:cs="FangSong"/>
          <w:color w:val="000000" w:themeColor="text1"/>
          <w14:textFill>
            <w14:solidFill>
              <w14:schemeClr w14:val="tx1"/>
            </w14:solidFill>
          </w14:textFill>
        </w:rPr>
      </w:pPr>
    </w:p>
    <w:p>
      <w:pPr>
        <w:adjustRightInd w:val="0"/>
        <w:snapToGrid w:val="0"/>
        <w:spacing w:line="360" w:lineRule="auto"/>
        <w:rPr>
          <w:rFonts w:hint="eastAsia" w:ascii="FangSong" w:hAnsi="FangSong" w:eastAsia="FangSong" w:cs="FangSong"/>
          <w:b/>
          <w:bCs/>
          <w:color w:val="000000" w:themeColor="text1"/>
          <w:sz w:val="24"/>
          <w14:textFill>
            <w14:solidFill>
              <w14:schemeClr w14:val="tx1"/>
            </w14:solidFill>
          </w14:textFill>
        </w:rPr>
      </w:pPr>
      <w:r>
        <w:rPr>
          <w:rFonts w:hint="eastAsia" w:ascii="FangSong" w:hAnsi="FangSong" w:eastAsia="FangSong" w:cs="FangSong"/>
          <w:b/>
          <w:bCs/>
          <w:color w:val="000000" w:themeColor="text1"/>
          <w:sz w:val="24"/>
          <w14:textFill>
            <w14:solidFill>
              <w14:schemeClr w14:val="tx1"/>
            </w14:solidFill>
          </w14:textFill>
        </w:rPr>
        <w:t>八、乙方的义务和责任</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1、乙方所提供的动物疫苗符合国家现行有效标准，因质量问题而发生的任何损失均由乙方负责 。</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2、乙方承担交货前的一切风险和费用。</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3、乙方在发运疫苗时需提供相应的技术文件，包括使用说明等。</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4、乙方对所供产品保质期应按生产厂商的承诺执行(附生产厂家承诺)以实际产品招标文件要求执行。</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5、凡货款由财政国库或甲方支付的,乙方凭合同向甲方供货,未见合同供货而造成的一切后果由乙方负责。</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6、乙方不履行合同或交付的疫苗全部或部分不符合合同要求的，甲方或甲方委托验收人有权拒收不符合质量要求的全部或部分疫苗，乙方须向甲方支付疫苗价款总额10%的违约金。</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7、疫苗质量不符合合同规定时，乙方负责包退包换。由于上述原因导致延误交货时间的，每延误一日，供应方应按逾期交货部分疫苗价款总值的5‰向甲方偿付违约金。</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8、乙方必须按合同规定的日期交货，每逾期一日，乙方必须向甲方支付逾期交货疫苗总额5‰的违约金。逾期交货超过10日，甲方有权解除合同</w:t>
      </w:r>
      <w:r>
        <w:rPr>
          <w:rFonts w:hint="eastAsia" w:ascii="FangSong" w:hAnsi="FangSong" w:eastAsia="FangSong" w:cs="FangSong"/>
          <w:color w:val="000000" w:themeColor="text1"/>
          <w:szCs w:val="28"/>
          <w14:textFill>
            <w14:solidFill>
              <w14:schemeClr w14:val="tx1"/>
            </w14:solidFill>
          </w14:textFill>
        </w:rPr>
        <w:t>，</w:t>
      </w:r>
      <w:r>
        <w:rPr>
          <w:rFonts w:hint="eastAsia" w:ascii="FangSong" w:hAnsi="FangSong" w:eastAsia="FangSong" w:cs="FangSong"/>
          <w:color w:val="000000" w:themeColor="text1"/>
          <w:sz w:val="24"/>
          <w14:textFill>
            <w14:solidFill>
              <w14:schemeClr w14:val="tx1"/>
            </w14:solidFill>
          </w14:textFill>
        </w:rPr>
        <w:t>履约保证金不予退还。</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lang w:val="en-US" w:eastAsia="zh-CN"/>
          <w14:textFill>
            <w14:solidFill>
              <w14:schemeClr w14:val="tx1"/>
            </w14:solidFill>
          </w14:textFill>
        </w:rPr>
        <w:t>9</w:t>
      </w:r>
      <w:r>
        <w:rPr>
          <w:rFonts w:hint="eastAsia" w:ascii="FangSong" w:hAnsi="FangSong" w:eastAsia="FangSong" w:cs="FangSong"/>
          <w:color w:val="000000" w:themeColor="text1"/>
          <w:sz w:val="24"/>
          <w14:textFill>
            <w14:solidFill>
              <w14:schemeClr w14:val="tx1"/>
            </w14:solidFill>
          </w14:textFill>
        </w:rPr>
        <w:t>、疫苗作为生物制品，在运输过程中必须按照生物制品运输保存的条件要求使用冷链进行运送，运输工具要配温度记录装置，疫苗接收单位将现场测温，对不符合动物疫苗运输条件的疫苗，疫苗接收单位有权拒收。由此造成的一切损失由乙方承担，而且由此延误了供苗时间造成的损失应由乙方负责补偿。</w:t>
      </w:r>
    </w:p>
    <w:p>
      <w:pPr>
        <w:pStyle w:val="8"/>
        <w:numPr>
          <w:ilvl w:val="0"/>
          <w:numId w:val="0"/>
        </w:numPr>
        <w:tabs>
          <w:tab w:val="left" w:pos="780"/>
        </w:tabs>
        <w:ind w:leftChars="0"/>
        <w:rPr>
          <w:rFonts w:hint="eastAsia" w:ascii="FangSong" w:hAnsi="FangSong" w:eastAsia="FangSong" w:cs="FangSong"/>
          <w:color w:val="000000" w:themeColor="text1"/>
          <w14:textFill>
            <w14:solidFill>
              <w14:schemeClr w14:val="tx1"/>
            </w14:solidFill>
          </w14:textFill>
        </w:rPr>
      </w:pPr>
    </w:p>
    <w:p>
      <w:pPr>
        <w:adjustRightInd w:val="0"/>
        <w:snapToGrid w:val="0"/>
        <w:spacing w:line="360" w:lineRule="auto"/>
        <w:rPr>
          <w:rFonts w:hint="eastAsia" w:ascii="FangSong" w:hAnsi="FangSong" w:eastAsia="FangSong" w:cs="FangSong"/>
          <w:b/>
          <w:bCs/>
          <w:color w:val="000000" w:themeColor="text1"/>
          <w:sz w:val="24"/>
          <w14:textFill>
            <w14:solidFill>
              <w14:schemeClr w14:val="tx1"/>
            </w14:solidFill>
          </w14:textFill>
        </w:rPr>
      </w:pPr>
      <w:r>
        <w:rPr>
          <w:rFonts w:hint="eastAsia" w:ascii="FangSong" w:hAnsi="FangSong" w:eastAsia="FangSong" w:cs="FangSong"/>
          <w:b/>
          <w:bCs/>
          <w:color w:val="000000" w:themeColor="text1"/>
          <w:sz w:val="24"/>
          <w14:textFill>
            <w14:solidFill>
              <w14:schemeClr w14:val="tx1"/>
            </w14:solidFill>
          </w14:textFill>
        </w:rPr>
        <w:t>九、培训和售后服务</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(1)乙方应根据销售计划无偿为甲方提供畜禽免疫相关知识的培训，甲方可以提出培训计划，培训费用由乙方承担，培训对象为甲方确定的相关兽医技术人员。</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(2)因注射疫苗造成畜禽发病、死亡或经济损失的，供货厂家48小时内派人现场调查解决或由供需双方组成联合调查组认定，确认是由于疫苗质量引起的损失，将由供货厂家</w:t>
      </w:r>
      <w:r>
        <w:rPr>
          <w:rFonts w:hint="eastAsia" w:ascii="FangSong" w:hAnsi="FangSong" w:eastAsia="FangSong" w:cs="FangSong"/>
          <w:color w:val="000000" w:themeColor="text1"/>
          <w:sz w:val="24"/>
          <w:lang w:eastAsia="zh-CN"/>
          <w14:textFill>
            <w14:solidFill>
              <w14:schemeClr w14:val="tx1"/>
            </w14:solidFill>
          </w14:textFill>
        </w:rPr>
        <w:t>补</w:t>
      </w:r>
      <w:r>
        <w:rPr>
          <w:rFonts w:hint="eastAsia" w:ascii="FangSong" w:hAnsi="FangSong" w:eastAsia="FangSong" w:cs="FangSong"/>
          <w:color w:val="000000" w:themeColor="text1"/>
          <w:sz w:val="24"/>
          <w14:textFill>
            <w14:solidFill>
              <w14:schemeClr w14:val="tx1"/>
            </w14:solidFill>
          </w14:textFill>
        </w:rPr>
        <w:t>偿。</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(3)如因注射疫苗暴发疫情，乙方与供货厂家应会同有关部门组成调查小组查清原因，确认是由产品质量原因造成，供货厂家应承担</w:t>
      </w:r>
      <w:r>
        <w:rPr>
          <w:rFonts w:hint="eastAsia" w:ascii="FangSong" w:hAnsi="FangSong" w:eastAsia="FangSong" w:cs="FangSong"/>
          <w:color w:val="000000" w:themeColor="text1"/>
          <w:sz w:val="24"/>
          <w:lang w:eastAsia="zh-CN"/>
          <w14:textFill>
            <w14:solidFill>
              <w14:schemeClr w14:val="tx1"/>
            </w14:solidFill>
          </w14:textFill>
        </w:rPr>
        <w:t>扑</w:t>
      </w:r>
      <w:r>
        <w:rPr>
          <w:rFonts w:hint="eastAsia" w:ascii="FangSong" w:hAnsi="FangSong" w:eastAsia="FangSong" w:cs="FangSong"/>
          <w:color w:val="000000" w:themeColor="text1"/>
          <w:sz w:val="24"/>
          <w14:textFill>
            <w14:solidFill>
              <w14:schemeClr w14:val="tx1"/>
            </w14:solidFill>
          </w14:textFill>
        </w:rPr>
        <w:t>疫经费，并赔偿相应的经济损失。</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(4)如果某地区畜禽注射供应商提供的疫苗后出现规模性群体性动物不良反应，乙方应在24小时内派专业技术人员到达现场，进行采样、分析和解决问题，并承担不良反应所造成的一切损失；因疫苗原因造成畜禽群体性应激反应甚至死亡的，经甲方或其授权的县级以上动物疫病预防控制机构认定后，</w:t>
      </w:r>
      <w:r>
        <w:rPr>
          <w:rFonts w:hint="eastAsia" w:ascii="FangSong" w:hAnsi="FangSong" w:eastAsia="FangSong" w:cs="FangSong"/>
          <w:color w:val="000000" w:themeColor="text1"/>
          <w:sz w:val="24"/>
          <w:lang w:eastAsia="zh-CN"/>
          <w14:textFill>
            <w14:solidFill>
              <w14:schemeClr w14:val="tx1"/>
            </w14:solidFill>
          </w14:textFill>
        </w:rPr>
        <w:t>由乙方</w:t>
      </w:r>
      <w:r>
        <w:rPr>
          <w:rFonts w:hint="eastAsia" w:ascii="FangSong" w:hAnsi="FangSong" w:eastAsia="FangSong" w:cs="FangSong"/>
          <w:color w:val="000000" w:themeColor="text1"/>
          <w:sz w:val="24"/>
          <w14:textFill>
            <w14:solidFill>
              <w14:schemeClr w14:val="tx1"/>
            </w14:solidFill>
          </w14:textFill>
        </w:rPr>
        <w:t>给予</w:t>
      </w:r>
      <w:r>
        <w:rPr>
          <w:rFonts w:hint="eastAsia" w:ascii="FangSong" w:hAnsi="FangSong" w:eastAsia="FangSong" w:cs="FangSong"/>
          <w:color w:val="000000" w:themeColor="text1"/>
          <w:sz w:val="24"/>
          <w:lang w:eastAsia="zh-CN"/>
          <w14:textFill>
            <w14:solidFill>
              <w14:schemeClr w14:val="tx1"/>
            </w14:solidFill>
          </w14:textFill>
        </w:rPr>
        <w:t>补偿相应损失</w:t>
      </w:r>
      <w:r>
        <w:rPr>
          <w:rFonts w:hint="eastAsia" w:ascii="FangSong" w:hAnsi="FangSong" w:eastAsia="FangSong" w:cs="FangSong"/>
          <w:color w:val="000000" w:themeColor="text1"/>
          <w:sz w:val="24"/>
          <w14:textFill>
            <w14:solidFill>
              <w14:schemeClr w14:val="tx1"/>
            </w14:solidFill>
          </w14:textFill>
        </w:rPr>
        <w:t>。由于大多数动物疫苗普遍存在过敏反应和造成动物因注苗过敏死亡现象，目前国家尚未出台补偿标准和办法，个别畜禽因注苗发生死亡的情况，给防疫工作带来较大困难，疫苗生产企业应主动对受损失的养殖户进行补偿。</w:t>
      </w:r>
    </w:p>
    <w:p>
      <w:pPr>
        <w:adjustRightInd w:val="0"/>
        <w:snapToGrid w:val="0"/>
        <w:spacing w:line="360" w:lineRule="auto"/>
        <w:ind w:firstLine="243" w:firstLineChars="100"/>
        <w:rPr>
          <w:rFonts w:hint="eastAsia" w:ascii="FangSong" w:hAnsi="FangSong" w:eastAsia="FangSong" w:cs="FangSong"/>
          <w:bCs/>
          <w:color w:val="000000" w:themeColor="text1"/>
          <w:sz w:val="24"/>
          <w14:textFill>
            <w14:solidFill>
              <w14:schemeClr w14:val="tx1"/>
            </w14:solidFill>
          </w14:textFill>
        </w:rPr>
      </w:pPr>
      <w:r>
        <w:rPr>
          <w:rFonts w:hint="eastAsia" w:ascii="FangSong" w:hAnsi="FangSong" w:eastAsia="FangSong" w:cs="FangSong"/>
          <w:bCs/>
          <w:color w:val="000000" w:themeColor="text1"/>
          <w:sz w:val="24"/>
          <w14:textFill>
            <w14:solidFill>
              <w14:schemeClr w14:val="tx1"/>
            </w14:solidFill>
          </w14:textFill>
        </w:rPr>
        <w:t>（5）经甲方组织对各类疫苗抗体效价测定，达不到国家要求的疫苗，停止继续使用，中止供苗合同，必要时要对提供疫苗造成的损失进行赔偿。</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p>
    <w:p>
      <w:pPr>
        <w:adjustRightInd w:val="0"/>
        <w:snapToGrid w:val="0"/>
        <w:spacing w:line="360" w:lineRule="auto"/>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b/>
          <w:bCs/>
          <w:color w:val="000000" w:themeColor="text1"/>
          <w:sz w:val="24"/>
          <w14:textFill>
            <w14:solidFill>
              <w14:schemeClr w14:val="tx1"/>
            </w14:solidFill>
          </w14:textFill>
        </w:rPr>
        <w:t>十、违约责任：</w:t>
      </w:r>
      <w:r>
        <w:rPr>
          <w:rFonts w:hint="eastAsia" w:ascii="FangSong" w:hAnsi="FangSong" w:eastAsia="FangSong" w:cs="FangSong"/>
          <w:color w:val="000000" w:themeColor="text1"/>
          <w:sz w:val="24"/>
          <w14:textFill>
            <w14:solidFill>
              <w14:schemeClr w14:val="tx1"/>
            </w14:solidFill>
          </w14:textFill>
        </w:rPr>
        <w:t>乙方应依据合同规定时间按时交货，如不能按期交货或者所交货品存在严重质量问题，造成疫情或规模性群体性动物不良反</w:t>
      </w:r>
      <w:r>
        <w:rPr>
          <w:rFonts w:hint="eastAsia" w:ascii="FangSong" w:hAnsi="FangSong" w:eastAsia="FangSong" w:cs="FangSong"/>
          <w:color w:val="000000" w:themeColor="text1"/>
          <w:sz w:val="24"/>
          <w:lang w:eastAsia="zh-CN"/>
          <w14:textFill>
            <w14:solidFill>
              <w14:schemeClr w14:val="tx1"/>
            </w14:solidFill>
          </w14:textFill>
        </w:rPr>
        <w:t>应</w:t>
      </w:r>
      <w:r>
        <w:rPr>
          <w:rFonts w:hint="eastAsia" w:ascii="FangSong" w:hAnsi="FangSong" w:eastAsia="FangSong" w:cs="FangSong"/>
          <w:color w:val="000000" w:themeColor="text1"/>
          <w:sz w:val="24"/>
          <w14:textFill>
            <w14:solidFill>
              <w14:schemeClr w14:val="tx1"/>
            </w14:solidFill>
          </w14:textFill>
        </w:rPr>
        <w:t>的，则乙方构成违约，由此给甲方带来的损失由乙方</w:t>
      </w:r>
      <w:r>
        <w:rPr>
          <w:rFonts w:hint="eastAsia" w:ascii="FangSong" w:hAnsi="FangSong" w:eastAsia="FangSong" w:cs="FangSong"/>
          <w:color w:val="000000" w:themeColor="text1"/>
          <w:sz w:val="24"/>
          <w:lang w:eastAsia="zh-CN"/>
          <w14:textFill>
            <w14:solidFill>
              <w14:schemeClr w14:val="tx1"/>
            </w14:solidFill>
          </w14:textFill>
        </w:rPr>
        <w:t>承担</w:t>
      </w:r>
      <w:r>
        <w:rPr>
          <w:rFonts w:hint="eastAsia" w:ascii="FangSong" w:hAnsi="FangSong" w:eastAsia="FangSong" w:cs="FangSong"/>
          <w:color w:val="000000" w:themeColor="text1"/>
          <w:sz w:val="24"/>
          <w14:textFill>
            <w14:solidFill>
              <w14:schemeClr w14:val="tx1"/>
            </w14:solidFill>
          </w14:textFill>
        </w:rPr>
        <w:t>，甲方将视情节没收乙方的履约保证金，追究乙方的违约责任，乙方须向甲方支付疫苗价款总额</w:t>
      </w:r>
      <w:r>
        <w:rPr>
          <w:rFonts w:hint="eastAsia" w:ascii="FangSong" w:hAnsi="FangSong" w:eastAsia="FangSong" w:cs="FangSong"/>
          <w:color w:val="000000" w:themeColor="text1"/>
          <w:sz w:val="24"/>
          <w:lang w:val="en-US" w:eastAsia="zh-CN"/>
          <w14:textFill>
            <w14:solidFill>
              <w14:schemeClr w14:val="tx1"/>
            </w14:solidFill>
          </w14:textFill>
        </w:rPr>
        <w:t>2</w:t>
      </w:r>
      <w:r>
        <w:rPr>
          <w:rFonts w:hint="eastAsia" w:ascii="FangSong" w:hAnsi="FangSong" w:eastAsia="FangSong" w:cs="FangSong"/>
          <w:color w:val="000000" w:themeColor="text1"/>
          <w:sz w:val="24"/>
          <w14:textFill>
            <w14:solidFill>
              <w14:schemeClr w14:val="tx1"/>
            </w14:solidFill>
          </w14:textFill>
        </w:rPr>
        <w:t>0%的违约金。</w:t>
      </w:r>
    </w:p>
    <w:p>
      <w:pPr>
        <w:pStyle w:val="10"/>
        <w:rPr>
          <w:rFonts w:hint="eastAsia" w:ascii="FangSong" w:hAnsi="FangSong" w:eastAsia="FangSong" w:cs="FangSong"/>
          <w:color w:val="000000" w:themeColor="text1"/>
          <w14:textFill>
            <w14:solidFill>
              <w14:schemeClr w14:val="tx1"/>
            </w14:solidFill>
          </w14:textFill>
        </w:rPr>
      </w:pP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十一、合同解释：</w:t>
      </w:r>
    </w:p>
    <w:p>
      <w:pPr>
        <w:adjustRightInd w:val="0"/>
        <w:snapToGrid w:val="0"/>
        <w:spacing w:line="360" w:lineRule="auto"/>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 xml:space="preserve">如合同条文存在歧义，《民法典》又无明文规定，依照交易习惯和采购当事人招标文件、投标文件以及订立合同的目的做合理并且善意的解释，以维护交易安全和社会的公序良俗。 </w:t>
      </w: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招标文件、投标文件，供应商在评标过程中的承诺文件，合同所附供货一览表均为本合同不可分割的一部分。如果供货一览表的内容与招、投标文件和评标结果表不一致时，以招、投标文件和评标结果表为准。</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十二、争议解决</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本合同执行过程中发生的一切争议，双方应通过友好协商解决，如协商不能解决，任何一方均可向甲方所在地人民法院诉讼解决。</w:t>
      </w: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十三、合同生效</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本合同经买卖双方</w:t>
      </w:r>
      <w:r>
        <w:rPr>
          <w:rFonts w:hint="eastAsia" w:ascii="FangSong" w:hAnsi="FangSong" w:eastAsia="FangSong" w:cs="FangSong"/>
          <w:color w:val="000000" w:themeColor="text1"/>
          <w:sz w:val="24"/>
          <w:lang w:eastAsia="zh-CN"/>
          <w14:textFill>
            <w14:solidFill>
              <w14:schemeClr w14:val="tx1"/>
            </w14:solidFill>
          </w14:textFill>
        </w:rPr>
        <w:t>签章</w:t>
      </w:r>
      <w:r>
        <w:rPr>
          <w:rFonts w:hint="eastAsia" w:ascii="FangSong" w:hAnsi="FangSong" w:eastAsia="FangSong" w:cs="FangSong"/>
          <w:color w:val="000000" w:themeColor="text1"/>
          <w:sz w:val="24"/>
          <w14:textFill>
            <w14:solidFill>
              <w14:schemeClr w14:val="tx1"/>
            </w14:solidFill>
          </w14:textFill>
        </w:rPr>
        <w:t>盖章后且买方收到卖方提交的履约保证金后生效。本合同具有法律效力，受国家法律保护。</w:t>
      </w: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十四、合同份数</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本合同一式六份，甲乙双方各执</w:t>
      </w:r>
      <w:r>
        <w:rPr>
          <w:rFonts w:hint="eastAsia" w:ascii="FangSong" w:hAnsi="FangSong" w:eastAsia="FangSong" w:cs="FangSong"/>
          <w:color w:val="000000" w:themeColor="text1"/>
          <w:sz w:val="24"/>
          <w:lang w:eastAsia="zh-CN"/>
          <w14:textFill>
            <w14:solidFill>
              <w14:schemeClr w14:val="tx1"/>
            </w14:solidFill>
          </w14:textFill>
        </w:rPr>
        <w:t>三</w:t>
      </w:r>
      <w:r>
        <w:rPr>
          <w:rFonts w:hint="eastAsia" w:ascii="FangSong" w:hAnsi="FangSong" w:eastAsia="FangSong" w:cs="FangSong"/>
          <w:color w:val="000000" w:themeColor="text1"/>
          <w:sz w:val="24"/>
          <w14:textFill>
            <w14:solidFill>
              <w14:schemeClr w14:val="tx1"/>
            </w14:solidFill>
          </w14:textFill>
        </w:rPr>
        <w:t>份，招标代理机构一份。</w:t>
      </w:r>
    </w:p>
    <w:p>
      <w:pPr>
        <w:adjustRightInd w:val="0"/>
        <w:snapToGrid w:val="0"/>
        <w:spacing w:line="360" w:lineRule="auto"/>
        <w:rPr>
          <w:rFonts w:hint="eastAsia" w:ascii="FangSong" w:hAnsi="FangSong" w:eastAsia="FangSong" w:cs="FangSong"/>
          <w:b/>
          <w:color w:val="000000" w:themeColor="text1"/>
          <w:sz w:val="24"/>
          <w14:textFill>
            <w14:solidFill>
              <w14:schemeClr w14:val="tx1"/>
            </w14:solidFill>
          </w14:textFill>
        </w:rPr>
      </w:pPr>
      <w:r>
        <w:rPr>
          <w:rFonts w:hint="eastAsia" w:ascii="FangSong" w:hAnsi="FangSong" w:eastAsia="FangSong" w:cs="FangSong"/>
          <w:b/>
          <w:color w:val="000000" w:themeColor="text1"/>
          <w:sz w:val="24"/>
          <w14:textFill>
            <w14:solidFill>
              <w14:schemeClr w14:val="tx1"/>
            </w14:solidFill>
          </w14:textFill>
        </w:rPr>
        <w:t>十五、其他</w:t>
      </w:r>
    </w:p>
    <w:p>
      <w:pPr>
        <w:adjustRightInd w:val="0"/>
        <w:snapToGrid w:val="0"/>
        <w:spacing w:line="360" w:lineRule="auto"/>
        <w:ind w:firstLine="486" w:firstLineChars="20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其它未尽事宜由买卖双方协商约定。另定补充协议，补充协议与本协议具有同等法律效力。</w:t>
      </w:r>
    </w:p>
    <w:p>
      <w:pPr>
        <w:widowControl/>
        <w:spacing w:line="360" w:lineRule="auto"/>
        <w:jc w:val="left"/>
        <w:rPr>
          <w:rFonts w:hint="eastAsia" w:ascii="FangSong" w:hAnsi="FangSong" w:eastAsia="FangSong" w:cs="FangSong"/>
          <w:b/>
          <w:color w:val="000000" w:themeColor="text1"/>
          <w:kern w:val="0"/>
          <w:sz w:val="24"/>
          <w:szCs w:val="24"/>
          <w14:textFill>
            <w14:solidFill>
              <w14:schemeClr w14:val="tx1"/>
            </w14:solidFill>
          </w14:textFill>
        </w:rPr>
      </w:pPr>
    </w:p>
    <w:p>
      <w:pPr>
        <w:widowControl/>
        <w:spacing w:line="360" w:lineRule="auto"/>
        <w:jc w:val="left"/>
        <w:rPr>
          <w:rFonts w:hint="eastAsia" w:ascii="FangSong" w:hAnsi="FangSong" w:eastAsia="FangSong" w:cs="FangSong"/>
          <w:b/>
          <w:color w:val="000000" w:themeColor="text1"/>
          <w:kern w:val="0"/>
          <w:sz w:val="24"/>
          <w:szCs w:val="24"/>
          <w14:textFill>
            <w14:solidFill>
              <w14:schemeClr w14:val="tx1"/>
            </w14:solidFill>
          </w14:textFill>
        </w:rPr>
      </w:pPr>
    </w:p>
    <w:p>
      <w:pPr>
        <w:widowControl/>
        <w:spacing w:line="360" w:lineRule="auto"/>
        <w:jc w:val="left"/>
        <w:rPr>
          <w:rFonts w:hint="eastAsia" w:ascii="FangSong" w:hAnsi="FangSong" w:eastAsia="FangSong" w:cs="FangSong"/>
          <w:b/>
          <w:color w:val="000000" w:themeColor="text1"/>
          <w:kern w:val="0"/>
          <w:sz w:val="24"/>
          <w:szCs w:val="24"/>
          <w14:textFill>
            <w14:solidFill>
              <w14:schemeClr w14:val="tx1"/>
            </w14:solidFill>
          </w14:textFill>
        </w:rPr>
      </w:pPr>
      <w:r>
        <w:rPr>
          <w:rFonts w:hint="eastAsia" w:ascii="FangSong" w:hAnsi="FangSong" w:eastAsia="FangSong" w:cs="FangSong"/>
          <w:b/>
          <w:color w:val="000000" w:themeColor="text1"/>
          <w:kern w:val="0"/>
          <w:sz w:val="24"/>
          <w:szCs w:val="24"/>
          <w14:textFill>
            <w14:solidFill>
              <w14:schemeClr w14:val="tx1"/>
            </w14:solidFill>
          </w14:textFill>
        </w:rPr>
        <w:t>甲方采购方：（盖章）              乙方供货服务方：（盖章）</w:t>
      </w:r>
    </w:p>
    <w:p>
      <w:pPr>
        <w:widowControl/>
        <w:spacing w:line="360" w:lineRule="auto"/>
        <w:jc w:val="left"/>
        <w:rPr>
          <w:rFonts w:hint="eastAsia" w:ascii="FangSong" w:hAnsi="FangSong" w:eastAsia="FangSong" w:cs="FangSong"/>
          <w:color w:val="000000" w:themeColor="text1"/>
          <w:kern w:val="0"/>
          <w:sz w:val="24"/>
          <w:szCs w:val="24"/>
          <w14:textFill>
            <w14:solidFill>
              <w14:schemeClr w14:val="tx1"/>
            </w14:solidFill>
          </w14:textFill>
        </w:rPr>
      </w:pPr>
      <w:r>
        <w:rPr>
          <w:rFonts w:hint="eastAsia" w:ascii="FangSong" w:hAnsi="FangSong" w:eastAsia="FangSong" w:cs="FangSong"/>
          <w:color w:val="000000" w:themeColor="text1"/>
          <w:kern w:val="0"/>
          <w:sz w:val="24"/>
          <w:szCs w:val="24"/>
          <w14:textFill>
            <w14:solidFill>
              <w14:schemeClr w14:val="tx1"/>
            </w14:solidFill>
          </w14:textFill>
        </w:rPr>
        <w:t>法人代表：                        法人代表：</w:t>
      </w:r>
    </w:p>
    <w:p>
      <w:pPr>
        <w:widowControl/>
        <w:spacing w:line="360" w:lineRule="auto"/>
        <w:jc w:val="left"/>
        <w:rPr>
          <w:rFonts w:hint="eastAsia" w:ascii="FangSong" w:hAnsi="FangSong" w:eastAsia="FangSong" w:cs="FangSong"/>
          <w:color w:val="000000" w:themeColor="text1"/>
          <w:sz w:val="24"/>
          <w:szCs w:val="24"/>
          <w14:textFill>
            <w14:solidFill>
              <w14:schemeClr w14:val="tx1"/>
            </w14:solidFill>
          </w14:textFill>
        </w:rPr>
      </w:pPr>
      <w:r>
        <w:rPr>
          <w:rFonts w:hint="eastAsia" w:ascii="FangSong" w:hAnsi="FangSong" w:eastAsia="FangSong" w:cs="FangSong"/>
          <w:color w:val="000000" w:themeColor="text1"/>
          <w:kern w:val="0"/>
          <w:sz w:val="24"/>
          <w:szCs w:val="24"/>
          <w14:textFill>
            <w14:solidFill>
              <w14:schemeClr w14:val="tx1"/>
            </w14:solidFill>
          </w14:textFill>
        </w:rPr>
        <w:t>委托人：                          委托人：</w:t>
      </w:r>
    </w:p>
    <w:p>
      <w:pPr>
        <w:widowControl/>
        <w:spacing w:line="360" w:lineRule="auto"/>
        <w:jc w:val="left"/>
        <w:rPr>
          <w:rFonts w:hint="eastAsia" w:ascii="FangSong" w:hAnsi="FangSong" w:eastAsia="FangSong" w:cs="FangSong"/>
          <w:color w:val="000000" w:themeColor="text1"/>
          <w:sz w:val="30"/>
          <w:szCs w:val="30"/>
          <w14:textFill>
            <w14:solidFill>
              <w14:schemeClr w14:val="tx1"/>
            </w14:solidFill>
          </w14:textFill>
        </w:rPr>
      </w:pPr>
      <w:r>
        <w:rPr>
          <w:rFonts w:hint="eastAsia" w:ascii="FangSong" w:hAnsi="FangSong" w:eastAsia="FangSong" w:cs="FangSong"/>
          <w:color w:val="000000" w:themeColor="text1"/>
          <w:kern w:val="0"/>
          <w:sz w:val="24"/>
          <w:szCs w:val="24"/>
          <w14:textFill>
            <w14:solidFill>
              <w14:schemeClr w14:val="tx1"/>
            </w14:solidFill>
          </w14:textFill>
        </w:rPr>
        <w:t>日 期：                           日期：</w:t>
      </w:r>
    </w:p>
    <w:p>
      <w:pPr>
        <w:pStyle w:val="8"/>
        <w:numPr>
          <w:ilvl w:val="0"/>
          <w:numId w:val="0"/>
        </w:numPr>
        <w:tabs>
          <w:tab w:val="left" w:pos="780"/>
        </w:tabs>
        <w:ind w:leftChars="0"/>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b/>
          <w:bCs/>
          <w:color w:val="000000" w:themeColor="text1"/>
          <w14:textFill>
            <w14:solidFill>
              <w14:schemeClr w14:val="tx1"/>
            </w14:solidFill>
          </w14:textFill>
        </w:rPr>
      </w:pPr>
    </w:p>
    <w:p>
      <w:pPr>
        <w:pStyle w:val="5"/>
        <w:rPr>
          <w:rFonts w:hint="eastAsia" w:ascii="FangSong" w:hAnsi="FangSong" w:eastAsia="FangSong" w:cs="FangSong"/>
          <w:b/>
          <w:bCs/>
          <w:color w:val="000000" w:themeColor="text1"/>
          <w14:textFill>
            <w14:solidFill>
              <w14:schemeClr w14:val="tx1"/>
            </w14:solidFill>
          </w14:textFill>
        </w:rPr>
      </w:pPr>
    </w:p>
    <w:p>
      <w:pPr>
        <w:rPr>
          <w:rFonts w:hint="eastAsia" w:ascii="FangSong" w:hAnsi="FangSong" w:eastAsia="FangSong" w:cs="FangSong"/>
          <w:b/>
          <w:bCs/>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keepNext/>
        <w:keepLines/>
        <w:pageBreakBefore w:val="0"/>
        <w:widowControl w:val="0"/>
        <w:kinsoku/>
        <w:wordWrap/>
        <w:overflowPunct/>
        <w:topLinePunct w:val="0"/>
        <w:autoSpaceDE/>
        <w:autoSpaceDN/>
        <w:bidi w:val="0"/>
        <w:adjustRightInd/>
        <w:snapToGrid/>
        <w:spacing w:line="240" w:lineRule="exact"/>
        <w:textAlignment w:val="auto"/>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26"/>
        <w:keepNext/>
        <w:keepLines/>
        <w:widowControl w:val="0"/>
        <w:shd w:val="clear" w:color="auto" w:fill="auto"/>
        <w:bidi w:val="0"/>
        <w:spacing w:before="0" w:after="1160" w:line="240" w:lineRule="auto"/>
        <w:ind w:left="0" w:right="0" w:firstLine="0"/>
        <w:jc w:val="center"/>
        <w:rPr>
          <w:rFonts w:hint="eastAsia" w:ascii="FangSong" w:hAnsi="FangSong" w:eastAsia="FangSong" w:cs="FangSong"/>
          <w:b/>
          <w:bCs/>
          <w:color w:val="000000" w:themeColor="text1"/>
          <w:sz w:val="36"/>
          <w:szCs w:val="36"/>
          <w14:textFill>
            <w14:solidFill>
              <w14:schemeClr w14:val="tx1"/>
            </w14:solidFill>
          </w14:textFill>
        </w:rPr>
      </w:pPr>
      <w:r>
        <w:rPr>
          <w:rFonts w:hint="eastAsia" w:ascii="FangSong" w:hAnsi="FangSong" w:eastAsia="FangSong" w:cs="FangSong"/>
          <w:b/>
          <w:bCs/>
          <w:color w:val="000000" w:themeColor="text1"/>
          <w:spacing w:val="0"/>
          <w:w w:val="100"/>
          <w:position w:val="0"/>
          <w:sz w:val="36"/>
          <w:szCs w:val="36"/>
          <w14:textFill>
            <w14:solidFill>
              <w14:schemeClr w14:val="tx1"/>
            </w14:solidFill>
          </w14:textFill>
        </w:rPr>
        <w:t>第</w:t>
      </w:r>
      <w:r>
        <w:rPr>
          <w:rFonts w:hint="eastAsia" w:ascii="FangSong" w:hAnsi="FangSong" w:eastAsia="FangSong" w:cs="FangSong"/>
          <w:b/>
          <w:bCs/>
          <w:color w:val="000000" w:themeColor="text1"/>
          <w:spacing w:val="0"/>
          <w:w w:val="100"/>
          <w:position w:val="0"/>
          <w:sz w:val="36"/>
          <w:szCs w:val="36"/>
          <w:lang w:eastAsia="zh-CN"/>
          <w14:textFill>
            <w14:solidFill>
              <w14:schemeClr w14:val="tx1"/>
            </w14:solidFill>
          </w14:textFill>
        </w:rPr>
        <w:t>六</w:t>
      </w:r>
      <w:r>
        <w:rPr>
          <w:rFonts w:hint="eastAsia" w:ascii="FangSong" w:hAnsi="FangSong" w:eastAsia="FangSong" w:cs="FangSong"/>
          <w:b/>
          <w:bCs/>
          <w:color w:val="000000" w:themeColor="text1"/>
          <w:spacing w:val="0"/>
          <w:w w:val="100"/>
          <w:position w:val="0"/>
          <w:sz w:val="36"/>
          <w:szCs w:val="36"/>
          <w14:textFill>
            <w14:solidFill>
              <w14:schemeClr w14:val="tx1"/>
            </w14:solidFill>
          </w14:textFill>
        </w:rPr>
        <w:t>部分</w:t>
      </w:r>
      <w:r>
        <w:rPr>
          <w:rFonts w:hint="eastAsia" w:ascii="FangSong" w:hAnsi="FangSong" w:eastAsia="FangSong" w:cs="FangSong"/>
          <w:b/>
          <w:bCs/>
          <w:color w:val="000000" w:themeColor="text1"/>
          <w:spacing w:val="0"/>
          <w:w w:val="100"/>
          <w:position w:val="0"/>
          <w:sz w:val="36"/>
          <w:szCs w:val="36"/>
          <w:lang w:val="en-US" w:eastAsia="zh-CN"/>
          <w14:textFill>
            <w14:solidFill>
              <w14:schemeClr w14:val="tx1"/>
            </w14:solidFill>
          </w14:textFill>
        </w:rPr>
        <w:t xml:space="preserve">  </w:t>
      </w:r>
      <w:r>
        <w:rPr>
          <w:rFonts w:hint="eastAsia" w:ascii="FangSong" w:hAnsi="FangSong" w:eastAsia="FangSong" w:cs="FangSong"/>
          <w:b/>
          <w:bCs/>
          <w:color w:val="000000" w:themeColor="text1"/>
          <w:spacing w:val="0"/>
          <w:w w:val="100"/>
          <w:position w:val="0"/>
          <w:sz w:val="36"/>
          <w:szCs w:val="36"/>
          <w14:textFill>
            <w14:solidFill>
              <w14:schemeClr w14:val="tx1"/>
            </w14:solidFill>
          </w14:textFill>
        </w:rPr>
        <w:t>投标文件格式</w:t>
      </w:r>
    </w:p>
    <w:p>
      <w:pPr>
        <w:adjustRightInd w:val="0"/>
        <w:snapToGrid w:val="0"/>
        <w:spacing w:line="360" w:lineRule="auto"/>
        <w:ind w:left="602" w:right="70" w:hanging="602"/>
        <w:jc w:val="right"/>
        <w:rPr>
          <w:rFonts w:hint="eastAsia" w:ascii="FangSong" w:hAnsi="FangSong" w:eastAsia="FangSong" w:cs="FangSong"/>
          <w:b/>
          <w:bCs/>
          <w:color w:val="000000" w:themeColor="text1"/>
          <w:sz w:val="28"/>
          <w:szCs w:val="28"/>
          <w:bdr w:val="single" w:color="auto" w:sz="4" w:space="0"/>
          <w14:textFill>
            <w14:solidFill>
              <w14:schemeClr w14:val="tx1"/>
            </w14:solidFill>
          </w14:textFill>
        </w:rPr>
      </w:pPr>
      <w:bookmarkStart w:id="66" w:name="bookmark196"/>
      <w:r>
        <w:rPr>
          <w:rFonts w:hint="eastAsia" w:ascii="FangSong" w:hAnsi="FangSong" w:eastAsia="FangSong" w:cs="FangSong"/>
          <w:b/>
          <w:bCs/>
          <w:color w:val="000000" w:themeColor="text1"/>
          <w:sz w:val="28"/>
          <w:szCs w:val="28"/>
          <w:bdr w:val="single" w:color="auto" w:sz="4" w:space="0"/>
          <w14:textFill>
            <w14:solidFill>
              <w14:schemeClr w14:val="tx1"/>
            </w14:solidFill>
          </w14:textFill>
        </w:rPr>
        <w:t>正/副 本</w:t>
      </w:r>
    </w:p>
    <w:p>
      <w:pPr>
        <w:adjustRightInd w:val="0"/>
        <w:snapToGrid w:val="0"/>
        <w:spacing w:line="360" w:lineRule="auto"/>
        <w:jc w:val="center"/>
        <w:rPr>
          <w:rFonts w:hint="eastAsia" w:ascii="FangSong" w:hAnsi="FangSong" w:eastAsia="FangSong" w:cs="FangSong"/>
          <w:b/>
          <w:caps/>
          <w:color w:val="000000" w:themeColor="text1"/>
          <w:sz w:val="24"/>
          <w:szCs w:val="24"/>
          <w14:textFill>
            <w14:solidFill>
              <w14:schemeClr w14:val="tx1"/>
            </w14:solidFill>
          </w14:textFill>
        </w:rPr>
      </w:pPr>
    </w:p>
    <w:p>
      <w:pPr>
        <w:adjustRightInd w:val="0"/>
        <w:snapToGrid w:val="0"/>
        <w:spacing w:line="360" w:lineRule="auto"/>
        <w:jc w:val="center"/>
        <w:rPr>
          <w:rFonts w:hint="eastAsia" w:ascii="FangSong" w:hAnsi="FangSong" w:eastAsia="FangSong" w:cs="FangSong"/>
          <w:bCs/>
          <w:color w:val="000000" w:themeColor="text1"/>
          <w:sz w:val="32"/>
          <w:szCs w:val="32"/>
          <w14:textFill>
            <w14:solidFill>
              <w14:schemeClr w14:val="tx1"/>
            </w14:solidFill>
          </w14:textFill>
        </w:rPr>
      </w:pPr>
      <w:r>
        <w:rPr>
          <w:rFonts w:hint="eastAsia" w:ascii="FangSong" w:hAnsi="FangSong" w:eastAsia="FangSong" w:cs="FangSong"/>
          <w:b/>
          <w:caps/>
          <w:color w:val="000000" w:themeColor="text1"/>
          <w:sz w:val="32"/>
          <w:szCs w:val="32"/>
          <w14:textFill>
            <w14:solidFill>
              <w14:schemeClr w14:val="tx1"/>
            </w14:solidFill>
          </w14:textFill>
        </w:rPr>
        <w:t>（项目名称）</w:t>
      </w:r>
    </w:p>
    <w:p>
      <w:pPr>
        <w:adjustRightInd w:val="0"/>
        <w:snapToGrid w:val="0"/>
        <w:spacing w:line="360" w:lineRule="auto"/>
        <w:jc w:val="both"/>
        <w:rPr>
          <w:rFonts w:hint="eastAsia" w:ascii="FangSong" w:hAnsi="FangSong" w:eastAsia="FangSong" w:cs="FangSong"/>
          <w:bCs/>
          <w:color w:val="000000" w:themeColor="text1"/>
          <w:sz w:val="32"/>
          <w:szCs w:val="32"/>
          <w14:textFill>
            <w14:solidFill>
              <w14:schemeClr w14:val="tx1"/>
            </w14:solidFill>
          </w14:textFill>
        </w:rPr>
      </w:pPr>
    </w:p>
    <w:p>
      <w:pPr>
        <w:adjustRightInd w:val="0"/>
        <w:snapToGrid w:val="0"/>
        <w:spacing w:line="360" w:lineRule="auto"/>
        <w:jc w:val="center"/>
        <w:rPr>
          <w:rFonts w:hint="eastAsia" w:ascii="FangSong" w:hAnsi="FangSong" w:eastAsia="FangSong" w:cs="FangSong"/>
          <w:bCs/>
          <w:color w:val="000000" w:themeColor="text1"/>
          <w:sz w:val="32"/>
          <w:szCs w:val="32"/>
          <w14:textFill>
            <w14:solidFill>
              <w14:schemeClr w14:val="tx1"/>
            </w14:solidFill>
          </w14:textFill>
        </w:rPr>
      </w:pPr>
    </w:p>
    <w:p>
      <w:pPr>
        <w:adjustRightInd w:val="0"/>
        <w:snapToGrid w:val="0"/>
        <w:spacing w:line="360" w:lineRule="auto"/>
        <w:jc w:val="center"/>
        <w:rPr>
          <w:rFonts w:hint="eastAsia" w:ascii="FangSong" w:hAnsi="FangSong" w:eastAsia="FangSong" w:cs="FangSong"/>
          <w:bCs/>
          <w:color w:val="000000" w:themeColor="text1"/>
          <w:sz w:val="32"/>
          <w:szCs w:val="32"/>
          <w:lang w:eastAsia="zh-CN"/>
          <w14:textFill>
            <w14:solidFill>
              <w14:schemeClr w14:val="tx1"/>
            </w14:solidFill>
          </w14:textFill>
        </w:rPr>
      </w:pPr>
      <w:r>
        <w:rPr>
          <w:rFonts w:hint="eastAsia" w:ascii="FangSong" w:hAnsi="FangSong" w:eastAsia="FangSong" w:cs="FangSong"/>
          <w:b/>
          <w:bCs/>
          <w:color w:val="000000" w:themeColor="text1"/>
          <w:sz w:val="44"/>
          <w:szCs w:val="44"/>
          <w:lang w:eastAsia="zh-CN"/>
          <w14:textFill>
            <w14:solidFill>
              <w14:schemeClr w14:val="tx1"/>
            </w14:solidFill>
          </w14:textFill>
        </w:rPr>
        <w:t>投标文件</w:t>
      </w:r>
    </w:p>
    <w:p>
      <w:pPr>
        <w:adjustRightInd w:val="0"/>
        <w:snapToGrid w:val="0"/>
        <w:spacing w:line="360" w:lineRule="auto"/>
        <w:jc w:val="center"/>
        <w:rPr>
          <w:rFonts w:hint="eastAsia" w:ascii="FangSong" w:hAnsi="FangSong" w:eastAsia="FangSong" w:cs="FangSong"/>
          <w:bCs/>
          <w:color w:val="000000" w:themeColor="text1"/>
          <w:sz w:val="32"/>
          <w:szCs w:val="32"/>
          <w14:textFill>
            <w14:solidFill>
              <w14:schemeClr w14:val="tx1"/>
            </w14:solidFill>
          </w14:textFill>
        </w:rPr>
      </w:pPr>
    </w:p>
    <w:p>
      <w:pPr>
        <w:adjustRightInd w:val="0"/>
        <w:snapToGrid w:val="0"/>
        <w:spacing w:line="360" w:lineRule="auto"/>
        <w:jc w:val="both"/>
        <w:rPr>
          <w:rFonts w:hint="eastAsia" w:ascii="FangSong" w:hAnsi="FangSong" w:eastAsia="FangSong" w:cs="FangSong"/>
          <w:bCs/>
          <w:color w:val="000000" w:themeColor="text1"/>
          <w:sz w:val="32"/>
          <w:szCs w:val="32"/>
          <w14:textFill>
            <w14:solidFill>
              <w14:schemeClr w14:val="tx1"/>
            </w14:solidFill>
          </w14:textFill>
        </w:rPr>
      </w:pPr>
    </w:p>
    <w:p>
      <w:pPr>
        <w:adjustRightInd w:val="0"/>
        <w:snapToGrid w:val="0"/>
        <w:spacing w:line="360" w:lineRule="auto"/>
        <w:ind w:right="-155" w:rightChars="-64"/>
        <w:rPr>
          <w:rFonts w:hint="eastAsia" w:ascii="FangSong" w:hAnsi="FangSong" w:eastAsia="FangSong" w:cs="FangSong"/>
          <w:b/>
          <w:caps/>
          <w:color w:val="000000" w:themeColor="text1"/>
          <w:sz w:val="28"/>
          <w:szCs w:val="28"/>
          <w14:textFill>
            <w14:solidFill>
              <w14:schemeClr w14:val="tx1"/>
            </w14:solidFill>
          </w14:textFill>
        </w:rPr>
      </w:pPr>
      <w:r>
        <w:rPr>
          <w:rFonts w:hint="eastAsia" w:ascii="FangSong" w:hAnsi="FangSong" w:eastAsia="FangSong" w:cs="FangSong"/>
          <w:b/>
          <w:caps/>
          <w:color w:val="000000" w:themeColor="text1"/>
          <w:spacing w:val="0"/>
          <w:kern w:val="0"/>
          <w:sz w:val="28"/>
          <w:szCs w:val="28"/>
          <w:fitText w:val="2810" w:id="1470909418"/>
          <w14:textFill>
            <w14:solidFill>
              <w14:schemeClr w14:val="tx1"/>
            </w14:solidFill>
          </w14:textFill>
        </w:rPr>
        <w:t>供应商名称（公章）：</w:t>
      </w:r>
    </w:p>
    <w:p>
      <w:pPr>
        <w:adjustRightInd w:val="0"/>
        <w:snapToGrid w:val="0"/>
        <w:spacing w:line="360" w:lineRule="auto"/>
        <w:ind w:right="-155" w:rightChars="-64"/>
        <w:rPr>
          <w:rFonts w:hint="eastAsia" w:ascii="FangSong" w:hAnsi="FangSong" w:eastAsia="FangSong" w:cs="FangSong"/>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FangSong" w:hAnsi="FangSong" w:eastAsia="FangSong" w:cs="FangSong"/>
          <w:b/>
          <w:caps/>
          <w:color w:val="000000" w:themeColor="text1"/>
          <w:sz w:val="28"/>
          <w:szCs w:val="28"/>
          <w14:textFill>
            <w14:solidFill>
              <w14:schemeClr w14:val="tx1"/>
            </w14:solidFill>
          </w14:textFill>
        </w:rPr>
      </w:pPr>
      <w:r>
        <w:rPr>
          <w:rFonts w:hint="eastAsia" w:ascii="FangSong" w:hAnsi="FangSong" w:eastAsia="FangSong" w:cs="FangSong"/>
          <w:b/>
          <w:caps/>
          <w:color w:val="000000" w:themeColor="text1"/>
          <w:spacing w:val="0"/>
          <w:w w:val="77"/>
          <w:kern w:val="0"/>
          <w:sz w:val="28"/>
          <w:szCs w:val="28"/>
          <w:fitText w:val="2810" w:id="1"/>
          <w14:textFill>
            <w14:solidFill>
              <w14:schemeClr w14:val="tx1"/>
            </w14:solidFill>
          </w14:textFill>
        </w:rPr>
        <w:t>法定代表人（</w:t>
      </w:r>
      <w:r>
        <w:rPr>
          <w:rFonts w:hint="eastAsia" w:ascii="FangSong" w:hAnsi="FangSong" w:eastAsia="FangSong" w:cs="FangSong"/>
          <w:b/>
          <w:caps/>
          <w:color w:val="000000" w:themeColor="text1"/>
          <w:spacing w:val="0"/>
          <w:w w:val="77"/>
          <w:kern w:val="0"/>
          <w:sz w:val="28"/>
          <w:szCs w:val="28"/>
          <w:fitText w:val="2810" w:id="1"/>
          <w:lang w:eastAsia="zh-CN"/>
          <w14:textFill>
            <w14:solidFill>
              <w14:schemeClr w14:val="tx1"/>
            </w14:solidFill>
          </w14:textFill>
        </w:rPr>
        <w:t>签章</w:t>
      </w:r>
      <w:r>
        <w:rPr>
          <w:rFonts w:hint="eastAsia" w:ascii="FangSong" w:hAnsi="FangSong" w:eastAsia="FangSong" w:cs="FangSong"/>
          <w:b/>
          <w:caps/>
          <w:color w:val="000000" w:themeColor="text1"/>
          <w:spacing w:val="0"/>
          <w:w w:val="77"/>
          <w:kern w:val="0"/>
          <w:sz w:val="28"/>
          <w:szCs w:val="28"/>
          <w:fitText w:val="2810" w:id="1"/>
          <w14:textFill>
            <w14:solidFill>
              <w14:schemeClr w14:val="tx1"/>
            </w14:solidFill>
          </w14:textFill>
        </w:rPr>
        <w:t>或盖章）</w:t>
      </w:r>
      <w:r>
        <w:rPr>
          <w:rFonts w:hint="eastAsia" w:ascii="FangSong" w:hAnsi="FangSong" w:eastAsia="FangSong" w:cs="FangSong"/>
          <w:b/>
          <w:caps/>
          <w:color w:val="000000" w:themeColor="text1"/>
          <w:spacing w:val="-1"/>
          <w:w w:val="77"/>
          <w:kern w:val="0"/>
          <w:sz w:val="28"/>
          <w:szCs w:val="28"/>
          <w:fitText w:val="2810" w:id="1"/>
          <w14:textFill>
            <w14:solidFill>
              <w14:schemeClr w14:val="tx1"/>
            </w14:solidFill>
          </w14:textFill>
        </w:rPr>
        <w:t>：</w:t>
      </w:r>
    </w:p>
    <w:p>
      <w:pPr>
        <w:adjustRightInd w:val="0"/>
        <w:snapToGrid w:val="0"/>
        <w:spacing w:line="360" w:lineRule="auto"/>
        <w:ind w:right="-155" w:rightChars="-64"/>
        <w:rPr>
          <w:rFonts w:hint="eastAsia" w:ascii="FangSong" w:hAnsi="FangSong" w:eastAsia="FangSong" w:cs="FangSong"/>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FangSong" w:hAnsi="FangSong" w:eastAsia="FangSong" w:cs="FangSong"/>
          <w:b/>
          <w:caps/>
          <w:color w:val="000000" w:themeColor="text1"/>
          <w:sz w:val="28"/>
          <w:szCs w:val="28"/>
          <w14:textFill>
            <w14:solidFill>
              <w14:schemeClr w14:val="tx1"/>
            </w14:solidFill>
          </w14:textFill>
        </w:rPr>
      </w:pPr>
      <w:r>
        <w:rPr>
          <w:rFonts w:hint="eastAsia" w:ascii="FangSong" w:hAnsi="FangSong" w:eastAsia="FangSong" w:cs="FangSong"/>
          <w:b/>
          <w:caps/>
          <w:color w:val="000000" w:themeColor="text1"/>
          <w:spacing w:val="113"/>
          <w:kern w:val="0"/>
          <w:sz w:val="28"/>
          <w:szCs w:val="28"/>
          <w:fitText w:val="2810" w:id="2"/>
          <w14:textFill>
            <w14:solidFill>
              <w14:schemeClr w14:val="tx1"/>
            </w14:solidFill>
          </w14:textFill>
        </w:rPr>
        <w:t>供应商地址</w:t>
      </w:r>
      <w:r>
        <w:rPr>
          <w:rFonts w:hint="eastAsia" w:ascii="FangSong" w:hAnsi="FangSong" w:eastAsia="FangSong" w:cs="FangSong"/>
          <w:b/>
          <w:caps/>
          <w:color w:val="000000" w:themeColor="text1"/>
          <w:spacing w:val="0"/>
          <w:kern w:val="0"/>
          <w:sz w:val="28"/>
          <w:szCs w:val="28"/>
          <w:fitText w:val="2810" w:id="2"/>
          <w14:textFill>
            <w14:solidFill>
              <w14:schemeClr w14:val="tx1"/>
            </w14:solidFill>
          </w14:textFill>
        </w:rPr>
        <w:t>：</w:t>
      </w:r>
    </w:p>
    <w:p>
      <w:pPr>
        <w:adjustRightInd w:val="0"/>
        <w:snapToGrid w:val="0"/>
        <w:spacing w:line="360" w:lineRule="auto"/>
        <w:ind w:right="-155" w:rightChars="-64"/>
        <w:rPr>
          <w:rFonts w:hint="eastAsia" w:ascii="FangSong" w:hAnsi="FangSong" w:eastAsia="FangSong" w:cs="FangSong"/>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FangSong" w:hAnsi="FangSong" w:eastAsia="FangSong" w:cs="FangSong"/>
          <w:b/>
          <w:caps/>
          <w:color w:val="000000" w:themeColor="text1"/>
          <w:sz w:val="28"/>
          <w:szCs w:val="28"/>
          <w14:textFill>
            <w14:solidFill>
              <w14:schemeClr w14:val="tx1"/>
            </w14:solidFill>
          </w14:textFill>
        </w:rPr>
      </w:pPr>
      <w:r>
        <w:rPr>
          <w:rFonts w:hint="eastAsia" w:ascii="FangSong" w:hAnsi="FangSong" w:eastAsia="FangSong" w:cs="FangSong"/>
          <w:b/>
          <w:caps/>
          <w:color w:val="000000" w:themeColor="text1"/>
          <w:spacing w:val="281"/>
          <w:kern w:val="0"/>
          <w:sz w:val="28"/>
          <w:szCs w:val="28"/>
          <w:fitText w:val="2810" w:id="3"/>
          <w14:textFill>
            <w14:solidFill>
              <w14:schemeClr w14:val="tx1"/>
            </w14:solidFill>
          </w14:textFill>
        </w:rPr>
        <w:t>联系人</w:t>
      </w:r>
      <w:r>
        <w:rPr>
          <w:rFonts w:hint="eastAsia" w:ascii="FangSong" w:hAnsi="FangSong" w:eastAsia="FangSong" w:cs="FangSong"/>
          <w:b/>
          <w:caps/>
          <w:color w:val="000000" w:themeColor="text1"/>
          <w:spacing w:val="2"/>
          <w:kern w:val="0"/>
          <w:sz w:val="28"/>
          <w:szCs w:val="28"/>
          <w:fitText w:val="2810" w:id="3"/>
          <w14:textFill>
            <w14:solidFill>
              <w14:schemeClr w14:val="tx1"/>
            </w14:solidFill>
          </w14:textFill>
        </w:rPr>
        <w:t>：</w:t>
      </w:r>
    </w:p>
    <w:p>
      <w:pPr>
        <w:adjustRightInd w:val="0"/>
        <w:snapToGrid w:val="0"/>
        <w:spacing w:line="360" w:lineRule="auto"/>
        <w:ind w:right="-155" w:rightChars="-64"/>
        <w:rPr>
          <w:rFonts w:hint="eastAsia" w:ascii="FangSong" w:hAnsi="FangSong" w:eastAsia="FangSong" w:cs="FangSong"/>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FangSong" w:hAnsi="FangSong" w:eastAsia="FangSong" w:cs="FangSong"/>
          <w:b/>
          <w:caps/>
          <w:color w:val="000000" w:themeColor="text1"/>
          <w:sz w:val="28"/>
          <w:szCs w:val="28"/>
          <w14:textFill>
            <w14:solidFill>
              <w14:schemeClr w14:val="tx1"/>
            </w14:solidFill>
          </w14:textFill>
        </w:rPr>
      </w:pPr>
      <w:r>
        <w:rPr>
          <w:rFonts w:hint="eastAsia" w:ascii="FangSong" w:hAnsi="FangSong" w:eastAsia="FangSong" w:cs="FangSong"/>
          <w:b/>
          <w:caps/>
          <w:color w:val="000000" w:themeColor="text1"/>
          <w:spacing w:val="176"/>
          <w:kern w:val="0"/>
          <w:sz w:val="28"/>
          <w:szCs w:val="28"/>
          <w:fitText w:val="2810" w:id="4"/>
          <w14:textFill>
            <w14:solidFill>
              <w14:schemeClr w14:val="tx1"/>
            </w14:solidFill>
          </w14:textFill>
        </w:rPr>
        <w:t>联系电话</w:t>
      </w:r>
      <w:r>
        <w:rPr>
          <w:rFonts w:hint="eastAsia" w:ascii="FangSong" w:hAnsi="FangSong" w:eastAsia="FangSong" w:cs="FangSong"/>
          <w:b/>
          <w:caps/>
          <w:color w:val="000000" w:themeColor="text1"/>
          <w:spacing w:val="1"/>
          <w:kern w:val="0"/>
          <w:sz w:val="28"/>
          <w:szCs w:val="28"/>
          <w:fitText w:val="2810" w:id="4"/>
          <w14:textFill>
            <w14:solidFill>
              <w14:schemeClr w14:val="tx1"/>
            </w14:solidFill>
          </w14:textFill>
        </w:rPr>
        <w:t>：</w:t>
      </w:r>
    </w:p>
    <w:p>
      <w:pPr>
        <w:adjustRightInd w:val="0"/>
        <w:snapToGrid w:val="0"/>
        <w:spacing w:line="360" w:lineRule="auto"/>
        <w:jc w:val="center"/>
        <w:rPr>
          <w:rFonts w:hint="eastAsia" w:ascii="FangSong" w:hAnsi="FangSong" w:eastAsia="FangSong" w:cs="FangSong"/>
          <w:b/>
          <w:caps/>
          <w:color w:val="000000" w:themeColor="text1"/>
          <w:sz w:val="28"/>
          <w:szCs w:val="28"/>
          <w14:textFill>
            <w14:solidFill>
              <w14:schemeClr w14:val="tx1"/>
            </w14:solidFill>
          </w14:textFill>
        </w:rPr>
      </w:pPr>
    </w:p>
    <w:p>
      <w:pPr>
        <w:adjustRightInd w:val="0"/>
        <w:snapToGrid w:val="0"/>
        <w:spacing w:line="360" w:lineRule="auto"/>
        <w:jc w:val="center"/>
        <w:rPr>
          <w:rFonts w:hint="eastAsia" w:ascii="FangSong" w:hAnsi="FangSong" w:eastAsia="FangSong" w:cs="FangSong"/>
          <w:b/>
          <w:color w:val="000000" w:themeColor="text1"/>
          <w:sz w:val="28"/>
          <w:szCs w:val="28"/>
          <w14:textFill>
            <w14:solidFill>
              <w14:schemeClr w14:val="tx1"/>
            </w14:solidFill>
          </w14:textFill>
        </w:rPr>
      </w:pPr>
      <w:r>
        <w:rPr>
          <w:rFonts w:hint="eastAsia" w:ascii="FangSong" w:hAnsi="FangSong" w:eastAsia="FangSong" w:cs="FangSong"/>
          <w:b/>
          <w:color w:val="000000" w:themeColor="text1"/>
          <w:sz w:val="28"/>
          <w:szCs w:val="28"/>
          <w14:textFill>
            <w14:solidFill>
              <w14:schemeClr w14:val="tx1"/>
            </w14:solidFill>
          </w14:textFill>
        </w:rPr>
        <w:t>_</w:t>
      </w:r>
      <w:r>
        <w:rPr>
          <w:rFonts w:hint="eastAsia" w:ascii="FangSong" w:hAnsi="FangSong" w:eastAsia="FangSong" w:cs="FangSong"/>
          <w:b/>
          <w:color w:val="000000" w:themeColor="text1"/>
          <w:sz w:val="28"/>
          <w:szCs w:val="28"/>
          <w:u w:val="single"/>
          <w14:textFill>
            <w14:solidFill>
              <w14:schemeClr w14:val="tx1"/>
            </w14:solidFill>
          </w14:textFill>
        </w:rPr>
        <w:t xml:space="preserve">    </w:t>
      </w:r>
      <w:r>
        <w:rPr>
          <w:rFonts w:hint="eastAsia" w:ascii="FangSong" w:hAnsi="FangSong" w:eastAsia="FangSong" w:cs="FangSong"/>
          <w:b/>
          <w:color w:val="000000" w:themeColor="text1"/>
          <w:sz w:val="28"/>
          <w:szCs w:val="28"/>
          <w14:textFill>
            <w14:solidFill>
              <w14:schemeClr w14:val="tx1"/>
            </w14:solidFill>
          </w14:textFill>
        </w:rPr>
        <w:t>_年__</w:t>
      </w:r>
      <w:r>
        <w:rPr>
          <w:rFonts w:hint="eastAsia" w:ascii="FangSong" w:hAnsi="FangSong" w:eastAsia="FangSong" w:cs="FangSong"/>
          <w:b/>
          <w:color w:val="000000" w:themeColor="text1"/>
          <w:sz w:val="28"/>
          <w:szCs w:val="28"/>
          <w:u w:val="single"/>
          <w14:textFill>
            <w14:solidFill>
              <w14:schemeClr w14:val="tx1"/>
            </w14:solidFill>
          </w14:textFill>
        </w:rPr>
        <w:t xml:space="preserve">   </w:t>
      </w:r>
      <w:r>
        <w:rPr>
          <w:rFonts w:hint="eastAsia" w:ascii="FangSong" w:hAnsi="FangSong" w:eastAsia="FangSong" w:cs="FangSong"/>
          <w:b/>
          <w:color w:val="000000" w:themeColor="text1"/>
          <w:sz w:val="28"/>
          <w:szCs w:val="28"/>
          <w14:textFill>
            <w14:solidFill>
              <w14:schemeClr w14:val="tx1"/>
            </w14:solidFill>
          </w14:textFill>
        </w:rPr>
        <w:t>_月__</w:t>
      </w:r>
      <w:r>
        <w:rPr>
          <w:rFonts w:hint="eastAsia" w:ascii="FangSong" w:hAnsi="FangSong" w:eastAsia="FangSong" w:cs="FangSong"/>
          <w:b/>
          <w:color w:val="000000" w:themeColor="text1"/>
          <w:sz w:val="28"/>
          <w:szCs w:val="28"/>
          <w:u w:val="single"/>
          <w14:textFill>
            <w14:solidFill>
              <w14:schemeClr w14:val="tx1"/>
            </w14:solidFill>
          </w14:textFill>
        </w:rPr>
        <w:t xml:space="preserve">   </w:t>
      </w:r>
      <w:r>
        <w:rPr>
          <w:rFonts w:hint="eastAsia" w:ascii="FangSong" w:hAnsi="FangSong" w:eastAsia="FangSong" w:cs="FangSong"/>
          <w:b/>
          <w:color w:val="000000" w:themeColor="text1"/>
          <w:sz w:val="28"/>
          <w:szCs w:val="28"/>
          <w14:textFill>
            <w14:solidFill>
              <w14:schemeClr w14:val="tx1"/>
            </w14:solidFill>
          </w14:textFill>
        </w:rPr>
        <w:t>_日</w:t>
      </w:r>
    </w:p>
    <w:p>
      <w:pPr>
        <w:pStyle w:val="28"/>
        <w:keepNext w:val="0"/>
        <w:keepLines w:val="0"/>
        <w:widowControl w:val="0"/>
        <w:shd w:val="clear" w:color="auto" w:fill="auto"/>
        <w:bidi w:val="0"/>
        <w:spacing w:before="0" w:after="340" w:line="240" w:lineRule="auto"/>
        <w:ind w:left="0" w:right="0" w:firstLine="0"/>
        <w:jc w:val="left"/>
        <w:rPr>
          <w:rFonts w:hint="eastAsia" w:ascii="FangSong" w:hAnsi="FangSong" w:eastAsia="FangSong" w:cs="FangSong"/>
          <w:color w:val="000000" w:themeColor="text1"/>
          <w:spacing w:val="0"/>
          <w:w w:val="100"/>
          <w:position w:val="0"/>
          <w14:textFill>
            <w14:solidFill>
              <w14:schemeClr w14:val="tx1"/>
            </w14:solidFill>
          </w14:textFill>
        </w:rPr>
      </w:pPr>
    </w:p>
    <w:bookmarkEnd w:id="66"/>
    <w:p>
      <w:pPr>
        <w:pStyle w:val="4"/>
        <w:numPr>
          <w:ilvl w:val="0"/>
          <w:numId w:val="0"/>
        </w:numPr>
        <w:shd w:val="clear" w:color="auto" w:fill="auto"/>
        <w:spacing w:before="0" w:line="240" w:lineRule="atLeast"/>
        <w:rPr>
          <w:rFonts w:hint="eastAsia" w:ascii="FangSong" w:hAnsi="FangSong" w:eastAsia="FangSong" w:cs="FangSong"/>
          <w:color w:val="000000" w:themeColor="text1"/>
          <w:sz w:val="24"/>
          <w:highlight w:val="none"/>
          <w14:textFill>
            <w14:solidFill>
              <w14:schemeClr w14:val="tx1"/>
            </w14:solidFill>
          </w14:textFill>
        </w:rPr>
      </w:pPr>
      <w:bookmarkStart w:id="67" w:name="_Toc18694"/>
      <w:bookmarkStart w:id="68" w:name="_Toc18974"/>
      <w:bookmarkStart w:id="69" w:name="_Toc8919"/>
      <w:bookmarkStart w:id="70" w:name="_Toc515647803"/>
      <w:r>
        <w:rPr>
          <w:rFonts w:hint="eastAsia" w:ascii="FangSong" w:hAnsi="FangSong" w:eastAsia="FangSong" w:cs="FangSong"/>
          <w:b/>
          <w:bCs/>
          <w:color w:val="000000" w:themeColor="text1"/>
          <w:sz w:val="24"/>
          <w:highlight w:val="none"/>
          <w14:textFill>
            <w14:solidFill>
              <w14:schemeClr w14:val="tx1"/>
            </w14:solidFill>
          </w14:textFill>
        </w:rPr>
        <w:t>第一部分 资格证明文件</w:t>
      </w:r>
      <w:bookmarkEnd w:id="67"/>
      <w:bookmarkEnd w:id="68"/>
      <w:bookmarkEnd w:id="69"/>
      <w:bookmarkEnd w:id="70"/>
    </w:p>
    <w:p>
      <w:pPr>
        <w:shd w:val="clear" w:color="auto" w:fill="auto"/>
        <w:spacing w:line="240" w:lineRule="atLeast"/>
        <w:ind w:left="708" w:hanging="716" w:hangingChars="295"/>
        <w:jc w:val="center"/>
        <w:rPr>
          <w:rFonts w:hint="eastAsia" w:ascii="FangSong" w:hAnsi="FangSong" w:eastAsia="FangSong" w:cs="FangSong"/>
          <w:color w:val="000000" w:themeColor="text1"/>
          <w:sz w:val="24"/>
          <w:highlight w:val="none"/>
          <w14:textFill>
            <w14:solidFill>
              <w14:schemeClr w14:val="tx1"/>
            </w14:solidFill>
          </w14:textFill>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1</w:t>
      </w:r>
      <w:r>
        <w:rPr>
          <w:rFonts w:hint="eastAsia" w:ascii="FangSong" w:hAnsi="FangSong" w:eastAsia="FangSong" w:cs="FangSong"/>
          <w:color w:val="000000" w:themeColor="text1"/>
          <w:sz w:val="24"/>
          <w:highlight w:val="none"/>
          <w14:textFill>
            <w14:solidFill>
              <w14:schemeClr w14:val="tx1"/>
            </w14:solidFill>
          </w14:textFill>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2</w:t>
      </w:r>
      <w:r>
        <w:rPr>
          <w:rFonts w:hint="eastAsia" w:ascii="FangSong" w:hAnsi="FangSong" w:eastAsia="FangSong" w:cs="FangSong"/>
          <w:color w:val="000000" w:themeColor="text1"/>
          <w:sz w:val="24"/>
          <w:highlight w:val="none"/>
          <w14:textFill>
            <w14:solidFill>
              <w14:schemeClr w14:val="tx1"/>
            </w14:solidFill>
          </w14:textFill>
        </w:rPr>
        <w:t>、法定代表人资格证明书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3、</w:t>
      </w:r>
      <w:r>
        <w:rPr>
          <w:rFonts w:hint="eastAsia" w:ascii="FangSong" w:hAnsi="FangSong" w:eastAsia="FangSong" w:cs="FangSong"/>
          <w:color w:val="000000" w:themeColor="text1"/>
          <w:sz w:val="24"/>
          <w:highlight w:val="none"/>
          <w14:textFill>
            <w14:solidFill>
              <w14:schemeClr w14:val="tx1"/>
            </w14:solidFill>
          </w14:textFill>
        </w:rPr>
        <w:t>法定代表人授权书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FangSong" w:hAnsi="FangSong" w:eastAsia="FangSong" w:cs="FangSong"/>
          <w:color w:val="000000" w:themeColor="text1"/>
          <w:sz w:val="24"/>
          <w:highlight w:val="none"/>
          <w:lang w:val="en-US" w:eastAsia="zh-CN"/>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4、投标保证金收据或投标担保函；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5</w:t>
      </w:r>
      <w:r>
        <w:rPr>
          <w:rFonts w:hint="eastAsia" w:ascii="FangSong" w:hAnsi="FangSong" w:eastAsia="FangSong" w:cs="FangSong"/>
          <w:color w:val="000000" w:themeColor="text1"/>
          <w:sz w:val="24"/>
          <w:highlight w:val="none"/>
          <w14:textFill>
            <w14:solidFill>
              <w14:schemeClr w14:val="tx1"/>
            </w14:solidFill>
          </w14:textFill>
        </w:rPr>
        <w:t>、标企业须提供投标人（被授权在职人员）近6个月有效的社保证明;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6</w:t>
      </w:r>
      <w:r>
        <w:rPr>
          <w:rFonts w:hint="eastAsia" w:ascii="FangSong" w:hAnsi="FangSong" w:eastAsia="FangSong" w:cs="FangSong"/>
          <w:color w:val="000000" w:themeColor="text1"/>
          <w:sz w:val="24"/>
          <w:highlight w:val="none"/>
          <w14:textFill>
            <w14:solidFill>
              <w14:schemeClr w14:val="tx1"/>
            </w14:solidFill>
          </w14:textFill>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FangSong" w:hAnsi="FangSong" w:eastAsia="FangSong" w:cs="FangSong"/>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pPr>
      <w:r>
        <w:rPr>
          <w:rFonts w:hint="eastAsia" w:ascii="FangSong" w:hAnsi="FangSong" w:eastAsia="FangSong" w:cs="FangSong"/>
          <w:color w:val="000000" w:themeColor="text1"/>
          <w:spacing w:val="0"/>
          <w:w w:val="100"/>
          <w:kern w:val="0"/>
          <w:position w:val="0"/>
          <w:sz w:val="24"/>
          <w:szCs w:val="24"/>
          <w:highlight w:val="none"/>
          <w:shd w:val="clear" w:color="auto" w:fill="auto"/>
          <w:lang w:val="en-US" w:eastAsia="zh-CN" w:bidi="en-US"/>
          <w14:textFill>
            <w14:solidFill>
              <w14:schemeClr w14:val="tx1"/>
            </w14:solidFill>
          </w14:textFill>
        </w:rPr>
        <w:t>7、</w:t>
      </w:r>
      <w:r>
        <w:rPr>
          <w:rFonts w:hint="eastAsia" w:ascii="FangSong" w:hAnsi="FangSong" w:eastAsia="FangSong" w:cs="FangSong"/>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8</w:t>
      </w:r>
      <w:r>
        <w:rPr>
          <w:rFonts w:hint="eastAsia" w:ascii="FangSong" w:hAnsi="FangSong" w:eastAsia="FangSong" w:cs="FangSong"/>
          <w:color w:val="000000" w:themeColor="text1"/>
          <w:sz w:val="24"/>
          <w:highlight w:val="none"/>
          <w14:textFill>
            <w14:solidFill>
              <w14:schemeClr w14:val="tx1"/>
            </w14:solidFill>
          </w14:textFill>
        </w:rPr>
        <w:t>、投标人须知资料表要求的其他资格证明文件;</w:t>
      </w:r>
    </w:p>
    <w:p>
      <w:pPr>
        <w:pStyle w:val="8"/>
        <w:numPr>
          <w:ilvl w:val="0"/>
          <w:numId w:val="0"/>
        </w:numPr>
        <w:kinsoku w:val="0"/>
        <w:overflowPunct w:val="0"/>
        <w:spacing w:before="130" w:line="355" w:lineRule="auto"/>
        <w:ind w:left="480" w:leftChars="0" w:right="7" w:rightChars="0"/>
        <w:jc w:val="center"/>
        <w:rPr>
          <w:rFonts w:hint="eastAsia" w:ascii="FangSong" w:hAnsi="FangSong" w:eastAsia="FangSong" w:cs="FangSong"/>
          <w:b/>
          <w:bCs/>
          <w:color w:val="000000" w:themeColor="text1"/>
          <w:sz w:val="36"/>
          <w:szCs w:val="36"/>
          <w14:textFill>
            <w14:solidFill>
              <w14:schemeClr w14:val="tx1"/>
            </w14:solidFill>
          </w14:textFill>
        </w:rPr>
      </w:pPr>
    </w:p>
    <w:p>
      <w:pPr>
        <w:pStyle w:val="8"/>
        <w:numPr>
          <w:ilvl w:val="0"/>
          <w:numId w:val="0"/>
        </w:numPr>
        <w:kinsoku w:val="0"/>
        <w:overflowPunct w:val="0"/>
        <w:spacing w:before="130" w:line="355" w:lineRule="auto"/>
        <w:ind w:left="480" w:leftChars="0" w:right="7" w:rightChars="0"/>
        <w:jc w:val="center"/>
        <w:rPr>
          <w:rFonts w:hint="eastAsia" w:ascii="FangSong" w:hAnsi="FangSong" w:eastAsia="FangSong" w:cs="FangSong"/>
          <w:b/>
          <w:bCs/>
          <w:color w:val="000000" w:themeColor="text1"/>
          <w:sz w:val="36"/>
          <w:szCs w:val="36"/>
          <w14:textFill>
            <w14:solidFill>
              <w14:schemeClr w14:val="tx1"/>
            </w14:solidFill>
          </w14:textFill>
        </w:rPr>
      </w:pPr>
    </w:p>
    <w:p>
      <w:pPr>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lang w:val="en-US" w:eastAsia="zh-CN"/>
          <w14:textFill>
            <w14:solidFill>
              <w14:schemeClr w14:val="tx1"/>
            </w14:solidFill>
          </w14:textFill>
        </w:rPr>
      </w:pPr>
      <w:bookmarkStart w:id="71" w:name="_Toc515647805"/>
      <w:bookmarkStart w:id="72" w:name="_Toc29899"/>
      <w:bookmarkStart w:id="73" w:name="_Toc4844"/>
      <w:bookmarkStart w:id="74" w:name="_Toc17577"/>
      <w:r>
        <w:rPr>
          <w:rFonts w:hint="eastAsia" w:ascii="FangSong" w:hAnsi="FangSong" w:eastAsia="FangSong" w:cs="FangSong"/>
          <w:b/>
          <w:bCs/>
          <w:color w:val="000000" w:themeColor="text1"/>
          <w:sz w:val="36"/>
          <w:szCs w:val="36"/>
          <w:lang w:val="en-US" w:eastAsia="zh-CN"/>
          <w14:textFill>
            <w14:solidFill>
              <w14:schemeClr w14:val="tx1"/>
            </w14:solidFill>
          </w14:textFill>
        </w:rPr>
        <w:t>1、 法人或者非法人组织的营业执照等证明文件</w:t>
      </w:r>
      <w:bookmarkEnd w:id="71"/>
      <w:bookmarkStart w:id="75" w:name="_Toc515647806"/>
      <w:r>
        <w:rPr>
          <w:rFonts w:hint="eastAsia" w:ascii="FangSong" w:hAnsi="FangSong" w:eastAsia="FangSong" w:cs="FangSong"/>
          <w:b/>
          <w:bCs/>
          <w:color w:val="000000" w:themeColor="text1"/>
          <w:sz w:val="36"/>
          <w:szCs w:val="36"/>
          <w:lang w:val="en-US" w:eastAsia="zh-CN"/>
          <w14:textFill>
            <w14:solidFill>
              <w14:schemeClr w14:val="tx1"/>
            </w14:solidFill>
          </w14:textFill>
        </w:rPr>
        <w:t>或自然人的身份证明</w:t>
      </w:r>
      <w:bookmarkEnd w:id="72"/>
      <w:bookmarkEnd w:id="73"/>
      <w:bookmarkEnd w:id="74"/>
      <w:bookmarkEnd w:id="75"/>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FangSong" w:hAnsi="FangSong" w:eastAsia="FangSong" w:cs="FangSong"/>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FangSong" w:hAnsi="FangSong" w:eastAsia="FangSong" w:cs="FangSong"/>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FangSong" w:hAnsi="FangSong" w:eastAsia="FangSong" w:cs="FangSong"/>
          <w:b/>
          <w:color w:val="000000" w:themeColor="text1"/>
          <w:sz w:val="24"/>
          <w:highlight w:val="none"/>
          <w14:textFill>
            <w14:solidFill>
              <w14:schemeClr w14:val="tx1"/>
            </w14:solidFill>
          </w14:textFill>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14:textFill>
            <w14:solidFill>
              <w14:schemeClr w14:val="tx1"/>
            </w14:solidFill>
          </w14:textFill>
        </w:rPr>
        <w:t>说明：1.提供有效的营业执照等证明文件复印件，复印件上应加盖本单位章。</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14:textFill>
            <w14:solidFill>
              <w14:schemeClr w14:val="tx1"/>
            </w14:solidFill>
          </w14:textFill>
        </w:rPr>
        <w:t xml:space="preserve">      2. 投标人为自然人的，应提供身份证明的复印件。</w:t>
      </w: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2"/>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FangSong" w:hAnsi="FangSong" w:eastAsia="FangSong" w:cs="FangSong"/>
          <w:color w:val="000000" w:themeColor="text1"/>
          <w:sz w:val="36"/>
          <w:szCs w:val="36"/>
          <w14:textFill>
            <w14:solidFill>
              <w14:schemeClr w14:val="tx1"/>
            </w14:solidFill>
          </w14:textFill>
        </w:rPr>
      </w:pPr>
      <w:r>
        <w:rPr>
          <w:rFonts w:hint="eastAsia" w:ascii="FangSong" w:hAnsi="FangSong" w:eastAsia="FangSong" w:cs="FangSong"/>
          <w:b/>
          <w:bCs/>
          <w:color w:val="000000" w:themeColor="text1"/>
          <w:sz w:val="36"/>
          <w:szCs w:val="36"/>
          <w:lang w:val="en-US" w:eastAsia="zh-CN"/>
          <w14:textFill>
            <w14:solidFill>
              <w14:schemeClr w14:val="tx1"/>
            </w14:solidFill>
          </w14:textFill>
        </w:rPr>
        <w:t>2</w:t>
      </w:r>
      <w:r>
        <w:rPr>
          <w:rFonts w:hint="eastAsia" w:ascii="FangSong" w:hAnsi="FangSong" w:eastAsia="FangSong" w:cs="FangSong"/>
          <w:b/>
          <w:bCs/>
          <w:color w:val="000000" w:themeColor="text1"/>
          <w:sz w:val="36"/>
          <w:szCs w:val="36"/>
          <w14:textFill>
            <w14:solidFill>
              <w14:schemeClr w14:val="tx1"/>
            </w14:solidFill>
          </w14:textFill>
        </w:rPr>
        <w:t>、法定代表人身份证明</w:t>
      </w:r>
    </w:p>
    <w:p>
      <w:pPr>
        <w:spacing w:line="420" w:lineRule="exact"/>
        <w:ind w:firstLine="486" w:firstLineChars="200"/>
        <w:rPr>
          <w:rFonts w:hint="eastAsia" w:ascii="FangSong" w:hAnsi="FangSong" w:eastAsia="FangSong" w:cs="FangSong"/>
          <w:color w:val="000000" w:themeColor="text1"/>
          <w:kern w:val="0"/>
          <w:sz w:val="24"/>
          <w:u w:val="single"/>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投标单位名称：</w:t>
      </w:r>
      <w:r>
        <w:rPr>
          <w:rFonts w:hint="eastAsia" w:ascii="FangSong" w:hAnsi="FangSong" w:eastAsia="FangSong" w:cs="FangSong"/>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FangSong" w:hAnsi="FangSong" w:eastAsia="FangSong" w:cs="FangSong"/>
          <w:color w:val="000000" w:themeColor="text1"/>
          <w:kern w:val="0"/>
          <w:sz w:val="24"/>
          <w:u w:val="single"/>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单位性质：</w:t>
      </w:r>
      <w:r>
        <w:rPr>
          <w:rFonts w:hint="eastAsia" w:ascii="FangSong" w:hAnsi="FangSong" w:eastAsia="FangSong" w:cs="FangSong"/>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FangSong" w:hAnsi="FangSong" w:eastAsia="FangSong" w:cs="FangSong"/>
          <w:color w:val="000000" w:themeColor="text1"/>
          <w:kern w:val="0"/>
          <w:sz w:val="24"/>
          <w:u w:val="single"/>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地址：</w:t>
      </w:r>
      <w:r>
        <w:rPr>
          <w:rFonts w:hint="eastAsia" w:ascii="FangSong" w:hAnsi="FangSong" w:eastAsia="FangSong" w:cs="FangSong"/>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FangSong" w:hAnsi="FangSong" w:eastAsia="FangSong" w:cs="FangSong"/>
          <w:color w:val="000000" w:themeColor="text1"/>
          <w:kern w:val="0"/>
          <w:sz w:val="24"/>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成立时间：</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年</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月</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日</w:t>
      </w:r>
    </w:p>
    <w:p>
      <w:pPr>
        <w:spacing w:line="420" w:lineRule="exact"/>
        <w:ind w:firstLine="486" w:firstLineChars="200"/>
        <w:rPr>
          <w:rFonts w:hint="eastAsia" w:ascii="FangSong" w:hAnsi="FangSong" w:eastAsia="FangSong" w:cs="FangSong"/>
          <w:color w:val="000000" w:themeColor="text1"/>
          <w:kern w:val="0"/>
          <w:sz w:val="24"/>
          <w:u w:val="single"/>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经营期限：</w:t>
      </w:r>
      <w:r>
        <w:rPr>
          <w:rFonts w:hint="eastAsia" w:ascii="FangSong" w:hAnsi="FangSong" w:eastAsia="FangSong" w:cs="FangSong"/>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FangSong" w:hAnsi="FangSong" w:eastAsia="FangSong" w:cs="FangSong"/>
          <w:color w:val="000000" w:themeColor="text1"/>
          <w:kern w:val="0"/>
          <w:sz w:val="24"/>
          <w:u w:val="single"/>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姓名：</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 xml:space="preserve"> 性别：</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 xml:space="preserve"> 年龄：</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 xml:space="preserve"> 职务：</w:t>
      </w:r>
      <w:r>
        <w:rPr>
          <w:rFonts w:hint="eastAsia" w:ascii="FangSong" w:hAnsi="FangSong" w:eastAsia="FangSong" w:cs="FangSong"/>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FangSong" w:hAnsi="FangSong" w:eastAsia="FangSong" w:cs="FangSong"/>
          <w:color w:val="000000" w:themeColor="text1"/>
          <w:kern w:val="0"/>
          <w:sz w:val="24"/>
          <w:u w:val="single"/>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身份证号码：</w:t>
      </w:r>
      <w:r>
        <w:rPr>
          <w:rFonts w:hint="eastAsia" w:ascii="FangSong" w:hAnsi="FangSong" w:eastAsia="FangSong" w:cs="FangSong"/>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FangSong" w:hAnsi="FangSong" w:eastAsia="FangSong" w:cs="FangSong"/>
          <w:color w:val="000000" w:themeColor="text1"/>
          <w:kern w:val="0"/>
          <w:sz w:val="24"/>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系</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（投标单位名称）的法定代表人。</w:t>
      </w:r>
    </w:p>
    <w:p>
      <w:pPr>
        <w:spacing w:line="420" w:lineRule="exact"/>
        <w:ind w:firstLine="972" w:firstLineChars="400"/>
        <w:rPr>
          <w:rFonts w:hint="eastAsia" w:ascii="FangSong" w:hAnsi="FangSong" w:eastAsia="FangSong" w:cs="FangSong"/>
          <w:color w:val="000000" w:themeColor="text1"/>
          <w:kern w:val="0"/>
          <w:sz w:val="24"/>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特此证明。</w:t>
      </w:r>
    </w:p>
    <w:p>
      <w:pPr>
        <w:pStyle w:val="8"/>
        <w:numPr>
          <w:ilvl w:val="0"/>
          <w:numId w:val="0"/>
        </w:numPr>
        <w:kinsoku w:val="0"/>
        <w:overflowPunct w:val="0"/>
        <w:ind w:leftChars="0" w:right="0" w:rightChars="0"/>
        <w:rPr>
          <w:rFonts w:hint="eastAsia" w:ascii="FangSong" w:hAnsi="FangSong" w:eastAsia="FangSong" w:cs="FangSong"/>
          <w:color w:val="000000" w:themeColor="text1"/>
          <w:sz w:val="20"/>
          <w:szCs w:val="20"/>
          <w14:textFill>
            <w14:solidFill>
              <w14:schemeClr w14:val="tx1"/>
            </w14:solidFill>
          </w14:textFill>
        </w:rPr>
      </w:pPr>
    </w:p>
    <w:p>
      <w:pPr>
        <w:pStyle w:val="8"/>
        <w:numPr>
          <w:ilvl w:val="0"/>
          <w:numId w:val="0"/>
        </w:numPr>
        <w:kinsoku w:val="0"/>
        <w:overflowPunct w:val="0"/>
        <w:spacing w:before="7"/>
        <w:ind w:leftChars="0" w:right="0" w:rightChars="0"/>
        <w:rPr>
          <w:rFonts w:hint="eastAsia" w:ascii="FangSong" w:hAnsi="FangSong" w:eastAsia="FangSong" w:cs="FangSong"/>
          <w:color w:val="000000" w:themeColor="text1"/>
          <w:sz w:val="25"/>
          <w:szCs w:val="25"/>
          <w14:textFill>
            <w14:solidFill>
              <w14:schemeClr w14:val="tx1"/>
            </w14:solidFill>
          </w14:textFill>
        </w:rPr>
      </w:pPr>
    </w:p>
    <w:p>
      <w:pPr>
        <w:pStyle w:val="8"/>
        <w:numPr>
          <w:ilvl w:val="0"/>
          <w:numId w:val="0"/>
        </w:numPr>
        <w:kinsoku w:val="0"/>
        <w:overflowPunct w:val="0"/>
        <w:spacing w:line="200" w:lineRule="atLeast"/>
        <w:ind w:right="0" w:rightChars="0"/>
        <w:rPr>
          <w:rFonts w:hint="eastAsia" w:ascii="FangSong" w:hAnsi="FangSong" w:eastAsia="FangSong" w:cs="FangSong"/>
          <w:color w:val="000000" w:themeColor="text1"/>
          <w:sz w:val="20"/>
          <w:szCs w:val="20"/>
          <w14:textFill>
            <w14:solidFill>
              <w14:schemeClr w14:val="tx1"/>
            </w14:solidFill>
          </w14:textFill>
        </w:rPr>
      </w:pPr>
      <w:r>
        <w:rPr>
          <w:rFonts w:hint="eastAsia" w:ascii="FangSong" w:hAnsi="FangSong" w:eastAsia="FangSong" w:cs="FangSong"/>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FangSong" w:hAnsi="FangSong" w:eastAsia="FangSong" w:cs="FangSong"/>
          <w:color w:val="000000" w:themeColor="text1"/>
          <w:kern w:val="0"/>
          <w:sz w:val="24"/>
          <w14:textFill>
            <w14:solidFill>
              <w14:schemeClr w14:val="tx1"/>
            </w14:solidFill>
          </w14:textFill>
        </w:rPr>
      </w:pPr>
    </w:p>
    <w:p>
      <w:pPr>
        <w:spacing w:line="420" w:lineRule="exact"/>
        <w:ind w:firstLine="486" w:firstLineChars="200"/>
        <w:jc w:val="right"/>
        <w:rPr>
          <w:rFonts w:hint="eastAsia" w:ascii="FangSong" w:hAnsi="FangSong" w:eastAsia="FangSong" w:cs="FangSong"/>
          <w:color w:val="000000" w:themeColor="text1"/>
          <w:kern w:val="0"/>
          <w:sz w:val="24"/>
          <w14:textFill>
            <w14:solidFill>
              <w14:schemeClr w14:val="tx1"/>
            </w14:solidFill>
          </w14:textFill>
        </w:rPr>
      </w:pPr>
    </w:p>
    <w:p>
      <w:pPr>
        <w:spacing w:line="420" w:lineRule="exact"/>
        <w:ind w:firstLine="486" w:firstLineChars="200"/>
        <w:jc w:val="right"/>
        <w:rPr>
          <w:rFonts w:hint="eastAsia" w:ascii="FangSong" w:hAnsi="FangSong" w:eastAsia="FangSong" w:cs="FangSong"/>
          <w:color w:val="000000" w:themeColor="text1"/>
          <w:kern w:val="0"/>
          <w:sz w:val="24"/>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投标人：</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（公章）</w:t>
      </w:r>
    </w:p>
    <w:p>
      <w:pPr>
        <w:wordWrap w:val="0"/>
        <w:spacing w:line="420" w:lineRule="exact"/>
        <w:ind w:right="480" w:firstLine="486" w:firstLineChars="200"/>
        <w:jc w:val="center"/>
        <w:rPr>
          <w:rFonts w:hint="eastAsia" w:ascii="FangSong" w:hAnsi="FangSong" w:eastAsia="FangSong" w:cs="FangSong"/>
          <w:color w:val="000000" w:themeColor="text1"/>
          <w:kern w:val="0"/>
          <w:sz w:val="24"/>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 xml:space="preserve">                                          </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年</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月</w:t>
      </w:r>
      <w:r>
        <w:rPr>
          <w:rFonts w:hint="eastAsia" w:ascii="FangSong" w:hAnsi="FangSong" w:eastAsia="FangSong" w:cs="FangSong"/>
          <w:color w:val="000000" w:themeColor="text1"/>
          <w:kern w:val="0"/>
          <w:sz w:val="24"/>
          <w:u w:val="single"/>
          <w14:textFill>
            <w14:solidFill>
              <w14:schemeClr w14:val="tx1"/>
            </w14:solidFill>
          </w14:textFill>
        </w:rPr>
        <w:t xml:space="preserve">   </w:t>
      </w:r>
      <w:r>
        <w:rPr>
          <w:rFonts w:hint="eastAsia" w:ascii="FangSong" w:hAnsi="FangSong" w:eastAsia="FangSong" w:cs="FangSong"/>
          <w:color w:val="000000" w:themeColor="text1"/>
          <w:kern w:val="0"/>
          <w:sz w:val="24"/>
          <w14:textFill>
            <w14:solidFill>
              <w14:schemeClr w14:val="tx1"/>
            </w14:solidFill>
          </w14:textFill>
        </w:rPr>
        <w:t xml:space="preserve">日 </w:t>
      </w:r>
    </w:p>
    <w:p>
      <w:pPr>
        <w:pStyle w:val="8"/>
        <w:numPr>
          <w:ilvl w:val="0"/>
          <w:numId w:val="0"/>
        </w:numPr>
        <w:kinsoku w:val="0"/>
        <w:overflowPunct w:val="0"/>
        <w:spacing w:before="34" w:line="357" w:lineRule="auto"/>
        <w:ind w:left="480" w:leftChars="0" w:right="126" w:rightChars="0"/>
        <w:jc w:val="center"/>
        <w:rPr>
          <w:rFonts w:hint="eastAsia" w:ascii="FangSong" w:hAnsi="FangSong" w:eastAsia="FangSong" w:cs="FangSong"/>
          <w:b/>
          <w:bCs/>
          <w:color w:val="000000" w:themeColor="text1"/>
          <w:szCs w:val="21"/>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br w:type="page"/>
      </w:r>
      <w:r>
        <w:rPr>
          <w:rFonts w:hint="eastAsia" w:ascii="FangSong" w:hAnsi="FangSong" w:eastAsia="FangSong" w:cs="FangSong"/>
          <w:b/>
          <w:bCs/>
          <w:color w:val="000000" w:themeColor="text1"/>
          <w:sz w:val="36"/>
          <w:szCs w:val="36"/>
          <w:lang w:val="en-US" w:eastAsia="zh-CN"/>
          <w14:textFill>
            <w14:solidFill>
              <w14:schemeClr w14:val="tx1"/>
            </w14:solidFill>
          </w14:textFill>
        </w:rPr>
        <w:t>3</w:t>
      </w:r>
      <w:r>
        <w:rPr>
          <w:rFonts w:hint="eastAsia" w:ascii="FangSong" w:hAnsi="FangSong" w:eastAsia="FangSong" w:cs="FangSong"/>
          <w:b/>
          <w:bCs/>
          <w:color w:val="000000" w:themeColor="text1"/>
          <w:sz w:val="36"/>
          <w:szCs w:val="36"/>
          <w14:textFill>
            <w14:solidFill>
              <w14:schemeClr w14:val="tx1"/>
            </w14:solidFill>
          </w14:textFill>
        </w:rPr>
        <w:t>、授权委托书</w:t>
      </w:r>
    </w:p>
    <w:p>
      <w:pPr>
        <w:spacing w:line="420" w:lineRule="exact"/>
        <w:rPr>
          <w:rFonts w:hint="eastAsia" w:ascii="FangSong" w:hAnsi="FangSong" w:eastAsia="FangSong" w:cs="FangSong"/>
          <w:color w:val="000000" w:themeColor="text1"/>
          <w:kern w:val="0"/>
          <w:sz w:val="24"/>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 xml:space="preserve">致：采购人名称 </w:t>
      </w:r>
    </w:p>
    <w:p>
      <w:pPr>
        <w:spacing w:line="420" w:lineRule="exact"/>
        <w:ind w:firstLine="486" w:firstLineChars="200"/>
        <w:rPr>
          <w:rFonts w:hint="eastAsia" w:ascii="FangSong" w:hAnsi="FangSong" w:eastAsia="FangSong" w:cs="FangSong"/>
          <w:color w:val="000000" w:themeColor="text1"/>
          <w:kern w:val="0"/>
          <w:sz w:val="24"/>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本授权书声明：注册于</w:t>
      </w:r>
      <w:r>
        <w:rPr>
          <w:rFonts w:hint="eastAsia" w:ascii="FangSong" w:hAnsi="FangSong" w:eastAsia="FangSong" w:cs="FangSong"/>
          <w:color w:val="000000" w:themeColor="text1"/>
          <w:kern w:val="0"/>
          <w:sz w:val="24"/>
          <w:u w:val="single"/>
          <w14:textFill>
            <w14:solidFill>
              <w14:schemeClr w14:val="tx1"/>
            </w14:solidFill>
          </w14:textFill>
        </w:rPr>
        <w:t>（投标人地址）</w:t>
      </w:r>
      <w:r>
        <w:rPr>
          <w:rFonts w:hint="eastAsia" w:ascii="FangSong" w:hAnsi="FangSong" w:eastAsia="FangSong" w:cs="FangSong"/>
          <w:color w:val="000000" w:themeColor="text1"/>
          <w:kern w:val="0"/>
          <w:sz w:val="24"/>
          <w14:textFill>
            <w14:solidFill>
              <w14:schemeClr w14:val="tx1"/>
            </w14:solidFill>
          </w14:textFill>
        </w:rPr>
        <w:t>的</w:t>
      </w:r>
      <w:r>
        <w:rPr>
          <w:rFonts w:hint="eastAsia" w:ascii="FangSong" w:hAnsi="FangSong" w:eastAsia="FangSong" w:cs="FangSong"/>
          <w:color w:val="000000" w:themeColor="text1"/>
          <w:kern w:val="0"/>
          <w:sz w:val="24"/>
          <w:u w:val="single"/>
          <w14:textFill>
            <w14:solidFill>
              <w14:schemeClr w14:val="tx1"/>
            </w14:solidFill>
          </w14:textFill>
        </w:rPr>
        <w:t>（投标人名称）</w:t>
      </w:r>
      <w:r>
        <w:rPr>
          <w:rFonts w:hint="eastAsia" w:ascii="FangSong" w:hAnsi="FangSong" w:eastAsia="FangSong" w:cs="FangSong"/>
          <w:color w:val="000000" w:themeColor="text1"/>
          <w:kern w:val="0"/>
          <w:sz w:val="24"/>
          <w14:textFill>
            <w14:solidFill>
              <w14:schemeClr w14:val="tx1"/>
            </w14:solidFill>
          </w14:textFill>
        </w:rPr>
        <w:t>法定代表人（负责人）</w:t>
      </w:r>
      <w:r>
        <w:rPr>
          <w:rFonts w:hint="eastAsia" w:ascii="FangSong" w:hAnsi="FangSong" w:eastAsia="FangSong" w:cs="FangSong"/>
          <w:color w:val="000000" w:themeColor="text1"/>
          <w:kern w:val="0"/>
          <w:sz w:val="24"/>
          <w:u w:val="single"/>
          <w14:textFill>
            <w14:solidFill>
              <w14:schemeClr w14:val="tx1"/>
            </w14:solidFill>
          </w14:textFill>
        </w:rPr>
        <w:t>姓名、职务或职称）</w:t>
      </w:r>
      <w:r>
        <w:rPr>
          <w:rFonts w:hint="eastAsia" w:ascii="FangSong" w:hAnsi="FangSong" w:eastAsia="FangSong" w:cs="FangSong"/>
          <w:color w:val="000000" w:themeColor="text1"/>
          <w:kern w:val="0"/>
          <w:sz w:val="24"/>
          <w14:textFill>
            <w14:solidFill>
              <w14:schemeClr w14:val="tx1"/>
            </w14:solidFill>
          </w14:textFill>
        </w:rPr>
        <w:t>代表本公司授权</w:t>
      </w:r>
      <w:r>
        <w:rPr>
          <w:rFonts w:hint="eastAsia" w:ascii="FangSong" w:hAnsi="FangSong" w:eastAsia="FangSong" w:cs="FangSong"/>
          <w:color w:val="000000" w:themeColor="text1"/>
          <w:kern w:val="0"/>
          <w:sz w:val="24"/>
          <w:u w:val="single"/>
          <w14:textFill>
            <w14:solidFill>
              <w14:schemeClr w14:val="tx1"/>
            </w14:solidFill>
          </w14:textFill>
        </w:rPr>
        <w:t>（姓名）</w:t>
      </w:r>
      <w:r>
        <w:rPr>
          <w:rFonts w:hint="eastAsia" w:ascii="FangSong" w:hAnsi="FangSong" w:eastAsia="FangSong" w:cs="FangSong"/>
          <w:color w:val="000000" w:themeColor="text1"/>
          <w:kern w:val="0"/>
          <w:sz w:val="24"/>
          <w14:textFill>
            <w14:solidFill>
              <w14:schemeClr w14:val="tx1"/>
            </w14:solidFill>
          </w14:textFill>
        </w:rPr>
        <w:t>为本单位的合法代理人，参与贵方组织的</w:t>
      </w:r>
      <w:r>
        <w:rPr>
          <w:rFonts w:hint="eastAsia" w:ascii="FangSong" w:hAnsi="FangSong" w:eastAsia="FangSong" w:cs="FangSong"/>
          <w:color w:val="000000" w:themeColor="text1"/>
          <w:kern w:val="0"/>
          <w:sz w:val="24"/>
          <w:u w:val="single"/>
          <w14:textFill>
            <w14:solidFill>
              <w14:schemeClr w14:val="tx1"/>
            </w14:solidFill>
          </w14:textFill>
        </w:rPr>
        <w:t>（项目名称及项目编号）</w:t>
      </w:r>
      <w:r>
        <w:rPr>
          <w:rFonts w:hint="eastAsia" w:ascii="FangSong" w:hAnsi="FangSong" w:eastAsia="FangSong" w:cs="FangSong"/>
          <w:color w:val="000000" w:themeColor="text1"/>
          <w:kern w:val="0"/>
          <w:sz w:val="24"/>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hint="eastAsia" w:ascii="FangSong" w:hAnsi="FangSong" w:eastAsia="FangSong" w:cs="FangSong"/>
          <w:color w:val="000000" w:themeColor="text1"/>
          <w:kern w:val="0"/>
          <w:sz w:val="24"/>
          <w14:textFill>
            <w14:solidFill>
              <w14:schemeClr w14:val="tx1"/>
            </w14:solidFill>
          </w14:textFill>
        </w:rPr>
      </w:pPr>
      <w:r>
        <w:rPr>
          <w:rFonts w:hint="eastAsia" w:ascii="FangSong" w:hAnsi="FangSong" w:eastAsia="FangSong" w:cs="FangSong"/>
          <w:color w:val="000000" w:themeColor="text1"/>
          <w:kern w:val="0"/>
          <w:sz w:val="24"/>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8"/>
        <w:tabs>
          <w:tab w:val="left" w:pos="780"/>
        </w:tabs>
        <w:kinsoku w:val="0"/>
        <w:overflowPunct w:val="0"/>
        <w:adjustRightInd w:val="0"/>
        <w:snapToGrid w:val="0"/>
        <w:spacing w:before="12"/>
        <w:rPr>
          <w:rFonts w:hint="eastAsia" w:ascii="FangSong" w:hAnsi="FangSong" w:eastAsia="FangSong" w:cs="FangSong"/>
          <w:color w:val="000000" w:themeColor="text1"/>
          <w:sz w:val="4"/>
          <w:szCs w:val="4"/>
          <w14:textFill>
            <w14:solidFill>
              <w14:schemeClr w14:val="tx1"/>
            </w14:solidFill>
          </w14:textFill>
        </w:rPr>
      </w:pPr>
    </w:p>
    <w:p>
      <w:pPr>
        <w:pStyle w:val="8"/>
        <w:numPr>
          <w:ilvl w:val="0"/>
          <w:numId w:val="0"/>
        </w:numPr>
        <w:kinsoku w:val="0"/>
        <w:overflowPunct w:val="0"/>
        <w:adjustRightInd w:val="0"/>
        <w:snapToGrid w:val="0"/>
        <w:spacing w:line="200" w:lineRule="atLeast"/>
        <w:ind w:right="1931" w:rightChars="795"/>
        <w:jc w:val="center"/>
        <w:rPr>
          <w:rFonts w:hint="eastAsia" w:ascii="FangSong" w:hAnsi="FangSong" w:eastAsia="FangSong" w:cs="FangSong"/>
          <w:color w:val="000000" w:themeColor="text1"/>
          <w:sz w:val="18"/>
          <w:szCs w:val="20"/>
          <w14:textFill>
            <w14:solidFill>
              <w14:schemeClr w14:val="tx1"/>
            </w14:solidFill>
          </w14:textFill>
        </w:rPr>
      </w:pPr>
      <w:r>
        <w:rPr>
          <w:rFonts w:hint="eastAsia" w:ascii="FangSong" w:hAnsi="FangSong" w:eastAsia="FangSong" w:cs="FangSong"/>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8"/>
                                <w:numPr>
                                  <w:ilvl w:val="0"/>
                                  <w:numId w:val="0"/>
                                </w:numPr>
                                <w:kinsoku w:val="0"/>
                                <w:overflowPunct w:val="0"/>
                                <w:spacing w:before="12"/>
                                <w:ind w:leftChars="0" w:right="0" w:rightChars="0"/>
                                <w:rPr>
                                  <w:rFonts w:hint="eastAsia"/>
                                  <w:sz w:val="28"/>
                                  <w:szCs w:val="28"/>
                                </w:rPr>
                              </w:pPr>
                            </w:p>
                            <w:p>
                              <w:pPr>
                                <w:pStyle w:val="8"/>
                                <w:numPr>
                                  <w:ilvl w:val="0"/>
                                  <w:numId w:val="0"/>
                                </w:numPr>
                                <w:kinsoku w:val="0"/>
                                <w:overflowPunct w:val="0"/>
                                <w:ind w:right="0" w:rightChars="0"/>
                                <w:jc w:val="center"/>
                                <w:rPr>
                                  <w:rFonts w:hint="eastAsia"/>
                                </w:rPr>
                              </w:pPr>
                            </w:p>
                            <w:p>
                              <w:pPr>
                                <w:pStyle w:val="8"/>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X+X3P1gAAAAUBAAAPAAAAAAAAAAEAIAAAACIAAABkcnMvZG93bnJldi54bWxQ&#10;SwECFAAUAAAACACHTuJAs8xJLKUEAAAUIQAADgAAAAAAAAABACAAAAAlAQAAZHJzL2Uyb0RvYy54&#10;bWxQSwUGAAAAAAYABgBZAQAAPA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8"/>
                          <w:numPr>
                            <w:ilvl w:val="0"/>
                            <w:numId w:val="0"/>
                          </w:numPr>
                          <w:kinsoku w:val="0"/>
                          <w:overflowPunct w:val="0"/>
                          <w:spacing w:before="12"/>
                          <w:ind w:leftChars="0" w:right="0" w:rightChars="0"/>
                          <w:rPr>
                            <w:rFonts w:hint="eastAsia"/>
                            <w:sz w:val="28"/>
                            <w:szCs w:val="28"/>
                          </w:rPr>
                        </w:pPr>
                      </w:p>
                      <w:p>
                        <w:pPr>
                          <w:pStyle w:val="8"/>
                          <w:numPr>
                            <w:ilvl w:val="0"/>
                            <w:numId w:val="0"/>
                          </w:numPr>
                          <w:kinsoku w:val="0"/>
                          <w:overflowPunct w:val="0"/>
                          <w:ind w:right="0" w:rightChars="0"/>
                          <w:jc w:val="center"/>
                          <w:rPr>
                            <w:rFonts w:hint="eastAsia"/>
                          </w:rPr>
                        </w:pPr>
                      </w:p>
                      <w:p>
                        <w:pPr>
                          <w:pStyle w:val="8"/>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授权人身份证复印件（反面）</w:t>
                        </w:r>
                      </w:p>
                    </w:txbxContent>
                  </v:textbox>
                </v:shape>
                <w10:wrap type="none"/>
                <w10:anchorlock/>
              </v:group>
            </w:pict>
          </mc:Fallback>
        </mc:AlternateContent>
      </w:r>
    </w:p>
    <w:p>
      <w:pPr>
        <w:pStyle w:val="8"/>
        <w:numPr>
          <w:ilvl w:val="0"/>
          <w:numId w:val="0"/>
        </w:numPr>
        <w:kinsoku w:val="0"/>
        <w:overflowPunct w:val="0"/>
        <w:adjustRightInd w:val="0"/>
        <w:snapToGrid w:val="0"/>
        <w:spacing w:line="200" w:lineRule="atLeast"/>
        <w:ind w:right="0" w:rightChars="0"/>
        <w:rPr>
          <w:rFonts w:hint="eastAsia" w:ascii="FangSong" w:hAnsi="FangSong" w:eastAsia="FangSong" w:cs="FangSong"/>
          <w:color w:val="000000" w:themeColor="text1"/>
          <w:sz w:val="18"/>
          <w:szCs w:val="20"/>
          <w14:textFill>
            <w14:solidFill>
              <w14:schemeClr w14:val="tx1"/>
            </w14:solidFill>
          </w14:textFill>
        </w:rPr>
      </w:pPr>
      <w:r>
        <w:rPr>
          <w:rFonts w:hint="eastAsia" w:ascii="FangSong" w:hAnsi="FangSong" w:eastAsia="FangSong" w:cs="FangSong"/>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mc:Fallback>
        </mc:AlternateContent>
      </w: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被授权代表（</w:t>
      </w:r>
      <w:r>
        <w:rPr>
          <w:rFonts w:hint="eastAsia" w:ascii="FangSong" w:hAnsi="FangSong" w:eastAsia="FangSong" w:cs="FangSong"/>
          <w:color w:val="000000" w:themeColor="text1"/>
          <w:sz w:val="24"/>
          <w:lang w:eastAsia="zh-CN"/>
          <w14:textFill>
            <w14:solidFill>
              <w14:schemeClr w14:val="tx1"/>
            </w14:solidFill>
          </w14:textFill>
        </w:rPr>
        <w:t>签章</w:t>
      </w:r>
      <w:r>
        <w:rPr>
          <w:rFonts w:hint="eastAsia" w:ascii="FangSong" w:hAnsi="FangSong" w:eastAsia="FangSong" w:cs="FangSong"/>
          <w:color w:val="000000" w:themeColor="text1"/>
          <w:sz w:val="24"/>
          <w14:textFill>
            <w14:solidFill>
              <w14:schemeClr w14:val="tx1"/>
            </w14:solidFill>
          </w14:textFill>
        </w:rPr>
        <w:t>）：</w:t>
      </w:r>
      <w:r>
        <w:rPr>
          <w:rFonts w:hint="eastAsia" w:ascii="FangSong" w:hAnsi="FangSong" w:eastAsia="FangSong" w:cs="FangSong"/>
          <w:color w:val="000000" w:themeColor="text1"/>
          <w:sz w:val="24"/>
          <w:lang w:val="en-US" w:eastAsia="zh-CN"/>
          <w14:textFill>
            <w14:solidFill>
              <w14:schemeClr w14:val="tx1"/>
            </w14:solidFill>
          </w14:textFill>
        </w:rPr>
        <w:t xml:space="preserve">          </w:t>
      </w:r>
      <w:r>
        <w:rPr>
          <w:rFonts w:hint="eastAsia" w:ascii="FangSong" w:hAnsi="FangSong" w:eastAsia="FangSong" w:cs="FangSong"/>
          <w:color w:val="000000" w:themeColor="text1"/>
          <w:sz w:val="24"/>
          <w14:textFill>
            <w14:solidFill>
              <w14:schemeClr w14:val="tx1"/>
            </w14:solidFill>
          </w14:textFill>
        </w:rPr>
        <w:t>投标人法定代表人（</w:t>
      </w:r>
      <w:r>
        <w:rPr>
          <w:rFonts w:hint="eastAsia" w:ascii="FangSong" w:hAnsi="FangSong" w:eastAsia="FangSong" w:cs="FangSong"/>
          <w:color w:val="000000" w:themeColor="text1"/>
          <w:sz w:val="24"/>
          <w:lang w:eastAsia="zh-CN"/>
          <w14:textFill>
            <w14:solidFill>
              <w14:schemeClr w14:val="tx1"/>
            </w14:solidFill>
          </w14:textFill>
        </w:rPr>
        <w:t>签章</w:t>
      </w:r>
      <w:r>
        <w:rPr>
          <w:rFonts w:hint="eastAsia" w:ascii="FangSong" w:hAnsi="FangSong" w:eastAsia="FangSong" w:cs="FangSong"/>
          <w:color w:val="000000" w:themeColor="text1"/>
          <w:sz w:val="24"/>
          <w14:textFill>
            <w14:solidFill>
              <w14:schemeClr w14:val="tx1"/>
            </w14:solidFill>
          </w14:textFill>
        </w:rPr>
        <w:t>）：</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职</w:t>
      </w:r>
      <w:r>
        <w:rPr>
          <w:rFonts w:hint="eastAsia" w:ascii="FangSong" w:hAnsi="FangSong" w:eastAsia="FangSong" w:cs="FangSong"/>
          <w:color w:val="000000" w:themeColor="text1"/>
          <w:sz w:val="24"/>
          <w14:textFill>
            <w14:solidFill>
              <w14:schemeClr w14:val="tx1"/>
            </w14:solidFill>
          </w14:textFill>
        </w:rPr>
        <w:tab/>
      </w:r>
      <w:r>
        <w:rPr>
          <w:rFonts w:hint="eastAsia" w:ascii="FangSong" w:hAnsi="FangSong" w:eastAsia="FangSong" w:cs="FangSong"/>
          <w:color w:val="000000" w:themeColor="text1"/>
          <w:sz w:val="24"/>
          <w14:textFill>
            <w14:solidFill>
              <w14:schemeClr w14:val="tx1"/>
            </w14:solidFill>
          </w14:textFill>
        </w:rPr>
        <w:t>务：</w:t>
      </w:r>
      <w:r>
        <w:rPr>
          <w:rFonts w:hint="eastAsia" w:ascii="FangSong" w:hAnsi="FangSong" w:eastAsia="FangSong" w:cs="FangSong"/>
          <w:color w:val="000000" w:themeColor="text1"/>
          <w:sz w:val="24"/>
          <w14:textFill>
            <w14:solidFill>
              <w14:schemeClr w14:val="tx1"/>
            </w14:solidFill>
          </w14:textFill>
        </w:rPr>
        <w:tab/>
      </w:r>
      <w:r>
        <w:rPr>
          <w:rFonts w:hint="eastAsia" w:ascii="FangSong" w:hAnsi="FangSong" w:eastAsia="FangSong" w:cs="FangSong"/>
          <w:color w:val="000000" w:themeColor="text1"/>
          <w:sz w:val="24"/>
          <w14:textFill>
            <w14:solidFill>
              <w14:schemeClr w14:val="tx1"/>
            </w14:solidFill>
          </w14:textFill>
        </w:rPr>
        <w:t>职</w:t>
      </w:r>
      <w:r>
        <w:rPr>
          <w:rFonts w:hint="eastAsia" w:ascii="FangSong" w:hAnsi="FangSong" w:eastAsia="FangSong" w:cs="FangSong"/>
          <w:color w:val="000000" w:themeColor="text1"/>
          <w:sz w:val="24"/>
          <w14:textFill>
            <w14:solidFill>
              <w14:schemeClr w14:val="tx1"/>
            </w14:solidFill>
          </w14:textFill>
        </w:rPr>
        <w:tab/>
      </w:r>
      <w:r>
        <w:rPr>
          <w:rFonts w:hint="eastAsia" w:ascii="FangSong" w:hAnsi="FangSong" w:eastAsia="FangSong" w:cs="FangSong"/>
          <w:color w:val="000000" w:themeColor="text1"/>
          <w:sz w:val="24"/>
          <w14:textFill>
            <w14:solidFill>
              <w14:schemeClr w14:val="tx1"/>
            </w14:solidFill>
          </w14:textFill>
        </w:rPr>
        <w:t>务：</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电</w:t>
      </w:r>
      <w:r>
        <w:rPr>
          <w:rFonts w:hint="eastAsia" w:ascii="FangSong" w:hAnsi="FangSong" w:eastAsia="FangSong" w:cs="FangSong"/>
          <w:color w:val="000000" w:themeColor="text1"/>
          <w:sz w:val="24"/>
          <w14:textFill>
            <w14:solidFill>
              <w14:schemeClr w14:val="tx1"/>
            </w14:solidFill>
          </w14:textFill>
        </w:rPr>
        <w:tab/>
      </w:r>
      <w:r>
        <w:rPr>
          <w:rFonts w:hint="eastAsia" w:ascii="FangSong" w:hAnsi="FangSong" w:eastAsia="FangSong" w:cs="FangSong"/>
          <w:color w:val="000000" w:themeColor="text1"/>
          <w:sz w:val="24"/>
          <w14:textFill>
            <w14:solidFill>
              <w14:schemeClr w14:val="tx1"/>
            </w14:solidFill>
          </w14:textFill>
        </w:rPr>
        <w:t>话：</w:t>
      </w:r>
      <w:r>
        <w:rPr>
          <w:rFonts w:hint="eastAsia" w:ascii="FangSong" w:hAnsi="FangSong" w:eastAsia="FangSong" w:cs="FangSong"/>
          <w:color w:val="000000" w:themeColor="text1"/>
          <w:sz w:val="24"/>
          <w14:textFill>
            <w14:solidFill>
              <w14:schemeClr w14:val="tx1"/>
            </w14:solidFill>
          </w14:textFill>
        </w:rPr>
        <w:tab/>
      </w:r>
      <w:r>
        <w:rPr>
          <w:rFonts w:hint="eastAsia" w:ascii="FangSong" w:hAnsi="FangSong" w:eastAsia="FangSong" w:cs="FangSong"/>
          <w:color w:val="000000" w:themeColor="text1"/>
          <w:sz w:val="24"/>
          <w14:textFill>
            <w14:solidFill>
              <w14:schemeClr w14:val="tx1"/>
            </w14:solidFill>
          </w14:textFill>
        </w:rPr>
        <w:t>电</w:t>
      </w:r>
      <w:r>
        <w:rPr>
          <w:rFonts w:hint="eastAsia" w:ascii="FangSong" w:hAnsi="FangSong" w:eastAsia="FangSong" w:cs="FangSong"/>
          <w:color w:val="000000" w:themeColor="text1"/>
          <w:sz w:val="24"/>
          <w14:textFill>
            <w14:solidFill>
              <w14:schemeClr w14:val="tx1"/>
            </w14:solidFill>
          </w14:textFill>
        </w:rPr>
        <w:tab/>
      </w:r>
      <w:r>
        <w:rPr>
          <w:rFonts w:hint="eastAsia" w:ascii="FangSong" w:hAnsi="FangSong" w:eastAsia="FangSong" w:cs="FangSong"/>
          <w:color w:val="000000" w:themeColor="text1"/>
          <w:sz w:val="24"/>
          <w14:textFill>
            <w14:solidFill>
              <w14:schemeClr w14:val="tx1"/>
            </w14:solidFill>
          </w14:textFill>
        </w:rPr>
        <w:t>话：</w:t>
      </w:r>
    </w:p>
    <w:p>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eastAsia" w:ascii="FangSong" w:hAnsi="FangSong" w:eastAsia="FangSong" w:cs="FangSong"/>
          <w:color w:val="000000" w:themeColor="text1"/>
          <w:sz w:val="24"/>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投标人：</w:t>
      </w:r>
      <w:r>
        <w:rPr>
          <w:rFonts w:hint="eastAsia" w:ascii="FangSong" w:hAnsi="FangSong" w:eastAsia="FangSong" w:cs="FangSong"/>
          <w:color w:val="000000" w:themeColor="text1"/>
          <w:sz w:val="24"/>
          <w:u w:val="single"/>
          <w14:textFill>
            <w14:solidFill>
              <w14:schemeClr w14:val="tx1"/>
            </w14:solidFill>
          </w14:textFill>
        </w:rPr>
        <w:tab/>
      </w:r>
      <w:r>
        <w:rPr>
          <w:rFonts w:hint="eastAsia" w:ascii="FangSong" w:hAnsi="FangSong" w:eastAsia="FangSong" w:cs="FangSong"/>
          <w:color w:val="000000" w:themeColor="text1"/>
          <w:sz w:val="24"/>
          <w:u w:val="single"/>
          <w14:textFill>
            <w14:solidFill>
              <w14:schemeClr w14:val="tx1"/>
            </w14:solidFill>
          </w14:textFill>
        </w:rPr>
        <w:tab/>
      </w:r>
      <w:r>
        <w:rPr>
          <w:rFonts w:hint="eastAsia" w:ascii="FangSong" w:hAnsi="FangSong" w:eastAsia="FangSong" w:cs="FangSong"/>
          <w:color w:val="000000" w:themeColor="text1"/>
          <w:sz w:val="24"/>
          <w:u w:val="single"/>
          <w14:textFill>
            <w14:solidFill>
              <w14:schemeClr w14:val="tx1"/>
            </w14:solidFill>
          </w14:textFill>
        </w:rPr>
        <w:tab/>
      </w:r>
      <w:r>
        <w:rPr>
          <w:rFonts w:hint="eastAsia" w:ascii="FangSong" w:hAnsi="FangSong" w:eastAsia="FangSong" w:cs="FangSong"/>
          <w:color w:val="000000" w:themeColor="text1"/>
          <w:sz w:val="24"/>
          <w14:textFill>
            <w14:solidFill>
              <w14:schemeClr w14:val="tx1"/>
            </w14:solidFill>
          </w14:textFill>
        </w:rPr>
        <w:t>（盖章）</w:t>
      </w: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16" w:firstLineChars="1200"/>
        <w:jc w:val="both"/>
        <w:rPr>
          <w:rFonts w:hint="eastAsia" w:ascii="FangSong" w:hAnsi="FangSong" w:eastAsia="FangSong" w:cs="FangSong"/>
          <w:color w:val="000000" w:themeColor="text1"/>
          <w:sz w:val="20"/>
          <w14:textFill>
            <w14:solidFill>
              <w14:schemeClr w14:val="tx1"/>
            </w14:solidFill>
          </w14:textFill>
        </w:rPr>
      </w:pPr>
      <w:r>
        <w:rPr>
          <w:rFonts w:hint="eastAsia" w:ascii="FangSong" w:hAnsi="FangSong" w:eastAsia="FangSong" w:cs="FangSong"/>
          <w:color w:val="000000" w:themeColor="text1"/>
          <w:sz w:val="24"/>
          <w14:textFill>
            <w14:solidFill>
              <w14:schemeClr w14:val="tx1"/>
            </w14:solidFill>
          </w14:textFill>
        </w:rPr>
        <w:t xml:space="preserve"> 日期：</w:t>
      </w:r>
      <w:r>
        <w:rPr>
          <w:rFonts w:hint="eastAsia" w:ascii="FangSong" w:hAnsi="FangSong" w:eastAsia="FangSong" w:cs="FangSong"/>
          <w:color w:val="000000" w:themeColor="text1"/>
          <w:sz w:val="24"/>
          <w:u w:val="single"/>
          <w14:textFill>
            <w14:solidFill>
              <w14:schemeClr w14:val="tx1"/>
            </w14:solidFill>
          </w14:textFill>
        </w:rPr>
        <w:t xml:space="preserve">     </w:t>
      </w:r>
      <w:r>
        <w:rPr>
          <w:rFonts w:hint="eastAsia" w:ascii="FangSong" w:hAnsi="FangSong" w:eastAsia="FangSong" w:cs="FangSong"/>
          <w:color w:val="000000" w:themeColor="text1"/>
          <w:sz w:val="24"/>
          <w14:textFill>
            <w14:solidFill>
              <w14:schemeClr w14:val="tx1"/>
            </w14:solidFill>
          </w14:textFill>
        </w:rPr>
        <w:t>年</w:t>
      </w:r>
      <w:r>
        <w:rPr>
          <w:rFonts w:hint="eastAsia" w:ascii="FangSong" w:hAnsi="FangSong" w:eastAsia="FangSong" w:cs="FangSong"/>
          <w:color w:val="000000" w:themeColor="text1"/>
          <w:sz w:val="24"/>
          <w:u w:val="single"/>
          <w14:textFill>
            <w14:solidFill>
              <w14:schemeClr w14:val="tx1"/>
            </w14:solidFill>
          </w14:textFill>
        </w:rPr>
        <w:t xml:space="preserve">   </w:t>
      </w:r>
      <w:r>
        <w:rPr>
          <w:rFonts w:hint="eastAsia" w:ascii="FangSong" w:hAnsi="FangSong" w:eastAsia="FangSong" w:cs="FangSong"/>
          <w:color w:val="000000" w:themeColor="text1"/>
          <w:sz w:val="24"/>
          <w14:textFill>
            <w14:solidFill>
              <w14:schemeClr w14:val="tx1"/>
            </w14:solidFill>
          </w14:textFill>
        </w:rPr>
        <w:t>月</w:t>
      </w:r>
      <w:r>
        <w:rPr>
          <w:rFonts w:hint="eastAsia" w:ascii="FangSong" w:hAnsi="FangSong" w:eastAsia="FangSong" w:cs="FangSong"/>
          <w:color w:val="000000" w:themeColor="text1"/>
          <w:sz w:val="24"/>
          <w:u w:val="single"/>
          <w14:textFill>
            <w14:solidFill>
              <w14:schemeClr w14:val="tx1"/>
            </w14:solidFill>
          </w14:textFill>
        </w:rPr>
        <w:t xml:space="preserve">   </w:t>
      </w:r>
      <w:r>
        <w:rPr>
          <w:rFonts w:hint="eastAsia" w:ascii="FangSong" w:hAnsi="FangSong" w:eastAsia="FangSong" w:cs="FangSong"/>
          <w:color w:val="000000" w:themeColor="text1"/>
          <w:sz w:val="24"/>
          <w14:textFill>
            <w14:solidFill>
              <w14:schemeClr w14:val="tx1"/>
            </w14:solidFill>
          </w14:textFill>
        </w:rPr>
        <w:t xml:space="preserve">日 </w:t>
      </w:r>
      <w:r>
        <w:rPr>
          <w:rFonts w:hint="eastAsia" w:ascii="FangSong" w:hAnsi="FangSong" w:eastAsia="FangSong" w:cs="FangSong"/>
          <w:color w:val="000000" w:themeColor="text1"/>
          <w:sz w:val="20"/>
          <w14:textFill>
            <w14:solidFill>
              <w14:schemeClr w14:val="tx1"/>
            </w14:solidFill>
          </w14:textFill>
        </w:rPr>
        <w:t xml:space="preserve">               </w:t>
      </w:r>
    </w:p>
    <w:p>
      <w:pPr>
        <w:pStyle w:val="2"/>
        <w:rPr>
          <w:rFonts w:hint="eastAsia" w:ascii="FangSong" w:hAnsi="FangSong" w:eastAsia="FangSong" w:cs="FangSong"/>
          <w:b/>
          <w:bCs/>
          <w:color w:val="000000" w:themeColor="text1"/>
          <w:sz w:val="36"/>
          <w:szCs w:val="36"/>
          <w14:textFill>
            <w14:solidFill>
              <w14:schemeClr w14:val="tx1"/>
            </w14:solidFill>
          </w14:textFill>
        </w:rPr>
      </w:pPr>
      <w:r>
        <w:rPr>
          <w:rFonts w:hint="eastAsia" w:ascii="FangSong" w:hAnsi="FangSong" w:eastAsia="FangSong" w:cs="FangSong"/>
          <w:color w:val="000000" w:themeColor="text1"/>
          <w14:textFill>
            <w14:solidFill>
              <w14:schemeClr w14:val="tx1"/>
            </w14:solidFill>
          </w14:textFill>
        </w:rPr>
        <w:br w:type="page"/>
      </w:r>
    </w:p>
    <w:p>
      <w:pPr>
        <w:pStyle w:val="4"/>
        <w:numPr>
          <w:ilvl w:val="0"/>
          <w:numId w:val="0"/>
        </w:numPr>
        <w:shd w:val="clear" w:color="auto" w:fill="auto"/>
        <w:spacing w:before="0" w:line="240" w:lineRule="atLeast"/>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4、</w:t>
      </w:r>
      <w:r>
        <w:rPr>
          <w:rFonts w:hint="eastAsia" w:ascii="FangSong" w:hAnsi="FangSong" w:eastAsia="FangSong" w:cs="FangSong"/>
          <w:color w:val="000000" w:themeColor="text1"/>
          <w:sz w:val="24"/>
          <w:highlight w:val="none"/>
          <w14:textFill>
            <w14:solidFill>
              <w14:schemeClr w14:val="tx1"/>
            </w14:solidFill>
          </w14:textFill>
        </w:rPr>
        <w:t>参加政府采购活动前3年内</w:t>
      </w:r>
      <w:bookmarkStart w:id="76" w:name="_Toc1137"/>
      <w:bookmarkStart w:id="77" w:name="_Toc6008"/>
      <w:bookmarkStart w:id="78" w:name="_Toc515647812"/>
      <w:r>
        <w:rPr>
          <w:rFonts w:hint="eastAsia" w:ascii="FangSong" w:hAnsi="FangSong" w:eastAsia="FangSong" w:cs="FangSong"/>
          <w:color w:val="000000" w:themeColor="text1"/>
          <w:sz w:val="24"/>
          <w:highlight w:val="none"/>
          <w14:textFill>
            <w14:solidFill>
              <w14:schemeClr w14:val="tx1"/>
            </w14:solidFill>
          </w14:textFill>
        </w:rPr>
        <w:t>在经营活动中没有重大违法记录的书面声明</w:t>
      </w:r>
      <w:bookmarkEnd w:id="76"/>
      <w:bookmarkEnd w:id="77"/>
      <w:bookmarkEnd w:id="78"/>
    </w:p>
    <w:p>
      <w:pPr>
        <w:pStyle w:val="10"/>
        <w:shd w:val="clear" w:color="auto" w:fill="auto"/>
        <w:tabs>
          <w:tab w:val="left" w:pos="5580"/>
        </w:tabs>
        <w:spacing w:line="240" w:lineRule="atLeast"/>
        <w:ind w:left="1164" w:leftChars="257" w:hanging="540"/>
        <w:jc w:val="center"/>
        <w:rPr>
          <w:rFonts w:hint="eastAsia" w:ascii="FangSong" w:hAnsi="FangSong" w:eastAsia="FangSong" w:cs="FangSong"/>
          <w:b/>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FangSong" w:hAnsi="FangSong" w:eastAsia="FangSong" w:cs="FangSong"/>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FangSong" w:hAnsi="FangSong" w:eastAsia="FangSong" w:cs="FangSong"/>
          <w:color w:val="000000" w:themeColor="text1"/>
          <w:sz w:val="24"/>
          <w:highlight w:val="none"/>
          <w14:textFill>
            <w14:solidFill>
              <w14:schemeClr w14:val="tx1"/>
            </w14:solidFill>
          </w14:textFill>
        </w:rPr>
      </w:pPr>
    </w:p>
    <w:p>
      <w:pPr>
        <w:pStyle w:val="10"/>
        <w:shd w:val="clear" w:color="auto" w:fill="auto"/>
        <w:tabs>
          <w:tab w:val="left" w:pos="5580"/>
        </w:tabs>
        <w:spacing w:line="240" w:lineRule="atLeast"/>
        <w:ind w:left="1164" w:leftChars="257" w:hanging="540"/>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14:textFill>
            <w14:solidFill>
              <w14:schemeClr w14:val="tx1"/>
            </w14:solidFill>
          </w14:textFill>
        </w:rPr>
        <w:t>说明：1.投标人应按照相关法规规定如实作出说明。</w:t>
      </w:r>
    </w:p>
    <w:p>
      <w:pPr>
        <w:pStyle w:val="10"/>
        <w:shd w:val="clear" w:color="auto" w:fill="auto"/>
        <w:tabs>
          <w:tab w:val="left" w:pos="5580"/>
        </w:tabs>
        <w:spacing w:line="240" w:lineRule="atLeast"/>
        <w:ind w:left="746" w:leftChars="307" w:firstLine="607" w:firstLineChars="250"/>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14:textFill>
            <w14:solidFill>
              <w14:schemeClr w14:val="tx1"/>
            </w14:solidFill>
          </w14:textFill>
        </w:rPr>
        <w:t>2．按照招标文件的规定加盖单位章（自然人投标的无需盖章，需要签字）。</w:t>
      </w:r>
    </w:p>
    <w:p>
      <w:pPr>
        <w:pStyle w:val="10"/>
        <w:shd w:val="clear" w:color="auto" w:fill="auto"/>
        <w:tabs>
          <w:tab w:val="left" w:pos="5580"/>
        </w:tabs>
        <w:spacing w:line="240" w:lineRule="atLeast"/>
        <w:ind w:left="1164" w:leftChars="257" w:hanging="540"/>
        <w:rPr>
          <w:rFonts w:hint="eastAsia" w:ascii="FangSong" w:hAnsi="FangSong" w:eastAsia="FangSong" w:cs="FangSong"/>
          <w:color w:val="000000" w:themeColor="text1"/>
          <w:sz w:val="24"/>
          <w:highlight w:val="none"/>
          <w14:textFill>
            <w14:solidFill>
              <w14:schemeClr w14:val="tx1"/>
            </w14:solidFill>
          </w14:textFill>
        </w:rPr>
      </w:pPr>
      <w:r>
        <w:rPr>
          <w:rFonts w:hint="eastAsia" w:ascii="FangSong" w:hAnsi="FangSong" w:eastAsia="FangSong" w:cs="FangSong"/>
          <w:color w:val="000000" w:themeColor="text1"/>
          <w:sz w:val="24"/>
          <w:highlight w:val="none"/>
          <w14:textFill>
            <w14:solidFill>
              <w14:schemeClr w14:val="tx1"/>
            </w14:solidFill>
          </w14:textFill>
        </w:rPr>
        <w:t xml:space="preserve">      </w:t>
      </w:r>
    </w:p>
    <w:p>
      <w:pPr>
        <w:pStyle w:val="5"/>
        <w:rPr>
          <w:rFonts w:hint="eastAsia" w:ascii="FangSong" w:hAnsi="FangSong" w:eastAsia="FangSong" w:cs="FangSong"/>
          <w:b/>
          <w:bCs/>
          <w:color w:val="000000" w:themeColor="text1"/>
          <w:sz w:val="36"/>
          <w:szCs w:val="36"/>
          <w14:textFill>
            <w14:solidFill>
              <w14:schemeClr w14:val="tx1"/>
            </w14:solidFill>
          </w14:textFill>
        </w:rPr>
      </w:pPr>
    </w:p>
    <w:p>
      <w:pPr>
        <w:rPr>
          <w:rFonts w:hint="eastAsia" w:ascii="FangSong" w:hAnsi="FangSong" w:eastAsia="FangSong" w:cs="FangSong"/>
          <w:b/>
          <w:bCs/>
          <w:color w:val="000000" w:themeColor="text1"/>
          <w:sz w:val="36"/>
          <w:szCs w:val="36"/>
          <w14:textFill>
            <w14:solidFill>
              <w14:schemeClr w14:val="tx1"/>
            </w14:solidFill>
          </w14:textFill>
        </w:rPr>
      </w:pPr>
    </w:p>
    <w:p>
      <w:pPr>
        <w:pStyle w:val="5"/>
        <w:rPr>
          <w:rFonts w:hint="eastAsia" w:ascii="FangSong" w:hAnsi="FangSong" w:eastAsia="FangSong" w:cs="FangSong"/>
          <w:b/>
          <w:bCs/>
          <w:color w:val="000000" w:themeColor="text1"/>
          <w:sz w:val="36"/>
          <w:szCs w:val="36"/>
          <w14:textFill>
            <w14:solidFill>
              <w14:schemeClr w14:val="tx1"/>
            </w14:solidFill>
          </w14:textFill>
        </w:rPr>
      </w:pPr>
    </w:p>
    <w:p>
      <w:pPr>
        <w:rPr>
          <w:rFonts w:hint="eastAsia" w:ascii="FangSong" w:hAnsi="FangSong" w:eastAsia="FangSong" w:cs="FangSong"/>
          <w:b/>
          <w:bCs/>
          <w:color w:val="000000" w:themeColor="text1"/>
          <w:sz w:val="36"/>
          <w:szCs w:val="36"/>
          <w14:textFill>
            <w14:solidFill>
              <w14:schemeClr w14:val="tx1"/>
            </w14:solidFill>
          </w14:textFill>
        </w:rPr>
      </w:pPr>
    </w:p>
    <w:p>
      <w:pPr>
        <w:pStyle w:val="5"/>
        <w:rPr>
          <w:rFonts w:hint="eastAsia" w:ascii="FangSong" w:hAnsi="FangSong" w:eastAsia="FangSong" w:cs="FangSong"/>
          <w:b/>
          <w:bCs/>
          <w:color w:val="000000" w:themeColor="text1"/>
          <w:sz w:val="36"/>
          <w:szCs w:val="36"/>
          <w14:textFill>
            <w14:solidFill>
              <w14:schemeClr w14:val="tx1"/>
            </w14:solidFill>
          </w14:textFill>
        </w:rPr>
      </w:pPr>
    </w:p>
    <w:p>
      <w:pPr>
        <w:rPr>
          <w:rFonts w:hint="eastAsia" w:ascii="FangSong" w:hAnsi="FangSong" w:eastAsia="FangSong" w:cs="FangSong"/>
          <w:b/>
          <w:bCs/>
          <w:color w:val="000000" w:themeColor="text1"/>
          <w:sz w:val="36"/>
          <w:szCs w:val="36"/>
          <w14:textFill>
            <w14:solidFill>
              <w14:schemeClr w14:val="tx1"/>
            </w14:solidFill>
          </w14:textFill>
        </w:rPr>
      </w:pPr>
    </w:p>
    <w:p>
      <w:pPr>
        <w:pStyle w:val="5"/>
        <w:rPr>
          <w:rFonts w:hint="eastAsia" w:ascii="FangSong" w:hAnsi="FangSong" w:eastAsia="FangSong" w:cs="FangSong"/>
          <w:b/>
          <w:bCs/>
          <w:color w:val="000000" w:themeColor="text1"/>
          <w:sz w:val="36"/>
          <w:szCs w:val="36"/>
          <w14:textFill>
            <w14:solidFill>
              <w14:schemeClr w14:val="tx1"/>
            </w14:solidFill>
          </w14:textFill>
        </w:rPr>
      </w:pPr>
    </w:p>
    <w:p>
      <w:pPr>
        <w:rPr>
          <w:rFonts w:hint="eastAsia" w:ascii="FangSong" w:hAnsi="FangSong" w:eastAsia="FangSong" w:cs="FangSong"/>
          <w:b/>
          <w:bCs/>
          <w:color w:val="000000" w:themeColor="text1"/>
          <w:sz w:val="36"/>
          <w:szCs w:val="36"/>
          <w14:textFill>
            <w14:solidFill>
              <w14:schemeClr w14:val="tx1"/>
            </w14:solidFill>
          </w14:textFill>
        </w:rPr>
      </w:pPr>
    </w:p>
    <w:p>
      <w:pPr>
        <w:pStyle w:val="5"/>
        <w:rPr>
          <w:rFonts w:hint="eastAsia" w:ascii="FangSong" w:hAnsi="FangSong" w:eastAsia="FangSong" w:cs="FangSong"/>
          <w:b/>
          <w:bCs/>
          <w:color w:val="000000" w:themeColor="text1"/>
          <w:sz w:val="36"/>
          <w:szCs w:val="36"/>
          <w14:textFill>
            <w14:solidFill>
              <w14:schemeClr w14:val="tx1"/>
            </w14:solidFill>
          </w14:textFill>
        </w:rPr>
      </w:pPr>
    </w:p>
    <w:p>
      <w:pPr>
        <w:rPr>
          <w:rFonts w:hint="eastAsia" w:ascii="FangSong" w:hAnsi="FangSong" w:eastAsia="FangSong" w:cs="FangSong"/>
          <w:b/>
          <w:bCs/>
          <w:color w:val="000000" w:themeColor="text1"/>
          <w:sz w:val="36"/>
          <w:szCs w:val="36"/>
          <w14:textFill>
            <w14:solidFill>
              <w14:schemeClr w14:val="tx1"/>
            </w14:solidFill>
          </w14:textFill>
        </w:rPr>
      </w:pPr>
    </w:p>
    <w:p>
      <w:pPr>
        <w:pStyle w:val="5"/>
        <w:rPr>
          <w:rFonts w:hint="eastAsia" w:ascii="FangSong" w:hAnsi="FangSong" w:eastAsia="FangSong" w:cs="FangSong"/>
          <w:b/>
          <w:bCs/>
          <w:color w:val="000000" w:themeColor="text1"/>
          <w:sz w:val="36"/>
          <w:szCs w:val="36"/>
          <w14:textFill>
            <w14:solidFill>
              <w14:schemeClr w14:val="tx1"/>
            </w14:solidFill>
          </w14:textFill>
        </w:rPr>
      </w:pPr>
    </w:p>
    <w:p>
      <w:pPr>
        <w:rPr>
          <w:rFonts w:hint="eastAsia" w:ascii="FangSong" w:hAnsi="FangSong" w:eastAsia="FangSong" w:cs="FangSong"/>
          <w:b/>
          <w:bCs/>
          <w:color w:val="000000" w:themeColor="text1"/>
          <w:sz w:val="36"/>
          <w:szCs w:val="36"/>
          <w14:textFill>
            <w14:solidFill>
              <w14:schemeClr w14:val="tx1"/>
            </w14:solidFill>
          </w14:textFill>
        </w:rPr>
      </w:pPr>
    </w:p>
    <w:p>
      <w:pPr>
        <w:pStyle w:val="4"/>
        <w:numPr>
          <w:ilvl w:val="0"/>
          <w:numId w:val="0"/>
        </w:numPr>
        <w:shd w:val="clear" w:color="auto" w:fill="auto"/>
        <w:spacing w:before="0" w:line="240" w:lineRule="atLeast"/>
        <w:rPr>
          <w:rFonts w:hint="eastAsia" w:ascii="FangSong" w:hAnsi="FangSong" w:eastAsia="FangSong" w:cs="FangSong"/>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rPr>
          <w:rFonts w:hint="eastAsia" w:ascii="FangSong" w:hAnsi="FangSong" w:eastAsia="FangSong" w:cs="FangSong"/>
          <w:b/>
          <w:bCs/>
          <w:color w:val="000000" w:themeColor="text1"/>
          <w:spacing w:val="0"/>
          <w:w w:val="100"/>
          <w:position w:val="0"/>
          <w:sz w:val="36"/>
          <w:szCs w:val="36"/>
          <w:shd w:val="clear" w:color="auto" w:fill="auto"/>
          <w:lang w:val="en-US" w:eastAsia="en-US" w:bidi="en-US"/>
          <w14:textFill>
            <w14:solidFill>
              <w14:schemeClr w14:val="tx1"/>
            </w14:solidFill>
          </w14:textFill>
        </w:rPr>
      </w:pPr>
      <w:r>
        <w:rPr>
          <w:rFonts w:hint="eastAsia" w:ascii="FangSong" w:hAnsi="FangSong" w:eastAsia="FangSong" w:cs="FangSong"/>
          <w:b/>
          <w:bCs/>
          <w:color w:val="000000" w:themeColor="text1"/>
          <w:spacing w:val="0"/>
          <w:w w:val="100"/>
          <w:position w:val="0"/>
          <w:sz w:val="36"/>
          <w:szCs w:val="36"/>
          <w:shd w:val="clear" w:color="auto" w:fill="auto"/>
          <w:lang w:val="en-US" w:eastAsia="zh-CN" w:bidi="en-US"/>
          <w14:textFill>
            <w14:solidFill>
              <w14:schemeClr w14:val="tx1"/>
            </w14:solidFill>
          </w14:textFill>
        </w:rPr>
        <w:t>5、</w:t>
      </w:r>
      <w:r>
        <w:rPr>
          <w:rFonts w:hint="eastAsia" w:ascii="FangSong" w:hAnsi="FangSong" w:eastAsia="FangSong" w:cs="FangSong"/>
          <w:b/>
          <w:bCs/>
          <w:color w:val="000000" w:themeColor="text1"/>
          <w:spacing w:val="0"/>
          <w:w w:val="100"/>
          <w:position w:val="0"/>
          <w:sz w:val="36"/>
          <w:szCs w:val="36"/>
          <w:shd w:val="clear" w:color="auto" w:fill="auto"/>
          <w:lang w:val="en-US" w:eastAsia="en-US" w:bidi="en-US"/>
          <w14:textFill>
            <w14:solidFill>
              <w14:schemeClr w14:val="tx1"/>
            </w14:solidFill>
          </w14:textFill>
        </w:rPr>
        <w:t>投标保证金缴纳凭证或投标担保函</w:t>
      </w:r>
    </w:p>
    <w:p>
      <w:pPr>
        <w:shd w:val="clear" w:color="auto" w:fill="auto"/>
        <w:ind w:firstLine="486" w:firstLineChars="200"/>
        <w:rPr>
          <w:rFonts w:hint="eastAsia" w:ascii="FangSong" w:hAnsi="FangSong" w:eastAsia="FangSong" w:cs="FangSong"/>
          <w:color w:val="000000" w:themeColor="text1"/>
          <w:sz w:val="24"/>
          <w:highlight w:val="none"/>
          <w14:textFill>
            <w14:solidFill>
              <w14:schemeClr w14:val="tx1"/>
            </w14:solidFill>
          </w14:textFill>
        </w:rPr>
      </w:pPr>
      <w:bookmarkStart w:id="79" w:name="_Toc494296991"/>
      <w:bookmarkStart w:id="80" w:name="_Toc494296665"/>
    </w:p>
    <w:bookmarkEnd w:id="79"/>
    <w:bookmarkEnd w:id="80"/>
    <w:p>
      <w:pPr>
        <w:pStyle w:val="6"/>
        <w:shd w:val="clear" w:color="auto" w:fill="auto"/>
        <w:rPr>
          <w:rFonts w:hint="eastAsia" w:ascii="FangSong" w:hAnsi="FangSong" w:eastAsia="FangSong" w:cs="FangSong"/>
          <w:color w:val="000000" w:themeColor="text1"/>
          <w:highlight w:val="none"/>
          <w14:textFill>
            <w14:solidFill>
              <w14:schemeClr w14:val="tx1"/>
            </w14:solidFill>
          </w14:textFill>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FangSong" w:hAnsi="FangSong" w:eastAsia="FangSong" w:cs="FangSong"/>
                <w:b/>
                <w:bCs/>
                <w:color w:val="000000" w:themeColor="text1"/>
                <w:sz w:val="30"/>
                <w:szCs w:val="30"/>
                <w:highlight w:val="none"/>
                <w14:textFill>
                  <w14:solidFill>
                    <w14:schemeClr w14:val="tx1"/>
                  </w14:solidFill>
                </w14:textFill>
              </w:rPr>
            </w:pPr>
          </w:p>
          <w:p>
            <w:pPr>
              <w:shd w:val="clear" w:color="auto" w:fill="auto"/>
              <w:jc w:val="center"/>
              <w:rPr>
                <w:rFonts w:hint="eastAsia" w:ascii="FangSong" w:hAnsi="FangSong" w:eastAsia="FangSong" w:cs="FangSong"/>
                <w:b/>
                <w:bCs/>
                <w:color w:val="000000" w:themeColor="text1"/>
                <w:sz w:val="30"/>
                <w:szCs w:val="30"/>
                <w:highlight w:val="none"/>
                <w14:textFill>
                  <w14:solidFill>
                    <w14:schemeClr w14:val="tx1"/>
                  </w14:solidFill>
                </w14:textFill>
              </w:rPr>
            </w:pPr>
          </w:p>
          <w:p>
            <w:pPr>
              <w:shd w:val="clear" w:color="auto" w:fill="auto"/>
              <w:jc w:val="center"/>
              <w:rPr>
                <w:rFonts w:hint="eastAsia" w:ascii="FangSong" w:hAnsi="FangSong" w:eastAsia="FangSong" w:cs="FangSong"/>
                <w:b/>
                <w:bCs/>
                <w:color w:val="000000" w:themeColor="text1"/>
                <w:sz w:val="30"/>
                <w:szCs w:val="30"/>
                <w:highlight w:val="none"/>
                <w14:textFill>
                  <w14:solidFill>
                    <w14:schemeClr w14:val="tx1"/>
                  </w14:solidFill>
                </w14:textFill>
              </w:rPr>
            </w:pPr>
          </w:p>
          <w:p>
            <w:pPr>
              <w:shd w:val="clear" w:color="auto" w:fill="auto"/>
              <w:jc w:val="center"/>
              <w:rPr>
                <w:rFonts w:hint="eastAsia" w:ascii="FangSong" w:hAnsi="FangSong" w:eastAsia="FangSong" w:cs="FangSong"/>
                <w:b/>
                <w:bCs/>
                <w:color w:val="000000" w:themeColor="text1"/>
                <w:sz w:val="30"/>
                <w:szCs w:val="30"/>
                <w:highlight w:val="none"/>
                <w14:textFill>
                  <w14:solidFill>
                    <w14:schemeClr w14:val="tx1"/>
                  </w14:solidFill>
                </w14:textFill>
              </w:rPr>
            </w:pPr>
          </w:p>
          <w:p>
            <w:pPr>
              <w:shd w:val="clear" w:color="auto" w:fill="auto"/>
              <w:jc w:val="center"/>
              <w:rPr>
                <w:rFonts w:hint="eastAsia" w:ascii="FangSong" w:hAnsi="FangSong" w:eastAsia="FangSong" w:cs="FangSong"/>
                <w:b/>
                <w:bCs/>
                <w:color w:val="000000" w:themeColor="text1"/>
                <w:sz w:val="30"/>
                <w:szCs w:val="30"/>
                <w:highlight w:val="none"/>
                <w14:textFill>
                  <w14:solidFill>
                    <w14:schemeClr w14:val="tx1"/>
                  </w14:solidFill>
                </w14:textFill>
              </w:rPr>
            </w:pPr>
            <w:r>
              <w:rPr>
                <w:rFonts w:hint="eastAsia" w:ascii="FangSong" w:hAnsi="FangSong" w:eastAsia="FangSong" w:cs="FangSong"/>
                <w:b/>
                <w:bCs/>
                <w:color w:val="000000" w:themeColor="text1"/>
                <w:sz w:val="30"/>
                <w:szCs w:val="30"/>
                <w:highlight w:val="none"/>
                <w14:textFill>
                  <w14:solidFill>
                    <w14:schemeClr w14:val="tx1"/>
                  </w14:solidFill>
                </w14:textFill>
              </w:rPr>
              <w:t>投标保证金收据</w:t>
            </w:r>
          </w:p>
        </w:tc>
      </w:tr>
    </w:tbl>
    <w:p>
      <w:pPr>
        <w:pStyle w:val="6"/>
        <w:shd w:val="clear" w:color="auto" w:fill="auto"/>
        <w:rPr>
          <w:rFonts w:hint="eastAsia" w:ascii="FangSong" w:hAnsi="FangSong" w:eastAsia="FangSong" w:cs="FangSong"/>
          <w:color w:val="000000" w:themeColor="text1"/>
          <w:highlight w:val="none"/>
          <w14:textFill>
            <w14:solidFill>
              <w14:schemeClr w14:val="tx1"/>
            </w14:solidFill>
          </w14:textFill>
        </w:rPr>
      </w:pPr>
    </w:p>
    <w:p>
      <w:pPr>
        <w:shd w:val="clear" w:color="auto" w:fill="auto"/>
        <w:spacing w:line="240" w:lineRule="atLeast"/>
        <w:ind w:left="1164" w:leftChars="257" w:hanging="540"/>
        <w:jc w:val="center"/>
        <w:rPr>
          <w:rFonts w:hint="eastAsia" w:ascii="FangSong" w:hAnsi="FangSong" w:eastAsia="FangSong" w:cs="FangSong"/>
          <w:color w:val="000000" w:themeColor="text1"/>
          <w:sz w:val="24"/>
          <w:highlight w:val="none"/>
          <w14:textFill>
            <w14:solidFill>
              <w14:schemeClr w14:val="tx1"/>
            </w14:solidFill>
          </w14:textFill>
        </w:rPr>
      </w:pPr>
    </w:p>
    <w:p>
      <w:pPr>
        <w:shd w:val="clear" w:color="auto" w:fill="auto"/>
        <w:rPr>
          <w:rFonts w:hint="eastAsia" w:ascii="FangSong" w:hAnsi="FangSong" w:eastAsia="FangSong" w:cs="FangSong"/>
          <w:color w:val="000000" w:themeColor="text1"/>
          <w:sz w:val="28"/>
          <w:szCs w:val="28"/>
          <w:highlight w:val="none"/>
          <w14:textFill>
            <w14:solidFill>
              <w14:schemeClr w14:val="tx1"/>
            </w14:solidFill>
          </w14:textFill>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FangSong" w:hAnsi="FangSong" w:eastAsia="FangSong" w:cs="FangSong"/>
                <w:b/>
                <w:bCs/>
                <w:color w:val="000000" w:themeColor="text1"/>
                <w:sz w:val="30"/>
                <w:szCs w:val="30"/>
                <w:highlight w:val="none"/>
                <w14:textFill>
                  <w14:solidFill>
                    <w14:schemeClr w14:val="tx1"/>
                  </w14:solidFill>
                </w14:textFill>
              </w:rPr>
            </w:pPr>
          </w:p>
          <w:p>
            <w:pPr>
              <w:shd w:val="clear" w:color="auto" w:fill="auto"/>
              <w:jc w:val="center"/>
              <w:rPr>
                <w:rFonts w:hint="eastAsia" w:ascii="FangSong" w:hAnsi="FangSong" w:eastAsia="FangSong" w:cs="FangSong"/>
                <w:b/>
                <w:bCs/>
                <w:color w:val="000000" w:themeColor="text1"/>
                <w:sz w:val="30"/>
                <w:szCs w:val="30"/>
                <w:highlight w:val="none"/>
                <w14:textFill>
                  <w14:solidFill>
                    <w14:schemeClr w14:val="tx1"/>
                  </w14:solidFill>
                </w14:textFill>
              </w:rPr>
            </w:pPr>
          </w:p>
          <w:p>
            <w:pPr>
              <w:shd w:val="clear" w:color="auto" w:fill="auto"/>
              <w:jc w:val="center"/>
              <w:rPr>
                <w:rFonts w:hint="eastAsia" w:ascii="FangSong" w:hAnsi="FangSong" w:eastAsia="FangSong" w:cs="FangSong"/>
                <w:b/>
                <w:bCs/>
                <w:color w:val="000000" w:themeColor="text1"/>
                <w:sz w:val="30"/>
                <w:szCs w:val="30"/>
                <w:highlight w:val="none"/>
                <w14:textFill>
                  <w14:solidFill>
                    <w14:schemeClr w14:val="tx1"/>
                  </w14:solidFill>
                </w14:textFill>
              </w:rPr>
            </w:pPr>
          </w:p>
          <w:p>
            <w:pPr>
              <w:shd w:val="clear" w:color="auto" w:fill="auto"/>
              <w:jc w:val="center"/>
              <w:rPr>
                <w:rFonts w:hint="eastAsia" w:ascii="FangSong" w:hAnsi="FangSong" w:eastAsia="FangSong" w:cs="FangSong"/>
                <w:b/>
                <w:bCs/>
                <w:color w:val="000000" w:themeColor="text1"/>
                <w:sz w:val="30"/>
                <w:szCs w:val="30"/>
                <w:highlight w:val="none"/>
                <w14:textFill>
                  <w14:solidFill>
                    <w14:schemeClr w14:val="tx1"/>
                  </w14:solidFill>
                </w14:textFill>
              </w:rPr>
            </w:pPr>
          </w:p>
          <w:p>
            <w:pPr>
              <w:shd w:val="clear" w:color="auto" w:fill="auto"/>
              <w:jc w:val="center"/>
              <w:rPr>
                <w:rFonts w:hint="eastAsia" w:ascii="FangSong" w:hAnsi="FangSong" w:eastAsia="FangSong" w:cs="FangSong"/>
                <w:b/>
                <w:bCs/>
                <w:color w:val="000000" w:themeColor="text1"/>
                <w:sz w:val="30"/>
                <w:szCs w:val="30"/>
                <w:highlight w:val="none"/>
                <w:lang w:eastAsia="zh-CN"/>
                <w14:textFill>
                  <w14:solidFill>
                    <w14:schemeClr w14:val="tx1"/>
                  </w14:solidFill>
                </w14:textFill>
              </w:rPr>
            </w:pPr>
            <w:r>
              <w:rPr>
                <w:rFonts w:hint="eastAsia" w:ascii="FangSong" w:hAnsi="FangSong" w:eastAsia="FangSong" w:cs="FangSong"/>
                <w:b/>
                <w:bCs/>
                <w:color w:val="000000" w:themeColor="text1"/>
                <w:sz w:val="30"/>
                <w:szCs w:val="30"/>
                <w:highlight w:val="none"/>
                <w:lang w:eastAsia="zh-CN"/>
                <w14:textFill>
                  <w14:solidFill>
                    <w14:schemeClr w14:val="tx1"/>
                  </w14:solidFill>
                </w14:textFill>
              </w:rPr>
              <w:t>打款凭证</w:t>
            </w:r>
          </w:p>
        </w:tc>
      </w:tr>
    </w:tbl>
    <w:p>
      <w:pPr>
        <w:pStyle w:val="6"/>
        <w:shd w:val="clear" w:color="auto" w:fill="auto"/>
        <w:rPr>
          <w:rFonts w:hint="eastAsia" w:ascii="FangSong" w:hAnsi="FangSong" w:eastAsia="FangSong" w:cs="FangSong"/>
          <w:color w:val="000000" w:themeColor="text1"/>
          <w:highlight w:val="none"/>
          <w14:textFill>
            <w14:solidFill>
              <w14:schemeClr w14:val="tx1"/>
            </w14:solidFill>
          </w14:textFill>
        </w:rPr>
      </w:pPr>
    </w:p>
    <w:p>
      <w:pPr>
        <w:pStyle w:val="6"/>
        <w:shd w:val="clear" w:color="auto" w:fill="auto"/>
        <w:rPr>
          <w:rFonts w:hint="eastAsia" w:ascii="FangSong" w:hAnsi="FangSong" w:eastAsia="FangSong" w:cs="FangSong"/>
          <w:color w:val="000000" w:themeColor="text1"/>
          <w:highlight w:val="none"/>
          <w14:textFill>
            <w14:solidFill>
              <w14:schemeClr w14:val="tx1"/>
            </w14:solidFill>
          </w14:textFill>
        </w:rPr>
      </w:pPr>
    </w:p>
    <w:p>
      <w:pPr>
        <w:pStyle w:val="6"/>
        <w:shd w:val="clear" w:color="auto" w:fill="auto"/>
        <w:rPr>
          <w:rFonts w:hint="eastAsia" w:ascii="FangSong" w:hAnsi="FangSong" w:eastAsia="FangSong" w:cs="FangSong"/>
          <w:color w:val="000000" w:themeColor="text1"/>
          <w:highlight w:val="none"/>
          <w14:textFill>
            <w14:solidFill>
              <w14:schemeClr w14:val="tx1"/>
            </w14:solidFill>
          </w14:textFill>
        </w:rPr>
      </w:pPr>
    </w:p>
    <w:p>
      <w:pPr>
        <w:pStyle w:val="6"/>
        <w:shd w:val="clear" w:color="auto" w:fill="auto"/>
        <w:rPr>
          <w:rFonts w:hint="eastAsia" w:ascii="FangSong" w:hAnsi="FangSong" w:eastAsia="FangSong" w:cs="FangSong"/>
          <w:color w:val="000000" w:themeColor="text1"/>
          <w:highlight w:val="none"/>
          <w14:textFill>
            <w14:solidFill>
              <w14:schemeClr w14:val="tx1"/>
            </w14:solidFill>
          </w14:textFill>
        </w:rPr>
      </w:pPr>
    </w:p>
    <w:p>
      <w:pPr>
        <w:pStyle w:val="6"/>
        <w:shd w:val="clear" w:color="auto" w:fill="auto"/>
        <w:rPr>
          <w:rFonts w:hint="eastAsia" w:ascii="FangSong" w:hAnsi="FangSong" w:eastAsia="FangSong" w:cs="FangSong"/>
          <w:color w:val="000000" w:themeColor="text1"/>
          <w:highlight w:val="none"/>
          <w14:textFill>
            <w14:solidFill>
              <w14:schemeClr w14:val="tx1"/>
            </w14:solidFill>
          </w14:textFill>
        </w:rPr>
      </w:pPr>
    </w:p>
    <w:p>
      <w:pPr>
        <w:pStyle w:val="6"/>
        <w:shd w:val="clear" w:color="auto" w:fill="auto"/>
        <w:rPr>
          <w:rFonts w:hint="eastAsia" w:ascii="FangSong" w:hAnsi="FangSong" w:eastAsia="FangSong" w:cs="FangSong"/>
          <w:color w:val="000000" w:themeColor="text1"/>
          <w:highlight w:val="none"/>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pStyle w:val="5"/>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p>
    <w:p>
      <w:pPr>
        <w:shd w:val="clear" w:color="auto" w:fill="auto"/>
        <w:jc w:val="center"/>
        <w:rPr>
          <w:rFonts w:hint="eastAsia" w:ascii="FangSong" w:hAnsi="FangSong" w:eastAsia="FangSong" w:cs="FangSong"/>
          <w:color w:val="000000" w:themeColor="text1"/>
          <w:sz w:val="28"/>
          <w:szCs w:val="28"/>
          <w:highlight w:val="none"/>
          <w14:textFill>
            <w14:solidFill>
              <w14:schemeClr w14:val="tx1"/>
            </w14:solidFill>
          </w14:textFill>
        </w:rPr>
      </w:pPr>
      <w:r>
        <w:rPr>
          <w:rFonts w:hint="eastAsia" w:ascii="FangSong" w:hAnsi="FangSong" w:eastAsia="FangSong" w:cs="FangSong"/>
          <w:color w:val="000000" w:themeColor="text1"/>
          <w:sz w:val="28"/>
          <w:szCs w:val="28"/>
          <w:highlight w:val="none"/>
          <w14:textFill>
            <w14:solidFill>
              <w14:schemeClr w14:val="tx1"/>
            </w14:solidFill>
          </w14:textFill>
        </w:rPr>
        <w:t>政府采购投标担保函 （项目用）</w:t>
      </w:r>
    </w:p>
    <w:p>
      <w:pPr>
        <w:shd w:val="clear" w:color="auto" w:fil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编号：</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 xml:space="preserve"> </w:t>
      </w:r>
      <w:r>
        <w:rPr>
          <w:rFonts w:hint="eastAsia" w:ascii="FangSong" w:hAnsi="FangSong" w:eastAsia="FangSong" w:cs="FangSong"/>
          <w:color w:val="000000" w:themeColor="text1"/>
          <w:sz w:val="22"/>
          <w:szCs w:val="22"/>
          <w:highlight w:val="none"/>
          <w:u w:val="single"/>
          <w14:textFill>
            <w14:solidFill>
              <w14:schemeClr w14:val="tx1"/>
            </w14:solidFill>
          </w14:textFill>
        </w:rPr>
        <w:t xml:space="preserve">                  </w:t>
      </w:r>
      <w:r>
        <w:rPr>
          <w:rFonts w:hint="eastAsia" w:ascii="FangSong" w:hAnsi="FangSong" w:eastAsia="FangSong" w:cs="FangSong"/>
          <w:color w:val="000000" w:themeColor="text1"/>
          <w:sz w:val="22"/>
          <w:szCs w:val="22"/>
          <w:highlight w:val="none"/>
          <w14:textFill>
            <w14:solidFill>
              <w14:schemeClr w14:val="tx1"/>
            </w14:solidFill>
          </w14:textFill>
        </w:rPr>
        <w:t>（采购人或采购代理机构）：</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鉴于</w:t>
      </w:r>
      <w:r>
        <w:rPr>
          <w:rFonts w:hint="eastAsia" w:ascii="FangSong" w:hAnsi="FangSong" w:eastAsia="FangSong" w:cs="FangSong"/>
          <w:color w:val="000000" w:themeColor="text1"/>
          <w:sz w:val="22"/>
          <w:szCs w:val="22"/>
          <w:highlight w:val="none"/>
          <w:u w:val="single"/>
          <w14:textFill>
            <w14:solidFill>
              <w14:schemeClr w14:val="tx1"/>
            </w14:solidFill>
          </w14:textFill>
        </w:rPr>
        <w:t xml:space="preserve">               </w:t>
      </w:r>
      <w:r>
        <w:rPr>
          <w:rFonts w:hint="eastAsia" w:ascii="FangSong" w:hAnsi="FangSong" w:eastAsia="FangSong" w:cs="FangSong"/>
          <w:color w:val="000000" w:themeColor="text1"/>
          <w:sz w:val="22"/>
          <w:szCs w:val="22"/>
          <w:highlight w:val="none"/>
          <w14:textFill>
            <w14:solidFill>
              <w14:schemeClr w14:val="tx1"/>
            </w14:solidFill>
          </w14:textFill>
        </w:rPr>
        <w:t>（以下简称“投标人”）拟参加编号为</w:t>
      </w:r>
      <w:r>
        <w:rPr>
          <w:rFonts w:hint="eastAsia" w:ascii="FangSong" w:hAnsi="FangSong" w:eastAsia="FangSong" w:cs="FangSong"/>
          <w:color w:val="000000" w:themeColor="text1"/>
          <w:sz w:val="22"/>
          <w:szCs w:val="22"/>
          <w:highlight w:val="none"/>
          <w:u w:val="single"/>
          <w14:textFill>
            <w14:solidFill>
              <w14:schemeClr w14:val="tx1"/>
            </w14:solidFill>
          </w14:textFill>
        </w:rPr>
        <w:t xml:space="preserve">            </w:t>
      </w:r>
      <w:r>
        <w:rPr>
          <w:rFonts w:hint="eastAsia" w:ascii="FangSong" w:hAnsi="FangSong" w:eastAsia="FangSong" w:cs="FangSong"/>
          <w:color w:val="000000" w:themeColor="text1"/>
          <w:sz w:val="22"/>
          <w:szCs w:val="22"/>
          <w:highlight w:val="none"/>
          <w14:textFill>
            <w14:solidFill>
              <w14:schemeClr w14:val="tx1"/>
            </w14:solidFill>
          </w14:textFill>
        </w:rPr>
        <w:t>的</w:t>
      </w:r>
      <w:r>
        <w:rPr>
          <w:rFonts w:hint="eastAsia" w:ascii="FangSong" w:hAnsi="FangSong" w:eastAsia="FangSong" w:cs="FangSong"/>
          <w:color w:val="000000" w:themeColor="text1"/>
          <w:sz w:val="22"/>
          <w:szCs w:val="22"/>
          <w:highlight w:val="none"/>
          <w:u w:val="single"/>
          <w14:textFill>
            <w14:solidFill>
              <w14:schemeClr w14:val="tx1"/>
            </w14:solidFill>
          </w14:textFill>
        </w:rPr>
        <w:t xml:space="preserve">           </w:t>
      </w:r>
      <w:r>
        <w:rPr>
          <w:rFonts w:hint="eastAsia" w:ascii="FangSong" w:hAnsi="FangSong" w:eastAsia="FangSong" w:cs="FangSong"/>
          <w:color w:val="000000" w:themeColor="text1"/>
          <w:sz w:val="22"/>
          <w:szCs w:val="22"/>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项目（以下简称“本项目”）投标，根据本项目</w:t>
      </w:r>
      <w:r>
        <w:rPr>
          <w:rFonts w:hint="eastAsia" w:ascii="FangSong" w:hAnsi="FangSong" w:eastAsia="FangSong" w:cs="FangSong"/>
          <w:color w:val="000000" w:themeColor="text1"/>
          <w:sz w:val="22"/>
          <w:szCs w:val="22"/>
          <w:highlight w:val="none"/>
          <w:lang w:eastAsia="zh-CN"/>
          <w14:textFill>
            <w14:solidFill>
              <w14:schemeClr w14:val="tx1"/>
            </w14:solidFill>
          </w14:textFill>
        </w:rPr>
        <w:t>询价通知书</w:t>
      </w:r>
      <w:r>
        <w:rPr>
          <w:rFonts w:hint="eastAsia" w:ascii="FangSong" w:hAnsi="FangSong" w:eastAsia="FangSong" w:cs="FangSong"/>
          <w:color w:val="000000" w:themeColor="text1"/>
          <w:sz w:val="22"/>
          <w:szCs w:val="22"/>
          <w:highlight w:val="none"/>
          <w14:textFill>
            <w14:solidFill>
              <w14:schemeClr w14:val="tx1"/>
            </w14:solidFill>
          </w14:textFill>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一、保证责任的情形及保证金额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1．中标后投标人无正当理由不与采购人或者采购代理机构签订《政府采购合同》；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2．</w:t>
      </w:r>
      <w:r>
        <w:rPr>
          <w:rFonts w:hint="eastAsia" w:ascii="FangSong" w:hAnsi="FangSong" w:eastAsia="FangSong" w:cs="FangSong"/>
          <w:color w:val="000000" w:themeColor="text1"/>
          <w:sz w:val="22"/>
          <w:szCs w:val="22"/>
          <w:highlight w:val="none"/>
          <w:lang w:eastAsia="zh-CN"/>
          <w14:textFill>
            <w14:solidFill>
              <w14:schemeClr w14:val="tx1"/>
            </w14:solidFill>
          </w14:textFill>
        </w:rPr>
        <w:t>询价通知书</w:t>
      </w:r>
      <w:r>
        <w:rPr>
          <w:rFonts w:hint="eastAsia" w:ascii="FangSong" w:hAnsi="FangSong" w:eastAsia="FangSong" w:cs="FangSong"/>
          <w:color w:val="000000" w:themeColor="text1"/>
          <w:sz w:val="22"/>
          <w:szCs w:val="22"/>
          <w:highlight w:val="none"/>
          <w14:textFill>
            <w14:solidFill>
              <w14:schemeClr w14:val="tx1"/>
            </w14:solidFill>
          </w14:textFill>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（二）我方承担保证责任的最高金额为人民币</w:t>
      </w:r>
      <w:r>
        <w:rPr>
          <w:rFonts w:hint="eastAsia" w:ascii="FangSong" w:hAnsi="FangSong" w:eastAsia="FangSong" w:cs="FangSong"/>
          <w:color w:val="000000" w:themeColor="text1"/>
          <w:sz w:val="22"/>
          <w:szCs w:val="22"/>
          <w:highlight w:val="none"/>
          <w:u w:val="single"/>
          <w14:textFill>
            <w14:solidFill>
              <w14:schemeClr w14:val="tx1"/>
            </w14:solidFill>
          </w14:textFill>
        </w:rPr>
        <w:t xml:space="preserve">      </w:t>
      </w:r>
      <w:r>
        <w:rPr>
          <w:rFonts w:hint="eastAsia" w:ascii="FangSong" w:hAnsi="FangSong" w:eastAsia="FangSong" w:cs="FangSong"/>
          <w:color w:val="000000" w:themeColor="text1"/>
          <w:sz w:val="22"/>
          <w:szCs w:val="22"/>
          <w:highlight w:val="none"/>
          <w14:textFill>
            <w14:solidFill>
              <w14:schemeClr w14:val="tx1"/>
            </w14:solidFill>
          </w14:textFill>
        </w:rPr>
        <w:t>元（大写</w:t>
      </w:r>
      <w:r>
        <w:rPr>
          <w:rFonts w:hint="eastAsia" w:ascii="FangSong" w:hAnsi="FangSong" w:eastAsia="FangSong" w:cs="FangSong"/>
          <w:color w:val="000000" w:themeColor="text1"/>
          <w:sz w:val="22"/>
          <w:szCs w:val="22"/>
          <w:highlight w:val="none"/>
          <w:u w:val="single"/>
          <w14:textFill>
            <w14:solidFill>
              <w14:schemeClr w14:val="tx1"/>
            </w14:solidFill>
          </w14:textFill>
        </w:rPr>
        <w:t xml:space="preserve">            </w:t>
      </w:r>
      <w:r>
        <w:rPr>
          <w:rFonts w:hint="eastAsia" w:ascii="FangSong" w:hAnsi="FangSong" w:eastAsia="FangSong" w:cs="FangSong"/>
          <w:color w:val="000000" w:themeColor="text1"/>
          <w:sz w:val="22"/>
          <w:szCs w:val="22"/>
          <w:highlight w:val="none"/>
          <w14:textFill>
            <w14:solidFill>
              <w14:schemeClr w14:val="tx1"/>
            </w14:solidFill>
          </w14:textFill>
        </w:rPr>
        <w:t>），即本项目的投标保证金金额。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二、保证的方式及保证期间</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我方保证的方式为：连带责任保证。</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我方的保证期间为：自本保函生效之日起</w:t>
      </w:r>
      <w:r>
        <w:rPr>
          <w:rFonts w:hint="eastAsia" w:ascii="FangSong" w:hAnsi="FangSong" w:eastAsia="FangSong" w:cs="FangSong"/>
          <w:color w:val="000000" w:themeColor="text1"/>
          <w:sz w:val="22"/>
          <w:szCs w:val="22"/>
          <w:highlight w:val="none"/>
          <w:u w:val="single"/>
          <w14:textFill>
            <w14:solidFill>
              <w14:schemeClr w14:val="tx1"/>
            </w14:solidFill>
          </w14:textFill>
        </w:rPr>
        <w:t xml:space="preserve">    </w:t>
      </w:r>
      <w:r>
        <w:rPr>
          <w:rFonts w:hint="eastAsia" w:ascii="FangSong" w:hAnsi="FangSong" w:eastAsia="FangSong" w:cs="FangSong"/>
          <w:color w:val="000000" w:themeColor="text1"/>
          <w:sz w:val="22"/>
          <w:szCs w:val="22"/>
          <w:highlight w:val="none"/>
          <w14:textFill>
            <w14:solidFill>
              <w14:schemeClr w14:val="tx1"/>
            </w14:solidFill>
          </w14:textFill>
        </w:rPr>
        <w:t>个月止。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三、承担保证责任的程序</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2．我方在收到索赔通知及相关证明材料后，在</w:t>
      </w:r>
      <w:r>
        <w:rPr>
          <w:rFonts w:hint="eastAsia" w:ascii="FangSong" w:hAnsi="FangSong" w:eastAsia="FangSong" w:cs="FangSong"/>
          <w:color w:val="000000" w:themeColor="text1"/>
          <w:sz w:val="22"/>
          <w:szCs w:val="22"/>
          <w:highlight w:val="none"/>
          <w:u w:val="single"/>
          <w14:textFill>
            <w14:solidFill>
              <w14:schemeClr w14:val="tx1"/>
            </w14:solidFill>
          </w14:textFill>
        </w:rPr>
        <w:t>　　　</w:t>
      </w:r>
      <w:r>
        <w:rPr>
          <w:rFonts w:hint="eastAsia" w:ascii="FangSong" w:hAnsi="FangSong" w:eastAsia="FangSong" w:cs="FangSong"/>
          <w:color w:val="000000" w:themeColor="text1"/>
          <w:sz w:val="22"/>
          <w:szCs w:val="22"/>
          <w:highlight w:val="none"/>
          <w14:textFill>
            <w14:solidFill>
              <w14:schemeClr w14:val="tx1"/>
            </w14:solidFill>
          </w14:textFill>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四、保证责任的终止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五、免责条款</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4．你方或其他有权机关对</w:t>
      </w:r>
      <w:r>
        <w:rPr>
          <w:rFonts w:hint="eastAsia" w:ascii="FangSong" w:hAnsi="FangSong" w:eastAsia="FangSong" w:cs="FangSong"/>
          <w:color w:val="000000" w:themeColor="text1"/>
          <w:sz w:val="22"/>
          <w:szCs w:val="22"/>
          <w:highlight w:val="none"/>
          <w:lang w:eastAsia="zh-CN"/>
          <w14:textFill>
            <w14:solidFill>
              <w14:schemeClr w14:val="tx1"/>
            </w14:solidFill>
          </w14:textFill>
        </w:rPr>
        <w:t>询价通知书</w:t>
      </w:r>
      <w:r>
        <w:rPr>
          <w:rFonts w:hint="eastAsia" w:ascii="FangSong" w:hAnsi="FangSong" w:eastAsia="FangSong" w:cs="FangSong"/>
          <w:color w:val="000000" w:themeColor="text1"/>
          <w:sz w:val="22"/>
          <w:szCs w:val="22"/>
          <w:highlight w:val="none"/>
          <w14:textFill>
            <w14:solidFill>
              <w14:schemeClr w14:val="tx1"/>
            </w14:solidFill>
          </w14:textFill>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六、争议的解决</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因本保函发生的纠纷，由你我双方协商解决，协商不成的，通过诉讼程序解决，诉讼管辖地法院为</w:t>
      </w:r>
      <w:r>
        <w:rPr>
          <w:rFonts w:hint="eastAsia" w:ascii="FangSong" w:hAnsi="FangSong" w:eastAsia="FangSong" w:cs="FangSong"/>
          <w:color w:val="000000" w:themeColor="text1"/>
          <w:sz w:val="22"/>
          <w:szCs w:val="22"/>
          <w:highlight w:val="none"/>
          <w:u w:val="single"/>
          <w14:textFill>
            <w14:solidFill>
              <w14:schemeClr w14:val="tx1"/>
            </w14:solidFill>
          </w14:textFill>
        </w:rPr>
        <w:t xml:space="preserve">          </w:t>
      </w:r>
      <w:r>
        <w:rPr>
          <w:rFonts w:hint="eastAsia" w:ascii="FangSong" w:hAnsi="FangSong" w:eastAsia="FangSong" w:cs="FangSong"/>
          <w:color w:val="000000" w:themeColor="text1"/>
          <w:sz w:val="22"/>
          <w:szCs w:val="22"/>
          <w:highlight w:val="none"/>
          <w14:textFill>
            <w14:solidFill>
              <w14:schemeClr w14:val="tx1"/>
            </w14:solidFill>
          </w14:textFill>
        </w:rPr>
        <w:t>法院。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七、保函的生效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本保函自我方加盖公章之日起生效。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909" w:firstLineChars="2650"/>
        <w:textAlignment w:val="auto"/>
        <w:rPr>
          <w:rFonts w:hint="eastAsia" w:ascii="FangSong" w:hAnsi="FangSong" w:eastAsia="FangSong" w:cs="FangSong"/>
          <w:color w:val="000000" w:themeColor="text1"/>
          <w:sz w:val="22"/>
          <w:szCs w:val="22"/>
          <w:highlight w:val="none"/>
          <w14:textFill>
            <w14:solidFill>
              <w14:schemeClr w14:val="tx1"/>
            </w14:solidFill>
          </w14:textFill>
        </w:rPr>
      </w:pPr>
      <w:r>
        <w:rPr>
          <w:rFonts w:hint="eastAsia" w:ascii="FangSong" w:hAnsi="FangSong" w:eastAsia="FangSong" w:cs="FangSong"/>
          <w:color w:val="000000" w:themeColor="text1"/>
          <w:sz w:val="22"/>
          <w:szCs w:val="22"/>
          <w:highlight w:val="none"/>
          <w14:textFill>
            <w14:solidFill>
              <w14:schemeClr w14:val="tx1"/>
            </w14:solidFill>
          </w14:textFill>
        </w:rPr>
        <w:t>保证人：（公章）</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FangSong" w:hAnsi="FangSong" w:eastAsia="FangSong" w:cs="FangSong"/>
          <w:color w:val="000000" w:themeColor="text1"/>
          <w:highlight w:val="none"/>
          <w14:textFill>
            <w14:solidFill>
              <w14:schemeClr w14:val="tx1"/>
            </w14:solidFill>
          </w14:textFill>
        </w:rPr>
      </w:pPr>
      <w:r>
        <w:rPr>
          <w:rFonts w:hint="eastAsia" w:ascii="FangSong" w:hAnsi="FangSong" w:eastAsia="FangSong" w:cs="FangSong"/>
          <w:color w:val="000000" w:themeColor="text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832" w:firstLineChars="2400"/>
        <w:textAlignment w:val="auto"/>
        <w:rPr>
          <w:rFonts w:hint="eastAsia" w:ascii="FangSong" w:hAnsi="FangSong" w:eastAsia="FangSong" w:cs="FangSong"/>
          <w:color w:val="000000" w:themeColor="text1"/>
          <w:highlight w:val="none"/>
          <w14:textFill>
            <w14:solidFill>
              <w14:schemeClr w14:val="tx1"/>
            </w14:solidFill>
          </w14:textFill>
        </w:rPr>
        <w:sectPr>
          <w:headerReference r:id="rId9" w:type="default"/>
          <w:footerReference r:id="rId10" w:type="default"/>
          <w:pgSz w:w="11905" w:h="16838"/>
          <w:pgMar w:top="1440" w:right="1417" w:bottom="1440" w:left="1417" w:header="850" w:footer="992" w:gutter="0"/>
          <w:pgNumType w:fmt="decimal"/>
          <w:cols w:space="0" w:num="1"/>
          <w:rtlGutter w:val="0"/>
          <w:docGrid w:type="linesAndChars" w:linePitch="325" w:charSpace="635"/>
        </w:sectPr>
      </w:pPr>
      <w:r>
        <w:rPr>
          <w:rFonts w:hint="eastAsia" w:ascii="FangSong" w:hAnsi="FangSong" w:eastAsia="FangSong" w:cs="FangSong"/>
          <w:color w:val="000000" w:themeColor="text1"/>
          <w:highlight w:val="none"/>
          <w14:textFill>
            <w14:solidFill>
              <w14:schemeClr w14:val="tx1"/>
            </w14:solidFill>
          </w14:textFill>
        </w:rPr>
        <w:t>年     月      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FangSong" w:hAnsi="FangSong" w:eastAsia="FangSong" w:cs="FangSong"/>
          <w:b/>
          <w:bCs/>
          <w:color w:val="000000" w:themeColor="text1"/>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FangSong" w:hAnsi="FangSong" w:eastAsia="FangSong" w:cs="FangSong"/>
          <w:b/>
          <w:bCs/>
          <w:color w:val="000000" w:themeColor="text1"/>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FangSong" w:hAnsi="FangSong" w:eastAsia="FangSong" w:cs="FangSong"/>
          <w:b/>
          <w:bCs/>
          <w:color w:val="000000" w:themeColor="text1"/>
          <w:lang w:val="en-US" w:eastAsia="zh-CN"/>
          <w14:textFill>
            <w14:solidFill>
              <w14:schemeClr w14:val="tx1"/>
            </w14:solidFill>
          </w14:textFill>
        </w:rPr>
      </w:pPr>
      <w:r>
        <w:rPr>
          <w:rFonts w:hint="eastAsia" w:ascii="FangSong" w:hAnsi="FangSong" w:eastAsia="FangSong" w:cs="FangSong"/>
          <w:b/>
          <w:bCs/>
          <w:color w:val="000000" w:themeColor="text1"/>
          <w:lang w:val="en-US" w:eastAsia="zh-CN"/>
          <w14:textFill>
            <w14:solidFill>
              <w14:schemeClr w14:val="tx1"/>
            </w14:solidFill>
          </w14:textFill>
        </w:rPr>
        <w:t>6、投标企业须提供投标人（被授权在职人员）近6个月有效的社保证明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FangSong" w:hAnsi="FangSong" w:eastAsia="FangSong" w:cs="FangSong"/>
          <w:color w:val="000000" w:themeColor="text1"/>
          <w:lang w:val="en-US" w:eastAsia="zh-CN"/>
          <w14:textFill>
            <w14:solidFill>
              <w14:schemeClr w14:val="tx1"/>
            </w14:solidFill>
          </w14:textFill>
        </w:rPr>
      </w:pPr>
      <w:r>
        <w:rPr>
          <w:rFonts w:hint="eastAsia" w:ascii="FangSong" w:hAnsi="FangSong" w:eastAsia="FangSong" w:cs="FangSong"/>
          <w:color w:val="000000" w:themeColor="text1"/>
          <w:lang w:val="en-US" w:eastAsia="zh-CN"/>
          <w14:textFill>
            <w14:solidFill>
              <w14:schemeClr w14:val="tx1"/>
            </w14:solidFill>
          </w14:textFill>
        </w:rPr>
        <w:t>说明：复印件上应加盖本单位章</w:t>
      </w:r>
    </w:p>
    <w:p>
      <w:pPr>
        <w:rPr>
          <w:rFonts w:hint="eastAsia" w:ascii="FangSong" w:hAnsi="FangSong" w:eastAsia="FangSong" w:cs="FangSong"/>
          <w:color w:val="000000" w:themeColor="text1"/>
          <w:sz w:val="24"/>
          <w:highlight w:val="none"/>
          <w14:textFill>
            <w14:solidFill>
              <w14:schemeClr w14:val="tx1"/>
            </w14:solidFill>
          </w14:textFill>
        </w:rPr>
      </w:pPr>
    </w:p>
    <w:p>
      <w:pPr>
        <w:pStyle w:val="2"/>
        <w:rPr>
          <w:rFonts w:hint="eastAsia" w:ascii="FangSong" w:hAnsi="FangSong" w:eastAsia="FangSong" w:cs="FangSong"/>
          <w:color w:val="000000" w:themeColor="text1"/>
          <w:sz w:val="24"/>
          <w:highlight w:val="none"/>
          <w14:textFill>
            <w14:solidFill>
              <w14:schemeClr w14:val="tx1"/>
            </w14:solidFill>
          </w14:textFill>
        </w:rPr>
      </w:pPr>
    </w:p>
    <w:p>
      <w:pPr>
        <w:pStyle w:val="2"/>
        <w:rPr>
          <w:rFonts w:hint="eastAsia" w:ascii="FangSong" w:hAnsi="FangSong" w:eastAsia="FangSong" w:cs="FangSong"/>
          <w:color w:val="000000" w:themeColor="text1"/>
          <w:sz w:val="24"/>
          <w:highlight w:val="none"/>
          <w14:textFill>
            <w14:solidFill>
              <w14:schemeClr w14:val="tx1"/>
            </w14:solidFill>
          </w14:textFill>
        </w:rPr>
      </w:pPr>
    </w:p>
    <w:p>
      <w:pPr>
        <w:pStyle w:val="2"/>
        <w:rPr>
          <w:rFonts w:hint="eastAsia" w:ascii="FangSong" w:hAnsi="FangSong" w:eastAsia="FangSong" w:cs="FangSong"/>
          <w:color w:val="000000" w:themeColor="text1"/>
          <w:sz w:val="24"/>
          <w:highlight w:val="none"/>
          <w14:textFill>
            <w14:solidFill>
              <w14:schemeClr w14:val="tx1"/>
            </w14:solidFill>
          </w14:textFill>
        </w:rPr>
      </w:pPr>
    </w:p>
    <w:p>
      <w:pPr>
        <w:pStyle w:val="2"/>
        <w:rPr>
          <w:rFonts w:hint="eastAsia" w:ascii="FangSong" w:hAnsi="FangSong" w:eastAsia="FangSong" w:cs="FangSong"/>
          <w:color w:val="000000" w:themeColor="text1"/>
          <w:sz w:val="24"/>
          <w:highlight w:val="none"/>
          <w14:textFill>
            <w14:solidFill>
              <w14:schemeClr w14:val="tx1"/>
            </w14:solidFill>
          </w14:textFill>
        </w:rPr>
      </w:pPr>
    </w:p>
    <w:p>
      <w:pPr>
        <w:pStyle w:val="2"/>
        <w:rPr>
          <w:rFonts w:hint="eastAsia" w:ascii="FangSong" w:hAnsi="FangSong" w:eastAsia="FangSong" w:cs="FangSong"/>
          <w:color w:val="000000" w:themeColor="text1"/>
          <w:sz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6" w:firstLineChars="200"/>
        <w:jc w:val="left"/>
        <w:textAlignment w:val="auto"/>
        <w:rPr>
          <w:rFonts w:hint="eastAsia" w:ascii="FangSong" w:hAnsi="FangSong" w:eastAsia="FangSong" w:cs="FangSong"/>
          <w:b/>
          <w:bCs/>
          <w:color w:val="000000" w:themeColor="text1"/>
          <w14:textFill>
            <w14:solidFill>
              <w14:schemeClr w14:val="tx1"/>
            </w14:solidFill>
          </w14:textFill>
        </w:rPr>
      </w:pPr>
      <w:r>
        <w:rPr>
          <w:rFonts w:hint="eastAsia" w:ascii="FangSong" w:hAnsi="FangSong" w:eastAsia="FangSong" w:cs="FangSong"/>
          <w:b/>
          <w:bCs/>
          <w:color w:val="000000" w:themeColor="text1"/>
          <w:lang w:val="en-US" w:eastAsia="zh-CN"/>
          <w14:textFill>
            <w14:solidFill>
              <w14:schemeClr w14:val="tx1"/>
            </w14:solidFill>
          </w14:textFill>
        </w:rPr>
        <w:t>7、</w:t>
      </w:r>
      <w:r>
        <w:rPr>
          <w:rFonts w:hint="eastAsia" w:ascii="FangSong" w:hAnsi="FangSong" w:eastAsia="FangSong" w:cs="FangSong"/>
          <w:b/>
          <w:bCs/>
          <w:color w:val="000000" w:themeColor="text1"/>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5"/>
        <w:rPr>
          <w:rFonts w:hint="eastAsia" w:ascii="FangSong" w:hAnsi="FangSong" w:eastAsia="FangSong" w:cs="FangSong"/>
          <w:b/>
          <w:bCs/>
          <w:color w:val="000000" w:themeColor="text1"/>
          <w14:textFill>
            <w14:solidFill>
              <w14:schemeClr w14:val="tx1"/>
            </w14:solidFill>
          </w14:textFill>
        </w:rPr>
      </w:pPr>
    </w:p>
    <w:p>
      <w:pPr>
        <w:rPr>
          <w:rFonts w:hint="eastAsia" w:ascii="FangSong" w:hAnsi="FangSong" w:eastAsia="FangSong" w:cs="FangSong"/>
          <w:b/>
          <w:bCs/>
          <w:color w:val="000000" w:themeColor="text1"/>
          <w14:textFill>
            <w14:solidFill>
              <w14:schemeClr w14:val="tx1"/>
            </w14:solidFill>
          </w14:textFill>
        </w:rPr>
      </w:pPr>
    </w:p>
    <w:p>
      <w:pPr>
        <w:pStyle w:val="2"/>
        <w:rPr>
          <w:rFonts w:hint="eastAsia" w:ascii="FangSong" w:hAnsi="FangSong" w:eastAsia="FangSong" w:cs="FangSong"/>
          <w:b/>
          <w:bCs/>
          <w:color w:val="000000" w:themeColor="text1"/>
          <w14:textFill>
            <w14:solidFill>
              <w14:schemeClr w14:val="tx1"/>
            </w14:solidFill>
          </w14:textFill>
        </w:rPr>
      </w:pPr>
    </w:p>
    <w:p>
      <w:pPr>
        <w:pStyle w:val="2"/>
        <w:rPr>
          <w:rFonts w:hint="eastAsia" w:ascii="FangSong" w:hAnsi="FangSong" w:eastAsia="FangSong" w:cs="FangSong"/>
          <w:b/>
          <w:bCs/>
          <w:color w:val="000000" w:themeColor="text1"/>
          <w14:textFill>
            <w14:solidFill>
              <w14:schemeClr w14:val="tx1"/>
            </w14:solidFill>
          </w14:textFill>
        </w:rPr>
      </w:pPr>
    </w:p>
    <w:p>
      <w:pPr>
        <w:rPr>
          <w:rFonts w:hint="eastAsia" w:ascii="FangSong" w:hAnsi="FangSong" w:eastAsia="FangSong" w:cs="FangSong"/>
          <w:color w:val="000000" w:themeColor="text1"/>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left"/>
        <w:textAlignment w:val="auto"/>
        <w:rPr>
          <w:rFonts w:hint="eastAsia" w:ascii="FangSong" w:hAnsi="FangSong" w:eastAsia="FangSong" w:cs="FangSong"/>
          <w:b/>
          <w:bCs/>
          <w:color w:val="000000" w:themeColor="text1"/>
          <w14:textFill>
            <w14:solidFill>
              <w14:schemeClr w14:val="tx1"/>
            </w14:solidFill>
          </w14:textFill>
        </w:rPr>
      </w:pPr>
      <w:r>
        <w:rPr>
          <w:rFonts w:hint="eastAsia" w:ascii="FangSong" w:hAnsi="FangSong" w:eastAsia="FangSong" w:cs="FangSong"/>
          <w:b/>
          <w:bCs/>
          <w:color w:val="000000" w:themeColor="text1"/>
          <w:lang w:val="en-US" w:eastAsia="zh-CN"/>
          <w14:textFill>
            <w14:solidFill>
              <w14:schemeClr w14:val="tx1"/>
            </w14:solidFill>
          </w14:textFill>
        </w:rPr>
        <w:t>8、</w:t>
      </w:r>
      <w:r>
        <w:rPr>
          <w:rFonts w:hint="eastAsia" w:ascii="FangSong" w:hAnsi="FangSong" w:eastAsia="FangSong" w:cs="FangSong"/>
          <w:b/>
          <w:bCs/>
          <w:color w:val="000000" w:themeColor="text1"/>
          <w14:textFill>
            <w14:solidFill>
              <w14:schemeClr w14:val="tx1"/>
            </w14:solidFill>
          </w14:textFill>
        </w:rPr>
        <w:t>投标人须知资料表要求的其他资格证明文件</w:t>
      </w:r>
    </w:p>
    <w:p>
      <w:pPr>
        <w:pStyle w:val="5"/>
        <w:rPr>
          <w:rFonts w:hint="eastAsia" w:ascii="FangSong" w:hAnsi="FangSong" w:eastAsia="FangSong" w:cs="FangSong"/>
          <w:b/>
          <w:bCs/>
          <w:color w:val="000000" w:themeColor="text1"/>
          <w14:textFill>
            <w14:solidFill>
              <w14:schemeClr w14:val="tx1"/>
            </w14:solidFill>
          </w14:textFill>
        </w:rPr>
      </w:pPr>
    </w:p>
    <w:p>
      <w:pPr>
        <w:rPr>
          <w:rFonts w:hint="eastAsia" w:ascii="FangSong" w:hAnsi="FangSong" w:eastAsia="FangSong" w:cs="FangSong"/>
          <w:b/>
          <w:bCs/>
          <w:color w:val="000000" w:themeColor="text1"/>
          <w14:textFill>
            <w14:solidFill>
              <w14:schemeClr w14:val="tx1"/>
            </w14:solidFill>
          </w14:textFill>
        </w:rPr>
      </w:pPr>
    </w:p>
    <w:p>
      <w:pPr>
        <w:pStyle w:val="5"/>
        <w:rPr>
          <w:rFonts w:hint="eastAsia" w:ascii="FangSong" w:hAnsi="FangSong" w:eastAsia="FangSong" w:cs="FangSong"/>
          <w:b/>
          <w:bCs/>
          <w:color w:val="000000" w:themeColor="text1"/>
          <w14:textFill>
            <w14:solidFill>
              <w14:schemeClr w14:val="tx1"/>
            </w14:solidFill>
          </w14:textFill>
        </w:rPr>
      </w:pPr>
    </w:p>
    <w:p>
      <w:pPr>
        <w:rPr>
          <w:rFonts w:hint="eastAsia" w:ascii="FangSong" w:hAnsi="FangSong" w:eastAsia="FangSong" w:cs="FangSong"/>
          <w:b/>
          <w:bCs/>
          <w:color w:val="000000" w:themeColor="text1"/>
          <w14:textFill>
            <w14:solidFill>
              <w14:schemeClr w14:val="tx1"/>
            </w14:solidFill>
          </w14:textFill>
        </w:rPr>
      </w:pPr>
    </w:p>
    <w:p>
      <w:pPr>
        <w:pStyle w:val="5"/>
        <w:rPr>
          <w:rFonts w:hint="eastAsia" w:ascii="FangSong" w:hAnsi="FangSong" w:eastAsia="FangSong" w:cs="FangSong"/>
          <w:b/>
          <w:bCs/>
          <w:color w:val="000000" w:themeColor="text1"/>
          <w14:textFill>
            <w14:solidFill>
              <w14:schemeClr w14:val="tx1"/>
            </w14:solidFill>
          </w14:textFill>
        </w:rPr>
      </w:pPr>
    </w:p>
    <w:p>
      <w:pPr>
        <w:rPr>
          <w:rFonts w:hint="eastAsia" w:ascii="FangSong" w:hAnsi="FangSong" w:eastAsia="FangSong" w:cs="FangSong"/>
          <w:b/>
          <w:bCs/>
          <w:color w:val="000000" w:themeColor="text1"/>
          <w14:textFill>
            <w14:solidFill>
              <w14:schemeClr w14:val="tx1"/>
            </w14:solidFill>
          </w14:textFill>
        </w:rPr>
      </w:pPr>
    </w:p>
    <w:p>
      <w:pPr>
        <w:rPr>
          <w:rFonts w:hint="eastAsia" w:ascii="FangSong" w:hAnsi="FangSong" w:eastAsia="FangSong" w:cs="FangSong"/>
          <w:b/>
          <w:bCs/>
          <w:color w:val="000000" w:themeColor="text1"/>
          <w14:textFill>
            <w14:solidFill>
              <w14:schemeClr w14:val="tx1"/>
            </w14:solidFill>
          </w14:textFill>
        </w:rPr>
      </w:pPr>
    </w:p>
    <w:p>
      <w:pPr>
        <w:pStyle w:val="10"/>
        <w:shd w:val="clear" w:color="auto" w:fill="auto"/>
        <w:tabs>
          <w:tab w:val="left" w:pos="5580"/>
        </w:tabs>
        <w:spacing w:line="240" w:lineRule="atLeast"/>
        <w:ind w:firstLine="486" w:firstLineChars="200"/>
        <w:rPr>
          <w:rFonts w:hint="eastAsia" w:ascii="FangSong" w:hAnsi="FangSong" w:eastAsia="FangSong" w:cs="FangSong"/>
          <w:color w:val="000000" w:themeColor="text1"/>
          <w:sz w:val="24"/>
          <w:highlight w:val="none"/>
          <w14:textFill>
            <w14:solidFill>
              <w14:schemeClr w14:val="tx1"/>
            </w14:solidFill>
          </w14:textFill>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FangSong" w:hAnsi="FangSong" w:eastAsia="FangSong" w:cs="FangSong"/>
          <w:color w:val="auto"/>
          <w:sz w:val="32"/>
          <w:szCs w:val="32"/>
          <w:highlight w:val="none"/>
        </w:rPr>
      </w:pPr>
      <w:bookmarkStart w:id="81" w:name="_Toc5695"/>
      <w:bookmarkStart w:id="82" w:name="_Toc515647816"/>
      <w:bookmarkStart w:id="83" w:name="_Toc11180"/>
      <w:bookmarkStart w:id="84" w:name="_Toc22967"/>
      <w:r>
        <w:rPr>
          <w:rFonts w:hint="eastAsia" w:ascii="FangSong" w:hAnsi="FangSong" w:eastAsia="FangSong" w:cs="FangSong"/>
          <w:color w:val="auto"/>
          <w:sz w:val="32"/>
          <w:szCs w:val="32"/>
          <w:highlight w:val="none"/>
        </w:rPr>
        <w:t>第二部分  商务及技术文件</w:t>
      </w:r>
      <w:bookmarkEnd w:id="81"/>
      <w:bookmarkEnd w:id="82"/>
      <w:bookmarkEnd w:id="83"/>
      <w:bookmarkEnd w:id="84"/>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1、投标</w:t>
      </w:r>
      <w:r>
        <w:rPr>
          <w:rFonts w:hint="eastAsia" w:ascii="FangSong" w:hAnsi="FangSong" w:eastAsia="FangSong" w:cs="FangSong"/>
          <w:color w:val="auto"/>
          <w:sz w:val="24"/>
          <w:highlight w:val="none"/>
          <w:lang w:eastAsia="zh-CN"/>
        </w:rPr>
        <w:t>函</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FangSong" w:hAnsi="FangSong" w:eastAsia="FangSong" w:cs="FangSong"/>
          <w:lang w:val="en-US" w:eastAsia="zh-CN"/>
        </w:rPr>
      </w:pPr>
      <w:r>
        <w:rPr>
          <w:rFonts w:hint="eastAsia" w:ascii="FangSong" w:hAnsi="FangSong" w:eastAsia="FangSong" w:cs="FangSong"/>
          <w:lang w:val="en-US" w:eastAsia="zh-CN"/>
        </w:rPr>
        <w:t>2、开标一览表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FangSong" w:hAnsi="FangSong" w:eastAsia="FangSong" w:cs="FangSong"/>
          <w:color w:val="000000"/>
          <w:spacing w:val="0"/>
          <w:w w:val="100"/>
          <w:kern w:val="0"/>
          <w:position w:val="0"/>
          <w:sz w:val="24"/>
          <w:szCs w:val="20"/>
          <w:u w:val="none" w:color="000000"/>
          <w:shd w:val="clear" w:color="auto" w:fill="auto"/>
          <w:lang w:val="en-US" w:eastAsia="zh-CN" w:bidi="en-US"/>
        </w:rPr>
      </w:pPr>
      <w:r>
        <w:rPr>
          <w:rFonts w:hint="eastAsia" w:ascii="FangSong" w:hAnsi="FangSong" w:eastAsia="FangSong" w:cs="FangSong"/>
          <w:color w:val="000000"/>
          <w:spacing w:val="0"/>
          <w:w w:val="100"/>
          <w:kern w:val="0"/>
          <w:position w:val="0"/>
          <w:sz w:val="24"/>
          <w:szCs w:val="20"/>
          <w:u w:val="none" w:color="000000"/>
          <w:shd w:val="clear" w:color="auto" w:fill="auto"/>
          <w:lang w:val="en-US" w:eastAsia="zh-CN" w:bidi="en-US"/>
        </w:rPr>
        <w:t>3、货物说明一览表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en-US" w:eastAsia="zh-CN"/>
        </w:rPr>
        <w:t>4</w:t>
      </w:r>
      <w:r>
        <w:rPr>
          <w:rFonts w:hint="eastAsia" w:ascii="FangSong" w:hAnsi="FangSong" w:eastAsia="FangSong" w:cs="FangSong"/>
          <w:color w:val="auto"/>
          <w:sz w:val="24"/>
          <w:highlight w:val="none"/>
        </w:rPr>
        <w:t>、投标分项报价表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en-US" w:eastAsia="zh-CN"/>
        </w:rPr>
        <w:t>5</w:t>
      </w:r>
      <w:r>
        <w:rPr>
          <w:rFonts w:hint="eastAsia" w:ascii="FangSong" w:hAnsi="FangSong" w:eastAsia="FangSong" w:cs="FangSong"/>
          <w:color w:val="auto"/>
          <w:sz w:val="24"/>
          <w:highlight w:val="none"/>
        </w:rPr>
        <w:t>、技术规格偏离表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en-US" w:eastAsia="zh-CN"/>
        </w:rPr>
        <w:t>6</w:t>
      </w:r>
      <w:r>
        <w:rPr>
          <w:rFonts w:hint="eastAsia" w:ascii="FangSong" w:hAnsi="FangSong" w:eastAsia="FangSong" w:cs="FangSong"/>
          <w:color w:val="auto"/>
          <w:sz w:val="24"/>
          <w:highlight w:val="none"/>
        </w:rPr>
        <w:t>、商务条款偏离表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FangSong" w:hAnsi="FangSong" w:eastAsia="FangSong" w:cs="FangSong"/>
          <w:color w:val="000000" w:themeColor="text1"/>
          <w:lang w:eastAsia="zh-CN"/>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7、投标人基本情况表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FangSong" w:hAnsi="FangSong" w:eastAsia="FangSong" w:cs="FangSong"/>
          <w:color w:val="000000" w:themeColor="text1"/>
          <w:sz w:val="24"/>
          <w:highlight w:val="none"/>
          <w:lang w:val="en-US" w:eastAsia="zh-CN"/>
          <w14:textFill>
            <w14:solidFill>
              <w14:schemeClr w14:val="tx1"/>
            </w14:solidFill>
          </w14:textFill>
        </w:rPr>
      </w:pPr>
      <w:r>
        <w:rPr>
          <w:rFonts w:hint="eastAsia" w:ascii="FangSong" w:hAnsi="FangSong" w:eastAsia="FangSong" w:cs="FangSong"/>
          <w:color w:val="000000" w:themeColor="text1"/>
          <w:sz w:val="24"/>
          <w:highlight w:val="none"/>
          <w:lang w:val="en-US" w:eastAsia="zh-CN"/>
          <w14:textFill>
            <w14:solidFill>
              <w14:schemeClr w14:val="tx1"/>
            </w14:solidFill>
          </w14:textFill>
        </w:rPr>
        <w:t>8、近三年（2019年1月1日至今）类似项目业绩表</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en-US" w:eastAsia="zh-CN"/>
        </w:rPr>
        <w:t>9</w:t>
      </w:r>
      <w:r>
        <w:rPr>
          <w:rFonts w:hint="eastAsia" w:ascii="FangSong" w:hAnsi="FangSong" w:eastAsia="FangSong" w:cs="FangSong"/>
          <w:color w:val="auto"/>
          <w:sz w:val="24"/>
          <w:highlight w:val="none"/>
        </w:rPr>
        <w:t>、中小企业声明函(工程、服务)</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en-US" w:eastAsia="zh-CN"/>
        </w:rPr>
        <w:t>10、</w:t>
      </w:r>
      <w:r>
        <w:rPr>
          <w:rFonts w:hint="eastAsia" w:ascii="FangSong" w:hAnsi="FangSong" w:eastAsia="FangSong" w:cs="FangSong"/>
          <w:color w:val="auto"/>
          <w:sz w:val="24"/>
          <w:highlight w:val="none"/>
        </w:rPr>
        <w:t>《残疾人福利性单位声明函》</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FangSong" w:hAnsi="FangSong" w:eastAsia="FangSong" w:cs="FangSong"/>
          <w:color w:val="auto"/>
          <w:sz w:val="24"/>
          <w:highlight w:val="none"/>
          <w:lang w:eastAsia="zh-CN"/>
        </w:rPr>
      </w:pPr>
      <w:r>
        <w:rPr>
          <w:rFonts w:hint="eastAsia" w:ascii="FangSong" w:hAnsi="FangSong" w:eastAsia="FangSong" w:cs="FangSong"/>
          <w:color w:val="auto"/>
          <w:sz w:val="24"/>
          <w:highlight w:val="none"/>
          <w:lang w:val="en-US" w:eastAsia="zh-CN"/>
        </w:rPr>
        <w:t>11、</w:t>
      </w:r>
      <w:r>
        <w:rPr>
          <w:rFonts w:hint="eastAsia" w:ascii="FangSong" w:hAnsi="FangSong" w:eastAsia="FangSong" w:cs="FangSong"/>
          <w:color w:val="auto"/>
          <w:sz w:val="24"/>
          <w:highlight w:val="none"/>
          <w:lang w:eastAsia="zh-CN"/>
        </w:rPr>
        <w:t>评分标准和细则中技术部分证明材料</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FangSong" w:hAnsi="FangSong" w:eastAsia="FangSong" w:cs="FangSong"/>
          <w:color w:val="auto"/>
          <w:sz w:val="24"/>
          <w:highlight w:val="none"/>
          <w:lang w:eastAsia="zh-CN"/>
        </w:rPr>
      </w:pPr>
      <w:r>
        <w:rPr>
          <w:rFonts w:hint="eastAsia" w:ascii="FangSong" w:hAnsi="FangSong" w:eastAsia="FangSong" w:cs="FangSong"/>
          <w:color w:val="auto"/>
          <w:sz w:val="24"/>
          <w:highlight w:val="none"/>
          <w:lang w:val="en-US" w:eastAsia="zh-CN"/>
        </w:rPr>
        <w:t>12、</w:t>
      </w:r>
      <w:r>
        <w:rPr>
          <w:rFonts w:hint="eastAsia" w:ascii="FangSong" w:hAnsi="FangSong" w:eastAsia="FangSong" w:cs="FangSong"/>
          <w:color w:val="auto"/>
          <w:sz w:val="24"/>
          <w:highlight w:val="none"/>
          <w:lang w:eastAsia="zh-CN"/>
        </w:rPr>
        <w:t>评分标准和细则中技术部分证明材料（格式自拟）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FangSong" w:hAnsi="FangSong" w:eastAsia="FangSong" w:cs="FangSong"/>
          <w:color w:val="auto"/>
          <w:sz w:val="24"/>
          <w:highlight w:val="none"/>
          <w:lang w:eastAsia="zh-CN"/>
        </w:rPr>
      </w:pPr>
      <w:r>
        <w:rPr>
          <w:rFonts w:hint="eastAsia" w:ascii="FangSong" w:hAnsi="FangSong" w:eastAsia="FangSong" w:cs="FangSong"/>
          <w:color w:val="auto"/>
          <w:sz w:val="24"/>
          <w:highlight w:val="none"/>
          <w:lang w:val="en-US" w:eastAsia="zh-CN"/>
        </w:rPr>
        <w:t>13、</w:t>
      </w:r>
      <w:r>
        <w:rPr>
          <w:rFonts w:hint="eastAsia" w:ascii="FangSong" w:hAnsi="FangSong" w:eastAsia="FangSong" w:cs="FangSong"/>
          <w:color w:val="auto"/>
          <w:sz w:val="24"/>
          <w:highlight w:val="none"/>
          <w:lang w:eastAsia="zh-CN"/>
        </w:rPr>
        <w:t>投标人认为有必要提供的其他证明材料（格式自拟）</w:t>
      </w:r>
    </w:p>
    <w:p>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br w:type="page"/>
      </w:r>
    </w:p>
    <w:p>
      <w:pPr>
        <w:pStyle w:val="8"/>
        <w:numPr>
          <w:ilvl w:val="0"/>
          <w:numId w:val="0"/>
        </w:numPr>
        <w:kinsoku w:val="0"/>
        <w:overflowPunct w:val="0"/>
        <w:spacing w:before="130" w:line="355" w:lineRule="auto"/>
        <w:ind w:left="480" w:leftChars="0" w:right="7" w:rightChars="0"/>
        <w:jc w:val="center"/>
        <w:rPr>
          <w:rFonts w:hint="eastAsia" w:ascii="FangSong" w:hAnsi="FangSong" w:eastAsia="FangSong" w:cs="FangSong"/>
          <w:b/>
          <w:bCs/>
          <w:sz w:val="36"/>
          <w:szCs w:val="36"/>
        </w:rPr>
      </w:pPr>
      <w:r>
        <w:rPr>
          <w:rFonts w:hint="eastAsia" w:ascii="FangSong" w:hAnsi="FangSong" w:eastAsia="FangSong" w:cs="FangSong"/>
          <w:b/>
          <w:bCs/>
          <w:sz w:val="36"/>
          <w:szCs w:val="36"/>
          <w:lang w:val="en-US" w:eastAsia="zh-CN"/>
        </w:rPr>
        <w:t>1</w:t>
      </w:r>
      <w:r>
        <w:rPr>
          <w:rFonts w:hint="eastAsia" w:ascii="FangSong" w:hAnsi="FangSong" w:eastAsia="FangSong" w:cs="FangSong"/>
          <w:b/>
          <w:bCs/>
          <w:sz w:val="36"/>
          <w:szCs w:val="36"/>
        </w:rPr>
        <w:t>、投标函</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u w:val="single"/>
        </w:rPr>
      </w:pPr>
      <w:r>
        <w:rPr>
          <w:rFonts w:hint="eastAsia" w:ascii="FangSong" w:hAnsi="FangSong" w:eastAsia="FangSong" w:cs="FangSong"/>
          <w:kern w:val="0"/>
          <w:sz w:val="24"/>
        </w:rPr>
        <w:t>致：</w:t>
      </w:r>
      <w:r>
        <w:rPr>
          <w:rFonts w:hint="eastAsia" w:ascii="FangSong" w:hAnsi="FangSong" w:eastAsia="FangSong" w:cs="FangSong"/>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为响应你方组织的</w:t>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项目的招标[项目编号为：</w:t>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我方确认收到贵方提供的</w:t>
      </w:r>
      <w:r>
        <w:rPr>
          <w:rFonts w:hint="eastAsia" w:ascii="FangSong" w:hAnsi="FangSong" w:eastAsia="FangSong" w:cs="FangSong"/>
          <w:kern w:val="0"/>
          <w:sz w:val="24"/>
          <w:u w:val="single"/>
        </w:rPr>
        <w:t xml:space="preserve">                                     </w:t>
      </w:r>
      <w:r>
        <w:rPr>
          <w:rFonts w:hint="eastAsia" w:ascii="FangSong" w:hAnsi="FangSong" w:eastAsia="FangSong" w:cs="FangSong"/>
          <w:kern w:val="0"/>
          <w:sz w:val="24"/>
          <w:u w:val="none"/>
        </w:rPr>
        <w:t>招标</w:t>
      </w:r>
      <w:r>
        <w:rPr>
          <w:rFonts w:hint="eastAsia" w:ascii="FangSong" w:hAnsi="FangSong" w:eastAsia="FangSong" w:cs="FangSong"/>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u w:val="single"/>
        </w:rPr>
        <w:t xml:space="preserve">      (投标人名称)      </w:t>
      </w:r>
      <w:r>
        <w:rPr>
          <w:rFonts w:hint="eastAsia" w:ascii="FangSong" w:hAnsi="FangSong" w:eastAsia="FangSong" w:cs="FangSong"/>
          <w:kern w:val="0"/>
          <w:sz w:val="24"/>
        </w:rPr>
        <w:t>作为投标人正式授权</w:t>
      </w:r>
      <w:r>
        <w:rPr>
          <w:rFonts w:hint="eastAsia" w:ascii="FangSong" w:hAnsi="FangSong" w:eastAsia="FangSong" w:cs="FangSong"/>
          <w:kern w:val="0"/>
          <w:sz w:val="24"/>
          <w:u w:val="single"/>
        </w:rPr>
        <w:t xml:space="preserve">  (授权代表全名, 职务)  </w:t>
      </w:r>
      <w:r>
        <w:rPr>
          <w:rFonts w:hint="eastAsia" w:ascii="FangSong" w:hAnsi="FangSong" w:eastAsia="FangSong" w:cs="FangSong"/>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我方已完全明白招标文件的所有条款要求，并申明如下：</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（一）按招标文件提供的全部货物与相关服务的投标总价详见《报价一览表》。</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（二）本投标文件的有效期为投标截止时间起</w:t>
      </w:r>
      <w:r>
        <w:rPr>
          <w:rFonts w:hint="eastAsia" w:ascii="FangSong" w:hAnsi="FangSong" w:eastAsia="FangSong" w:cs="FangSong"/>
          <w:kern w:val="0"/>
          <w:sz w:val="24"/>
          <w:u w:val="single"/>
          <w:lang w:val="en-US" w:eastAsia="zh-CN"/>
        </w:rPr>
        <w:t>60</w:t>
      </w:r>
      <w:r>
        <w:rPr>
          <w:rFonts w:hint="eastAsia" w:ascii="FangSong" w:hAnsi="FangSong" w:eastAsia="FangSong" w:cs="FangSong"/>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（三）我方同意按照贵方可能提出的要求而提供与投标有关的任何其它数据、信息或资料。</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w:t>
      </w:r>
      <w:r>
        <w:rPr>
          <w:rFonts w:hint="eastAsia" w:ascii="FangSong" w:hAnsi="FangSong" w:eastAsia="FangSong" w:cs="FangSong"/>
          <w:kern w:val="0"/>
          <w:sz w:val="24"/>
          <w:lang w:eastAsia="zh-CN"/>
        </w:rPr>
        <w:t>四</w:t>
      </w:r>
      <w:r>
        <w:rPr>
          <w:rFonts w:hint="eastAsia" w:ascii="FangSong" w:hAnsi="FangSong" w:eastAsia="FangSong" w:cs="FangSong"/>
          <w:kern w:val="0"/>
          <w:sz w:val="24"/>
        </w:rPr>
        <w:t>）我方理解贵方不一定接受最低投标价或任何贵方可能收到的投标。</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w:t>
      </w:r>
      <w:r>
        <w:rPr>
          <w:rFonts w:hint="eastAsia" w:ascii="FangSong" w:hAnsi="FangSong" w:eastAsia="FangSong" w:cs="FangSong"/>
          <w:kern w:val="0"/>
          <w:sz w:val="24"/>
          <w:lang w:eastAsia="zh-CN"/>
        </w:rPr>
        <w:t>五</w:t>
      </w:r>
      <w:r>
        <w:rPr>
          <w:rFonts w:hint="eastAsia" w:ascii="FangSong" w:hAnsi="FangSong" w:eastAsia="FangSong" w:cs="FangSong"/>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w:t>
      </w:r>
      <w:r>
        <w:rPr>
          <w:rFonts w:hint="eastAsia" w:ascii="FangSong" w:hAnsi="FangSong" w:eastAsia="FangSong" w:cs="FangSong"/>
          <w:kern w:val="0"/>
          <w:sz w:val="24"/>
          <w:lang w:eastAsia="zh-CN"/>
        </w:rPr>
        <w:t>六</w:t>
      </w:r>
      <w:r>
        <w:rPr>
          <w:rFonts w:hint="eastAsia" w:ascii="FangSong" w:hAnsi="FangSong" w:eastAsia="FangSong" w:cs="FangSong"/>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w:t>
      </w:r>
      <w:r>
        <w:rPr>
          <w:rFonts w:hint="eastAsia" w:ascii="FangSong" w:hAnsi="FangSong" w:eastAsia="FangSong" w:cs="FangSong"/>
          <w:kern w:val="0"/>
          <w:sz w:val="24"/>
          <w:lang w:eastAsia="zh-CN"/>
        </w:rPr>
        <w:t>七</w:t>
      </w:r>
      <w:r>
        <w:rPr>
          <w:rFonts w:hint="eastAsia" w:ascii="FangSong" w:hAnsi="FangSong" w:eastAsia="FangSong" w:cs="FangSong"/>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w:t>
      </w:r>
      <w:r>
        <w:rPr>
          <w:rFonts w:hint="eastAsia" w:ascii="FangSong" w:hAnsi="FangSong" w:eastAsia="FangSong" w:cs="FangSong"/>
          <w:kern w:val="0"/>
          <w:sz w:val="24"/>
          <w:lang w:eastAsia="zh-CN"/>
        </w:rPr>
        <w:t>八</w:t>
      </w:r>
      <w:r>
        <w:rPr>
          <w:rFonts w:hint="eastAsia" w:ascii="FangSong" w:hAnsi="FangSong" w:eastAsia="FangSong" w:cs="FangSong"/>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w:t>
      </w:r>
      <w:r>
        <w:rPr>
          <w:rFonts w:hint="eastAsia" w:ascii="FangSong" w:hAnsi="FangSong" w:eastAsia="FangSong" w:cs="FangSong"/>
          <w:kern w:val="0"/>
          <w:sz w:val="24"/>
          <w:lang w:eastAsia="zh-CN"/>
        </w:rPr>
        <w:t>九</w:t>
      </w:r>
      <w:r>
        <w:rPr>
          <w:rFonts w:hint="eastAsia" w:ascii="FangSong" w:hAnsi="FangSong" w:eastAsia="FangSong" w:cs="FangSong"/>
          <w:kern w:val="0"/>
          <w:sz w:val="24"/>
        </w:rPr>
        <w:t>）我方与其他投标人不存在单位负责人为同一人或者存在直接控股、管理关系。</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（十）我方承诺未为本项目提供整体设计、规范编制或者项目管理、监理、检测等服务。</w:t>
      </w:r>
    </w:p>
    <w:p>
      <w:pPr>
        <w:spacing w:line="480" w:lineRule="exact"/>
        <w:ind w:firstLine="486" w:firstLineChars="200"/>
        <w:rPr>
          <w:rFonts w:hint="eastAsia" w:ascii="FangSong" w:hAnsi="FangSong" w:eastAsia="FangSong" w:cs="FangSong"/>
          <w:kern w:val="0"/>
          <w:sz w:val="24"/>
        </w:rPr>
      </w:pPr>
      <w:r>
        <w:rPr>
          <w:rFonts w:hint="eastAsia" w:ascii="FangSong" w:hAnsi="FangSong" w:eastAsia="FangSong" w:cs="FangSong"/>
          <w:kern w:val="0"/>
          <w:sz w:val="24"/>
        </w:rPr>
        <w:t>（十</w:t>
      </w:r>
      <w:r>
        <w:rPr>
          <w:rFonts w:hint="eastAsia" w:ascii="FangSong" w:hAnsi="FangSong" w:eastAsia="FangSong" w:cs="FangSong"/>
          <w:kern w:val="0"/>
          <w:sz w:val="24"/>
          <w:lang w:eastAsia="zh-CN"/>
        </w:rPr>
        <w:t>一</w:t>
      </w:r>
      <w:r>
        <w:rPr>
          <w:rFonts w:hint="eastAsia" w:ascii="FangSong" w:hAnsi="FangSong" w:eastAsia="FangSong" w:cs="FangSong"/>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FangSong" w:hAnsi="FangSong" w:eastAsia="FangSong" w:cs="FangSong"/>
          <w:kern w:val="0"/>
          <w:sz w:val="24"/>
        </w:rPr>
      </w:pPr>
      <w:r>
        <w:rPr>
          <w:rFonts w:hint="eastAsia" w:ascii="FangSong" w:hAnsi="FangSong" w:eastAsia="FangSong" w:cs="FangSong"/>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FangSong" w:hAnsi="FangSong" w:eastAsia="FangSong" w:cs="FangSong"/>
          <w:kern w:val="0"/>
          <w:sz w:val="24"/>
        </w:rPr>
      </w:pPr>
      <w:r>
        <w:rPr>
          <w:rFonts w:hint="eastAsia" w:ascii="FangSong" w:hAnsi="FangSong" w:eastAsia="FangSong" w:cs="FangSong"/>
          <w:kern w:val="0"/>
          <w:sz w:val="24"/>
        </w:rPr>
        <w:t>地    址：</w:t>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.邮政编码：</w:t>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FangSong" w:hAnsi="FangSong" w:eastAsia="FangSong" w:cs="FangSong"/>
          <w:kern w:val="0"/>
          <w:sz w:val="24"/>
        </w:rPr>
      </w:pPr>
      <w:r>
        <w:rPr>
          <w:rFonts w:hint="eastAsia" w:ascii="FangSong" w:hAnsi="FangSong" w:eastAsia="FangSong" w:cs="FangSong"/>
          <w:kern w:val="0"/>
          <w:sz w:val="24"/>
        </w:rPr>
        <w:t>电    话：</w:t>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FangSong" w:hAnsi="FangSong" w:eastAsia="FangSong" w:cs="FangSong"/>
          <w:kern w:val="0"/>
          <w:sz w:val="24"/>
        </w:rPr>
      </w:pPr>
      <w:r>
        <w:rPr>
          <w:rFonts w:hint="eastAsia" w:ascii="FangSong" w:hAnsi="FangSong" w:eastAsia="FangSong" w:cs="FangSong"/>
          <w:kern w:val="0"/>
          <w:sz w:val="24"/>
        </w:rPr>
        <w:t>传    真：</w:t>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FangSong" w:hAnsi="FangSong" w:eastAsia="FangSong" w:cs="FangSong"/>
          <w:kern w:val="0"/>
          <w:sz w:val="24"/>
        </w:rPr>
      </w:pPr>
      <w:r>
        <w:rPr>
          <w:rFonts w:hint="eastAsia" w:ascii="FangSong" w:hAnsi="FangSong" w:eastAsia="FangSong" w:cs="FangSong"/>
          <w:kern w:val="0"/>
          <w:sz w:val="24"/>
        </w:rPr>
        <w:t>代表姓名：</w:t>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.职    务：</w:t>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FangSong" w:hAnsi="FangSong" w:eastAsia="FangSong" w:cs="FangSong"/>
          <w:kern w:val="0"/>
          <w:sz w:val="24"/>
        </w:rPr>
      </w:pPr>
      <w:r>
        <w:rPr>
          <w:rFonts w:hint="eastAsia" w:ascii="FangSong" w:hAnsi="FangSong" w:eastAsia="FangSong" w:cs="FangSong"/>
          <w:kern w:val="0"/>
          <w:sz w:val="24"/>
        </w:rPr>
        <w:t>投标人：</w:t>
      </w:r>
      <w:r>
        <w:rPr>
          <w:rFonts w:hint="eastAsia" w:ascii="FangSong" w:hAnsi="FangSong" w:eastAsia="FangSong" w:cs="FangSong"/>
          <w:kern w:val="0"/>
          <w:sz w:val="24"/>
          <w:u w:val="single"/>
        </w:rPr>
        <w:tab/>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FangSong" w:hAnsi="FangSong" w:eastAsia="FangSong" w:cs="FangSong"/>
          <w:kern w:val="0"/>
          <w:sz w:val="24"/>
        </w:rPr>
      </w:pPr>
      <w:r>
        <w:rPr>
          <w:rFonts w:hint="eastAsia" w:ascii="FangSong" w:hAnsi="FangSong" w:eastAsia="FangSong" w:cs="FangSong"/>
          <w:kern w:val="0"/>
          <w:sz w:val="24"/>
        </w:rPr>
        <w:t>法定代表人或委托人：</w:t>
      </w:r>
      <w:r>
        <w:rPr>
          <w:rFonts w:hint="eastAsia" w:ascii="FangSong" w:hAnsi="FangSong" w:eastAsia="FangSong" w:cs="FangSong"/>
          <w:kern w:val="0"/>
          <w:sz w:val="24"/>
        </w:rPr>
        <w:tab/>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w:t>
      </w:r>
      <w:r>
        <w:rPr>
          <w:rFonts w:hint="eastAsia" w:ascii="FangSong" w:hAnsi="FangSong" w:eastAsia="FangSong" w:cs="FangSong"/>
          <w:kern w:val="0"/>
          <w:sz w:val="24"/>
          <w:lang w:eastAsia="zh-CN"/>
        </w:rPr>
        <w:t>签章</w:t>
      </w:r>
      <w:r>
        <w:rPr>
          <w:rFonts w:hint="eastAsia" w:ascii="FangSong" w:hAnsi="FangSong" w:eastAsia="FangSong" w:cs="FangSong"/>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FangSong" w:hAnsi="FangSong" w:eastAsia="FangSong" w:cs="FangSong"/>
          <w:kern w:val="0"/>
          <w:sz w:val="24"/>
        </w:rPr>
      </w:pPr>
      <w:r>
        <w:rPr>
          <w:rFonts w:hint="eastAsia" w:ascii="FangSong" w:hAnsi="FangSong" w:eastAsia="FangSong" w:cs="FangSong"/>
          <w:kern w:val="0"/>
          <w:sz w:val="24"/>
        </w:rPr>
        <w:t xml:space="preserve">  </w:t>
      </w:r>
      <w:r>
        <w:rPr>
          <w:rFonts w:hint="eastAsia" w:ascii="FangSong" w:hAnsi="FangSong" w:eastAsia="FangSong" w:cs="FangSong"/>
          <w:kern w:val="0"/>
          <w:sz w:val="24"/>
          <w:u w:val="single"/>
        </w:rPr>
        <w:t xml:space="preserve">      </w:t>
      </w:r>
      <w:r>
        <w:rPr>
          <w:rFonts w:hint="eastAsia" w:ascii="FangSong" w:hAnsi="FangSong" w:eastAsia="FangSong" w:cs="FangSong"/>
          <w:kern w:val="0"/>
          <w:sz w:val="24"/>
          <w:u w:val="single"/>
        </w:rPr>
        <w:tab/>
      </w:r>
      <w:r>
        <w:rPr>
          <w:rFonts w:hint="eastAsia" w:ascii="FangSong" w:hAnsi="FangSong" w:eastAsia="FangSong" w:cs="FangSong"/>
          <w:kern w:val="0"/>
          <w:sz w:val="24"/>
        </w:rPr>
        <w:t>年</w:t>
      </w:r>
      <w:r>
        <w:rPr>
          <w:rFonts w:hint="eastAsia" w:ascii="FangSong" w:hAnsi="FangSong" w:eastAsia="FangSong" w:cs="FangSong"/>
          <w:kern w:val="0"/>
          <w:sz w:val="24"/>
          <w:u w:val="single"/>
        </w:rPr>
        <w:tab/>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月</w:t>
      </w:r>
      <w:r>
        <w:rPr>
          <w:rFonts w:hint="eastAsia" w:ascii="FangSong" w:hAnsi="FangSong" w:eastAsia="FangSong" w:cs="FangSong"/>
          <w:kern w:val="0"/>
          <w:sz w:val="24"/>
          <w:u w:val="single"/>
        </w:rPr>
        <w:t xml:space="preserve">    </w:t>
      </w:r>
      <w:r>
        <w:rPr>
          <w:rFonts w:hint="eastAsia" w:ascii="FangSong" w:hAnsi="FangSong" w:eastAsia="FangSong" w:cs="FangSong"/>
          <w:kern w:val="0"/>
          <w:sz w:val="24"/>
        </w:rPr>
        <w:t>日</w:t>
      </w:r>
    </w:p>
    <w:p>
      <w:pPr>
        <w:pStyle w:val="2"/>
        <w:rPr>
          <w:rFonts w:hint="eastAsia" w:ascii="FangSong" w:hAnsi="FangSong" w:eastAsia="FangSong" w:cs="FangSong"/>
          <w:color w:val="auto"/>
          <w:sz w:val="24"/>
          <w:highlight w:val="none"/>
        </w:rPr>
      </w:pPr>
      <w:r>
        <w:rPr>
          <w:rFonts w:hint="eastAsia" w:ascii="FangSong" w:hAnsi="FangSong" w:eastAsia="FangSong" w:cs="FangSong"/>
        </w:rPr>
        <w:br w:type="page"/>
      </w:r>
    </w:p>
    <w:p>
      <w:pPr>
        <w:pStyle w:val="6"/>
        <w:shd w:val="clear" w:color="auto" w:fill="auto"/>
        <w:tabs>
          <w:tab w:val="left" w:pos="5580"/>
        </w:tabs>
        <w:spacing w:line="240" w:lineRule="atLeast"/>
        <w:ind w:firstLine="3364" w:firstLineChars="927"/>
        <w:jc w:val="both"/>
        <w:rPr>
          <w:rFonts w:hint="eastAsia" w:ascii="FangSong" w:hAnsi="FangSong" w:eastAsia="FangSong" w:cs="FangSong"/>
          <w:color w:val="auto"/>
          <w:highlight w:val="none"/>
        </w:rPr>
      </w:pPr>
      <w:r>
        <w:rPr>
          <w:rFonts w:hint="eastAsia" w:ascii="FangSong" w:hAnsi="FangSong" w:eastAsia="FangSong" w:cs="FangSong"/>
          <w:b w:val="0"/>
          <w:bCs/>
          <w:color w:val="auto"/>
          <w:sz w:val="36"/>
          <w:szCs w:val="24"/>
          <w:highlight w:val="none"/>
          <w:lang w:val="en-US" w:eastAsia="zh-CN"/>
        </w:rPr>
        <w:t>2</w:t>
      </w:r>
      <w:r>
        <w:rPr>
          <w:rFonts w:hint="eastAsia" w:ascii="FangSong" w:hAnsi="FangSong" w:eastAsia="FangSong" w:cs="FangSong"/>
          <w:b w:val="0"/>
          <w:bCs/>
          <w:color w:val="auto"/>
          <w:sz w:val="36"/>
          <w:szCs w:val="24"/>
          <w:highlight w:val="none"/>
          <w:lang w:eastAsia="zh-CN"/>
        </w:rPr>
        <w:t>、</w:t>
      </w:r>
      <w:r>
        <w:rPr>
          <w:rFonts w:hint="eastAsia" w:ascii="FangSong" w:hAnsi="FangSong" w:eastAsia="FangSong" w:cs="FangSong"/>
          <w:b w:val="0"/>
          <w:bCs/>
          <w:color w:val="auto"/>
          <w:sz w:val="36"/>
          <w:szCs w:val="24"/>
          <w:highlight w:val="none"/>
        </w:rPr>
        <w:t>开标一览表</w:t>
      </w:r>
      <w:r>
        <w:rPr>
          <w:rFonts w:hint="eastAsia" w:ascii="FangSong" w:hAnsi="FangSong" w:eastAsia="FangSong" w:cs="FangSong"/>
          <w:b w:val="0"/>
          <w:bCs/>
          <w:color w:val="auto"/>
          <w:sz w:val="36"/>
          <w:szCs w:val="24"/>
          <w:highlight w:val="none"/>
        </w:rPr>
        <w:cr/>
      </w:r>
    </w:p>
    <w:p>
      <w:pPr>
        <w:shd w:val="clear" w:color="auto" w:fill="auto"/>
        <w:adjustRightInd w:val="0"/>
        <w:snapToGrid w:val="0"/>
        <w:spacing w:line="500" w:lineRule="exact"/>
        <w:rPr>
          <w:rFonts w:hint="eastAsia" w:ascii="FangSong" w:hAnsi="FangSong" w:eastAsia="FangSong" w:cs="FangSong"/>
          <w:color w:val="auto"/>
          <w:szCs w:val="21"/>
          <w:highlight w:val="none"/>
          <w:u w:val="single"/>
        </w:rPr>
      </w:pPr>
      <w:r>
        <w:rPr>
          <w:rFonts w:hint="eastAsia" w:ascii="FangSong" w:hAnsi="FangSong" w:eastAsia="FangSong" w:cs="FangSong"/>
          <w:color w:val="auto"/>
          <w:szCs w:val="21"/>
          <w:highlight w:val="none"/>
        </w:rPr>
        <w:t xml:space="preserve">招标项目名称： </w:t>
      </w:r>
      <w:r>
        <w:rPr>
          <w:rFonts w:hint="eastAsia" w:ascii="FangSong" w:hAnsi="FangSong" w:eastAsia="FangSong" w:cs="FangSong"/>
          <w:color w:val="auto"/>
          <w:szCs w:val="21"/>
          <w:highlight w:val="none"/>
          <w:u w:val="single"/>
        </w:rPr>
        <w:t xml:space="preserve">                         </w:t>
      </w:r>
    </w:p>
    <w:p>
      <w:pPr>
        <w:shd w:val="clear" w:color="auto" w:fill="auto"/>
        <w:adjustRightInd w:val="0"/>
        <w:snapToGrid w:val="0"/>
        <w:spacing w:line="500" w:lineRule="exact"/>
        <w:rPr>
          <w:rFonts w:hint="eastAsia" w:ascii="FangSong" w:hAnsi="FangSong" w:eastAsia="FangSong" w:cs="FangSong"/>
          <w:i/>
          <w:iCs/>
          <w:color w:val="auto"/>
          <w:szCs w:val="21"/>
          <w:highlight w:val="none"/>
        </w:rPr>
      </w:pPr>
      <w:r>
        <w:rPr>
          <w:rFonts w:hint="eastAsia" w:ascii="FangSong" w:hAnsi="FangSong" w:eastAsia="FangSong" w:cs="FangSong"/>
          <w:color w:val="auto"/>
          <w:szCs w:val="21"/>
          <w:highlight w:val="none"/>
        </w:rPr>
        <w:t>招标项目编号：</w:t>
      </w:r>
      <w:r>
        <w:rPr>
          <w:rFonts w:hint="eastAsia" w:ascii="FangSong" w:hAnsi="FangSong" w:eastAsia="FangSong" w:cs="FangSong"/>
          <w:i/>
          <w:iCs/>
          <w:color w:val="auto"/>
          <w:szCs w:val="21"/>
          <w:highlight w:val="none"/>
        </w:rPr>
        <w:t xml:space="preserve"> </w:t>
      </w:r>
      <w:r>
        <w:rPr>
          <w:rFonts w:hint="eastAsia" w:ascii="FangSong" w:hAnsi="FangSong" w:eastAsia="FangSong" w:cs="FangSong"/>
          <w:color w:val="auto"/>
          <w:szCs w:val="21"/>
          <w:highlight w:val="none"/>
          <w:u w:val="single"/>
        </w:rPr>
        <w:t xml:space="preserve">                         </w:t>
      </w:r>
    </w:p>
    <w:p>
      <w:pPr>
        <w:shd w:val="clear" w:color="auto" w:fill="auto"/>
        <w:spacing w:line="500" w:lineRule="exact"/>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 xml:space="preserve">                                                 单位：元（人民币）</w:t>
      </w:r>
    </w:p>
    <w:tbl>
      <w:tblPr>
        <w:tblStyle w:val="1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投标项目名称</w:t>
            </w:r>
          </w:p>
        </w:tc>
        <w:tc>
          <w:tcPr>
            <w:tcW w:w="6185" w:type="dxa"/>
            <w:noWrap w:val="0"/>
            <w:vAlign w:val="center"/>
          </w:tcPr>
          <w:p>
            <w:pPr>
              <w:shd w:val="clear" w:color="auto" w:fill="auto"/>
              <w:rPr>
                <w:rFonts w:hint="eastAsia" w:ascii="FangSong" w:hAnsi="FangSong" w:eastAsia="FangSong" w:cs="FangSong"/>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FangSong" w:hAnsi="FangSong" w:eastAsia="FangSong" w:cs="FangSong"/>
                <w:color w:val="auto"/>
                <w:szCs w:val="21"/>
                <w:highlight w:val="none"/>
                <w:lang w:eastAsia="zh-CN"/>
              </w:rPr>
            </w:pPr>
            <w:r>
              <w:rPr>
                <w:rFonts w:hint="eastAsia" w:ascii="FangSong" w:hAnsi="FangSong" w:eastAsia="FangSong" w:cs="FangSong"/>
                <w:color w:val="auto"/>
                <w:szCs w:val="21"/>
                <w:highlight w:val="none"/>
              </w:rPr>
              <w:t>供货期</w:t>
            </w:r>
            <w:r>
              <w:rPr>
                <w:rFonts w:hint="eastAsia" w:ascii="FangSong" w:hAnsi="FangSong" w:eastAsia="FangSong" w:cs="FangSong"/>
                <w:color w:val="auto"/>
                <w:szCs w:val="21"/>
                <w:highlight w:val="none"/>
                <w:lang w:eastAsia="zh-CN"/>
              </w:rPr>
              <w:t>（天）</w:t>
            </w:r>
          </w:p>
        </w:tc>
        <w:tc>
          <w:tcPr>
            <w:tcW w:w="6185" w:type="dxa"/>
            <w:noWrap w:val="0"/>
            <w:vAlign w:val="center"/>
          </w:tcPr>
          <w:p>
            <w:pPr>
              <w:shd w:val="clear" w:color="auto" w:fill="auto"/>
              <w:jc w:val="center"/>
              <w:rPr>
                <w:rFonts w:hint="eastAsia" w:ascii="FangSong" w:hAnsi="FangSong" w:eastAsia="FangSong" w:cs="FangSong"/>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投标有效期</w:t>
            </w:r>
          </w:p>
        </w:tc>
        <w:tc>
          <w:tcPr>
            <w:tcW w:w="6185" w:type="dxa"/>
            <w:noWrap w:val="0"/>
            <w:vAlign w:val="center"/>
          </w:tcPr>
          <w:p>
            <w:pPr>
              <w:shd w:val="clear" w:color="auto" w:fill="auto"/>
              <w:jc w:val="center"/>
              <w:rPr>
                <w:rFonts w:hint="eastAsia" w:ascii="FangSong" w:hAnsi="FangSong" w:eastAsia="FangSong" w:cs="FangSong"/>
                <w:color w:val="auto"/>
                <w:szCs w:val="21"/>
                <w:highlight w:val="none"/>
                <w:lang w:val="en-US" w:eastAsia="zh-CN"/>
              </w:rPr>
            </w:pPr>
            <w:r>
              <w:rPr>
                <w:rFonts w:hint="eastAsia" w:ascii="FangSong" w:hAnsi="FangSong" w:eastAsia="FangSong" w:cs="FangSong"/>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投标报价</w:t>
            </w:r>
          </w:p>
          <w:p>
            <w:pPr>
              <w:shd w:val="clear" w:color="auto" w:fill="auto"/>
              <w:jc w:val="center"/>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小写</w:t>
            </w:r>
          </w:p>
        </w:tc>
        <w:tc>
          <w:tcPr>
            <w:tcW w:w="6185" w:type="dxa"/>
            <w:noWrap w:val="0"/>
            <w:vAlign w:val="center"/>
          </w:tcPr>
          <w:p>
            <w:pPr>
              <w:shd w:val="clear" w:color="auto" w:fill="auto"/>
              <w:jc w:val="center"/>
              <w:rPr>
                <w:rFonts w:hint="eastAsia" w:ascii="FangSong" w:hAnsi="FangSong" w:eastAsia="FangSong" w:cs="FangSong"/>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continue"/>
            <w:noWrap w:val="0"/>
            <w:vAlign w:val="center"/>
          </w:tcPr>
          <w:p>
            <w:pPr>
              <w:shd w:val="clear" w:color="auto" w:fill="auto"/>
              <w:jc w:val="center"/>
              <w:rPr>
                <w:rFonts w:hint="eastAsia" w:ascii="FangSong" w:hAnsi="FangSong" w:eastAsia="FangSong" w:cs="FangSong"/>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FangSong" w:hAnsi="FangSong" w:eastAsia="FangSong" w:cs="FangSong"/>
                <w:color w:val="auto"/>
                <w:szCs w:val="21"/>
                <w:highlight w:val="none"/>
                <w:lang w:eastAsia="zh-CN"/>
              </w:rPr>
            </w:pPr>
            <w:r>
              <w:rPr>
                <w:rFonts w:hint="eastAsia" w:ascii="FangSong" w:hAnsi="FangSong" w:eastAsia="FangSong" w:cs="FangSong"/>
                <w:color w:val="auto"/>
                <w:szCs w:val="21"/>
                <w:highlight w:val="none"/>
                <w:lang w:eastAsia="zh-CN"/>
              </w:rPr>
              <w:t>大写</w:t>
            </w:r>
          </w:p>
        </w:tc>
        <w:tc>
          <w:tcPr>
            <w:tcW w:w="6185" w:type="dxa"/>
            <w:noWrap w:val="0"/>
            <w:vAlign w:val="center"/>
          </w:tcPr>
          <w:p>
            <w:pPr>
              <w:shd w:val="clear" w:color="auto" w:fill="auto"/>
              <w:jc w:val="center"/>
              <w:rPr>
                <w:rFonts w:hint="eastAsia" w:ascii="FangSong" w:hAnsi="FangSong" w:eastAsia="FangSong" w:cs="FangSong"/>
                <w:color w:val="auto"/>
                <w:szCs w:val="21"/>
                <w:highlight w:val="none"/>
              </w:rPr>
            </w:pPr>
          </w:p>
        </w:tc>
      </w:tr>
    </w:tbl>
    <w:p>
      <w:pPr>
        <w:shd w:val="clear" w:color="auto" w:fill="auto"/>
        <w:spacing w:line="500" w:lineRule="exact"/>
        <w:ind w:firstLine="475" w:firstLineChars="196"/>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填写说明：</w:t>
      </w:r>
    </w:p>
    <w:p>
      <w:pPr>
        <w:shd w:val="clear" w:color="auto" w:fill="auto"/>
        <w:spacing w:line="500" w:lineRule="exact"/>
        <w:ind w:firstLine="475" w:firstLineChars="196"/>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1.为方便开标唱标，投标人应将开标一览表单独密封，并在信封上标明“开标一览表”字样，然后在递交投标文件时单独递交</w:t>
      </w:r>
      <w:r>
        <w:rPr>
          <w:rFonts w:hint="eastAsia" w:ascii="FangSong" w:hAnsi="FangSong" w:eastAsia="FangSong" w:cs="FangSong"/>
          <w:b/>
          <w:bCs/>
          <w:color w:val="auto"/>
          <w:sz w:val="24"/>
          <w:highlight w:val="none"/>
        </w:rPr>
        <w:t>。</w:t>
      </w:r>
    </w:p>
    <w:p>
      <w:pPr>
        <w:shd w:val="clear" w:color="auto" w:fill="auto"/>
        <w:spacing w:line="500" w:lineRule="exact"/>
        <w:ind w:firstLine="486" w:firstLineChars="200"/>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6" w:firstLineChars="200"/>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86" w:firstLineChars="200"/>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4.必须在投标文件中装订。</w:t>
      </w:r>
    </w:p>
    <w:p>
      <w:pPr>
        <w:shd w:val="clear" w:color="auto" w:fill="auto"/>
        <w:spacing w:line="500" w:lineRule="exact"/>
        <w:ind w:firstLine="486" w:firstLineChars="200"/>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5.投标报价不得填报选择性报价。</w:t>
      </w:r>
    </w:p>
    <w:p>
      <w:pPr>
        <w:shd w:val="clear" w:color="auto" w:fill="auto"/>
        <w:spacing w:line="500" w:lineRule="exact"/>
        <w:ind w:firstLine="486" w:firstLineChars="200"/>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投标人名称：</w:t>
      </w:r>
      <w:r>
        <w:rPr>
          <w:rFonts w:hint="eastAsia" w:ascii="FangSong" w:hAnsi="FangSong" w:eastAsia="FangSong" w:cs="FangSong"/>
          <w:color w:val="auto"/>
          <w:szCs w:val="21"/>
          <w:highlight w:val="none"/>
          <w:u w:val="single"/>
        </w:rPr>
        <w:t xml:space="preserve">    （加盖公章）     </w:t>
      </w:r>
      <w:r>
        <w:rPr>
          <w:rFonts w:hint="eastAsia" w:ascii="FangSong" w:hAnsi="FangSong" w:eastAsia="FangSong" w:cs="FangSong"/>
          <w:color w:val="auto"/>
          <w:szCs w:val="21"/>
          <w:highlight w:val="none"/>
        </w:rPr>
        <w:t xml:space="preserve">       </w:t>
      </w:r>
    </w:p>
    <w:p>
      <w:pPr>
        <w:shd w:val="clear" w:color="auto" w:fill="auto"/>
        <w:spacing w:line="500" w:lineRule="exact"/>
        <w:ind w:firstLine="486" w:firstLineChars="200"/>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法定代表人签字或盖章：</w:t>
      </w:r>
      <w:r>
        <w:rPr>
          <w:rFonts w:hint="eastAsia" w:ascii="FangSong" w:hAnsi="FangSong" w:eastAsia="FangSong" w:cs="FangSong"/>
          <w:color w:val="auto"/>
          <w:szCs w:val="21"/>
          <w:highlight w:val="none"/>
          <w:u w:val="single"/>
        </w:rPr>
        <w:t xml:space="preserve">           </w:t>
      </w:r>
      <w:r>
        <w:rPr>
          <w:rFonts w:hint="eastAsia" w:ascii="FangSong" w:hAnsi="FangSong" w:eastAsia="FangSong" w:cs="FangSong"/>
          <w:color w:val="auto"/>
          <w:szCs w:val="21"/>
          <w:highlight w:val="none"/>
        </w:rPr>
        <w:t xml:space="preserve"> </w:t>
      </w:r>
    </w:p>
    <w:p>
      <w:pPr>
        <w:shd w:val="clear" w:color="auto" w:fill="auto"/>
        <w:spacing w:line="500" w:lineRule="exact"/>
        <w:ind w:firstLine="486" w:firstLineChars="200"/>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授权代表签字或盖章：</w:t>
      </w:r>
      <w:r>
        <w:rPr>
          <w:rFonts w:hint="eastAsia" w:ascii="FangSong" w:hAnsi="FangSong" w:eastAsia="FangSong" w:cs="FangSong"/>
          <w:color w:val="auto"/>
          <w:szCs w:val="21"/>
          <w:highlight w:val="none"/>
          <w:u w:val="single"/>
        </w:rPr>
        <w:t xml:space="preserve">               </w:t>
      </w:r>
      <w:r>
        <w:rPr>
          <w:rFonts w:hint="eastAsia" w:ascii="FangSong" w:hAnsi="FangSong" w:eastAsia="FangSong" w:cs="FangSong"/>
          <w:color w:val="auto"/>
          <w:szCs w:val="21"/>
          <w:highlight w:val="none"/>
        </w:rPr>
        <w:t xml:space="preserve">  </w:t>
      </w:r>
    </w:p>
    <w:p>
      <w:pPr>
        <w:shd w:val="clear" w:color="auto" w:fill="auto"/>
        <w:spacing w:line="500" w:lineRule="exact"/>
        <w:ind w:firstLine="486" w:firstLineChars="200"/>
        <w:rPr>
          <w:rFonts w:hint="eastAsia" w:ascii="FangSong" w:hAnsi="FangSong" w:eastAsia="FangSong" w:cs="FangSong"/>
          <w:color w:val="auto"/>
          <w:szCs w:val="21"/>
          <w:highlight w:val="none"/>
        </w:rPr>
      </w:pPr>
      <w:r>
        <w:rPr>
          <w:rFonts w:hint="eastAsia" w:ascii="FangSong" w:hAnsi="FangSong" w:eastAsia="FangSong" w:cs="FangSong"/>
          <w:color w:val="auto"/>
          <w:szCs w:val="21"/>
          <w:highlight w:val="none"/>
        </w:rPr>
        <w:t>签署日期：</w:t>
      </w:r>
      <w:r>
        <w:rPr>
          <w:rFonts w:hint="eastAsia" w:ascii="FangSong" w:hAnsi="FangSong" w:eastAsia="FangSong" w:cs="FangSong"/>
          <w:color w:val="auto"/>
          <w:szCs w:val="21"/>
          <w:highlight w:val="none"/>
          <w:u w:val="single"/>
        </w:rPr>
        <w:t xml:space="preserve">       </w:t>
      </w:r>
      <w:r>
        <w:rPr>
          <w:rFonts w:hint="eastAsia" w:ascii="FangSong" w:hAnsi="FangSong" w:eastAsia="FangSong" w:cs="FangSong"/>
          <w:color w:val="auto"/>
          <w:szCs w:val="21"/>
          <w:highlight w:val="none"/>
        </w:rPr>
        <w:t xml:space="preserve"> 年</w:t>
      </w:r>
      <w:r>
        <w:rPr>
          <w:rFonts w:hint="eastAsia" w:ascii="FangSong" w:hAnsi="FangSong" w:eastAsia="FangSong" w:cs="FangSong"/>
          <w:color w:val="auto"/>
          <w:szCs w:val="21"/>
          <w:highlight w:val="none"/>
          <w:u w:val="single"/>
        </w:rPr>
        <w:t xml:space="preserve">     </w:t>
      </w:r>
      <w:r>
        <w:rPr>
          <w:rFonts w:hint="eastAsia" w:ascii="FangSong" w:hAnsi="FangSong" w:eastAsia="FangSong" w:cs="FangSong"/>
          <w:color w:val="auto"/>
          <w:szCs w:val="21"/>
          <w:highlight w:val="none"/>
        </w:rPr>
        <w:t xml:space="preserve">月 </w:t>
      </w:r>
      <w:r>
        <w:rPr>
          <w:rFonts w:hint="eastAsia" w:ascii="FangSong" w:hAnsi="FangSong" w:eastAsia="FangSong" w:cs="FangSong"/>
          <w:color w:val="auto"/>
          <w:szCs w:val="21"/>
          <w:highlight w:val="none"/>
          <w:u w:val="single"/>
        </w:rPr>
        <w:t xml:space="preserve">    </w:t>
      </w:r>
      <w:r>
        <w:rPr>
          <w:rFonts w:hint="eastAsia" w:ascii="FangSong" w:hAnsi="FangSong" w:eastAsia="FangSong" w:cs="FangSong"/>
          <w:color w:val="auto"/>
          <w:szCs w:val="21"/>
          <w:highlight w:val="none"/>
        </w:rPr>
        <w:t>日</w:t>
      </w:r>
    </w:p>
    <w:p>
      <w:pPr>
        <w:pStyle w:val="4"/>
        <w:numPr>
          <w:ilvl w:val="0"/>
          <w:numId w:val="0"/>
        </w:numPr>
        <w:shd w:val="clear" w:color="auto" w:fill="auto"/>
        <w:spacing w:before="0" w:line="240" w:lineRule="atLeast"/>
        <w:rPr>
          <w:rFonts w:hint="eastAsia" w:ascii="SimSun" w:hAnsi="SimSun" w:eastAsia="SimSun" w:cs="SimSun"/>
          <w:b/>
          <w:bCs/>
          <w:color w:val="auto"/>
          <w:sz w:val="24"/>
          <w:highlight w:val="none"/>
        </w:rPr>
      </w:pPr>
    </w:p>
    <w:p>
      <w:pPr>
        <w:pStyle w:val="4"/>
        <w:numPr>
          <w:ilvl w:val="0"/>
          <w:numId w:val="0"/>
        </w:numPr>
        <w:shd w:val="clear" w:color="auto" w:fill="auto"/>
        <w:spacing w:before="0" w:line="240" w:lineRule="atLeast"/>
        <w:rPr>
          <w:rFonts w:hint="eastAsia" w:ascii="SimSun" w:hAnsi="SimSun" w:eastAsia="SimSun" w:cs="SimSun"/>
          <w:b/>
          <w:bCs/>
          <w:color w:val="auto"/>
          <w:sz w:val="24"/>
          <w:highlight w:val="none"/>
        </w:rPr>
      </w:pPr>
    </w:p>
    <w:p>
      <w:pPr>
        <w:pStyle w:val="26"/>
        <w:keepNext/>
        <w:keepLines/>
        <w:widowControl w:val="0"/>
        <w:numPr>
          <w:ilvl w:val="0"/>
          <w:numId w:val="0"/>
        </w:numPr>
        <w:shd w:val="clear" w:color="auto" w:fill="auto"/>
        <w:bidi w:val="0"/>
        <w:spacing w:before="0" w:after="220" w:line="240" w:lineRule="auto"/>
        <w:ind w:right="0" w:rightChars="0"/>
        <w:jc w:val="center"/>
        <w:rPr>
          <w:rFonts w:hint="eastAsia" w:ascii="FangSong" w:hAnsi="FangSong" w:eastAsia="FangSong" w:cs="FangSong"/>
          <w:color w:val="000000"/>
          <w:spacing w:val="0"/>
          <w:w w:val="100"/>
          <w:position w:val="0"/>
          <w:lang w:val="en-US" w:eastAsia="zh-CN"/>
        </w:rPr>
      </w:pPr>
      <w:r>
        <w:rPr>
          <w:rFonts w:hint="eastAsia" w:ascii="FangSong" w:hAnsi="FangSong" w:eastAsia="FangSong" w:cs="FangSong"/>
          <w:color w:val="000000"/>
          <w:spacing w:val="0"/>
          <w:w w:val="100"/>
          <w:position w:val="0"/>
          <w:lang w:val="en-US" w:eastAsia="zh-CN"/>
        </w:rPr>
        <w:t>3、货物说明一览表</w:t>
      </w:r>
    </w:p>
    <w:p>
      <w:pPr>
        <w:pStyle w:val="10"/>
        <w:shd w:val="clear" w:color="auto" w:fill="auto"/>
        <w:spacing w:line="240" w:lineRule="atLeast"/>
        <w:ind w:left="1164" w:leftChars="257" w:hanging="540"/>
        <w:rPr>
          <w:rFonts w:hint="eastAsia" w:ascii="FangSong" w:hAnsi="FangSong" w:eastAsia="FangSong" w:cs="FangSong"/>
          <w:color w:val="auto"/>
          <w:sz w:val="24"/>
          <w:highlight w:val="none"/>
        </w:rPr>
      </w:pPr>
    </w:p>
    <w:p>
      <w:pPr>
        <w:pStyle w:val="10"/>
        <w:shd w:val="clear" w:color="auto" w:fill="auto"/>
        <w:spacing w:line="240" w:lineRule="atLeast"/>
        <w:ind w:left="1164" w:leftChars="257" w:hanging="54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项目名称:                           </w:t>
      </w:r>
    </w:p>
    <w:p>
      <w:pPr>
        <w:pStyle w:val="10"/>
        <w:shd w:val="clear" w:color="auto" w:fill="auto"/>
        <w:spacing w:line="240" w:lineRule="atLeast"/>
        <w:ind w:left="1164" w:leftChars="257" w:hanging="54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招标编号:                       包号:                      </w:t>
      </w:r>
    </w:p>
    <w:p>
      <w:pPr>
        <w:pStyle w:val="10"/>
        <w:shd w:val="clear" w:color="auto" w:fill="auto"/>
        <w:spacing w:line="240" w:lineRule="atLeast"/>
        <w:ind w:left="1164" w:leftChars="257" w:hanging="540"/>
        <w:rPr>
          <w:rFonts w:hint="eastAsia" w:ascii="FangSong" w:hAnsi="FangSong" w:eastAsia="FangSong" w:cs="FangSong"/>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FangSong" w:hAnsi="FangSong" w:eastAsia="FangSong" w:cs="FangSong"/>
                <w:color w:val="auto"/>
                <w:kern w:val="2"/>
                <w:sz w:val="24"/>
                <w:szCs w:val="20"/>
                <w:highlight w:val="none"/>
                <w:u w:val="none" w:color="000000"/>
                <w:lang w:val="en-US" w:eastAsia="zh-CN" w:bidi="ar-SA"/>
              </w:rPr>
            </w:pPr>
            <w:r>
              <w:rPr>
                <w:rFonts w:hint="eastAsia" w:ascii="FangSong" w:hAnsi="FangSong" w:eastAsia="FangSong" w:cs="FangSong"/>
                <w:color w:val="auto"/>
                <w:kern w:val="2"/>
                <w:sz w:val="24"/>
                <w:szCs w:val="20"/>
                <w:highlight w:val="none"/>
                <w:u w:val="none" w:color="000000"/>
                <w:lang w:val="en-US" w:eastAsia="zh-CN" w:bidi="ar-SA"/>
              </w:rPr>
              <w:t>序号</w:t>
            </w:r>
          </w:p>
        </w:tc>
        <w:tc>
          <w:tcPr>
            <w:tcW w:w="1601" w:type="dxa"/>
            <w:noWrap w:val="0"/>
            <w:vAlign w:val="top"/>
          </w:tcPr>
          <w:p>
            <w:pPr>
              <w:shd w:val="clear" w:color="auto" w:fill="auto"/>
              <w:jc w:val="center"/>
              <w:rPr>
                <w:rFonts w:hint="eastAsia" w:ascii="FangSong" w:hAnsi="FangSong" w:eastAsia="FangSong" w:cs="FangSong"/>
                <w:color w:val="auto"/>
                <w:kern w:val="2"/>
                <w:sz w:val="24"/>
                <w:szCs w:val="20"/>
                <w:highlight w:val="none"/>
                <w:u w:val="none" w:color="000000"/>
                <w:lang w:val="en-US" w:eastAsia="zh-CN" w:bidi="ar-SA"/>
              </w:rPr>
            </w:pPr>
            <w:r>
              <w:rPr>
                <w:rFonts w:hint="eastAsia" w:ascii="FangSong" w:hAnsi="FangSong" w:eastAsia="FangSong" w:cs="FangSong"/>
                <w:color w:val="auto"/>
                <w:kern w:val="2"/>
                <w:sz w:val="24"/>
                <w:szCs w:val="20"/>
                <w:highlight w:val="none"/>
                <w:u w:val="none" w:color="000000"/>
                <w:lang w:val="en-US" w:eastAsia="zh-CN" w:bidi="ar-SA"/>
              </w:rPr>
              <w:t>货物名称</w:t>
            </w:r>
          </w:p>
        </w:tc>
        <w:tc>
          <w:tcPr>
            <w:tcW w:w="1225" w:type="dxa"/>
            <w:noWrap w:val="0"/>
            <w:vAlign w:val="top"/>
          </w:tcPr>
          <w:p>
            <w:pPr>
              <w:shd w:val="clear" w:color="auto" w:fill="auto"/>
              <w:jc w:val="center"/>
              <w:rPr>
                <w:rFonts w:hint="eastAsia" w:ascii="FangSong" w:hAnsi="FangSong" w:eastAsia="FangSong" w:cs="FangSong"/>
                <w:color w:val="auto"/>
                <w:kern w:val="2"/>
                <w:sz w:val="24"/>
                <w:szCs w:val="20"/>
                <w:highlight w:val="none"/>
                <w:u w:val="none" w:color="000000"/>
                <w:lang w:val="en-US" w:eastAsia="zh-CN" w:bidi="ar-SA"/>
              </w:rPr>
            </w:pPr>
            <w:r>
              <w:rPr>
                <w:rFonts w:hint="eastAsia" w:ascii="FangSong" w:hAnsi="FangSong" w:eastAsia="FangSong" w:cs="FangSong"/>
                <w:color w:val="auto"/>
                <w:kern w:val="2"/>
                <w:sz w:val="24"/>
                <w:szCs w:val="20"/>
                <w:highlight w:val="none"/>
                <w:u w:val="none" w:color="000000"/>
                <w:lang w:val="en-US" w:eastAsia="zh-CN" w:bidi="ar-SA"/>
              </w:rPr>
              <w:t>主要规格</w:t>
            </w:r>
          </w:p>
        </w:tc>
        <w:tc>
          <w:tcPr>
            <w:tcW w:w="1138" w:type="dxa"/>
            <w:noWrap w:val="0"/>
            <w:vAlign w:val="top"/>
          </w:tcPr>
          <w:p>
            <w:pPr>
              <w:shd w:val="clear" w:color="auto" w:fill="auto"/>
              <w:jc w:val="center"/>
              <w:rPr>
                <w:rFonts w:hint="eastAsia" w:ascii="FangSong" w:hAnsi="FangSong" w:eastAsia="FangSong" w:cs="FangSong"/>
                <w:color w:val="auto"/>
                <w:kern w:val="2"/>
                <w:sz w:val="24"/>
                <w:szCs w:val="20"/>
                <w:highlight w:val="none"/>
                <w:u w:val="none" w:color="000000"/>
                <w:lang w:val="en-US" w:eastAsia="zh-CN" w:bidi="ar-SA"/>
              </w:rPr>
            </w:pPr>
            <w:r>
              <w:rPr>
                <w:rFonts w:hint="eastAsia" w:ascii="FangSong" w:hAnsi="FangSong" w:eastAsia="FangSong" w:cs="FangSong"/>
                <w:color w:val="auto"/>
                <w:kern w:val="2"/>
                <w:sz w:val="24"/>
                <w:szCs w:val="20"/>
                <w:highlight w:val="none"/>
                <w:u w:val="none" w:color="000000"/>
                <w:lang w:val="en-US" w:eastAsia="zh-CN" w:bidi="ar-SA"/>
              </w:rPr>
              <w:t>数量</w:t>
            </w:r>
          </w:p>
        </w:tc>
        <w:tc>
          <w:tcPr>
            <w:tcW w:w="1275" w:type="dxa"/>
            <w:noWrap w:val="0"/>
            <w:vAlign w:val="top"/>
          </w:tcPr>
          <w:p>
            <w:pPr>
              <w:shd w:val="clear" w:color="auto" w:fill="auto"/>
              <w:jc w:val="center"/>
              <w:rPr>
                <w:rFonts w:hint="eastAsia" w:ascii="FangSong" w:hAnsi="FangSong" w:eastAsia="FangSong" w:cs="FangSong"/>
                <w:color w:val="auto"/>
                <w:kern w:val="2"/>
                <w:sz w:val="24"/>
                <w:szCs w:val="20"/>
                <w:highlight w:val="none"/>
                <w:u w:val="none" w:color="000000"/>
                <w:lang w:val="en-US" w:eastAsia="zh-CN" w:bidi="ar-SA"/>
              </w:rPr>
            </w:pPr>
            <w:r>
              <w:rPr>
                <w:rFonts w:hint="eastAsia" w:ascii="FangSong" w:hAnsi="FangSong" w:eastAsia="FangSong" w:cs="FangSong"/>
                <w:color w:val="auto"/>
                <w:kern w:val="2"/>
                <w:sz w:val="24"/>
                <w:szCs w:val="20"/>
                <w:highlight w:val="none"/>
                <w:u w:val="none" w:color="000000"/>
                <w:lang w:val="en-US" w:eastAsia="zh-CN" w:bidi="ar-SA"/>
              </w:rPr>
              <w:t>交货期</w:t>
            </w:r>
          </w:p>
        </w:tc>
        <w:tc>
          <w:tcPr>
            <w:tcW w:w="1250" w:type="dxa"/>
            <w:noWrap w:val="0"/>
            <w:vAlign w:val="top"/>
          </w:tcPr>
          <w:p>
            <w:pPr>
              <w:shd w:val="clear" w:color="auto" w:fill="auto"/>
              <w:jc w:val="center"/>
              <w:rPr>
                <w:rFonts w:hint="eastAsia" w:ascii="FangSong" w:hAnsi="FangSong" w:eastAsia="FangSong" w:cs="FangSong"/>
                <w:color w:val="auto"/>
                <w:kern w:val="2"/>
                <w:sz w:val="24"/>
                <w:szCs w:val="20"/>
                <w:highlight w:val="none"/>
                <w:u w:val="none" w:color="000000"/>
                <w:lang w:val="en-US" w:eastAsia="zh-CN" w:bidi="ar-SA"/>
              </w:rPr>
            </w:pPr>
            <w:r>
              <w:rPr>
                <w:rFonts w:hint="eastAsia" w:ascii="FangSong" w:hAnsi="FangSong" w:eastAsia="FangSong" w:cs="FangSong"/>
                <w:color w:val="auto"/>
                <w:kern w:val="2"/>
                <w:sz w:val="24"/>
                <w:szCs w:val="20"/>
                <w:highlight w:val="none"/>
                <w:u w:val="none" w:color="000000"/>
                <w:lang w:val="en-US" w:eastAsia="zh-CN" w:bidi="ar-SA"/>
              </w:rPr>
              <w:t>交货地点</w:t>
            </w:r>
          </w:p>
        </w:tc>
        <w:tc>
          <w:tcPr>
            <w:tcW w:w="1690" w:type="dxa"/>
            <w:noWrap w:val="0"/>
            <w:vAlign w:val="top"/>
          </w:tcPr>
          <w:p>
            <w:pPr>
              <w:shd w:val="clear" w:color="auto" w:fill="auto"/>
              <w:jc w:val="center"/>
              <w:rPr>
                <w:rFonts w:hint="eastAsia" w:ascii="FangSong" w:hAnsi="FangSong" w:eastAsia="FangSong" w:cs="FangSong"/>
                <w:color w:val="auto"/>
                <w:kern w:val="2"/>
                <w:sz w:val="24"/>
                <w:szCs w:val="20"/>
                <w:highlight w:val="none"/>
                <w:u w:val="none" w:color="000000"/>
                <w:lang w:val="en-US" w:eastAsia="zh-CN" w:bidi="ar-SA"/>
              </w:rPr>
            </w:pPr>
            <w:r>
              <w:rPr>
                <w:rFonts w:hint="eastAsia" w:ascii="FangSong" w:hAnsi="FangSong" w:eastAsia="FangSong" w:cs="FangSong"/>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FangSong" w:hAnsi="FangSong" w:eastAsia="FangSong" w:cs="FangSong"/>
                <w:color w:val="auto"/>
                <w:sz w:val="24"/>
                <w:highlight w:val="none"/>
                <w:lang w:val="en-US" w:eastAsia="zh-CN"/>
              </w:rPr>
            </w:pPr>
          </w:p>
        </w:tc>
      </w:tr>
    </w:tbl>
    <w:p>
      <w:pPr>
        <w:pStyle w:val="10"/>
        <w:shd w:val="clear" w:color="auto" w:fill="auto"/>
        <w:spacing w:line="240" w:lineRule="atLeast"/>
        <w:ind w:left="1164" w:leftChars="257" w:hanging="540"/>
        <w:rPr>
          <w:rFonts w:hint="eastAsia" w:ascii="FangSong" w:hAnsi="FangSong" w:eastAsia="FangSong" w:cs="FangSong"/>
          <w:color w:val="auto"/>
          <w:sz w:val="24"/>
          <w:highlight w:val="none"/>
        </w:rPr>
      </w:pPr>
    </w:p>
    <w:p>
      <w:pPr>
        <w:pStyle w:val="10"/>
        <w:shd w:val="clear" w:color="auto" w:fill="auto"/>
        <w:spacing w:line="240" w:lineRule="atLeast"/>
        <w:ind w:left="1164" w:leftChars="257" w:hanging="540"/>
        <w:rPr>
          <w:rFonts w:hint="eastAsia" w:ascii="SimSun" w:hAnsi="SimSun" w:eastAsia="SimSun" w:cs="SimSun"/>
          <w:color w:val="auto"/>
          <w:sz w:val="24"/>
          <w:highlight w:val="none"/>
        </w:rPr>
      </w:pPr>
      <w:r>
        <w:rPr>
          <w:rFonts w:hint="eastAsia" w:ascii="FangSong" w:hAnsi="FangSong" w:eastAsia="FangSong" w:cs="FangSong"/>
          <w:color w:val="auto"/>
          <w:sz w:val="24"/>
          <w:highlight w:val="none"/>
        </w:rPr>
        <w:t>法定代表人或其委托代理人签字:</w:t>
      </w:r>
      <w:r>
        <w:rPr>
          <w:rFonts w:hint="eastAsia" w:ascii="FangSong" w:hAnsi="FangSong" w:eastAsia="FangSong" w:cs="FangSong"/>
          <w:color w:val="auto"/>
          <w:sz w:val="24"/>
          <w:highlight w:val="none"/>
          <w:u w:val="single"/>
        </w:rPr>
        <w:t xml:space="preserve"> </w:t>
      </w:r>
      <w:r>
        <w:rPr>
          <w:rFonts w:hint="eastAsia" w:ascii="FangSong" w:hAnsi="FangSong" w:eastAsia="FangSong" w:cs="FangSong"/>
          <w:color w:val="auto"/>
          <w:sz w:val="24"/>
          <w:highlight w:val="none"/>
          <w:u w:val="single"/>
        </w:rPr>
        <w:tab/>
      </w:r>
      <w:r>
        <w:rPr>
          <w:rFonts w:hint="eastAsia" w:ascii="FangSong" w:hAnsi="FangSong" w:eastAsia="FangSong" w:cs="FangSong"/>
          <w:color w:val="auto"/>
          <w:sz w:val="24"/>
          <w:highlight w:val="none"/>
          <w:u w:val="single"/>
        </w:rPr>
        <w:t xml:space="preserve">        </w:t>
      </w:r>
      <w:r>
        <w:rPr>
          <w:rFonts w:hint="eastAsia" w:ascii="SimSun" w:hAnsi="SimSun" w:eastAsia="SimSun" w:cs="SimSun"/>
          <w:color w:val="auto"/>
          <w:sz w:val="24"/>
          <w:highlight w:val="none"/>
          <w:u w:val="single"/>
        </w:rPr>
        <w:t xml:space="preserve">         </w:t>
      </w:r>
    </w:p>
    <w:p>
      <w:pPr>
        <w:pStyle w:val="10"/>
        <w:shd w:val="clear" w:color="auto" w:fill="auto"/>
        <w:tabs>
          <w:tab w:val="left" w:pos="5370"/>
        </w:tabs>
        <w:spacing w:line="240" w:lineRule="atLeast"/>
        <w:ind w:left="1164" w:leftChars="257" w:hanging="540"/>
        <w:rPr>
          <w:rFonts w:hint="eastAsia" w:ascii="SimSun" w:hAnsi="SimSun" w:eastAsia="SimSun" w:cs="SimSun"/>
          <w:color w:val="auto"/>
          <w:sz w:val="24"/>
          <w:highlight w:val="none"/>
          <w:u w:val="single"/>
        </w:rPr>
      </w:pPr>
      <w:r>
        <w:rPr>
          <w:rFonts w:hint="eastAsia" w:ascii="SimSun" w:hAnsi="SimSun" w:eastAsia="SimSun" w:cs="SimSun"/>
          <w:color w:val="auto"/>
          <w:sz w:val="24"/>
          <w:highlight w:val="none"/>
        </w:rPr>
        <w:t>投标人(盖单位章):</w:t>
      </w:r>
      <w:r>
        <w:rPr>
          <w:rFonts w:hint="eastAsia" w:ascii="SimSun" w:hAnsi="SimSun" w:eastAsia="SimSun" w:cs="SimSun"/>
          <w:color w:val="auto"/>
          <w:sz w:val="24"/>
          <w:highlight w:val="none"/>
          <w:u w:val="single"/>
        </w:rPr>
        <w:tab/>
      </w:r>
    </w:p>
    <w:p>
      <w:pPr>
        <w:pStyle w:val="10"/>
        <w:shd w:val="clear" w:color="auto" w:fill="auto"/>
        <w:spacing w:line="240" w:lineRule="atLeast"/>
        <w:ind w:left="1164" w:leftChars="257" w:hanging="540"/>
        <w:rPr>
          <w:rFonts w:hint="eastAsia" w:ascii="SimSun" w:hAnsi="SimSun" w:eastAsia="SimSun" w:cs="SimSun"/>
          <w:color w:val="auto"/>
          <w:sz w:val="24"/>
          <w:highlight w:val="none"/>
        </w:rPr>
      </w:pPr>
    </w:p>
    <w:p>
      <w:pPr>
        <w:pStyle w:val="10"/>
        <w:shd w:val="clear" w:color="auto" w:fill="auto"/>
        <w:spacing w:line="240" w:lineRule="atLeast"/>
        <w:ind w:left="1164" w:leftChars="257" w:hanging="540"/>
        <w:rPr>
          <w:rFonts w:hint="eastAsia" w:ascii="SimSun" w:hAnsi="SimSun" w:eastAsia="SimSun" w:cs="SimSun"/>
          <w:color w:val="auto"/>
          <w:sz w:val="24"/>
          <w:highlight w:val="none"/>
        </w:rPr>
      </w:pPr>
      <w:r>
        <w:rPr>
          <w:rFonts w:hint="eastAsia" w:ascii="SimSun" w:hAnsi="SimSun" w:eastAsia="SimSun" w:cs="SimSun"/>
          <w:color w:val="auto"/>
          <w:sz w:val="24"/>
          <w:highlight w:val="none"/>
        </w:rPr>
        <w:t>注: 各项货物详细技术性能应另页描述。</w:t>
      </w:r>
    </w:p>
    <w:p>
      <w:pPr>
        <w:pStyle w:val="10"/>
        <w:shd w:val="clear" w:color="auto" w:fill="auto"/>
        <w:spacing w:line="240" w:lineRule="atLeast"/>
        <w:ind w:left="1164" w:leftChars="257" w:hanging="540"/>
        <w:jc w:val="center"/>
        <w:rPr>
          <w:rFonts w:hint="eastAsia" w:ascii="SimSun" w:hAnsi="SimSun" w:eastAsia="SimSun" w:cs="SimSun"/>
          <w:color w:val="auto"/>
          <w:sz w:val="24"/>
          <w:highlight w:val="none"/>
        </w:rPr>
      </w:pPr>
    </w:p>
    <w:p>
      <w:pPr>
        <w:pStyle w:val="10"/>
        <w:shd w:val="clear" w:color="auto" w:fill="auto"/>
        <w:spacing w:line="240" w:lineRule="atLeast"/>
        <w:ind w:left="1164" w:leftChars="257" w:hanging="540"/>
        <w:jc w:val="center"/>
        <w:rPr>
          <w:rFonts w:hint="eastAsia" w:ascii="SimSun" w:hAnsi="SimSun" w:eastAsia="SimSun" w:cs="SimSun"/>
          <w:color w:val="auto"/>
          <w:sz w:val="24"/>
          <w:highlight w:val="none"/>
        </w:rPr>
        <w:sectPr>
          <w:footerReference r:id="rId11" w:type="default"/>
          <w:pgSz w:w="11905" w:h="16838"/>
          <w:pgMar w:top="1440" w:right="1797" w:bottom="1440" w:left="1797" w:header="850" w:footer="992" w:gutter="0"/>
          <w:pgNumType w:fmt="decimal"/>
          <w:cols w:space="720" w:num="1"/>
          <w:rtlGutter w:val="0"/>
          <w:docGrid w:type="linesAndChars" w:linePitch="325" w:charSpace="635"/>
        </w:sectPr>
      </w:pPr>
    </w:p>
    <w:p>
      <w:pPr>
        <w:pStyle w:val="26"/>
        <w:keepNext/>
        <w:keepLines/>
        <w:widowControl w:val="0"/>
        <w:numPr>
          <w:ilvl w:val="0"/>
          <w:numId w:val="0"/>
        </w:numPr>
        <w:shd w:val="clear" w:color="auto" w:fill="auto"/>
        <w:bidi w:val="0"/>
        <w:spacing w:before="0" w:after="220" w:line="240" w:lineRule="auto"/>
        <w:ind w:right="0" w:rightChars="0"/>
        <w:jc w:val="center"/>
        <w:rPr>
          <w:rFonts w:hint="eastAsia" w:ascii="FangSong" w:hAnsi="FangSong" w:eastAsia="FangSong" w:cs="FangSong"/>
          <w:color w:val="000000"/>
          <w:spacing w:val="0"/>
          <w:w w:val="100"/>
          <w:position w:val="0"/>
        </w:rPr>
      </w:pPr>
      <w:r>
        <w:rPr>
          <w:rFonts w:hint="eastAsia" w:ascii="FangSong" w:hAnsi="FangSong" w:eastAsia="FangSong" w:cs="FangSong"/>
          <w:color w:val="000000"/>
          <w:spacing w:val="0"/>
          <w:w w:val="100"/>
          <w:position w:val="0"/>
          <w:lang w:val="en-US" w:eastAsia="zh-CN"/>
        </w:rPr>
        <w:t>4</w:t>
      </w:r>
      <w:r>
        <w:rPr>
          <w:rFonts w:hint="eastAsia" w:ascii="FangSong" w:hAnsi="FangSong" w:eastAsia="FangSong" w:cs="FangSong"/>
          <w:color w:val="000000"/>
          <w:spacing w:val="0"/>
          <w:w w:val="100"/>
          <w:position w:val="0"/>
          <w:lang w:eastAsia="zh-CN"/>
        </w:rPr>
        <w:t>、</w:t>
      </w:r>
      <w:r>
        <w:rPr>
          <w:rFonts w:hint="eastAsia" w:ascii="FangSong" w:hAnsi="FangSong" w:eastAsia="FangSong" w:cs="FangSong"/>
          <w:color w:val="000000"/>
          <w:spacing w:val="0"/>
          <w:w w:val="100"/>
          <w:position w:val="0"/>
        </w:rPr>
        <w:t>投标报价明细表</w:t>
      </w:r>
    </w:p>
    <w:p>
      <w:pPr>
        <w:pStyle w:val="26"/>
        <w:keepNext/>
        <w:keepLines/>
        <w:widowControl w:val="0"/>
        <w:numPr>
          <w:ilvl w:val="0"/>
          <w:numId w:val="0"/>
        </w:numPr>
        <w:shd w:val="clear" w:color="auto" w:fill="auto"/>
        <w:bidi w:val="0"/>
        <w:spacing w:before="0" w:after="220" w:line="240" w:lineRule="auto"/>
        <w:ind w:right="0" w:rightChars="0"/>
        <w:jc w:val="both"/>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项目名称:                      </w:t>
      </w:r>
    </w:p>
    <w:p>
      <w:pPr>
        <w:pStyle w:val="26"/>
        <w:keepNext/>
        <w:keepLines/>
        <w:widowControl w:val="0"/>
        <w:numPr>
          <w:ilvl w:val="0"/>
          <w:numId w:val="0"/>
        </w:numPr>
        <w:shd w:val="clear" w:color="auto" w:fill="auto"/>
        <w:bidi w:val="0"/>
        <w:spacing w:before="0" w:after="220" w:line="240" w:lineRule="auto"/>
        <w:ind w:right="0" w:rightChars="0"/>
        <w:jc w:val="both"/>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招标编号:                </w:t>
      </w:r>
      <w:r>
        <w:rPr>
          <w:rFonts w:hint="eastAsia" w:ascii="FangSong" w:hAnsi="FangSong" w:eastAsia="FangSong" w:cs="FangSong"/>
          <w:color w:val="auto"/>
          <w:sz w:val="24"/>
          <w:highlight w:val="none"/>
          <w:lang w:val="en-US" w:eastAsia="zh-CN"/>
        </w:rPr>
        <w:t xml:space="preserve">                                </w:t>
      </w:r>
      <w:r>
        <w:rPr>
          <w:rFonts w:hint="eastAsia" w:ascii="FangSong" w:hAnsi="FangSong" w:eastAsia="FangSong" w:cs="FangSong"/>
          <w:color w:val="auto"/>
          <w:sz w:val="24"/>
          <w:highlight w:val="none"/>
        </w:rPr>
        <w:t xml:space="preserve">   包号: 　 </w:t>
      </w:r>
    </w:p>
    <w:p>
      <w:pPr>
        <w:pStyle w:val="10"/>
        <w:shd w:val="clear" w:color="auto" w:fill="auto"/>
        <w:spacing w:line="240" w:lineRule="atLeast"/>
        <w:ind w:left="1157" w:leftChars="257" w:hanging="540"/>
        <w:jc w:val="center"/>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lang w:val="en-US" w:eastAsia="zh-CN"/>
        </w:rPr>
        <w:t xml:space="preserve">                                         </w:t>
      </w:r>
      <w:r>
        <w:rPr>
          <w:rFonts w:hint="eastAsia" w:ascii="FangSong" w:hAnsi="FangSong" w:eastAsia="FangSong" w:cs="FangSong"/>
          <w:color w:val="auto"/>
          <w:sz w:val="24"/>
          <w:highlight w:val="none"/>
        </w:rPr>
        <w:t>　</w:t>
      </w:r>
      <w:r>
        <w:rPr>
          <w:rFonts w:hint="eastAsia" w:ascii="FangSong" w:hAnsi="FangSong" w:eastAsia="FangSong" w:cs="FangSong"/>
          <w:color w:val="auto"/>
          <w:sz w:val="24"/>
          <w:highlight w:val="none"/>
          <w:lang w:val="en-US" w:eastAsia="zh-CN"/>
        </w:rPr>
        <w:t xml:space="preserve"> </w:t>
      </w:r>
      <w:r>
        <w:rPr>
          <w:rFonts w:hint="eastAsia" w:ascii="FangSong" w:hAnsi="FangSong" w:eastAsia="FangSong" w:cs="FangSong"/>
          <w:color w:val="auto"/>
          <w:sz w:val="24"/>
          <w:highlight w:val="none"/>
        </w:rPr>
        <w:t>单位：</w:t>
      </w:r>
      <w:r>
        <w:rPr>
          <w:rFonts w:hint="eastAsia" w:ascii="FangSong" w:hAnsi="FangSong" w:eastAsia="FangSong" w:cs="FangSong"/>
          <w:color w:val="auto"/>
          <w:szCs w:val="21"/>
        </w:rPr>
        <w:t>元（人民币）</w:t>
      </w:r>
    </w:p>
    <w:tbl>
      <w:tblPr>
        <w:tblStyle w:val="17"/>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r>
              <w:rPr>
                <w:rFonts w:hint="eastAsia" w:ascii="FangSong" w:hAnsi="FangSong" w:eastAsia="FangSong" w:cs="FangSong"/>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r>
              <w:rPr>
                <w:rFonts w:hint="eastAsia" w:ascii="FangSong" w:hAnsi="FangSong" w:eastAsia="FangSong" w:cs="FangSong"/>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r>
              <w:rPr>
                <w:rFonts w:hint="eastAsia" w:ascii="FangSong" w:hAnsi="FangSong" w:eastAsia="FangSong" w:cs="FangSong"/>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FangSong" w:hAnsi="FangSong" w:eastAsia="FangSong" w:cs="FangSong"/>
                <w:color w:val="auto"/>
                <w:szCs w:val="21"/>
              </w:rPr>
            </w:pPr>
            <w:r>
              <w:rPr>
                <w:rFonts w:hint="eastAsia" w:ascii="FangSong" w:hAnsi="FangSong" w:eastAsia="FangSong" w:cs="FangSong"/>
                <w:color w:val="auto"/>
                <w:szCs w:val="21"/>
              </w:rPr>
              <w:t>交货时间</w:t>
            </w:r>
          </w:p>
        </w:tc>
        <w:tc>
          <w:tcPr>
            <w:tcW w:w="833"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FangSong" w:hAnsi="FangSong" w:eastAsia="FangSong" w:cs="FangSong"/>
                <w:color w:val="auto"/>
                <w:szCs w:val="21"/>
              </w:rPr>
            </w:pPr>
            <w:r>
              <w:rPr>
                <w:rFonts w:hint="eastAsia" w:ascii="FangSong" w:hAnsi="FangSong" w:eastAsia="FangSong" w:cs="FangSong"/>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r>
              <w:rPr>
                <w:rFonts w:hint="eastAsia" w:ascii="FangSong" w:hAnsi="FangSong" w:eastAsia="FangSong" w:cs="FangSong"/>
                <w:color w:val="auto"/>
                <w:szCs w:val="21"/>
                <w:lang w:eastAsia="zh-CN"/>
              </w:rPr>
              <w:t>有效</w:t>
            </w:r>
            <w:r>
              <w:rPr>
                <w:rFonts w:hint="eastAsia" w:ascii="FangSong" w:hAnsi="FangSong" w:eastAsia="FangSong" w:cs="FangSong"/>
                <w:color w:val="auto"/>
                <w:szCs w:val="21"/>
              </w:rPr>
              <w:t>期</w:t>
            </w:r>
          </w:p>
        </w:tc>
        <w:tc>
          <w:tcPr>
            <w:tcW w:w="751"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r>
              <w:rPr>
                <w:rFonts w:hint="eastAsia" w:ascii="FangSong" w:hAnsi="FangSong" w:eastAsia="FangSong" w:cs="FangSong"/>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lang w:eastAsia="zh-CN"/>
              </w:rPr>
            </w:pPr>
            <w:r>
              <w:rPr>
                <w:rFonts w:hint="eastAsia" w:ascii="FangSong" w:hAnsi="FangSong" w:eastAsia="FangSong" w:cs="FangSong"/>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r>
              <w:rPr>
                <w:rFonts w:hint="eastAsia" w:ascii="FangSong" w:hAnsi="FangSong" w:eastAsia="FangSong" w:cs="FangSong"/>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r>
              <w:rPr>
                <w:rFonts w:hint="eastAsia" w:ascii="FangSong" w:hAnsi="FangSong" w:eastAsia="FangSong" w:cs="FangSong"/>
                <w:color w:val="auto"/>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lang w:eastAsia="zh-CN"/>
              </w:rPr>
            </w:pPr>
            <w:r>
              <w:rPr>
                <w:rFonts w:hint="eastAsia" w:ascii="FangSong" w:hAnsi="FangSong" w:eastAsia="FangSong" w:cs="FangSong"/>
                <w:color w:val="auto"/>
                <w:szCs w:val="21"/>
                <w:lang w:eastAsia="zh-CN"/>
              </w:rPr>
              <w:t>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FangSong" w:hAnsi="FangSong" w:eastAsia="FangSong" w:cs="FangSong"/>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FangSong" w:hAnsi="FangSong" w:eastAsia="FangSong" w:cs="FangSong"/>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jc w:val="center"/>
              <w:rPr>
                <w:rFonts w:hint="eastAsia" w:ascii="FangSong" w:hAnsi="FangSong" w:eastAsia="FangSong" w:cs="FangSong"/>
                <w:color w:val="auto"/>
                <w:szCs w:val="21"/>
                <w:lang w:eastAsia="zh-CN"/>
              </w:rPr>
            </w:pPr>
            <w:r>
              <w:rPr>
                <w:rFonts w:hint="eastAsia" w:ascii="FangSong" w:hAnsi="FangSong" w:eastAsia="FangSong" w:cs="FangSong"/>
                <w:color w:val="auto"/>
                <w:szCs w:val="21"/>
              </w:rPr>
              <w:t>合计（总价）</w:t>
            </w:r>
            <w:r>
              <w:rPr>
                <w:rFonts w:hint="eastAsia" w:ascii="FangSong" w:hAnsi="FangSong" w:eastAsia="FangSong" w:cs="FangSong"/>
                <w:color w:val="auto"/>
                <w:szCs w:val="21"/>
                <w:lang w:eastAsia="zh-CN"/>
              </w:rPr>
              <w:t>：</w:t>
            </w:r>
          </w:p>
        </w:tc>
      </w:tr>
    </w:tbl>
    <w:p>
      <w:pPr>
        <w:pStyle w:val="30"/>
        <w:keepNext w:val="0"/>
        <w:keepLines w:val="0"/>
        <w:widowControl w:val="0"/>
        <w:shd w:val="clear" w:color="auto" w:fill="auto"/>
        <w:bidi w:val="0"/>
        <w:spacing w:before="0" w:after="0" w:line="317" w:lineRule="exact"/>
        <w:ind w:left="176" w:right="0" w:firstLine="0"/>
        <w:jc w:val="left"/>
        <w:rPr>
          <w:rFonts w:hint="eastAsia" w:ascii="FangSong" w:hAnsi="FangSong" w:eastAsia="FangSong" w:cs="FangSong"/>
          <w:sz w:val="24"/>
          <w:szCs w:val="24"/>
        </w:rPr>
      </w:pPr>
      <w:r>
        <w:rPr>
          <w:rFonts w:hint="eastAsia" w:ascii="FangSong" w:hAnsi="FangSong" w:eastAsia="FangSong" w:cs="FangSong"/>
          <w:color w:val="000000"/>
          <w:spacing w:val="0"/>
          <w:w w:val="100"/>
          <w:position w:val="0"/>
          <w:sz w:val="24"/>
          <w:szCs w:val="24"/>
        </w:rPr>
        <w:t>说明：</w:t>
      </w:r>
      <w:r>
        <w:rPr>
          <w:rFonts w:hint="eastAsia" w:ascii="FangSong" w:hAnsi="FangSong" w:eastAsia="FangSong" w:cs="FangSong"/>
          <w:color w:val="000000"/>
          <w:spacing w:val="0"/>
          <w:w w:val="100"/>
          <w:position w:val="0"/>
          <w:sz w:val="24"/>
          <w:szCs w:val="24"/>
          <w:lang w:val="en-US" w:eastAsia="en-US" w:bidi="en-US"/>
        </w:rPr>
        <w:t>1.</w:t>
      </w:r>
      <w:r>
        <w:rPr>
          <w:rFonts w:hint="eastAsia" w:ascii="FangSong" w:hAnsi="FangSong" w:eastAsia="FangSong" w:cs="FangSong"/>
          <w:color w:val="000000"/>
          <w:spacing w:val="0"/>
          <w:w w:val="100"/>
          <w:position w:val="0"/>
          <w:sz w:val="24"/>
          <w:szCs w:val="24"/>
        </w:rPr>
        <w:t>所有价格均用人民币表示，单位为元。</w:t>
      </w:r>
    </w:p>
    <w:p>
      <w:pPr>
        <w:pStyle w:val="30"/>
        <w:keepNext w:val="0"/>
        <w:keepLines w:val="0"/>
        <w:widowControl w:val="0"/>
        <w:numPr>
          <w:ilvl w:val="0"/>
          <w:numId w:val="8"/>
        </w:numPr>
        <w:shd w:val="clear" w:color="auto" w:fill="auto"/>
        <w:tabs>
          <w:tab w:val="left" w:pos="378"/>
        </w:tabs>
        <w:bidi w:val="0"/>
        <w:spacing w:before="0" w:after="0" w:line="317" w:lineRule="exact"/>
        <w:ind w:left="176" w:right="0" w:firstLine="0"/>
        <w:jc w:val="left"/>
        <w:rPr>
          <w:rFonts w:hint="eastAsia" w:ascii="FangSong" w:hAnsi="FangSong" w:eastAsia="FangSong" w:cs="FangSong"/>
          <w:sz w:val="24"/>
          <w:szCs w:val="24"/>
        </w:rPr>
      </w:pPr>
      <w:r>
        <w:rPr>
          <w:rFonts w:hint="eastAsia" w:ascii="FangSong" w:hAnsi="FangSong" w:eastAsia="FangSong" w:cs="FangSong"/>
          <w:color w:val="000000"/>
          <w:spacing w:val="0"/>
          <w:w w:val="100"/>
          <w:position w:val="0"/>
          <w:sz w:val="24"/>
          <w:szCs w:val="24"/>
        </w:rPr>
        <w:t>报价总计价格必须与《</w:t>
      </w:r>
      <w:r>
        <w:rPr>
          <w:rFonts w:hint="eastAsia" w:ascii="FangSong" w:hAnsi="FangSong" w:eastAsia="FangSong" w:cs="FangSong"/>
          <w:color w:val="000000"/>
          <w:spacing w:val="0"/>
          <w:w w:val="100"/>
          <w:position w:val="0"/>
          <w:sz w:val="24"/>
          <w:szCs w:val="24"/>
          <w:lang w:eastAsia="zh-CN"/>
        </w:rPr>
        <w:t>投标报价单</w:t>
      </w:r>
      <w:r>
        <w:rPr>
          <w:rFonts w:hint="eastAsia" w:ascii="FangSong" w:hAnsi="FangSong" w:eastAsia="FangSong" w:cs="FangSong"/>
          <w:color w:val="000000"/>
          <w:spacing w:val="0"/>
          <w:w w:val="100"/>
          <w:position w:val="0"/>
          <w:sz w:val="24"/>
          <w:szCs w:val="24"/>
        </w:rPr>
        <w:t>》报价一致。</w:t>
      </w:r>
    </w:p>
    <w:p>
      <w:pPr>
        <w:pStyle w:val="30"/>
        <w:keepNext w:val="0"/>
        <w:keepLines w:val="0"/>
        <w:widowControl w:val="0"/>
        <w:numPr>
          <w:ilvl w:val="0"/>
          <w:numId w:val="8"/>
        </w:numPr>
        <w:shd w:val="clear" w:color="auto" w:fill="auto"/>
        <w:tabs>
          <w:tab w:val="left" w:pos="490"/>
        </w:tabs>
        <w:bidi w:val="0"/>
        <w:spacing w:before="0" w:after="0" w:line="317" w:lineRule="exact"/>
        <w:ind w:left="176" w:right="0" w:firstLine="0"/>
        <w:jc w:val="left"/>
        <w:rPr>
          <w:rFonts w:hint="eastAsia" w:ascii="FangSong" w:hAnsi="FangSong" w:eastAsia="FangSong" w:cs="FangSong"/>
          <w:sz w:val="24"/>
          <w:szCs w:val="24"/>
        </w:rPr>
      </w:pPr>
      <w:r>
        <w:rPr>
          <w:rFonts w:hint="eastAsia" w:ascii="FangSong" w:hAnsi="FangSong" w:eastAsia="FangSong" w:cs="FangSong"/>
          <w:color w:val="000000"/>
          <w:spacing w:val="0"/>
          <w:w w:val="100"/>
          <w:position w:val="0"/>
          <w:sz w:val="24"/>
          <w:szCs w:val="24"/>
        </w:rPr>
        <w:t>如果不提供详细的分项报价表将被视为没有实质性</w:t>
      </w:r>
      <w:r>
        <w:rPr>
          <w:rFonts w:hint="eastAsia" w:ascii="FangSong" w:hAnsi="FangSong" w:eastAsia="FangSong" w:cs="FangSong"/>
          <w:color w:val="000000"/>
          <w:spacing w:val="0"/>
          <w:w w:val="100"/>
          <w:position w:val="0"/>
          <w:sz w:val="24"/>
          <w:szCs w:val="24"/>
          <w:lang w:eastAsia="zh-CN"/>
        </w:rPr>
        <w:t>投标文件</w:t>
      </w:r>
      <w:r>
        <w:rPr>
          <w:rFonts w:hint="eastAsia" w:ascii="FangSong" w:hAnsi="FangSong" w:eastAsia="FangSong" w:cs="FangSong"/>
          <w:color w:val="000000"/>
          <w:spacing w:val="0"/>
          <w:w w:val="100"/>
          <w:position w:val="0"/>
          <w:sz w:val="24"/>
          <w:szCs w:val="24"/>
        </w:rPr>
        <w:t>。</w:t>
      </w:r>
    </w:p>
    <w:p>
      <w:pPr>
        <w:pStyle w:val="30"/>
        <w:keepNext w:val="0"/>
        <w:keepLines w:val="0"/>
        <w:widowControl w:val="0"/>
        <w:numPr>
          <w:ilvl w:val="0"/>
          <w:numId w:val="8"/>
        </w:numPr>
        <w:shd w:val="clear" w:color="auto" w:fill="auto"/>
        <w:tabs>
          <w:tab w:val="left" w:pos="493"/>
        </w:tabs>
        <w:bidi w:val="0"/>
        <w:spacing w:before="0" w:after="0" w:line="317" w:lineRule="exact"/>
        <w:ind w:left="176" w:right="0" w:firstLine="0"/>
        <w:jc w:val="left"/>
        <w:rPr>
          <w:rFonts w:hint="eastAsia" w:ascii="FangSong" w:hAnsi="FangSong" w:eastAsia="FangSong" w:cs="FangSong"/>
          <w:sz w:val="24"/>
          <w:szCs w:val="24"/>
        </w:rPr>
      </w:pPr>
      <w:r>
        <w:rPr>
          <w:rFonts w:hint="eastAsia" w:ascii="FangSong" w:hAnsi="FangSong" w:eastAsia="FangSong" w:cs="FangSong"/>
          <w:color w:val="000000"/>
          <w:spacing w:val="0"/>
          <w:w w:val="100"/>
          <w:position w:val="0"/>
          <w:sz w:val="24"/>
          <w:szCs w:val="24"/>
        </w:rPr>
        <w:t>投标人必须按此表格式中的对应栏目内容填写，若需增加栏目，请在栏目</w:t>
      </w:r>
      <w:r>
        <w:rPr>
          <w:rFonts w:hint="eastAsia" w:ascii="FangSong" w:hAnsi="FangSong" w:eastAsia="FangSong" w:cs="FangSong"/>
          <w:color w:val="000000"/>
          <w:spacing w:val="0"/>
          <w:w w:val="100"/>
          <w:position w:val="0"/>
          <w:sz w:val="24"/>
          <w:szCs w:val="24"/>
          <w:lang w:val="zh-CN" w:eastAsia="zh-CN" w:bidi="zh-CN"/>
        </w:rPr>
        <w:t>“其</w:t>
      </w:r>
      <w:r>
        <w:rPr>
          <w:rFonts w:hint="eastAsia" w:ascii="FangSong" w:hAnsi="FangSong" w:eastAsia="FangSong" w:cs="FangSong"/>
          <w:color w:val="000000"/>
          <w:spacing w:val="0"/>
          <w:w w:val="100"/>
          <w:position w:val="0"/>
          <w:sz w:val="24"/>
          <w:szCs w:val="24"/>
        </w:rPr>
        <w:t>它”中填写，并作详细说明。</w:t>
      </w:r>
    </w:p>
    <w:p>
      <w:pPr>
        <w:pStyle w:val="30"/>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FangSong" w:hAnsi="FangSong" w:eastAsia="FangSong" w:cs="FangSong"/>
          <w:color w:val="000000"/>
          <w:spacing w:val="0"/>
          <w:w w:val="100"/>
          <w:position w:val="0"/>
          <w:sz w:val="20"/>
          <w:szCs w:val="20"/>
        </w:rPr>
      </w:pPr>
    </w:p>
    <w:p>
      <w:pPr>
        <w:pStyle w:val="30"/>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FangSong" w:hAnsi="FangSong" w:eastAsia="FangSong" w:cs="FangSong"/>
          <w:color w:val="000000"/>
          <w:spacing w:val="0"/>
          <w:w w:val="100"/>
          <w:position w:val="0"/>
          <w:sz w:val="20"/>
          <w:szCs w:val="20"/>
        </w:rPr>
      </w:pP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sz w:val="24"/>
          <w:szCs w:val="24"/>
        </w:rPr>
      </w:pPr>
      <w:r>
        <w:rPr>
          <w:rFonts w:hint="eastAsia" w:ascii="FangSong" w:hAnsi="FangSong" w:eastAsia="FangSong" w:cs="FangSong"/>
          <w:sz w:val="24"/>
          <w:szCs w:val="24"/>
        </w:rPr>
        <w:t>投标人：</w:t>
      </w:r>
      <w:r>
        <w:rPr>
          <w:rFonts w:hint="eastAsia" w:ascii="FangSong" w:hAnsi="FangSong" w:eastAsia="FangSong" w:cs="FangSong"/>
          <w:sz w:val="24"/>
          <w:szCs w:val="24"/>
          <w:u w:val="single"/>
        </w:rPr>
        <w:tab/>
      </w:r>
      <w:r>
        <w:rPr>
          <w:rFonts w:hint="eastAsia" w:ascii="FangSong" w:hAnsi="FangSong" w:eastAsia="FangSong" w:cs="FangSong"/>
          <w:w w:val="95"/>
          <w:sz w:val="24"/>
          <w:szCs w:val="24"/>
        </w:rPr>
        <w:t>（盖章）</w:t>
      </w:r>
      <w:r>
        <w:rPr>
          <w:rFonts w:hint="eastAsia" w:ascii="FangSong" w:hAnsi="FangSong" w:eastAsia="FangSong" w:cs="FangSong"/>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w w:val="95"/>
          <w:sz w:val="24"/>
          <w:szCs w:val="24"/>
        </w:rPr>
      </w:pPr>
      <w:r>
        <w:rPr>
          <w:rFonts w:hint="eastAsia" w:ascii="FangSong" w:hAnsi="FangSong" w:eastAsia="FangSong" w:cs="FangSong"/>
          <w:sz w:val="24"/>
          <w:szCs w:val="24"/>
        </w:rPr>
        <w:t>法定代表人或被授权人：</w:t>
      </w:r>
      <w:r>
        <w:rPr>
          <w:rFonts w:hint="eastAsia" w:ascii="FangSong" w:hAnsi="FangSong" w:eastAsia="FangSong" w:cs="FangSong"/>
          <w:sz w:val="24"/>
          <w:szCs w:val="24"/>
          <w:u w:val="single"/>
        </w:rPr>
        <w:tab/>
      </w:r>
      <w:r>
        <w:rPr>
          <w:rFonts w:hint="eastAsia" w:ascii="FangSong" w:hAnsi="FangSong" w:eastAsia="FangSong" w:cs="FangSong"/>
          <w:w w:val="95"/>
          <w:sz w:val="24"/>
          <w:szCs w:val="24"/>
        </w:rPr>
        <w:t>（</w:t>
      </w:r>
      <w:r>
        <w:rPr>
          <w:rFonts w:hint="eastAsia" w:ascii="FangSong" w:hAnsi="FangSong" w:eastAsia="FangSong" w:cs="FangSong"/>
          <w:w w:val="95"/>
          <w:sz w:val="24"/>
          <w:szCs w:val="24"/>
          <w:lang w:eastAsia="zh-CN"/>
        </w:rPr>
        <w:t>签章</w:t>
      </w:r>
      <w:r>
        <w:rPr>
          <w:rFonts w:hint="eastAsia" w:ascii="FangSong" w:hAnsi="FangSong" w:eastAsia="FangSong" w:cs="FangSong"/>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FangSong" w:hAnsi="FangSong" w:eastAsia="FangSong" w:cs="FangSong"/>
          <w:sz w:val="24"/>
          <w:szCs w:val="24"/>
        </w:rPr>
      </w:pPr>
      <w:r>
        <w:rPr>
          <w:rFonts w:hint="eastAsia" w:ascii="FangSong" w:hAnsi="FangSong" w:eastAsia="FangSong" w:cs="FangSong"/>
          <w:sz w:val="24"/>
          <w:szCs w:val="24"/>
        </w:rPr>
        <w:t>日期：</w:t>
      </w:r>
      <w:r>
        <w:rPr>
          <w:rFonts w:hint="eastAsia" w:ascii="FangSong" w:hAnsi="FangSong" w:eastAsia="FangSong" w:cs="FangSong"/>
          <w:sz w:val="24"/>
          <w:szCs w:val="24"/>
          <w:u w:val="single"/>
        </w:rPr>
        <w:tab/>
      </w:r>
      <w:r>
        <w:rPr>
          <w:rFonts w:hint="eastAsia" w:ascii="FangSong" w:hAnsi="FangSong" w:eastAsia="FangSong" w:cs="FangSong"/>
          <w:sz w:val="24"/>
          <w:szCs w:val="24"/>
        </w:rPr>
        <w:t>年</w:t>
      </w:r>
      <w:r>
        <w:rPr>
          <w:rFonts w:hint="eastAsia" w:ascii="FangSong" w:hAnsi="FangSong" w:eastAsia="FangSong" w:cs="FangSong"/>
          <w:sz w:val="24"/>
          <w:szCs w:val="24"/>
          <w:u w:val="single"/>
        </w:rPr>
        <w:tab/>
      </w:r>
      <w:r>
        <w:rPr>
          <w:rFonts w:hint="eastAsia" w:ascii="FangSong" w:hAnsi="FangSong" w:eastAsia="FangSong" w:cs="FangSong"/>
          <w:sz w:val="24"/>
          <w:szCs w:val="24"/>
        </w:rPr>
        <w:t>月</w:t>
      </w:r>
      <w:r>
        <w:rPr>
          <w:rFonts w:hint="eastAsia" w:ascii="FangSong" w:hAnsi="FangSong" w:eastAsia="FangSong" w:cs="FangSong"/>
          <w:sz w:val="24"/>
          <w:szCs w:val="24"/>
          <w:u w:val="single"/>
        </w:rPr>
        <w:tab/>
      </w:r>
      <w:r>
        <w:rPr>
          <w:rFonts w:hint="eastAsia" w:ascii="FangSong" w:hAnsi="FangSong" w:eastAsia="FangSong" w:cs="FangSong"/>
          <w:sz w:val="24"/>
          <w:szCs w:val="24"/>
        </w:rPr>
        <w:t>日</w:t>
      </w:r>
    </w:p>
    <w:p>
      <w:pPr>
        <w:pStyle w:val="8"/>
        <w:numPr>
          <w:ilvl w:val="0"/>
          <w:numId w:val="0"/>
        </w:numPr>
        <w:kinsoku w:val="0"/>
        <w:overflowPunct w:val="0"/>
        <w:spacing w:before="34" w:line="357" w:lineRule="auto"/>
        <w:ind w:left="480" w:leftChars="0" w:right="126" w:rightChars="0"/>
        <w:jc w:val="center"/>
        <w:rPr>
          <w:rFonts w:hint="eastAsia" w:ascii="FangSong" w:hAnsi="FangSong" w:eastAsia="FangSong" w:cs="FangSong"/>
          <w:b/>
          <w:bCs/>
          <w:sz w:val="36"/>
          <w:szCs w:val="36"/>
          <w:lang w:eastAsia="zh-CN"/>
        </w:rPr>
      </w:pPr>
    </w:p>
    <w:p>
      <w:pPr>
        <w:pStyle w:val="26"/>
        <w:keepNext/>
        <w:keepLines/>
        <w:widowControl w:val="0"/>
        <w:numPr>
          <w:ilvl w:val="0"/>
          <w:numId w:val="0"/>
        </w:numPr>
        <w:shd w:val="clear" w:color="auto" w:fill="auto"/>
        <w:bidi w:val="0"/>
        <w:spacing w:before="0" w:after="220" w:line="240" w:lineRule="auto"/>
        <w:ind w:right="0" w:rightChars="0"/>
        <w:jc w:val="center"/>
        <w:rPr>
          <w:rFonts w:hint="eastAsia" w:ascii="FangSong" w:hAnsi="FangSong" w:eastAsia="FangSong" w:cs="FangSong"/>
          <w:color w:val="000000"/>
          <w:spacing w:val="0"/>
          <w:w w:val="100"/>
          <w:position w:val="0"/>
          <w:lang w:val="en-US" w:eastAsia="zh-CN"/>
        </w:rPr>
      </w:pPr>
      <w:r>
        <w:rPr>
          <w:rFonts w:hint="eastAsia" w:ascii="FangSong" w:hAnsi="FangSong" w:eastAsia="FangSong" w:cs="FangSong"/>
          <w:color w:val="000000"/>
          <w:spacing w:val="0"/>
          <w:w w:val="100"/>
          <w:position w:val="0"/>
          <w:lang w:val="en-US" w:eastAsia="zh-CN"/>
        </w:rPr>
        <w:t>5、技术条款偏离表</w:t>
      </w:r>
    </w:p>
    <w:tbl>
      <w:tblPr>
        <w:tblStyle w:val="17"/>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rPr>
                <w:rFonts w:hint="eastAsia" w:ascii="FangSong" w:hAnsi="FangSong" w:eastAsia="FangSong" w:cs="FangSong"/>
                <w:bCs/>
                <w:sz w:val="24"/>
                <w:szCs w:val="24"/>
              </w:rPr>
            </w:pPr>
            <w:r>
              <w:rPr>
                <w:rFonts w:hint="eastAsia" w:ascii="FangSong" w:hAnsi="FangSong" w:eastAsia="FangSong" w:cs="FangSong"/>
                <w:bCs/>
                <w:sz w:val="24"/>
                <w:szCs w:val="24"/>
              </w:rPr>
              <w:t>序号</w:t>
            </w:r>
          </w:p>
        </w:tc>
        <w:tc>
          <w:tcPr>
            <w:tcW w:w="1357" w:type="dxa"/>
            <w:noWrap w:val="0"/>
            <w:vAlign w:val="center"/>
          </w:tcPr>
          <w:p>
            <w:pPr>
              <w:jc w:val="center"/>
              <w:rPr>
                <w:rFonts w:hint="eastAsia" w:ascii="FangSong" w:hAnsi="FangSong" w:eastAsia="FangSong" w:cs="FangSong"/>
                <w:bCs/>
                <w:sz w:val="24"/>
                <w:szCs w:val="24"/>
              </w:rPr>
            </w:pPr>
            <w:r>
              <w:rPr>
                <w:rFonts w:hint="eastAsia" w:ascii="FangSong" w:hAnsi="FangSong" w:eastAsia="FangSong" w:cs="FangSong"/>
                <w:bCs/>
                <w:sz w:val="24"/>
                <w:szCs w:val="24"/>
              </w:rPr>
              <w:t>货物名称</w:t>
            </w:r>
          </w:p>
        </w:tc>
        <w:tc>
          <w:tcPr>
            <w:tcW w:w="1326" w:type="dxa"/>
            <w:noWrap w:val="0"/>
            <w:vAlign w:val="center"/>
          </w:tcPr>
          <w:p>
            <w:pPr>
              <w:jc w:val="center"/>
              <w:rPr>
                <w:rFonts w:hint="eastAsia" w:ascii="FangSong" w:hAnsi="FangSong" w:eastAsia="FangSong" w:cs="FangSong"/>
                <w:bCs/>
                <w:sz w:val="24"/>
                <w:szCs w:val="24"/>
              </w:rPr>
            </w:pPr>
            <w:r>
              <w:rPr>
                <w:rFonts w:hint="eastAsia" w:ascii="FangSong" w:hAnsi="FangSong" w:eastAsia="FangSong" w:cs="FangSong"/>
                <w:bCs/>
                <w:sz w:val="24"/>
                <w:szCs w:val="24"/>
              </w:rPr>
              <w:t>招标文件条目号</w:t>
            </w:r>
          </w:p>
        </w:tc>
        <w:tc>
          <w:tcPr>
            <w:tcW w:w="1326" w:type="dxa"/>
            <w:noWrap w:val="0"/>
            <w:vAlign w:val="center"/>
          </w:tcPr>
          <w:p>
            <w:pPr>
              <w:jc w:val="center"/>
              <w:rPr>
                <w:rFonts w:hint="eastAsia" w:ascii="FangSong" w:hAnsi="FangSong" w:eastAsia="FangSong" w:cs="FangSong"/>
                <w:bCs/>
                <w:sz w:val="24"/>
                <w:szCs w:val="24"/>
              </w:rPr>
            </w:pPr>
            <w:r>
              <w:rPr>
                <w:rFonts w:hint="eastAsia" w:ascii="FangSong" w:hAnsi="FangSong" w:eastAsia="FangSong" w:cs="FangSong"/>
                <w:bCs/>
                <w:sz w:val="24"/>
                <w:szCs w:val="24"/>
              </w:rPr>
              <w:t>招标文件要求规格</w:t>
            </w:r>
          </w:p>
        </w:tc>
        <w:tc>
          <w:tcPr>
            <w:tcW w:w="1326" w:type="dxa"/>
            <w:noWrap w:val="0"/>
            <w:vAlign w:val="center"/>
          </w:tcPr>
          <w:p>
            <w:pPr>
              <w:jc w:val="center"/>
              <w:rPr>
                <w:rFonts w:hint="eastAsia" w:ascii="FangSong" w:hAnsi="FangSong" w:eastAsia="FangSong" w:cs="FangSong"/>
                <w:bCs/>
                <w:sz w:val="24"/>
                <w:szCs w:val="24"/>
              </w:rPr>
            </w:pPr>
            <w:r>
              <w:rPr>
                <w:rFonts w:hint="eastAsia" w:ascii="FangSong" w:hAnsi="FangSong" w:eastAsia="FangSong" w:cs="FangSong"/>
                <w:bCs/>
                <w:sz w:val="24"/>
                <w:szCs w:val="24"/>
              </w:rPr>
              <w:t>投标规格</w:t>
            </w:r>
          </w:p>
        </w:tc>
        <w:tc>
          <w:tcPr>
            <w:tcW w:w="1327" w:type="dxa"/>
            <w:noWrap w:val="0"/>
            <w:vAlign w:val="center"/>
          </w:tcPr>
          <w:p>
            <w:pPr>
              <w:jc w:val="center"/>
              <w:rPr>
                <w:rFonts w:hint="eastAsia" w:ascii="FangSong" w:hAnsi="FangSong" w:eastAsia="FangSong" w:cs="FangSong"/>
                <w:bCs/>
                <w:sz w:val="24"/>
                <w:szCs w:val="24"/>
              </w:rPr>
            </w:pPr>
            <w:r>
              <w:rPr>
                <w:rFonts w:hint="eastAsia" w:ascii="FangSong" w:hAnsi="FangSong" w:eastAsia="FangSong" w:cs="FangSong"/>
                <w:bCs/>
                <w:sz w:val="24"/>
                <w:szCs w:val="24"/>
              </w:rPr>
              <w:t>偏离</w:t>
            </w:r>
          </w:p>
        </w:tc>
        <w:tc>
          <w:tcPr>
            <w:tcW w:w="1327" w:type="dxa"/>
            <w:noWrap w:val="0"/>
            <w:vAlign w:val="center"/>
          </w:tcPr>
          <w:p>
            <w:pPr>
              <w:jc w:val="center"/>
              <w:rPr>
                <w:rFonts w:hint="eastAsia" w:ascii="FangSong" w:hAnsi="FangSong" w:eastAsia="FangSong" w:cs="FangSong"/>
                <w:bCs/>
                <w:sz w:val="24"/>
                <w:szCs w:val="24"/>
              </w:rPr>
            </w:pPr>
            <w:r>
              <w:rPr>
                <w:rFonts w:hint="eastAsia" w:ascii="FangSong" w:hAnsi="FangSong" w:eastAsia="FangSong" w:cs="FangSong"/>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FangSong" w:hAnsi="FangSong" w:eastAsia="FangSong" w:cs="FangSong"/>
                <w:b/>
                <w:bCs/>
                <w:sz w:val="24"/>
                <w:szCs w:val="24"/>
              </w:rPr>
            </w:pPr>
          </w:p>
        </w:tc>
        <w:tc>
          <w:tcPr>
            <w:tcW w:w="1357"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7" w:type="dxa"/>
            <w:noWrap w:val="0"/>
            <w:vAlign w:val="top"/>
          </w:tcPr>
          <w:p>
            <w:pPr>
              <w:jc w:val="center"/>
              <w:rPr>
                <w:rFonts w:hint="eastAsia" w:ascii="FangSong" w:hAnsi="FangSong" w:eastAsia="FangSong" w:cs="FangSong"/>
                <w:b/>
                <w:bCs/>
                <w:sz w:val="24"/>
                <w:szCs w:val="24"/>
              </w:rPr>
            </w:pPr>
            <w:r>
              <w:rPr>
                <w:rFonts w:hint="eastAsia" w:ascii="FangSong" w:hAnsi="FangSong" w:eastAsia="FangSong" w:cs="FangSong"/>
                <w:bCs/>
                <w:sz w:val="24"/>
                <w:szCs w:val="24"/>
                <w:lang w:val="en-US" w:eastAsia="zh-CN"/>
              </w:rPr>
              <w:t>如有正偏离需提供证明材料，证明材料附后(并注明页码)</w:t>
            </w:r>
          </w:p>
        </w:tc>
        <w:tc>
          <w:tcPr>
            <w:tcW w:w="1327" w:type="dxa"/>
            <w:noWrap w:val="0"/>
            <w:vAlign w:val="top"/>
          </w:tcPr>
          <w:p>
            <w:pPr>
              <w:jc w:val="center"/>
              <w:rPr>
                <w:rFonts w:hint="eastAsia" w:ascii="FangSong" w:hAnsi="FangSong" w:eastAsia="FangSong" w:cs="FangSong"/>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FangSong" w:hAnsi="FangSong" w:eastAsia="FangSong" w:cs="FangSong"/>
                <w:b/>
                <w:bCs/>
                <w:sz w:val="24"/>
                <w:szCs w:val="24"/>
              </w:rPr>
            </w:pPr>
          </w:p>
        </w:tc>
        <w:tc>
          <w:tcPr>
            <w:tcW w:w="1357"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7" w:type="dxa"/>
            <w:noWrap w:val="0"/>
            <w:vAlign w:val="top"/>
          </w:tcPr>
          <w:p>
            <w:pPr>
              <w:jc w:val="center"/>
              <w:rPr>
                <w:rFonts w:hint="eastAsia" w:ascii="FangSong" w:hAnsi="FangSong" w:eastAsia="FangSong" w:cs="FangSong"/>
                <w:b/>
                <w:bCs/>
                <w:sz w:val="24"/>
                <w:szCs w:val="24"/>
              </w:rPr>
            </w:pPr>
          </w:p>
        </w:tc>
        <w:tc>
          <w:tcPr>
            <w:tcW w:w="1327" w:type="dxa"/>
            <w:noWrap w:val="0"/>
            <w:vAlign w:val="top"/>
          </w:tcPr>
          <w:p>
            <w:pPr>
              <w:jc w:val="center"/>
              <w:rPr>
                <w:rFonts w:hint="eastAsia" w:ascii="FangSong" w:hAnsi="FangSong" w:eastAsia="FangSong" w:cs="FangSong"/>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5" w:type="dxa"/>
            <w:noWrap w:val="0"/>
            <w:vAlign w:val="top"/>
          </w:tcPr>
          <w:p>
            <w:pPr>
              <w:jc w:val="center"/>
              <w:rPr>
                <w:rFonts w:hint="eastAsia" w:ascii="FangSong" w:hAnsi="FangSong" w:eastAsia="FangSong" w:cs="FangSong"/>
                <w:b/>
                <w:bCs/>
                <w:sz w:val="24"/>
                <w:szCs w:val="24"/>
              </w:rPr>
            </w:pPr>
          </w:p>
        </w:tc>
        <w:tc>
          <w:tcPr>
            <w:tcW w:w="1357"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7" w:type="dxa"/>
            <w:noWrap w:val="0"/>
            <w:vAlign w:val="top"/>
          </w:tcPr>
          <w:p>
            <w:pPr>
              <w:jc w:val="center"/>
              <w:rPr>
                <w:rFonts w:hint="eastAsia" w:ascii="FangSong" w:hAnsi="FangSong" w:eastAsia="FangSong" w:cs="FangSong"/>
                <w:b/>
                <w:bCs/>
                <w:sz w:val="24"/>
                <w:szCs w:val="24"/>
              </w:rPr>
            </w:pPr>
          </w:p>
        </w:tc>
        <w:tc>
          <w:tcPr>
            <w:tcW w:w="1327" w:type="dxa"/>
            <w:noWrap w:val="0"/>
            <w:vAlign w:val="top"/>
          </w:tcPr>
          <w:p>
            <w:pPr>
              <w:jc w:val="center"/>
              <w:rPr>
                <w:rFonts w:hint="eastAsia" w:ascii="FangSong" w:hAnsi="FangSong" w:eastAsia="FangSong" w:cs="FangSong"/>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FangSong" w:hAnsi="FangSong" w:eastAsia="FangSong" w:cs="FangSong"/>
                <w:b/>
                <w:bCs/>
                <w:sz w:val="24"/>
                <w:szCs w:val="24"/>
              </w:rPr>
            </w:pPr>
          </w:p>
        </w:tc>
        <w:tc>
          <w:tcPr>
            <w:tcW w:w="1357"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7" w:type="dxa"/>
            <w:noWrap w:val="0"/>
            <w:vAlign w:val="top"/>
          </w:tcPr>
          <w:p>
            <w:pPr>
              <w:jc w:val="center"/>
              <w:rPr>
                <w:rFonts w:hint="eastAsia" w:ascii="FangSong" w:hAnsi="FangSong" w:eastAsia="FangSong" w:cs="FangSong"/>
                <w:b/>
                <w:bCs/>
                <w:sz w:val="24"/>
                <w:szCs w:val="24"/>
              </w:rPr>
            </w:pPr>
          </w:p>
        </w:tc>
        <w:tc>
          <w:tcPr>
            <w:tcW w:w="1327" w:type="dxa"/>
            <w:noWrap w:val="0"/>
            <w:vAlign w:val="top"/>
          </w:tcPr>
          <w:p>
            <w:pPr>
              <w:jc w:val="center"/>
              <w:rPr>
                <w:rFonts w:hint="eastAsia" w:ascii="FangSong" w:hAnsi="FangSong" w:eastAsia="FangSong" w:cs="FangSong"/>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FangSong" w:hAnsi="FangSong" w:eastAsia="FangSong" w:cs="FangSong"/>
                <w:b/>
                <w:bCs/>
                <w:sz w:val="24"/>
                <w:szCs w:val="24"/>
              </w:rPr>
            </w:pPr>
          </w:p>
        </w:tc>
        <w:tc>
          <w:tcPr>
            <w:tcW w:w="1357"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6" w:type="dxa"/>
            <w:noWrap w:val="0"/>
            <w:vAlign w:val="top"/>
          </w:tcPr>
          <w:p>
            <w:pPr>
              <w:jc w:val="center"/>
              <w:rPr>
                <w:rFonts w:hint="eastAsia" w:ascii="FangSong" w:hAnsi="FangSong" w:eastAsia="FangSong" w:cs="FangSong"/>
                <w:b/>
                <w:bCs/>
                <w:sz w:val="24"/>
                <w:szCs w:val="24"/>
              </w:rPr>
            </w:pPr>
          </w:p>
        </w:tc>
        <w:tc>
          <w:tcPr>
            <w:tcW w:w="1327" w:type="dxa"/>
            <w:noWrap w:val="0"/>
            <w:vAlign w:val="top"/>
          </w:tcPr>
          <w:p>
            <w:pPr>
              <w:jc w:val="center"/>
              <w:rPr>
                <w:rFonts w:hint="eastAsia" w:ascii="FangSong" w:hAnsi="FangSong" w:eastAsia="FangSong" w:cs="FangSong"/>
                <w:b/>
                <w:bCs/>
                <w:sz w:val="24"/>
                <w:szCs w:val="24"/>
              </w:rPr>
            </w:pPr>
          </w:p>
        </w:tc>
        <w:tc>
          <w:tcPr>
            <w:tcW w:w="1327" w:type="dxa"/>
            <w:noWrap w:val="0"/>
            <w:vAlign w:val="top"/>
          </w:tcPr>
          <w:p>
            <w:pPr>
              <w:jc w:val="center"/>
              <w:rPr>
                <w:rFonts w:hint="eastAsia" w:ascii="FangSong" w:hAnsi="FangSong" w:eastAsia="FangSong" w:cs="FangSong"/>
                <w:b/>
                <w:bCs/>
                <w:sz w:val="24"/>
                <w:szCs w:val="24"/>
              </w:rPr>
            </w:pPr>
          </w:p>
        </w:tc>
      </w:tr>
    </w:tbl>
    <w:p>
      <w:pPr>
        <w:spacing w:line="360" w:lineRule="auto"/>
        <w:ind w:firstLine="475" w:firstLineChars="198"/>
        <w:jc w:val="left"/>
        <w:rPr>
          <w:rFonts w:hint="eastAsia" w:ascii="FangSong" w:hAnsi="FangSong" w:eastAsia="FangSong" w:cs="FangSong"/>
          <w:sz w:val="24"/>
          <w:szCs w:val="24"/>
        </w:rPr>
      </w:pPr>
      <w:r>
        <w:rPr>
          <w:rFonts w:hint="eastAsia" w:ascii="FangSong" w:hAnsi="FangSong" w:eastAsia="FangSong" w:cs="FangSong"/>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hint="eastAsia" w:ascii="FangSong" w:hAnsi="FangSong" w:eastAsia="FangSong" w:cs="FangSong"/>
          <w:sz w:val="24"/>
        </w:rPr>
      </w:pPr>
    </w:p>
    <w:p>
      <w:pPr>
        <w:pStyle w:val="10"/>
        <w:tabs>
          <w:tab w:val="left" w:pos="5580"/>
        </w:tabs>
        <w:spacing w:line="360" w:lineRule="auto"/>
        <w:ind w:firstLine="3120" w:firstLineChars="1300"/>
        <w:rPr>
          <w:rFonts w:hint="eastAsia" w:ascii="FangSong" w:hAnsi="FangSong" w:eastAsia="FangSong" w:cs="FangSong"/>
          <w:sz w:val="24"/>
        </w:rPr>
      </w:pPr>
      <w:r>
        <w:rPr>
          <w:rFonts w:hint="eastAsia" w:ascii="FangSong" w:hAnsi="FangSong" w:eastAsia="FangSong" w:cs="FangSong"/>
          <w:sz w:val="24"/>
        </w:rPr>
        <w:t>投标人（盖章）：</w:t>
      </w:r>
      <w:r>
        <w:rPr>
          <w:rFonts w:hint="eastAsia" w:ascii="FangSong" w:hAnsi="FangSong" w:eastAsia="FangSong" w:cs="FangSong"/>
          <w:sz w:val="24"/>
          <w:u w:val="single"/>
        </w:rPr>
        <w:t xml:space="preserve">                             </w:t>
      </w:r>
      <w:r>
        <w:rPr>
          <w:rFonts w:hint="eastAsia" w:ascii="FangSong" w:hAnsi="FangSong" w:eastAsia="FangSong" w:cs="FangSong"/>
          <w:sz w:val="24"/>
        </w:rPr>
        <w:t xml:space="preserve">                    </w:t>
      </w:r>
    </w:p>
    <w:p>
      <w:pPr>
        <w:pStyle w:val="10"/>
        <w:tabs>
          <w:tab w:val="left" w:pos="5580"/>
        </w:tabs>
        <w:spacing w:line="360" w:lineRule="auto"/>
        <w:ind w:firstLine="3120" w:firstLineChars="1300"/>
        <w:rPr>
          <w:rFonts w:hint="eastAsia" w:ascii="FangSong" w:hAnsi="FangSong" w:eastAsia="FangSong" w:cs="FangSong"/>
          <w:kern w:val="0"/>
          <w:sz w:val="24"/>
          <w:szCs w:val="24"/>
          <w:u w:val="single"/>
          <w:lang w:val="en-US" w:eastAsia="zh-CN"/>
        </w:rPr>
      </w:pPr>
      <w:r>
        <w:rPr>
          <w:rFonts w:hint="eastAsia" w:ascii="FangSong" w:hAnsi="FangSong" w:eastAsia="FangSong" w:cs="FangSong"/>
          <w:sz w:val="24"/>
          <w:lang w:eastAsia="zh-CN"/>
        </w:rPr>
        <w:t>法定代表人或</w:t>
      </w:r>
      <w:r>
        <w:rPr>
          <w:rFonts w:hint="eastAsia" w:ascii="FangSong" w:hAnsi="FangSong" w:eastAsia="FangSong" w:cs="FangSong"/>
          <w:kern w:val="0"/>
          <w:sz w:val="24"/>
          <w:szCs w:val="24"/>
        </w:rPr>
        <w:t>委托代理人</w:t>
      </w:r>
      <w:r>
        <w:rPr>
          <w:rFonts w:hint="eastAsia" w:ascii="FangSong" w:hAnsi="FangSong" w:eastAsia="FangSong" w:cs="FangSong"/>
          <w:sz w:val="24"/>
          <w:lang w:eastAsia="zh-CN"/>
        </w:rPr>
        <w:t>（签章）</w:t>
      </w:r>
      <w:r>
        <w:rPr>
          <w:rFonts w:hint="eastAsia" w:ascii="FangSong" w:hAnsi="FangSong" w:eastAsia="FangSong" w:cs="FangSong"/>
          <w:kern w:val="0"/>
          <w:sz w:val="24"/>
          <w:szCs w:val="24"/>
          <w:lang w:eastAsia="zh-CN"/>
        </w:rPr>
        <w:t>：</w:t>
      </w:r>
      <w:r>
        <w:rPr>
          <w:rFonts w:hint="eastAsia" w:ascii="FangSong" w:hAnsi="FangSong" w:eastAsia="FangSong" w:cs="FangSong"/>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FangSong" w:hAnsi="FangSong" w:eastAsia="FangSong" w:cs="FangSong"/>
          <w:sz w:val="24"/>
          <w:szCs w:val="24"/>
        </w:rPr>
      </w:pPr>
      <w:r>
        <w:rPr>
          <w:rFonts w:hint="eastAsia" w:ascii="FangSong" w:hAnsi="FangSong" w:eastAsia="FangSong" w:cs="FangSong"/>
          <w:sz w:val="24"/>
          <w:szCs w:val="24"/>
        </w:rPr>
        <w:t>日期：       年   月   日</w:t>
      </w:r>
    </w:p>
    <w:p>
      <w:pPr>
        <w:pStyle w:val="5"/>
        <w:rPr>
          <w:rFonts w:hint="eastAsia" w:ascii="FangSong" w:hAnsi="FangSong" w:eastAsia="FangSong" w:cs="FangSong"/>
          <w:b/>
          <w:bCs/>
          <w:sz w:val="36"/>
          <w:szCs w:val="36"/>
        </w:rPr>
      </w:pPr>
    </w:p>
    <w:p>
      <w:pPr>
        <w:rPr>
          <w:rFonts w:hint="eastAsia" w:ascii="FangSong" w:hAnsi="FangSong" w:eastAsia="FangSong" w:cs="FangSong"/>
        </w:rPr>
      </w:pP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lang w:eastAsia="zh-CN"/>
        </w:rPr>
      </w:pP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lang w:eastAsia="zh-CN"/>
        </w:rPr>
      </w:pP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lang w:eastAsia="zh-CN"/>
        </w:rPr>
      </w:pP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lang w:eastAsia="zh-CN"/>
        </w:rPr>
      </w:pP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lang w:eastAsia="zh-CN"/>
        </w:rPr>
      </w:pP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lang w:eastAsia="zh-CN"/>
        </w:rPr>
      </w:pP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lang w:eastAsia="zh-CN"/>
        </w:rPr>
      </w:pP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lang w:eastAsia="zh-CN"/>
        </w:rPr>
      </w:pPr>
      <w:r>
        <w:rPr>
          <w:rFonts w:hint="eastAsia" w:ascii="FangSong" w:hAnsi="FangSong" w:eastAsia="FangSong" w:cs="FangSong"/>
          <w:color w:val="000000"/>
          <w:spacing w:val="0"/>
          <w:w w:val="100"/>
          <w:position w:val="0"/>
          <w:sz w:val="36"/>
          <w:szCs w:val="36"/>
          <w:lang w:val="en-US" w:eastAsia="zh-CN"/>
        </w:rPr>
        <w:t>6</w:t>
      </w:r>
      <w:r>
        <w:rPr>
          <w:rFonts w:hint="eastAsia" w:ascii="FangSong" w:hAnsi="FangSong" w:eastAsia="FangSong" w:cs="FangSong"/>
          <w:color w:val="000000"/>
          <w:spacing w:val="0"/>
          <w:w w:val="100"/>
          <w:position w:val="0"/>
          <w:sz w:val="36"/>
          <w:szCs w:val="36"/>
        </w:rPr>
        <w:t>、</w:t>
      </w:r>
      <w:r>
        <w:rPr>
          <w:rFonts w:hint="eastAsia" w:ascii="FangSong" w:hAnsi="FangSong" w:eastAsia="FangSong" w:cs="FangSong"/>
          <w:color w:val="000000"/>
          <w:spacing w:val="0"/>
          <w:w w:val="100"/>
          <w:position w:val="0"/>
          <w:sz w:val="36"/>
          <w:szCs w:val="36"/>
          <w:lang w:eastAsia="zh-CN"/>
        </w:rPr>
        <w:t>商务条款偏离表</w:t>
      </w:r>
    </w:p>
    <w:tbl>
      <w:tblPr>
        <w:tblStyle w:val="1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序号</w:t>
            </w:r>
          </w:p>
        </w:tc>
        <w:tc>
          <w:tcPr>
            <w:tcW w:w="2154" w:type="dxa"/>
            <w:noWrap w:val="0"/>
            <w:vAlign w:val="top"/>
          </w:tcPr>
          <w:p>
            <w:pPr>
              <w:pStyle w:val="10"/>
              <w:shd w:val="clear" w:color="auto" w:fill="auto"/>
              <w:spacing w:line="240" w:lineRule="atLeast"/>
              <w:ind w:left="0" w:leftChars="0" w:right="0" w:rightChars="0" w:firstLine="0" w:firstLineChars="0"/>
              <w:jc w:val="center"/>
              <w:rPr>
                <w:rFonts w:hint="eastAsia" w:ascii="FangSong" w:hAnsi="FangSong" w:eastAsia="FangSong" w:cs="FangSong"/>
                <w:spacing w:val="-1"/>
                <w:kern w:val="0"/>
                <w:sz w:val="24"/>
              </w:rPr>
            </w:pPr>
            <w:r>
              <w:rPr>
                <w:rFonts w:hint="eastAsia" w:ascii="FangSong" w:hAnsi="FangSong" w:eastAsia="FangSong" w:cs="FangSong"/>
                <w:color w:val="auto"/>
                <w:sz w:val="24"/>
                <w:highlight w:val="none"/>
                <w:lang w:val="en-US" w:eastAsia="zh-CN"/>
              </w:rPr>
              <w:t>招标文件条款号</w:t>
            </w:r>
          </w:p>
        </w:tc>
        <w:tc>
          <w:tcPr>
            <w:tcW w:w="2477" w:type="dxa"/>
            <w:noWrap w:val="0"/>
            <w:vAlign w:val="top"/>
          </w:tcPr>
          <w:p>
            <w:pPr>
              <w:pStyle w:val="10"/>
              <w:shd w:val="clear" w:color="auto" w:fill="auto"/>
              <w:spacing w:line="240" w:lineRule="atLeast"/>
              <w:ind w:left="0" w:leftChars="0" w:right="0" w:rightChars="0" w:firstLine="0" w:firstLineChars="0"/>
              <w:jc w:val="center"/>
              <w:rPr>
                <w:rFonts w:hint="eastAsia" w:ascii="FangSong" w:hAnsi="FangSong" w:eastAsia="FangSong" w:cs="FangSong"/>
                <w:spacing w:val="-1"/>
                <w:kern w:val="0"/>
                <w:sz w:val="24"/>
              </w:rPr>
            </w:pPr>
            <w:r>
              <w:rPr>
                <w:rFonts w:hint="eastAsia" w:ascii="FangSong" w:hAnsi="FangSong" w:eastAsia="FangSong" w:cs="FangSong"/>
                <w:color w:val="auto"/>
                <w:sz w:val="24"/>
                <w:highlight w:val="none"/>
                <w:lang w:val="en-US" w:eastAsia="zh-CN"/>
              </w:rPr>
              <w:t>招标文件的商务条款</w:t>
            </w:r>
          </w:p>
        </w:tc>
        <w:tc>
          <w:tcPr>
            <w:tcW w:w="2454" w:type="dxa"/>
            <w:noWrap w:val="0"/>
            <w:vAlign w:val="top"/>
          </w:tcPr>
          <w:p>
            <w:pPr>
              <w:pStyle w:val="10"/>
              <w:shd w:val="clear" w:color="auto" w:fill="auto"/>
              <w:spacing w:line="240" w:lineRule="atLeast"/>
              <w:ind w:left="0" w:leftChars="0" w:right="0" w:rightChars="0" w:firstLine="0" w:firstLineChars="0"/>
              <w:jc w:val="center"/>
              <w:rPr>
                <w:rFonts w:hint="eastAsia" w:ascii="FangSong" w:hAnsi="FangSong" w:eastAsia="FangSong" w:cs="FangSong"/>
                <w:spacing w:val="-1"/>
                <w:kern w:val="0"/>
                <w:sz w:val="24"/>
              </w:rPr>
            </w:pPr>
            <w:r>
              <w:rPr>
                <w:rFonts w:hint="eastAsia" w:ascii="FangSong" w:hAnsi="FangSong" w:eastAsia="FangSong" w:cs="FangSong"/>
                <w:color w:val="auto"/>
                <w:sz w:val="24"/>
                <w:highlight w:val="none"/>
                <w:lang w:val="en-US" w:eastAsia="zh-CN"/>
              </w:rPr>
              <w:t>投标文件的商务条款</w:t>
            </w:r>
          </w:p>
        </w:tc>
        <w:tc>
          <w:tcPr>
            <w:tcW w:w="1130" w:type="dxa"/>
            <w:noWrap w:val="0"/>
            <w:vAlign w:val="top"/>
          </w:tcPr>
          <w:p>
            <w:pPr>
              <w:pStyle w:val="10"/>
              <w:shd w:val="clear" w:color="auto" w:fill="auto"/>
              <w:spacing w:line="240" w:lineRule="atLeast"/>
              <w:ind w:left="0" w:leftChars="0" w:right="0" w:rightChars="0" w:firstLine="0" w:firstLineChars="0"/>
              <w:jc w:val="center"/>
              <w:rPr>
                <w:rFonts w:hint="eastAsia" w:ascii="FangSong" w:hAnsi="FangSong" w:eastAsia="FangSong" w:cs="FangSong"/>
                <w:spacing w:val="-1"/>
                <w:kern w:val="0"/>
                <w:sz w:val="24"/>
              </w:rPr>
            </w:pPr>
            <w:r>
              <w:rPr>
                <w:rFonts w:hint="eastAsia" w:ascii="FangSong" w:hAnsi="FangSong" w:eastAsia="FangSong" w:cs="FangSong"/>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1</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2</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3</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4</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5</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6</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7</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8</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9</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10</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11</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12</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13</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14</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FangSong" w:hAnsi="FangSong" w:eastAsia="FangSong" w:cs="FangSong"/>
                <w:spacing w:val="-1"/>
                <w:kern w:val="0"/>
                <w:sz w:val="24"/>
              </w:rPr>
            </w:pPr>
            <w:r>
              <w:rPr>
                <w:rFonts w:hint="eastAsia" w:ascii="FangSong" w:hAnsi="FangSong" w:eastAsia="FangSong" w:cs="FangSong"/>
                <w:spacing w:val="-1"/>
                <w:kern w:val="0"/>
                <w:sz w:val="24"/>
              </w:rPr>
              <w:t>15</w:t>
            </w:r>
          </w:p>
        </w:tc>
        <w:tc>
          <w:tcPr>
            <w:tcW w:w="2154" w:type="dxa"/>
            <w:noWrap w:val="0"/>
            <w:vAlign w:val="center"/>
          </w:tcPr>
          <w:p>
            <w:pPr>
              <w:rPr>
                <w:rFonts w:hint="eastAsia" w:ascii="FangSong" w:hAnsi="FangSong" w:eastAsia="FangSong" w:cs="FangSong"/>
                <w:spacing w:val="-1"/>
                <w:kern w:val="0"/>
                <w:sz w:val="24"/>
              </w:rPr>
            </w:pPr>
          </w:p>
        </w:tc>
        <w:tc>
          <w:tcPr>
            <w:tcW w:w="2477" w:type="dxa"/>
            <w:noWrap w:val="0"/>
            <w:vAlign w:val="center"/>
          </w:tcPr>
          <w:p>
            <w:pPr>
              <w:rPr>
                <w:rFonts w:hint="eastAsia" w:ascii="FangSong" w:hAnsi="FangSong" w:eastAsia="FangSong" w:cs="FangSong"/>
                <w:spacing w:val="-1"/>
                <w:kern w:val="0"/>
                <w:sz w:val="24"/>
              </w:rPr>
            </w:pPr>
          </w:p>
        </w:tc>
        <w:tc>
          <w:tcPr>
            <w:tcW w:w="2454" w:type="dxa"/>
            <w:noWrap w:val="0"/>
            <w:vAlign w:val="center"/>
          </w:tcPr>
          <w:p>
            <w:pPr>
              <w:rPr>
                <w:rFonts w:hint="eastAsia" w:ascii="FangSong" w:hAnsi="FangSong" w:eastAsia="FangSong" w:cs="FangSong"/>
                <w:spacing w:val="-1"/>
                <w:kern w:val="0"/>
                <w:sz w:val="24"/>
              </w:rPr>
            </w:pPr>
          </w:p>
        </w:tc>
        <w:tc>
          <w:tcPr>
            <w:tcW w:w="1130" w:type="dxa"/>
            <w:noWrap w:val="0"/>
            <w:vAlign w:val="center"/>
          </w:tcPr>
          <w:p>
            <w:pPr>
              <w:rPr>
                <w:rFonts w:hint="eastAsia" w:ascii="FangSong" w:hAnsi="FangSong" w:eastAsia="FangSong" w:cs="FangSong"/>
                <w:spacing w:val="-1"/>
                <w:kern w:val="0"/>
                <w:sz w:val="24"/>
              </w:rPr>
            </w:pPr>
          </w:p>
        </w:tc>
      </w:tr>
    </w:tbl>
    <w:p>
      <w:pPr>
        <w:rPr>
          <w:rFonts w:hint="eastAsia" w:ascii="FangSong" w:hAnsi="FangSong" w:eastAsia="FangSong" w:cs="FangSong"/>
          <w:spacing w:val="-1"/>
          <w:kern w:val="0"/>
          <w:sz w:val="24"/>
        </w:rPr>
      </w:pPr>
      <w:r>
        <w:rPr>
          <w:rFonts w:hint="eastAsia" w:ascii="FangSong" w:hAnsi="FangSong" w:eastAsia="FangSong" w:cs="FangSong"/>
          <w:spacing w:val="-1"/>
          <w:kern w:val="0"/>
          <w:sz w:val="24"/>
        </w:rPr>
        <w:t>注：请在“偏离说明”栏内扼要说明偏离情况，如无偏离则不需列明。</w:t>
      </w: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rPr>
      </w:pP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rPr>
      </w:pP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sz w:val="24"/>
          <w:szCs w:val="24"/>
        </w:rPr>
      </w:pPr>
      <w:r>
        <w:rPr>
          <w:rFonts w:hint="eastAsia" w:ascii="FangSong" w:hAnsi="FangSong" w:eastAsia="FangSong" w:cs="FangSong"/>
          <w:sz w:val="24"/>
          <w:szCs w:val="24"/>
        </w:rPr>
        <w:t>投标人：</w:t>
      </w:r>
      <w:r>
        <w:rPr>
          <w:rFonts w:hint="eastAsia" w:ascii="FangSong" w:hAnsi="FangSong" w:eastAsia="FangSong" w:cs="FangSong"/>
          <w:sz w:val="24"/>
          <w:szCs w:val="24"/>
          <w:u w:val="single"/>
        </w:rPr>
        <w:tab/>
      </w:r>
      <w:r>
        <w:rPr>
          <w:rFonts w:hint="eastAsia" w:ascii="FangSong" w:hAnsi="FangSong" w:eastAsia="FangSong" w:cs="FangSong"/>
          <w:w w:val="95"/>
          <w:sz w:val="24"/>
          <w:szCs w:val="24"/>
        </w:rPr>
        <w:t>（盖章）</w:t>
      </w:r>
      <w:r>
        <w:rPr>
          <w:rFonts w:hint="eastAsia" w:ascii="FangSong" w:hAnsi="FangSong" w:eastAsia="FangSong" w:cs="FangSong"/>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w w:val="95"/>
          <w:sz w:val="24"/>
          <w:szCs w:val="24"/>
        </w:rPr>
      </w:pPr>
      <w:r>
        <w:rPr>
          <w:rFonts w:hint="eastAsia" w:ascii="FangSong" w:hAnsi="FangSong" w:eastAsia="FangSong" w:cs="FangSong"/>
          <w:sz w:val="24"/>
          <w:szCs w:val="24"/>
        </w:rPr>
        <w:t>法定代表人或被授权人：</w:t>
      </w:r>
      <w:r>
        <w:rPr>
          <w:rFonts w:hint="eastAsia" w:ascii="FangSong" w:hAnsi="FangSong" w:eastAsia="FangSong" w:cs="FangSong"/>
          <w:sz w:val="24"/>
          <w:szCs w:val="24"/>
          <w:u w:val="single"/>
        </w:rPr>
        <w:tab/>
      </w:r>
      <w:r>
        <w:rPr>
          <w:rFonts w:hint="eastAsia" w:ascii="FangSong" w:hAnsi="FangSong" w:eastAsia="FangSong" w:cs="FangSong"/>
          <w:w w:val="95"/>
          <w:sz w:val="24"/>
          <w:szCs w:val="24"/>
        </w:rPr>
        <w:t>（</w:t>
      </w:r>
      <w:r>
        <w:rPr>
          <w:rFonts w:hint="eastAsia" w:ascii="FangSong" w:hAnsi="FangSong" w:eastAsia="FangSong" w:cs="FangSong"/>
          <w:w w:val="95"/>
          <w:sz w:val="24"/>
          <w:szCs w:val="24"/>
          <w:lang w:eastAsia="zh-CN"/>
        </w:rPr>
        <w:t>签章</w:t>
      </w:r>
      <w:r>
        <w:rPr>
          <w:rFonts w:hint="eastAsia" w:ascii="FangSong" w:hAnsi="FangSong" w:eastAsia="FangSong" w:cs="FangSong"/>
          <w:w w:val="95"/>
          <w:sz w:val="24"/>
          <w:szCs w:val="24"/>
        </w:rPr>
        <w:t>）</w:t>
      </w: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rPr>
      </w:pPr>
      <w:r>
        <w:rPr>
          <w:rFonts w:hint="eastAsia" w:ascii="FangSong" w:hAnsi="FangSong" w:eastAsia="FangSong" w:cs="FangSong"/>
          <w:sz w:val="24"/>
          <w:szCs w:val="24"/>
        </w:rPr>
        <w:t>日期：</w:t>
      </w:r>
      <w:r>
        <w:rPr>
          <w:rFonts w:hint="eastAsia" w:ascii="FangSong" w:hAnsi="FangSong" w:eastAsia="FangSong" w:cs="FangSong"/>
          <w:sz w:val="24"/>
          <w:szCs w:val="24"/>
          <w:u w:val="single"/>
        </w:rPr>
        <w:tab/>
      </w:r>
      <w:r>
        <w:rPr>
          <w:rFonts w:hint="eastAsia" w:ascii="FangSong" w:hAnsi="FangSong" w:eastAsia="FangSong" w:cs="FangSong"/>
          <w:sz w:val="24"/>
          <w:szCs w:val="24"/>
        </w:rPr>
        <w:t>年</w:t>
      </w:r>
      <w:r>
        <w:rPr>
          <w:rFonts w:hint="eastAsia" w:ascii="FangSong" w:hAnsi="FangSong" w:eastAsia="FangSong" w:cs="FangSong"/>
          <w:sz w:val="24"/>
          <w:szCs w:val="24"/>
          <w:u w:val="single"/>
        </w:rPr>
        <w:tab/>
      </w:r>
      <w:r>
        <w:rPr>
          <w:rFonts w:hint="eastAsia" w:ascii="FangSong" w:hAnsi="FangSong" w:eastAsia="FangSong" w:cs="FangSong"/>
          <w:sz w:val="24"/>
          <w:szCs w:val="24"/>
        </w:rPr>
        <w:t>月</w:t>
      </w:r>
      <w:r>
        <w:rPr>
          <w:rFonts w:hint="eastAsia" w:ascii="FangSong" w:hAnsi="FangSong" w:eastAsia="FangSong" w:cs="FangSong"/>
          <w:sz w:val="24"/>
          <w:szCs w:val="24"/>
          <w:u w:val="single"/>
        </w:rPr>
        <w:tab/>
      </w:r>
      <w:r>
        <w:rPr>
          <w:rFonts w:hint="eastAsia" w:ascii="FangSong" w:hAnsi="FangSong" w:eastAsia="FangSong" w:cs="FangSong"/>
          <w:sz w:val="24"/>
          <w:szCs w:val="24"/>
        </w:rPr>
        <w:t>日</w:t>
      </w: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rPr>
      </w:pPr>
    </w:p>
    <w:p>
      <w:pPr>
        <w:pStyle w:val="2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FangSong" w:hAnsi="FangSong" w:eastAsia="FangSong" w:cs="FangSong"/>
          <w:color w:val="000000"/>
          <w:spacing w:val="0"/>
          <w:w w:val="100"/>
          <w:position w:val="0"/>
          <w:sz w:val="21"/>
          <w:szCs w:val="21"/>
        </w:rPr>
      </w:pPr>
    </w:p>
    <w:p>
      <w:pPr>
        <w:pStyle w:val="2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FangSong" w:hAnsi="FangSong" w:eastAsia="FangSong" w:cs="FangSong"/>
          <w:color w:val="000000"/>
          <w:spacing w:val="0"/>
          <w:w w:val="100"/>
          <w:position w:val="0"/>
          <w:sz w:val="21"/>
          <w:szCs w:val="21"/>
        </w:rPr>
      </w:pPr>
    </w:p>
    <w:p>
      <w:pPr>
        <w:pStyle w:val="2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FangSong" w:hAnsi="FangSong" w:eastAsia="FangSong" w:cs="FangSong"/>
          <w:color w:val="000000"/>
          <w:spacing w:val="0"/>
          <w:w w:val="100"/>
          <w:position w:val="0"/>
          <w:sz w:val="21"/>
          <w:szCs w:val="21"/>
        </w:rPr>
      </w:pPr>
    </w:p>
    <w:p>
      <w:pPr>
        <w:pStyle w:val="2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FangSong" w:hAnsi="FangSong" w:eastAsia="FangSong" w:cs="FangSong"/>
          <w:color w:val="000000"/>
          <w:spacing w:val="0"/>
          <w:w w:val="100"/>
          <w:position w:val="0"/>
          <w:sz w:val="21"/>
          <w:szCs w:val="21"/>
        </w:rPr>
      </w:pPr>
    </w:p>
    <w:p>
      <w:pPr>
        <w:pStyle w:val="2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FangSong" w:hAnsi="FangSong" w:eastAsia="FangSong" w:cs="FangSong"/>
          <w:color w:val="000000"/>
          <w:spacing w:val="0"/>
          <w:w w:val="100"/>
          <w:position w:val="0"/>
          <w:sz w:val="21"/>
          <w:szCs w:val="21"/>
        </w:rPr>
      </w:pPr>
    </w:p>
    <w:p>
      <w:pPr>
        <w:pStyle w:val="2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FangSong" w:hAnsi="FangSong" w:eastAsia="FangSong" w:cs="FangSong"/>
          <w:color w:val="000000"/>
          <w:spacing w:val="0"/>
          <w:w w:val="100"/>
          <w:position w:val="0"/>
          <w:sz w:val="21"/>
          <w:szCs w:val="21"/>
        </w:rPr>
      </w:pPr>
    </w:p>
    <w:p>
      <w:pPr>
        <w:pStyle w:val="27"/>
        <w:keepNext w:val="0"/>
        <w:keepLines w:val="0"/>
        <w:widowControl w:val="0"/>
        <w:shd w:val="clear" w:color="auto" w:fill="auto"/>
        <w:bidi w:val="0"/>
        <w:spacing w:before="0" w:after="0" w:line="240" w:lineRule="auto"/>
        <w:ind w:left="0" w:right="0" w:firstLine="420"/>
        <w:jc w:val="center"/>
        <w:rPr>
          <w:rFonts w:hint="eastAsia" w:ascii="FangSong" w:hAnsi="FangSong" w:eastAsia="FangSong" w:cs="FangSong"/>
          <w:color w:val="000000"/>
          <w:spacing w:val="0"/>
          <w:w w:val="100"/>
          <w:position w:val="0"/>
          <w:sz w:val="36"/>
          <w:szCs w:val="36"/>
          <w:lang w:val="en-US" w:eastAsia="zh-CN"/>
        </w:rPr>
      </w:pPr>
      <w:r>
        <w:rPr>
          <w:rFonts w:hint="eastAsia" w:ascii="FangSong" w:hAnsi="FangSong" w:eastAsia="FangSong" w:cs="FangSong"/>
          <w:color w:val="000000"/>
          <w:spacing w:val="0"/>
          <w:w w:val="100"/>
          <w:position w:val="0"/>
          <w:sz w:val="36"/>
          <w:szCs w:val="36"/>
          <w:lang w:val="en-US" w:eastAsia="zh-CN"/>
        </w:rPr>
        <w:t>7、投标人基本情况表</w:t>
      </w:r>
    </w:p>
    <w:p>
      <w:pPr>
        <w:pStyle w:val="8"/>
        <w:numPr>
          <w:ilvl w:val="0"/>
          <w:numId w:val="0"/>
        </w:numPr>
        <w:kinsoku w:val="0"/>
        <w:overflowPunct w:val="0"/>
        <w:spacing w:before="5"/>
        <w:ind w:leftChars="0" w:right="0" w:rightChars="0"/>
        <w:rPr>
          <w:rFonts w:hint="eastAsia" w:ascii="FangSong" w:hAnsi="FangSong" w:eastAsia="FangSong" w:cs="FangSong"/>
          <w:b/>
          <w:bCs/>
          <w:sz w:val="6"/>
          <w:szCs w:val="6"/>
        </w:rPr>
      </w:pPr>
    </w:p>
    <w:tbl>
      <w:tblPr>
        <w:tblStyle w:val="17"/>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ind w:left="137"/>
              <w:rPr>
                <w:rFonts w:hint="eastAsia" w:ascii="FangSong" w:hAnsi="FangSong" w:eastAsia="FangSong" w:cs="FangSong"/>
              </w:rPr>
            </w:pPr>
            <w:r>
              <w:rPr>
                <w:rFonts w:hint="eastAsia" w:ascii="FangSong" w:hAnsi="FangSong" w:eastAsia="FangSong" w:cs="FangSong"/>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ind w:left="137"/>
              <w:rPr>
                <w:rFonts w:hint="eastAsia" w:ascii="FangSong" w:hAnsi="FangSong" w:eastAsia="FangSong" w:cs="FangSong"/>
              </w:rPr>
            </w:pPr>
            <w:r>
              <w:rPr>
                <w:rFonts w:hint="eastAsia" w:ascii="FangSong" w:hAnsi="FangSong" w:eastAsia="FangSong" w:cs="FangSong"/>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ind w:left="137"/>
              <w:rPr>
                <w:rFonts w:hint="eastAsia" w:ascii="FangSong" w:hAnsi="FangSong" w:eastAsia="FangSong" w:cs="FangSong"/>
              </w:rPr>
            </w:pPr>
            <w:r>
              <w:rPr>
                <w:rFonts w:hint="eastAsia" w:ascii="FangSong" w:hAnsi="FangSong" w:eastAsia="FangSong" w:cs="FangSong"/>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ind w:left="137"/>
              <w:rPr>
                <w:rFonts w:hint="eastAsia" w:ascii="FangSong" w:hAnsi="FangSong" w:eastAsia="FangSong" w:cs="FangSong"/>
              </w:rPr>
            </w:pPr>
            <w:r>
              <w:rPr>
                <w:rFonts w:hint="eastAsia" w:ascii="FangSong" w:hAnsi="FangSong" w:eastAsia="FangSong" w:cs="FangSong"/>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ind w:left="181"/>
              <w:rPr>
                <w:rFonts w:hint="eastAsia" w:ascii="FangSong" w:hAnsi="FangSong" w:eastAsia="FangSong" w:cs="FangSong"/>
              </w:rPr>
            </w:pPr>
            <w:r>
              <w:rPr>
                <w:rFonts w:hint="eastAsia" w:ascii="FangSong" w:hAnsi="FangSong" w:eastAsia="FangSong" w:cs="FangSong"/>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6"/>
              <w:ind w:left="137"/>
              <w:rPr>
                <w:rFonts w:hint="eastAsia" w:ascii="FangSong" w:hAnsi="FangSong" w:eastAsia="FangSong" w:cs="FangSong"/>
              </w:rPr>
            </w:pPr>
            <w:r>
              <w:rPr>
                <w:rFonts w:hint="eastAsia" w:ascii="FangSong" w:hAnsi="FangSong" w:eastAsia="FangSong" w:cs="FangSong"/>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1" w:line="312" w:lineRule="exact"/>
              <w:ind w:left="257" w:right="133" w:hanging="120"/>
              <w:rPr>
                <w:rFonts w:hint="eastAsia" w:ascii="FangSong" w:hAnsi="FangSong" w:eastAsia="FangSong" w:cs="FangSong"/>
              </w:rPr>
            </w:pPr>
            <w:r>
              <w:rPr>
                <w:rFonts w:hint="eastAsia" w:ascii="FangSong" w:hAnsi="FangSong" w:eastAsia="FangSong" w:cs="FangSong"/>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4"/>
              <w:rPr>
                <w:rFonts w:hint="eastAsia" w:ascii="FangSong" w:hAnsi="FangSong" w:eastAsia="FangSong" w:cs="FangSong"/>
                <w:b/>
                <w:bCs/>
                <w:sz w:val="20"/>
                <w:szCs w:val="20"/>
              </w:rPr>
            </w:pPr>
          </w:p>
          <w:p>
            <w:pPr>
              <w:pStyle w:val="31"/>
              <w:kinsoku w:val="0"/>
              <w:overflowPunct w:val="0"/>
              <w:ind w:left="366"/>
              <w:rPr>
                <w:rFonts w:hint="eastAsia" w:ascii="FangSong" w:hAnsi="FangSong" w:eastAsia="FangSong" w:cs="FangSong"/>
              </w:rPr>
            </w:pPr>
            <w:r>
              <w:rPr>
                <w:rFonts w:hint="eastAsia" w:ascii="FangSong" w:hAnsi="FangSong" w:eastAsia="FangSong" w:cs="FangSong"/>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4"/>
              <w:rPr>
                <w:rFonts w:hint="eastAsia" w:ascii="FangSong" w:hAnsi="FangSong" w:eastAsia="FangSong" w:cs="FangSong"/>
                <w:b/>
                <w:bCs/>
                <w:sz w:val="20"/>
                <w:szCs w:val="20"/>
              </w:rPr>
            </w:pPr>
          </w:p>
          <w:p>
            <w:pPr>
              <w:pStyle w:val="31"/>
              <w:kinsoku w:val="0"/>
              <w:overflowPunct w:val="0"/>
              <w:ind w:left="383"/>
              <w:rPr>
                <w:rFonts w:hint="eastAsia" w:ascii="FangSong" w:hAnsi="FangSong" w:eastAsia="FangSong" w:cs="FangSong"/>
              </w:rPr>
            </w:pPr>
            <w:r>
              <w:rPr>
                <w:rFonts w:hint="eastAsia" w:ascii="FangSong" w:hAnsi="FangSong" w:eastAsia="FangSong" w:cs="FangSong"/>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rPr>
                <w:rFonts w:hint="eastAsia" w:ascii="FangSong" w:hAnsi="FangSong" w:eastAsia="FangSong" w:cs="FangSong"/>
                <w:b/>
                <w:bCs/>
              </w:rPr>
            </w:pPr>
          </w:p>
          <w:p>
            <w:pPr>
              <w:pStyle w:val="31"/>
              <w:kinsoku w:val="0"/>
              <w:overflowPunct w:val="0"/>
              <w:rPr>
                <w:rFonts w:hint="eastAsia" w:ascii="FangSong" w:hAnsi="FangSong" w:eastAsia="FangSong" w:cs="FangSong"/>
                <w:b/>
                <w:bCs/>
              </w:rPr>
            </w:pPr>
          </w:p>
          <w:p>
            <w:pPr>
              <w:pStyle w:val="31"/>
              <w:kinsoku w:val="0"/>
              <w:overflowPunct w:val="0"/>
              <w:rPr>
                <w:rFonts w:hint="eastAsia" w:ascii="FangSong" w:hAnsi="FangSong" w:eastAsia="FangSong" w:cs="FangSong"/>
                <w:b/>
                <w:bCs/>
              </w:rPr>
            </w:pPr>
          </w:p>
          <w:p>
            <w:pPr>
              <w:pStyle w:val="31"/>
              <w:kinsoku w:val="0"/>
              <w:overflowPunct w:val="0"/>
              <w:spacing w:line="475" w:lineRule="auto"/>
              <w:ind w:left="497" w:right="493"/>
              <w:jc w:val="both"/>
              <w:rPr>
                <w:rFonts w:hint="eastAsia" w:ascii="FangSong" w:hAnsi="FangSong" w:eastAsia="FangSong" w:cs="FangSong"/>
              </w:rPr>
            </w:pPr>
            <w:r>
              <w:rPr>
                <w:rFonts w:hint="eastAsia" w:ascii="FangSong" w:hAnsi="FangSong" w:eastAsia="FangSong" w:cs="FangSong"/>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4"/>
              <w:ind w:left="236"/>
              <w:rPr>
                <w:rFonts w:hint="eastAsia" w:ascii="FangSong" w:hAnsi="FangSong" w:eastAsia="FangSong" w:cs="FangSong"/>
              </w:rPr>
            </w:pPr>
            <w:r>
              <w:rPr>
                <w:rFonts w:hint="eastAsia" w:ascii="FangSong" w:hAnsi="FangSong" w:eastAsia="FangSong" w:cs="FangSong"/>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4"/>
              <w:ind w:left="118"/>
              <w:rPr>
                <w:rFonts w:hint="eastAsia" w:ascii="FangSong" w:hAnsi="FangSong" w:eastAsia="FangSong" w:cs="FangSong"/>
              </w:rPr>
            </w:pPr>
            <w:r>
              <w:rPr>
                <w:rFonts w:hint="eastAsia" w:ascii="FangSong" w:hAnsi="FangSong" w:eastAsia="FangSong" w:cs="FangSong"/>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jc w:val="center"/>
              <w:rPr>
                <w:rFonts w:hint="eastAsia" w:ascii="FangSong" w:hAnsi="FangSong" w:eastAsia="FangSong" w:cs="FangSong"/>
              </w:rPr>
            </w:pPr>
            <w:r>
              <w:rPr>
                <w:rFonts w:hint="eastAsia" w:ascii="FangSong" w:hAnsi="FangSong" w:eastAsia="FangSong" w:cs="FangSong"/>
              </w:rPr>
              <w:t>单位行政和技术负责人</w:t>
            </w: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jc w:val="center"/>
              <w:rPr>
                <w:rFonts w:hint="eastAsia" w:ascii="FangSong" w:hAnsi="FangSong" w:eastAsia="FangSong" w:cs="FangSong"/>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ind w:left="416"/>
              <w:rPr>
                <w:rFonts w:hint="eastAsia" w:ascii="FangSong" w:hAnsi="FangSong" w:eastAsia="FangSong" w:cs="FangSong"/>
              </w:rPr>
            </w:pPr>
            <w:r>
              <w:rPr>
                <w:rFonts w:hint="eastAsia" w:ascii="FangSong" w:hAnsi="FangSong" w:eastAsia="FangSong" w:cs="FangSong"/>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ind w:left="452"/>
              <w:rPr>
                <w:rFonts w:hint="eastAsia" w:ascii="FangSong" w:hAnsi="FangSong" w:eastAsia="FangSong" w:cs="FangSong"/>
              </w:rPr>
            </w:pPr>
            <w:r>
              <w:rPr>
                <w:rFonts w:hint="eastAsia" w:ascii="FangSong" w:hAnsi="FangSong" w:eastAsia="FangSong" w:cs="FangSong"/>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45"/>
              <w:ind w:left="450"/>
              <w:rPr>
                <w:rFonts w:hint="eastAsia" w:ascii="FangSong" w:hAnsi="FangSong" w:eastAsia="FangSong" w:cs="FangSong"/>
              </w:rPr>
            </w:pPr>
            <w:r>
              <w:rPr>
                <w:rFonts w:hint="eastAsia" w:ascii="FangSong" w:hAnsi="FangSong" w:eastAsia="FangSong" w:cs="FangSong"/>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1"/>
              <w:tabs>
                <w:tab w:val="left" w:pos="479"/>
              </w:tabs>
              <w:kinsoku w:val="0"/>
              <w:overflowPunct w:val="0"/>
              <w:spacing w:before="145"/>
              <w:ind w:right="1"/>
              <w:jc w:val="center"/>
              <w:rPr>
                <w:rFonts w:hint="eastAsia" w:ascii="FangSong" w:hAnsi="FangSong" w:eastAsia="FangSong" w:cs="FangSong"/>
              </w:rPr>
            </w:pPr>
            <w:r>
              <w:rPr>
                <w:rFonts w:hint="eastAsia" w:ascii="FangSong" w:hAnsi="FangSong" w:eastAsia="FangSong" w:cs="FangSong"/>
              </w:rPr>
              <w:t>专</w:t>
            </w:r>
            <w:r>
              <w:rPr>
                <w:rFonts w:hint="eastAsia" w:ascii="FangSong" w:hAnsi="FangSong" w:eastAsia="FangSong" w:cs="FangSong"/>
              </w:rPr>
              <w:tab/>
            </w:r>
            <w:r>
              <w:rPr>
                <w:rFonts w:hint="eastAsia" w:ascii="FangSong" w:hAnsi="FangSong" w:eastAsia="FangSong" w:cs="FangSong"/>
              </w:rPr>
              <w:t>业</w:t>
            </w:r>
          </w:p>
        </w:tc>
      </w:tr>
      <w:tr>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1"/>
              <w:tabs>
                <w:tab w:val="left" w:pos="479"/>
              </w:tabs>
              <w:kinsoku w:val="0"/>
              <w:overflowPunct w:val="0"/>
              <w:spacing w:before="145"/>
              <w:ind w:right="1"/>
              <w:jc w:val="center"/>
              <w:rPr>
                <w:rFonts w:hint="eastAsia" w:ascii="FangSong" w:hAnsi="FangSong" w:eastAsia="FangSong" w:cs="FangSong"/>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1"/>
              <w:kinsoku w:val="0"/>
              <w:overflowPunct w:val="0"/>
              <w:spacing w:before="1"/>
              <w:rPr>
                <w:rFonts w:hint="eastAsia" w:ascii="FangSong" w:hAnsi="FangSong" w:eastAsia="FangSong" w:cs="FangSong"/>
                <w:b/>
                <w:bCs/>
                <w:sz w:val="23"/>
                <w:szCs w:val="23"/>
              </w:rPr>
            </w:pPr>
          </w:p>
          <w:p>
            <w:pPr>
              <w:pStyle w:val="31"/>
              <w:kinsoku w:val="0"/>
              <w:overflowPunct w:val="0"/>
              <w:spacing w:line="237" w:lineRule="auto"/>
              <w:ind w:left="497" w:right="493"/>
              <w:jc w:val="both"/>
              <w:rPr>
                <w:rFonts w:hint="eastAsia" w:ascii="FangSong" w:hAnsi="FangSong" w:eastAsia="FangSong" w:cs="FangSong"/>
              </w:rPr>
            </w:pPr>
            <w:r>
              <w:rPr>
                <w:rFonts w:hint="eastAsia" w:ascii="FangSong" w:hAnsi="FangSong" w:eastAsia="FangSong" w:cs="FangSong"/>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FangSong" w:hAnsi="FangSong" w:eastAsia="FangSong" w:cs="FangSong"/>
              </w:rPr>
            </w:pPr>
          </w:p>
        </w:tc>
      </w:tr>
    </w:tbl>
    <w:p>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FangSong" w:hAnsi="FangSong" w:eastAsia="FangSong" w:cs="FangSong"/>
          <w:sz w:val="24"/>
          <w:szCs w:val="24"/>
          <w:lang w:val="en-US" w:eastAsia="zh-CN"/>
        </w:rPr>
      </w:pPr>
      <w:r>
        <w:rPr>
          <w:rFonts w:hint="eastAsia" w:ascii="FangSong" w:hAnsi="FangSong" w:eastAsia="FangSong" w:cs="FangSong"/>
          <w:sz w:val="24"/>
          <w:szCs w:val="24"/>
          <w:lang w:eastAsia="zh-CN"/>
        </w:rPr>
        <w:t>注</w:t>
      </w:r>
      <w:r>
        <w:rPr>
          <w:rFonts w:hint="eastAsia" w:ascii="FangSong" w:hAnsi="FangSong" w:eastAsia="FangSong" w:cs="FangSong"/>
          <w:sz w:val="24"/>
          <w:szCs w:val="24"/>
        </w:rPr>
        <w:t>：营业执照</w:t>
      </w:r>
      <w:r>
        <w:rPr>
          <w:rFonts w:hint="eastAsia" w:ascii="FangSong" w:hAnsi="FangSong" w:eastAsia="FangSong" w:cs="FangSong"/>
          <w:sz w:val="24"/>
          <w:szCs w:val="24"/>
          <w:lang w:eastAsia="zh-CN"/>
        </w:rPr>
        <w:t>、</w:t>
      </w:r>
      <w:r>
        <w:rPr>
          <w:rFonts w:hint="eastAsia" w:ascii="FangSong" w:hAnsi="FangSong" w:eastAsia="FangSong" w:cs="FangSong"/>
          <w:sz w:val="24"/>
          <w:szCs w:val="24"/>
        </w:rPr>
        <w:t>兽药经营许可证或兽药生产许可证，投标产品的批准文号，投标产品生产商的《兽药GMP证书》，</w:t>
      </w:r>
      <w:r>
        <w:rPr>
          <w:rFonts w:hint="eastAsia" w:ascii="FangSong" w:hAnsi="FangSong" w:eastAsia="FangSong" w:cs="FangSong"/>
          <w:sz w:val="24"/>
          <w:szCs w:val="24"/>
          <w:lang w:val="en-US"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企业近半年内任意三个月缴纳税收和社会保障资金的证明单据。</w:t>
      </w:r>
    </w:p>
    <w:p>
      <w:pPr>
        <w:pStyle w:val="2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FangSong" w:hAnsi="FangSong" w:eastAsia="FangSong" w:cs="FangSong"/>
          <w:b/>
          <w:sz w:val="30"/>
          <w:szCs w:val="30"/>
        </w:rPr>
      </w:pPr>
    </w:p>
    <w:p>
      <w:pPr>
        <w:pStyle w:val="8"/>
        <w:numPr>
          <w:ilvl w:val="0"/>
          <w:numId w:val="0"/>
        </w:numPr>
        <w:kinsoku w:val="0"/>
        <w:overflowPunct w:val="0"/>
        <w:spacing w:before="34" w:line="357" w:lineRule="auto"/>
        <w:ind w:left="480" w:leftChars="0" w:right="126" w:rightChars="0"/>
        <w:jc w:val="center"/>
        <w:rPr>
          <w:rFonts w:hint="eastAsia" w:ascii="FangSong" w:hAnsi="FangSong" w:eastAsia="FangSong" w:cs="FangSong"/>
          <w:b/>
          <w:bCs/>
          <w:w w:val="90"/>
          <w:lang w:eastAsia="zh-CN"/>
        </w:rPr>
      </w:pPr>
      <w:r>
        <w:rPr>
          <w:rFonts w:hint="eastAsia" w:ascii="FangSong" w:hAnsi="FangSong" w:eastAsia="FangSong" w:cs="FangSong"/>
          <w:b w:val="0"/>
          <w:bCs/>
          <w:color w:val="auto"/>
          <w:kern w:val="0"/>
          <w:sz w:val="36"/>
          <w:szCs w:val="36"/>
          <w:lang w:val="en-US" w:eastAsia="zh-CN"/>
        </w:rPr>
        <w:t>8、</w:t>
      </w:r>
      <w:r>
        <w:rPr>
          <w:rFonts w:hint="eastAsia" w:ascii="FangSong" w:hAnsi="FangSong" w:eastAsia="FangSong" w:cs="FangSong"/>
          <w:b/>
          <w:bCs/>
          <w:w w:val="90"/>
          <w:sz w:val="36"/>
          <w:szCs w:val="36"/>
        </w:rPr>
        <w:t>近三年（20</w:t>
      </w:r>
      <w:r>
        <w:rPr>
          <w:rFonts w:hint="eastAsia" w:ascii="FangSong" w:hAnsi="FangSong" w:eastAsia="FangSong" w:cs="FangSong"/>
          <w:b/>
          <w:bCs/>
          <w:w w:val="90"/>
          <w:sz w:val="36"/>
          <w:szCs w:val="36"/>
          <w:lang w:val="en-US" w:eastAsia="zh-CN"/>
        </w:rPr>
        <w:t>19</w:t>
      </w:r>
      <w:r>
        <w:rPr>
          <w:rFonts w:hint="eastAsia" w:ascii="FangSong" w:hAnsi="FangSong" w:eastAsia="FangSong" w:cs="FangSong"/>
          <w:b/>
          <w:bCs/>
          <w:w w:val="90"/>
          <w:sz w:val="36"/>
          <w:szCs w:val="36"/>
        </w:rPr>
        <w:t>年1月1日至今）类似项目业绩</w:t>
      </w:r>
      <w:r>
        <w:rPr>
          <w:rFonts w:hint="eastAsia" w:ascii="FangSong" w:hAnsi="FangSong" w:eastAsia="FangSong" w:cs="FangSong"/>
          <w:b/>
          <w:bCs/>
          <w:w w:val="90"/>
          <w:sz w:val="36"/>
          <w:szCs w:val="36"/>
          <w:lang w:eastAsia="zh-CN"/>
        </w:rPr>
        <w:t>表</w:t>
      </w:r>
    </w:p>
    <w:p>
      <w:pPr>
        <w:pStyle w:val="8"/>
        <w:numPr>
          <w:ilvl w:val="0"/>
          <w:numId w:val="0"/>
        </w:numPr>
        <w:kinsoku w:val="0"/>
        <w:overflowPunct w:val="0"/>
        <w:ind w:leftChars="0" w:right="0" w:rightChars="0"/>
        <w:rPr>
          <w:rFonts w:hint="eastAsia" w:ascii="FangSong" w:hAnsi="FangSong" w:eastAsia="FangSong" w:cs="FangSong"/>
          <w:b/>
          <w:bCs/>
          <w:sz w:val="20"/>
          <w:szCs w:val="20"/>
        </w:rPr>
      </w:pPr>
    </w:p>
    <w:tbl>
      <w:tblPr>
        <w:tblStyle w:val="17"/>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FangSong" w:hAnsi="FangSong" w:eastAsia="FangSong" w:cs="FangSong"/>
              </w:rPr>
            </w:pPr>
            <w:r>
              <w:rPr>
                <w:rFonts w:hint="eastAsia" w:ascii="FangSong" w:hAnsi="FangSong" w:eastAsia="FangSong" w:cs="FangSong"/>
                <w:color w:val="000000"/>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FangSong" w:hAnsi="FangSong" w:eastAsia="FangSong" w:cs="FangSong"/>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120" w:after="0" w:line="240" w:lineRule="auto"/>
              <w:ind w:left="0" w:right="0" w:firstLine="220"/>
              <w:jc w:val="left"/>
              <w:rPr>
                <w:rFonts w:hint="eastAsia" w:ascii="FangSong" w:hAnsi="FangSong" w:eastAsia="FangSong" w:cs="FangSong"/>
              </w:rPr>
            </w:pPr>
            <w:r>
              <w:rPr>
                <w:rFonts w:hint="eastAsia" w:ascii="FangSong" w:hAnsi="FangSong" w:eastAsia="FangSong" w:cs="FangSong"/>
                <w:color w:val="000000"/>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FangSong" w:hAnsi="FangSong" w:eastAsia="FangSong" w:cs="FangSong"/>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320" w:lineRule="exact"/>
              <w:ind w:left="0" w:right="0" w:firstLine="0"/>
              <w:jc w:val="center"/>
              <w:rPr>
                <w:rFonts w:hint="eastAsia" w:ascii="FangSong" w:hAnsi="FangSong" w:eastAsia="FangSong" w:cs="FangSong"/>
              </w:rPr>
            </w:pPr>
            <w:r>
              <w:rPr>
                <w:rFonts w:hint="eastAsia" w:ascii="FangSong" w:hAnsi="FangSong" w:eastAsia="FangSong" w:cs="FangSong"/>
                <w:color w:val="000000"/>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FangSong" w:hAnsi="FangSong" w:eastAsia="FangSong" w:cs="FangSong"/>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FangSong" w:hAnsi="FangSong" w:eastAsia="FangSong" w:cs="FangSong"/>
              </w:rPr>
            </w:pPr>
            <w:r>
              <w:rPr>
                <w:rFonts w:hint="eastAsia" w:ascii="FangSong" w:hAnsi="FangSong" w:eastAsia="FangSong" w:cs="FangSong"/>
                <w:color w:val="000000"/>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FangSong" w:hAnsi="FangSong" w:eastAsia="FangSong" w:cs="FangSong"/>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0" w:after="0" w:line="306" w:lineRule="exact"/>
              <w:ind w:left="0" w:right="0" w:firstLine="0"/>
              <w:jc w:val="center"/>
              <w:rPr>
                <w:rFonts w:hint="eastAsia" w:ascii="FangSong" w:hAnsi="FangSong" w:eastAsia="FangSong" w:cs="FangSong"/>
              </w:rPr>
            </w:pPr>
            <w:r>
              <w:rPr>
                <w:rFonts w:hint="eastAsia" w:ascii="FangSong" w:hAnsi="FangSong" w:eastAsia="FangSong" w:cs="FangSong"/>
                <w:color w:val="000000"/>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FangSong" w:hAnsi="FangSong" w:eastAsia="FangSong" w:cs="FangSong"/>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29"/>
              <w:keepNext w:val="0"/>
              <w:keepLines w:val="0"/>
              <w:widowControl w:val="0"/>
              <w:shd w:val="clear" w:color="auto" w:fill="auto"/>
              <w:bidi w:val="0"/>
              <w:spacing w:before="120" w:after="0" w:line="240" w:lineRule="auto"/>
              <w:ind w:left="0" w:right="0" w:firstLine="220"/>
              <w:jc w:val="left"/>
              <w:rPr>
                <w:rFonts w:hint="eastAsia" w:ascii="FangSong" w:hAnsi="FangSong" w:eastAsia="FangSong" w:cs="FangSong"/>
              </w:rPr>
            </w:pPr>
            <w:r>
              <w:rPr>
                <w:rFonts w:hint="eastAsia" w:ascii="FangSong" w:hAnsi="FangSong" w:eastAsia="FangSong" w:cs="FangSong"/>
                <w:color w:val="000000"/>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FangSong" w:hAnsi="FangSong" w:eastAsia="FangSong" w:cs="FangSong"/>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220"/>
              <w:jc w:val="left"/>
              <w:rPr>
                <w:rFonts w:hint="eastAsia" w:ascii="FangSong" w:hAnsi="FangSong" w:eastAsia="FangSong" w:cs="FangSong"/>
              </w:rPr>
            </w:pPr>
            <w:r>
              <w:rPr>
                <w:rFonts w:hint="eastAsia" w:ascii="FangSong" w:hAnsi="FangSong" w:eastAsia="FangSong" w:cs="FangSong"/>
                <w:color w:val="000000"/>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FangSong" w:hAnsi="FangSong" w:eastAsia="FangSong" w:cs="FangSong"/>
                <w:sz w:val="10"/>
                <w:szCs w:val="10"/>
              </w:rPr>
            </w:pPr>
          </w:p>
        </w:tc>
      </w:tr>
    </w:tbl>
    <w:p>
      <w:pPr>
        <w:rPr>
          <w:rFonts w:hint="eastAsia" w:ascii="FangSong" w:hAnsi="FangSong" w:eastAsia="FangSong" w:cs="FangSong"/>
          <w:spacing w:val="-1"/>
          <w:kern w:val="0"/>
          <w:sz w:val="24"/>
        </w:rPr>
      </w:pPr>
      <w:r>
        <w:rPr>
          <w:rFonts w:hint="eastAsia" w:ascii="FangSong" w:hAnsi="FangSong" w:eastAsia="FangSong" w:cs="FangSong"/>
          <w:spacing w:val="-1"/>
          <w:kern w:val="0"/>
          <w:sz w:val="24"/>
        </w:rPr>
        <w:t>注：每个</w:t>
      </w:r>
      <w:r>
        <w:rPr>
          <w:rFonts w:hint="eastAsia" w:ascii="FangSong" w:hAnsi="FangSong" w:eastAsia="FangSong" w:cs="FangSong"/>
          <w:spacing w:val="-1"/>
          <w:kern w:val="0"/>
          <w:sz w:val="24"/>
          <w:lang w:eastAsia="zh-CN"/>
        </w:rPr>
        <w:t>业绩</w:t>
      </w:r>
      <w:r>
        <w:rPr>
          <w:rFonts w:hint="eastAsia" w:ascii="FangSong" w:hAnsi="FangSong" w:eastAsia="FangSong" w:cs="FangSong"/>
          <w:spacing w:val="-1"/>
          <w:kern w:val="0"/>
          <w:sz w:val="24"/>
        </w:rPr>
        <w:t>须单独附表，并附上</w:t>
      </w:r>
      <w:r>
        <w:rPr>
          <w:rFonts w:hint="eastAsia" w:ascii="FangSong" w:hAnsi="FangSong" w:eastAsia="FangSong" w:cs="FangSong"/>
          <w:spacing w:val="-1"/>
          <w:kern w:val="0"/>
          <w:sz w:val="24"/>
          <w:lang w:eastAsia="zh-CN"/>
        </w:rPr>
        <w:t>合同和中标通知书</w:t>
      </w:r>
      <w:r>
        <w:rPr>
          <w:rFonts w:hint="eastAsia" w:ascii="FangSong" w:hAnsi="FangSong" w:eastAsia="FangSong" w:cs="FangSong"/>
          <w:spacing w:val="-1"/>
          <w:kern w:val="0"/>
          <w:sz w:val="24"/>
        </w:rPr>
        <w:t>相关证明材料，否则专家在评审时将不予采信。</w:t>
      </w: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sz w:val="24"/>
          <w:szCs w:val="24"/>
        </w:rPr>
      </w:pPr>
      <w:r>
        <w:rPr>
          <w:rFonts w:hint="eastAsia" w:ascii="FangSong" w:hAnsi="FangSong" w:eastAsia="FangSong" w:cs="FangSong"/>
          <w:sz w:val="24"/>
          <w:szCs w:val="24"/>
        </w:rPr>
        <w:t>投标人：</w:t>
      </w:r>
      <w:r>
        <w:rPr>
          <w:rFonts w:hint="eastAsia" w:ascii="FangSong" w:hAnsi="FangSong" w:eastAsia="FangSong" w:cs="FangSong"/>
          <w:sz w:val="24"/>
          <w:szCs w:val="24"/>
          <w:lang w:val="en-US" w:eastAsia="zh-CN"/>
        </w:rPr>
        <w:t xml:space="preserve">   </w:t>
      </w:r>
      <w:r>
        <w:rPr>
          <w:rFonts w:hint="eastAsia" w:ascii="FangSong" w:hAnsi="FangSong" w:eastAsia="FangSong" w:cs="FangSong"/>
          <w:w w:val="95"/>
          <w:sz w:val="24"/>
          <w:szCs w:val="24"/>
        </w:rPr>
        <w:t>（盖章）</w:t>
      </w:r>
      <w:r>
        <w:rPr>
          <w:rFonts w:hint="eastAsia" w:ascii="FangSong" w:hAnsi="FangSong" w:eastAsia="FangSong" w:cs="FangSong"/>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FangSong" w:hAnsi="FangSong" w:eastAsia="FangSong" w:cs="FangSong"/>
          <w:w w:val="95"/>
          <w:sz w:val="24"/>
          <w:szCs w:val="24"/>
        </w:rPr>
      </w:pPr>
      <w:r>
        <w:rPr>
          <w:rFonts w:hint="eastAsia" w:ascii="FangSong" w:hAnsi="FangSong" w:eastAsia="FangSong" w:cs="FangSong"/>
          <w:sz w:val="24"/>
          <w:szCs w:val="24"/>
        </w:rPr>
        <w:t>法定代表人或被授权人：</w:t>
      </w:r>
      <w:r>
        <w:rPr>
          <w:rFonts w:hint="eastAsia" w:ascii="FangSong" w:hAnsi="FangSong" w:eastAsia="FangSong" w:cs="FangSong"/>
          <w:sz w:val="24"/>
          <w:szCs w:val="24"/>
          <w:u w:val="single"/>
        </w:rPr>
        <w:tab/>
      </w:r>
      <w:r>
        <w:rPr>
          <w:rFonts w:hint="eastAsia" w:ascii="FangSong" w:hAnsi="FangSong" w:eastAsia="FangSong" w:cs="FangSong"/>
          <w:sz w:val="24"/>
          <w:szCs w:val="24"/>
          <w:u w:val="single"/>
          <w:lang w:val="en-US" w:eastAsia="zh-CN"/>
        </w:rPr>
        <w:t>(</w:t>
      </w:r>
      <w:r>
        <w:rPr>
          <w:rFonts w:hint="eastAsia" w:ascii="FangSong" w:hAnsi="FangSong" w:eastAsia="FangSong" w:cs="FangSong"/>
          <w:w w:val="95"/>
          <w:sz w:val="24"/>
          <w:szCs w:val="24"/>
        </w:rPr>
        <w:t>签</w:t>
      </w:r>
      <w:r>
        <w:rPr>
          <w:rFonts w:hint="eastAsia" w:ascii="FangSong" w:hAnsi="FangSong" w:eastAsia="FangSong" w:cs="FangSong"/>
          <w:w w:val="95"/>
          <w:sz w:val="24"/>
          <w:szCs w:val="24"/>
          <w:lang w:eastAsia="zh-CN"/>
        </w:rPr>
        <w:t>章</w:t>
      </w:r>
      <w:r>
        <w:rPr>
          <w:rFonts w:hint="eastAsia" w:ascii="FangSong" w:hAnsi="FangSong" w:eastAsia="FangSong" w:cs="FangSong"/>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FangSong" w:hAnsi="FangSong" w:eastAsia="FangSong" w:cs="FangSong"/>
          <w:sz w:val="24"/>
          <w:szCs w:val="24"/>
        </w:rPr>
      </w:pPr>
      <w:r>
        <w:rPr>
          <w:rFonts w:hint="eastAsia" w:ascii="FangSong" w:hAnsi="FangSong" w:eastAsia="FangSong" w:cs="FangSong"/>
          <w:sz w:val="24"/>
          <w:szCs w:val="24"/>
        </w:rPr>
        <w:t>日期：</w:t>
      </w:r>
      <w:r>
        <w:rPr>
          <w:rFonts w:hint="eastAsia" w:ascii="FangSong" w:hAnsi="FangSong" w:eastAsia="FangSong" w:cs="FangSong"/>
          <w:sz w:val="24"/>
          <w:szCs w:val="24"/>
          <w:u w:val="single"/>
        </w:rPr>
        <w:tab/>
      </w:r>
      <w:r>
        <w:rPr>
          <w:rFonts w:hint="eastAsia" w:ascii="FangSong" w:hAnsi="FangSong" w:eastAsia="FangSong" w:cs="FangSong"/>
          <w:sz w:val="24"/>
          <w:szCs w:val="24"/>
        </w:rPr>
        <w:t>年</w:t>
      </w:r>
      <w:r>
        <w:rPr>
          <w:rFonts w:hint="eastAsia" w:ascii="FangSong" w:hAnsi="FangSong" w:eastAsia="FangSong" w:cs="FangSong"/>
          <w:sz w:val="24"/>
          <w:szCs w:val="24"/>
          <w:u w:val="single"/>
        </w:rPr>
        <w:tab/>
      </w:r>
      <w:r>
        <w:rPr>
          <w:rFonts w:hint="eastAsia" w:ascii="FangSong" w:hAnsi="FangSong" w:eastAsia="FangSong" w:cs="FangSong"/>
          <w:sz w:val="24"/>
          <w:szCs w:val="24"/>
        </w:rPr>
        <w:t>月</w:t>
      </w:r>
      <w:r>
        <w:rPr>
          <w:rFonts w:hint="eastAsia" w:ascii="FangSong" w:hAnsi="FangSong" w:eastAsia="FangSong" w:cs="FangSong"/>
          <w:sz w:val="24"/>
          <w:szCs w:val="24"/>
          <w:u w:val="single"/>
        </w:rPr>
        <w:tab/>
      </w:r>
      <w:r>
        <w:rPr>
          <w:rFonts w:hint="eastAsia" w:ascii="FangSong" w:hAnsi="FangSong" w:eastAsia="FangSong" w:cs="FangSong"/>
          <w:sz w:val="24"/>
          <w:szCs w:val="24"/>
        </w:rPr>
        <w:t>日</w:t>
      </w:r>
    </w:p>
    <w:p>
      <w:pPr>
        <w:pStyle w:val="27"/>
        <w:keepNext w:val="0"/>
        <w:keepLines w:val="0"/>
        <w:widowControl w:val="0"/>
        <w:shd w:val="clear" w:color="auto" w:fill="auto"/>
        <w:bidi w:val="0"/>
        <w:spacing w:before="0" w:after="580" w:line="240" w:lineRule="auto"/>
        <w:ind w:left="0" w:right="0" w:firstLine="360"/>
        <w:jc w:val="left"/>
        <w:rPr>
          <w:rFonts w:hint="eastAsia" w:ascii="FangSong" w:hAnsi="FangSong" w:eastAsia="FangSong" w:cs="FangSong"/>
          <w:color w:val="000000"/>
          <w:spacing w:val="0"/>
          <w:w w:val="100"/>
          <w:position w:val="0"/>
        </w:rPr>
      </w:pPr>
    </w:p>
    <w:p>
      <w:pPr>
        <w:shd w:val="clear" w:color="auto" w:fill="auto"/>
        <w:spacing w:line="360" w:lineRule="auto"/>
        <w:jc w:val="center"/>
        <w:rPr>
          <w:rFonts w:hint="eastAsia" w:ascii="FangSong" w:hAnsi="FangSong" w:eastAsia="FangSong" w:cs="FangSong"/>
          <w:b w:val="0"/>
          <w:bCs/>
          <w:color w:val="auto"/>
          <w:kern w:val="0"/>
          <w:sz w:val="36"/>
          <w:szCs w:val="36"/>
          <w:lang w:val="en-US" w:eastAsia="zh-CN"/>
        </w:rPr>
      </w:pPr>
    </w:p>
    <w:p>
      <w:pPr>
        <w:shd w:val="clear" w:color="auto" w:fill="auto"/>
        <w:spacing w:line="360" w:lineRule="auto"/>
        <w:jc w:val="center"/>
        <w:rPr>
          <w:rFonts w:hint="eastAsia" w:ascii="FangSong" w:hAnsi="FangSong" w:eastAsia="FangSong" w:cs="FangSong"/>
          <w:b w:val="0"/>
          <w:bCs/>
          <w:color w:val="auto"/>
          <w:kern w:val="0"/>
          <w:sz w:val="36"/>
          <w:szCs w:val="36"/>
          <w:lang w:val="en-US" w:eastAsia="zh-CN"/>
        </w:rPr>
      </w:pPr>
    </w:p>
    <w:p>
      <w:pPr>
        <w:shd w:val="clear" w:color="auto" w:fill="auto"/>
        <w:spacing w:line="360" w:lineRule="auto"/>
        <w:jc w:val="center"/>
        <w:rPr>
          <w:rFonts w:hint="eastAsia" w:ascii="FangSong" w:hAnsi="FangSong" w:eastAsia="FangSong" w:cs="FangSong"/>
          <w:b w:val="0"/>
          <w:bCs/>
          <w:color w:val="auto"/>
          <w:kern w:val="0"/>
          <w:sz w:val="36"/>
          <w:szCs w:val="36"/>
          <w:lang w:val="en-US" w:eastAsia="zh-CN"/>
        </w:rPr>
      </w:pPr>
    </w:p>
    <w:p>
      <w:pPr>
        <w:shd w:val="clear" w:color="auto" w:fill="auto"/>
        <w:spacing w:line="360" w:lineRule="auto"/>
        <w:jc w:val="center"/>
        <w:rPr>
          <w:rFonts w:hint="eastAsia" w:ascii="FangSong" w:hAnsi="FangSong" w:eastAsia="FangSong" w:cs="FangSong"/>
          <w:b w:val="0"/>
          <w:bCs/>
          <w:color w:val="auto"/>
          <w:kern w:val="0"/>
          <w:sz w:val="36"/>
          <w:szCs w:val="36"/>
          <w:lang w:val="en-US" w:eastAsia="zh-CN"/>
        </w:rPr>
      </w:pPr>
    </w:p>
    <w:p>
      <w:pPr>
        <w:shd w:val="clear" w:color="auto" w:fill="auto"/>
        <w:spacing w:line="360" w:lineRule="auto"/>
        <w:jc w:val="center"/>
        <w:rPr>
          <w:rFonts w:hint="eastAsia" w:ascii="FangSong" w:hAnsi="FangSong" w:eastAsia="FangSong" w:cs="FangSong"/>
          <w:b w:val="0"/>
          <w:bCs/>
          <w:color w:val="auto"/>
          <w:kern w:val="0"/>
          <w:sz w:val="36"/>
          <w:szCs w:val="36"/>
          <w:lang w:val="en-US" w:eastAsia="zh-CN"/>
        </w:rPr>
      </w:pPr>
    </w:p>
    <w:p>
      <w:pPr>
        <w:shd w:val="clear" w:color="auto" w:fill="auto"/>
        <w:spacing w:line="360" w:lineRule="auto"/>
        <w:jc w:val="center"/>
        <w:rPr>
          <w:rFonts w:hint="eastAsia" w:ascii="FangSong" w:hAnsi="FangSong" w:eastAsia="FangSong" w:cs="FangSong"/>
          <w:b w:val="0"/>
          <w:bCs/>
          <w:color w:val="auto"/>
          <w:kern w:val="0"/>
          <w:sz w:val="36"/>
          <w:szCs w:val="36"/>
        </w:rPr>
      </w:pPr>
      <w:r>
        <w:rPr>
          <w:rFonts w:hint="eastAsia" w:ascii="FangSong" w:hAnsi="FangSong" w:eastAsia="FangSong" w:cs="FangSong"/>
          <w:b w:val="0"/>
          <w:bCs/>
          <w:color w:val="auto"/>
          <w:kern w:val="0"/>
          <w:sz w:val="36"/>
          <w:szCs w:val="36"/>
          <w:lang w:val="en-US" w:eastAsia="zh-CN"/>
        </w:rPr>
        <w:t>9</w:t>
      </w:r>
      <w:r>
        <w:rPr>
          <w:rFonts w:hint="eastAsia" w:ascii="FangSong" w:hAnsi="FangSong" w:eastAsia="FangSong" w:cs="FangSong"/>
          <w:b w:val="0"/>
          <w:bCs/>
          <w:color w:val="auto"/>
          <w:kern w:val="0"/>
          <w:sz w:val="36"/>
          <w:szCs w:val="36"/>
        </w:rPr>
        <w:t>、中小企业声明函(</w:t>
      </w:r>
      <w:r>
        <w:rPr>
          <w:rFonts w:hint="eastAsia" w:ascii="FangSong" w:hAnsi="FangSong" w:eastAsia="FangSong" w:cs="FangSong"/>
          <w:b w:val="0"/>
          <w:bCs/>
          <w:color w:val="auto"/>
          <w:kern w:val="0"/>
          <w:sz w:val="36"/>
          <w:szCs w:val="36"/>
          <w:lang w:eastAsia="zh-CN"/>
        </w:rPr>
        <w:t>货物</w:t>
      </w:r>
      <w:r>
        <w:rPr>
          <w:rFonts w:hint="eastAsia" w:ascii="FangSong" w:hAnsi="FangSong" w:eastAsia="FangSong" w:cs="FangSong"/>
          <w:b w:val="0"/>
          <w:bCs/>
          <w:color w:val="auto"/>
          <w:kern w:val="0"/>
          <w:sz w:val="36"/>
          <w:szCs w:val="36"/>
        </w:rPr>
        <w:t>)</w:t>
      </w:r>
    </w:p>
    <w:p>
      <w:pPr>
        <w:ind w:left="1280"/>
        <w:rPr>
          <w:rFonts w:hint="eastAsia" w:ascii="FangSong" w:hAnsi="FangSong" w:eastAsia="FangSong" w:cs="FangSong"/>
          <w:sz w:val="32"/>
          <w:szCs w:val="32"/>
        </w:rPr>
      </w:pPr>
    </w:p>
    <w:p>
      <w:pPr>
        <w:shd w:val="clear" w:color="auto" w:fill="auto"/>
        <w:spacing w:line="360" w:lineRule="auto"/>
        <w:ind w:firstLine="480" w:firstLineChars="200"/>
        <w:rPr>
          <w:rFonts w:hint="eastAsia" w:ascii="FangSong" w:hAnsi="FangSong" w:eastAsia="FangSong" w:cs="FangSong"/>
          <w:color w:val="auto"/>
          <w:kern w:val="0"/>
          <w:sz w:val="24"/>
          <w:szCs w:val="24"/>
        </w:rPr>
      </w:pPr>
      <w:r>
        <w:rPr>
          <w:rFonts w:hint="eastAsia" w:ascii="FangSong" w:hAnsi="FangSong" w:eastAsia="FangSong" w:cs="FangSong"/>
          <w:color w:val="auto"/>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0" w:firstLineChars="200"/>
        <w:rPr>
          <w:rFonts w:hint="eastAsia" w:ascii="FangSong" w:hAnsi="FangSong" w:eastAsia="FangSong" w:cs="FangSong"/>
          <w:color w:val="auto"/>
          <w:kern w:val="0"/>
          <w:sz w:val="24"/>
          <w:szCs w:val="24"/>
        </w:rPr>
      </w:pPr>
      <w:r>
        <w:rPr>
          <w:rFonts w:hint="eastAsia" w:ascii="FangSong" w:hAnsi="FangSong" w:eastAsia="FangSong" w:cs="FangSong"/>
          <w:color w:val="auto"/>
          <w:kern w:val="0"/>
          <w:sz w:val="24"/>
          <w:szCs w:val="24"/>
        </w:rPr>
        <w:t>1.（标的名称），属于（采购文件中明确的所属行业）；制造商为（企业名称），从业人员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FangSong" w:hAnsi="FangSong" w:eastAsia="FangSong" w:cs="FangSong"/>
          <w:color w:val="auto"/>
          <w:kern w:val="0"/>
          <w:sz w:val="24"/>
          <w:szCs w:val="24"/>
        </w:rPr>
      </w:pPr>
      <w:r>
        <w:rPr>
          <w:rFonts w:hint="eastAsia" w:ascii="FangSong" w:hAnsi="FangSong" w:eastAsia="FangSong" w:cs="FangSong"/>
          <w:color w:val="auto"/>
          <w:kern w:val="0"/>
          <w:sz w:val="24"/>
          <w:szCs w:val="24"/>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FangSong" w:hAnsi="FangSong" w:eastAsia="FangSong" w:cs="FangSong"/>
          <w:color w:val="auto"/>
          <w:kern w:val="0"/>
          <w:sz w:val="24"/>
          <w:szCs w:val="24"/>
        </w:rPr>
      </w:pPr>
      <w:r>
        <w:rPr>
          <w:rFonts w:hint="eastAsia" w:ascii="FangSong" w:hAnsi="FangSong" w:eastAsia="FangSong" w:cs="FangSong"/>
          <w:color w:val="auto"/>
          <w:kern w:val="0"/>
          <w:sz w:val="24"/>
          <w:szCs w:val="24"/>
        </w:rPr>
        <w:t>……</w:t>
      </w:r>
    </w:p>
    <w:p>
      <w:pPr>
        <w:shd w:val="clear" w:color="auto" w:fill="auto"/>
        <w:spacing w:line="360" w:lineRule="auto"/>
        <w:ind w:firstLine="480" w:firstLineChars="200"/>
        <w:rPr>
          <w:rFonts w:hint="eastAsia" w:ascii="FangSong" w:hAnsi="FangSong" w:eastAsia="FangSong" w:cs="FangSong"/>
          <w:color w:val="auto"/>
          <w:kern w:val="0"/>
          <w:sz w:val="24"/>
          <w:szCs w:val="24"/>
        </w:rPr>
      </w:pPr>
      <w:r>
        <w:rPr>
          <w:rFonts w:hint="eastAsia" w:ascii="FangSong" w:hAnsi="FangSong" w:eastAsia="FangSong" w:cs="FangSong"/>
          <w:color w:val="auto"/>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FangSong" w:hAnsi="FangSong" w:eastAsia="FangSong" w:cs="FangSong"/>
          <w:color w:val="auto"/>
          <w:kern w:val="0"/>
          <w:sz w:val="24"/>
          <w:szCs w:val="24"/>
        </w:rPr>
      </w:pPr>
    </w:p>
    <w:p>
      <w:pPr>
        <w:shd w:val="clear" w:color="auto" w:fill="auto"/>
        <w:spacing w:line="360" w:lineRule="auto"/>
        <w:ind w:firstLine="480" w:firstLineChars="200"/>
        <w:rPr>
          <w:rFonts w:hint="eastAsia" w:ascii="FangSong" w:hAnsi="FangSong" w:eastAsia="FangSong" w:cs="FangSong"/>
          <w:color w:val="auto"/>
          <w:kern w:val="0"/>
          <w:sz w:val="24"/>
          <w:szCs w:val="24"/>
        </w:rPr>
      </w:pPr>
      <w:r>
        <w:rPr>
          <w:rFonts w:hint="eastAsia" w:ascii="FangSong" w:hAnsi="FangSong" w:eastAsia="FangSong" w:cs="FangSong"/>
          <w:color w:val="auto"/>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FangSong" w:hAnsi="FangSong" w:eastAsia="FangSong" w:cs="FangSong"/>
          <w:color w:val="auto"/>
          <w:kern w:val="0"/>
          <w:sz w:val="24"/>
          <w:szCs w:val="24"/>
        </w:rPr>
      </w:pPr>
      <w:r>
        <w:rPr>
          <w:rFonts w:hint="eastAsia" w:ascii="FangSong" w:hAnsi="FangSong" w:eastAsia="FangSong" w:cs="FangSong"/>
          <w:color w:val="auto"/>
          <w:kern w:val="0"/>
          <w:sz w:val="24"/>
          <w:szCs w:val="24"/>
        </w:rPr>
        <w:t xml:space="preserve">                     </w:t>
      </w:r>
    </w:p>
    <w:p>
      <w:pPr>
        <w:shd w:val="clear" w:color="auto" w:fill="auto"/>
        <w:spacing w:line="360" w:lineRule="auto"/>
        <w:ind w:firstLine="480" w:firstLineChars="200"/>
        <w:rPr>
          <w:rFonts w:hint="eastAsia" w:ascii="FangSong" w:hAnsi="FangSong" w:eastAsia="FangSong" w:cs="FangSong"/>
          <w:color w:val="auto"/>
          <w:kern w:val="0"/>
          <w:sz w:val="24"/>
          <w:szCs w:val="24"/>
        </w:rPr>
      </w:pPr>
    </w:p>
    <w:p>
      <w:pPr>
        <w:shd w:val="clear" w:color="auto" w:fill="auto"/>
        <w:spacing w:line="360" w:lineRule="auto"/>
        <w:ind w:firstLine="4560" w:firstLineChars="1900"/>
        <w:rPr>
          <w:rFonts w:hint="eastAsia" w:ascii="FangSong" w:hAnsi="FangSong" w:eastAsia="FangSong" w:cs="FangSong"/>
          <w:color w:val="auto"/>
          <w:kern w:val="0"/>
          <w:sz w:val="24"/>
          <w:szCs w:val="24"/>
        </w:rPr>
      </w:pPr>
      <w:r>
        <w:rPr>
          <w:rFonts w:hint="eastAsia" w:ascii="FangSong" w:hAnsi="FangSong" w:eastAsia="FangSong" w:cs="FangSong"/>
          <w:color w:val="auto"/>
          <w:kern w:val="0"/>
          <w:sz w:val="24"/>
          <w:szCs w:val="24"/>
        </w:rPr>
        <w:t xml:space="preserve"> 企业名称（盖章）：</w:t>
      </w:r>
    </w:p>
    <w:p>
      <w:pPr>
        <w:shd w:val="clear" w:color="auto" w:fill="auto"/>
        <w:spacing w:line="360" w:lineRule="auto"/>
        <w:ind w:firstLine="480" w:firstLineChars="200"/>
        <w:rPr>
          <w:rFonts w:hint="eastAsia" w:ascii="FangSong" w:hAnsi="FangSong" w:eastAsia="FangSong" w:cs="FangSong"/>
          <w:color w:val="auto"/>
          <w:kern w:val="0"/>
          <w:sz w:val="24"/>
          <w:szCs w:val="24"/>
        </w:rPr>
      </w:pPr>
      <w:r>
        <w:rPr>
          <w:rFonts w:hint="eastAsia" w:ascii="FangSong" w:hAnsi="FangSong" w:eastAsia="FangSong" w:cs="FangSong"/>
          <w:color w:val="auto"/>
          <w:kern w:val="0"/>
          <w:sz w:val="24"/>
          <w:szCs w:val="24"/>
        </w:rPr>
        <w:t xml:space="preserve">                     </w:t>
      </w:r>
      <w:r>
        <w:rPr>
          <w:rFonts w:hint="eastAsia" w:ascii="FangSong" w:hAnsi="FangSong" w:eastAsia="FangSong" w:cs="FangSong"/>
          <w:color w:val="auto"/>
          <w:kern w:val="0"/>
          <w:sz w:val="24"/>
          <w:szCs w:val="24"/>
          <w:lang w:val="en-US" w:eastAsia="zh-CN"/>
        </w:rPr>
        <w:t xml:space="preserve">                         </w:t>
      </w:r>
      <w:r>
        <w:rPr>
          <w:rFonts w:hint="eastAsia" w:ascii="FangSong" w:hAnsi="FangSong" w:eastAsia="FangSong" w:cs="FangSong"/>
          <w:color w:val="auto"/>
          <w:kern w:val="0"/>
          <w:sz w:val="24"/>
          <w:szCs w:val="24"/>
        </w:rPr>
        <w:t xml:space="preserve"> 日期：</w:t>
      </w:r>
    </w:p>
    <w:p>
      <w:pPr>
        <w:pStyle w:val="14"/>
        <w:rPr>
          <w:rFonts w:hint="eastAsia" w:ascii="FangSong" w:hAnsi="FangSong" w:eastAsia="FangSong" w:cs="FangSong"/>
        </w:rPr>
      </w:pPr>
    </w:p>
    <w:p>
      <w:pPr>
        <w:pStyle w:val="14"/>
        <w:rPr>
          <w:rFonts w:hint="eastAsia" w:ascii="FangSong" w:hAnsi="FangSong" w:eastAsia="FangSong" w:cs="FangSong"/>
        </w:rPr>
      </w:pPr>
    </w:p>
    <w:p>
      <w:pPr>
        <w:pStyle w:val="14"/>
        <w:rPr>
          <w:rFonts w:hint="eastAsia" w:ascii="FangSong" w:hAnsi="FangSong" w:eastAsia="FangSong" w:cs="FangSong"/>
        </w:rPr>
      </w:pPr>
    </w:p>
    <w:p>
      <w:pPr>
        <w:pStyle w:val="14"/>
        <w:rPr>
          <w:rFonts w:hint="eastAsia" w:ascii="FangSong" w:hAnsi="FangSong" w:eastAsia="FangSong" w:cs="FangSong"/>
        </w:rPr>
      </w:pPr>
    </w:p>
    <w:p>
      <w:pPr>
        <w:pStyle w:val="14"/>
        <w:rPr>
          <w:rFonts w:hint="eastAsia" w:ascii="FangSong" w:hAnsi="FangSong" w:eastAsia="FangSong" w:cs="FangSong"/>
        </w:rPr>
      </w:pPr>
    </w:p>
    <w:p>
      <w:pPr>
        <w:pStyle w:val="14"/>
        <w:rPr>
          <w:rFonts w:hint="eastAsia" w:ascii="FangSong" w:hAnsi="FangSong" w:eastAsia="FangSong" w:cs="FangSong"/>
        </w:rPr>
      </w:pPr>
    </w:p>
    <w:p>
      <w:pPr>
        <w:pStyle w:val="14"/>
        <w:rPr>
          <w:rFonts w:hint="eastAsia" w:ascii="FangSong" w:hAnsi="FangSong" w:eastAsia="FangSong" w:cs="FangSong"/>
        </w:rPr>
      </w:pPr>
    </w:p>
    <w:p>
      <w:pPr>
        <w:pStyle w:val="14"/>
        <w:rPr>
          <w:rFonts w:hint="eastAsia" w:ascii="FangSong" w:hAnsi="FangSong" w:eastAsia="FangSong" w:cs="FangSong"/>
        </w:rPr>
      </w:pPr>
    </w:p>
    <w:p>
      <w:pPr>
        <w:pStyle w:val="14"/>
        <w:rPr>
          <w:rFonts w:hint="eastAsia" w:ascii="FangSong" w:hAnsi="FangSong" w:eastAsia="FangSong" w:cs="FangSong"/>
        </w:rPr>
      </w:pPr>
    </w:p>
    <w:p>
      <w:pPr>
        <w:pStyle w:val="14"/>
        <w:rPr>
          <w:rFonts w:hint="eastAsia" w:ascii="FangSong" w:hAnsi="FangSong" w:eastAsia="FangSong" w:cs="FangSong"/>
        </w:rPr>
      </w:pPr>
    </w:p>
    <w:p>
      <w:pPr>
        <w:pStyle w:val="14"/>
        <w:rPr>
          <w:rFonts w:hint="eastAsia" w:ascii="FangSong" w:hAnsi="FangSong" w:eastAsia="FangSong" w:cs="FangSong"/>
        </w:rPr>
      </w:pPr>
    </w:p>
    <w:p>
      <w:pPr>
        <w:tabs>
          <w:tab w:val="left" w:pos="3600"/>
        </w:tabs>
        <w:adjustRightInd w:val="0"/>
        <w:snapToGrid w:val="0"/>
        <w:spacing w:line="440" w:lineRule="exact"/>
        <w:jc w:val="center"/>
        <w:rPr>
          <w:rFonts w:hint="eastAsia" w:ascii="FangSong" w:hAnsi="FangSong" w:eastAsia="FangSong" w:cs="FangSong"/>
          <w:color w:val="000000"/>
          <w:spacing w:val="0"/>
          <w:w w:val="100"/>
          <w:position w:val="0"/>
          <w:sz w:val="36"/>
          <w:szCs w:val="36"/>
          <w:lang w:val="en-US" w:eastAsia="zh-CN"/>
        </w:rPr>
      </w:pPr>
    </w:p>
    <w:p>
      <w:pPr>
        <w:tabs>
          <w:tab w:val="left" w:pos="3600"/>
        </w:tabs>
        <w:adjustRightInd w:val="0"/>
        <w:snapToGrid w:val="0"/>
        <w:spacing w:line="440" w:lineRule="exact"/>
        <w:jc w:val="center"/>
        <w:rPr>
          <w:rFonts w:hint="eastAsia" w:ascii="FangSong" w:hAnsi="FangSong" w:eastAsia="FangSong" w:cs="FangSong"/>
          <w:color w:val="000000"/>
          <w:spacing w:val="0"/>
          <w:w w:val="100"/>
          <w:position w:val="0"/>
          <w:sz w:val="36"/>
          <w:szCs w:val="36"/>
          <w:lang w:val="en-US" w:eastAsia="zh-CN"/>
        </w:rPr>
      </w:pPr>
    </w:p>
    <w:p>
      <w:pPr>
        <w:tabs>
          <w:tab w:val="left" w:pos="3600"/>
        </w:tabs>
        <w:adjustRightInd w:val="0"/>
        <w:snapToGrid w:val="0"/>
        <w:spacing w:line="440" w:lineRule="exact"/>
        <w:jc w:val="center"/>
        <w:rPr>
          <w:rFonts w:hint="eastAsia" w:ascii="FangSong" w:hAnsi="FangSong" w:eastAsia="FangSong" w:cs="FangSong"/>
          <w:b/>
          <w:bCs/>
          <w:spacing w:val="6"/>
          <w:kern w:val="0"/>
          <w:sz w:val="36"/>
          <w:szCs w:val="36"/>
        </w:rPr>
      </w:pPr>
      <w:r>
        <w:rPr>
          <w:rFonts w:hint="eastAsia" w:ascii="FangSong" w:hAnsi="FangSong" w:eastAsia="FangSong" w:cs="FangSong"/>
          <w:color w:val="000000"/>
          <w:spacing w:val="0"/>
          <w:w w:val="100"/>
          <w:position w:val="0"/>
          <w:sz w:val="36"/>
          <w:szCs w:val="36"/>
          <w:lang w:val="en-US" w:eastAsia="zh-CN"/>
        </w:rPr>
        <w:t>10</w:t>
      </w:r>
      <w:r>
        <w:rPr>
          <w:rFonts w:hint="eastAsia" w:ascii="FangSong" w:hAnsi="FangSong" w:eastAsia="FangSong" w:cs="FangSong"/>
          <w:color w:val="000000"/>
          <w:spacing w:val="0"/>
          <w:w w:val="100"/>
          <w:position w:val="0"/>
          <w:sz w:val="36"/>
          <w:szCs w:val="36"/>
          <w:lang w:eastAsia="zh-CN"/>
        </w:rPr>
        <w:t>、</w:t>
      </w:r>
      <w:r>
        <w:rPr>
          <w:rFonts w:hint="eastAsia" w:ascii="FangSong" w:hAnsi="FangSong" w:eastAsia="FangSong" w:cs="FangSong"/>
          <w:b/>
          <w:bCs/>
          <w:spacing w:val="6"/>
          <w:kern w:val="0"/>
          <w:sz w:val="36"/>
          <w:szCs w:val="36"/>
        </w:rPr>
        <w:t>残疾人福利性单位声明函</w:t>
      </w:r>
    </w:p>
    <w:p>
      <w:pPr>
        <w:widowControl/>
        <w:adjustRightInd w:val="0"/>
        <w:snapToGrid w:val="0"/>
        <w:spacing w:line="440" w:lineRule="exact"/>
        <w:ind w:firstLine="504" w:firstLineChars="200"/>
        <w:jc w:val="left"/>
        <w:rPr>
          <w:rFonts w:hint="eastAsia" w:ascii="FangSong" w:hAnsi="FangSong" w:eastAsia="FangSong" w:cs="FangSong"/>
          <w:spacing w:val="6"/>
          <w:kern w:val="0"/>
          <w:sz w:val="24"/>
          <w:szCs w:val="24"/>
        </w:rPr>
      </w:pPr>
    </w:p>
    <w:p>
      <w:pPr>
        <w:widowControl/>
        <w:adjustRightInd w:val="0"/>
        <w:snapToGrid w:val="0"/>
        <w:spacing w:line="440" w:lineRule="exact"/>
        <w:ind w:firstLine="504" w:firstLineChars="200"/>
        <w:jc w:val="left"/>
        <w:rPr>
          <w:rFonts w:hint="eastAsia" w:ascii="FangSong" w:hAnsi="FangSong" w:eastAsia="FangSong" w:cs="FangSong"/>
          <w:spacing w:val="6"/>
          <w:kern w:val="0"/>
          <w:sz w:val="24"/>
          <w:szCs w:val="24"/>
        </w:rPr>
      </w:pPr>
      <w:r>
        <w:rPr>
          <w:rFonts w:hint="eastAsia" w:ascii="FangSong" w:hAnsi="FangSong" w:eastAsia="FangSong" w:cs="FangSong"/>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FangSong" w:hAnsi="FangSong" w:eastAsia="FangSong" w:cs="FangSong"/>
          <w:spacing w:val="6"/>
          <w:kern w:val="0"/>
          <w:sz w:val="24"/>
          <w:szCs w:val="24"/>
        </w:rPr>
      </w:pPr>
      <w:r>
        <w:rPr>
          <w:rFonts w:hint="eastAsia" w:ascii="FangSong" w:hAnsi="FangSong" w:eastAsia="FangSong" w:cs="FangSong"/>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hint="eastAsia" w:ascii="FangSong" w:hAnsi="FangSong" w:eastAsia="FangSong" w:cs="FangSong"/>
          <w:spacing w:val="6"/>
          <w:kern w:val="0"/>
          <w:sz w:val="24"/>
          <w:szCs w:val="24"/>
        </w:rPr>
      </w:pPr>
      <w:r>
        <w:rPr>
          <w:rFonts w:hint="eastAsia" w:ascii="FangSong" w:hAnsi="FangSong" w:eastAsia="FangSong" w:cs="FangSong"/>
          <w:spacing w:val="6"/>
          <w:kern w:val="0"/>
          <w:sz w:val="24"/>
          <w:szCs w:val="24"/>
        </w:rPr>
        <w:t xml:space="preserve">                                     </w:t>
      </w:r>
    </w:p>
    <w:p>
      <w:pPr>
        <w:widowControl/>
        <w:adjustRightInd w:val="0"/>
        <w:snapToGrid w:val="0"/>
        <w:spacing w:line="440" w:lineRule="exact"/>
        <w:ind w:firstLine="5544" w:firstLineChars="2200"/>
        <w:jc w:val="left"/>
        <w:rPr>
          <w:rFonts w:hint="eastAsia" w:ascii="FangSong" w:hAnsi="FangSong" w:eastAsia="FangSong" w:cs="FangSong"/>
          <w:spacing w:val="6"/>
          <w:kern w:val="0"/>
          <w:sz w:val="24"/>
          <w:szCs w:val="24"/>
        </w:rPr>
      </w:pPr>
      <w:r>
        <w:rPr>
          <w:rFonts w:hint="eastAsia" w:ascii="FangSong" w:hAnsi="FangSong" w:eastAsia="FangSong" w:cs="FangSong"/>
          <w:spacing w:val="6"/>
          <w:kern w:val="0"/>
          <w:sz w:val="24"/>
          <w:szCs w:val="24"/>
        </w:rPr>
        <w:t>单位名称（盖章）：</w:t>
      </w:r>
    </w:p>
    <w:p>
      <w:pPr>
        <w:widowControl/>
        <w:adjustRightInd w:val="0"/>
        <w:snapToGrid w:val="0"/>
        <w:spacing w:line="440" w:lineRule="exact"/>
        <w:ind w:firstLine="504" w:firstLineChars="200"/>
        <w:jc w:val="left"/>
        <w:rPr>
          <w:rFonts w:hint="eastAsia" w:ascii="FangSong" w:hAnsi="FangSong" w:eastAsia="FangSong" w:cs="FangSong"/>
          <w:spacing w:val="6"/>
          <w:kern w:val="0"/>
          <w:sz w:val="24"/>
          <w:szCs w:val="24"/>
        </w:rPr>
      </w:pPr>
      <w:r>
        <w:rPr>
          <w:rFonts w:hint="eastAsia" w:ascii="FangSong" w:hAnsi="FangSong" w:eastAsia="FangSong" w:cs="FangSong"/>
          <w:spacing w:val="6"/>
          <w:kern w:val="0"/>
          <w:sz w:val="24"/>
          <w:szCs w:val="24"/>
        </w:rPr>
        <w:t xml:space="preserve">                                      日  期：</w:t>
      </w:r>
    </w:p>
    <w:p>
      <w:pPr>
        <w:pStyle w:val="4"/>
        <w:numPr>
          <w:ilvl w:val="1"/>
          <w:numId w:val="0"/>
        </w:numPr>
        <w:shd w:val="clear" w:color="auto" w:fill="auto"/>
        <w:spacing w:before="0" w:line="240" w:lineRule="atLeast"/>
        <w:jc w:val="left"/>
        <w:rPr>
          <w:rFonts w:hint="eastAsia" w:ascii="FangSong" w:hAnsi="FangSong" w:eastAsia="FangSong" w:cs="FangSong"/>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FangSong" w:hAnsi="FangSong" w:eastAsia="FangSong" w:cs="FangSong"/>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FangSong" w:hAnsi="FangSong" w:eastAsia="FangSong" w:cs="FangSong"/>
          <w:b/>
          <w:bCs/>
          <w:color w:val="auto"/>
          <w:sz w:val="24"/>
          <w:highlight w:val="none"/>
          <w:lang w:val="en-US" w:eastAsia="zh-CN"/>
        </w:rPr>
      </w:pPr>
    </w:p>
    <w:p>
      <w:pPr>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2"/>
        <w:rPr>
          <w:rFonts w:hint="eastAsia" w:ascii="FangSong" w:hAnsi="FangSong" w:eastAsia="FangSong" w:cs="FangSong"/>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FangSong" w:hAnsi="FangSong" w:eastAsia="FangSong" w:cs="FangSong"/>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FangSong" w:hAnsi="FangSong" w:eastAsia="FangSong" w:cs="FangSong"/>
          <w:color w:val="000000"/>
          <w:spacing w:val="0"/>
          <w:w w:val="100"/>
          <w:position w:val="0"/>
          <w:sz w:val="36"/>
          <w:szCs w:val="36"/>
          <w:lang w:val="en-US" w:eastAsia="zh-CN"/>
        </w:rPr>
      </w:pPr>
      <w:r>
        <w:rPr>
          <w:rFonts w:hint="eastAsia" w:ascii="FangSong" w:hAnsi="FangSong" w:eastAsia="FangSong" w:cs="FangSong"/>
          <w:b/>
          <w:bCs/>
          <w:color w:val="000000"/>
          <w:spacing w:val="0"/>
          <w:w w:val="100"/>
          <w:position w:val="0"/>
          <w:sz w:val="36"/>
          <w:szCs w:val="36"/>
          <w:lang w:val="en-US" w:eastAsia="zh-CN"/>
        </w:rPr>
        <w:t>11、评分标准和细则中技术部分证明材料（格式自拟</w:t>
      </w:r>
      <w:r>
        <w:rPr>
          <w:rFonts w:hint="eastAsia" w:ascii="FangSong" w:hAnsi="FangSong" w:eastAsia="FangSong" w:cs="FangSong"/>
          <w:color w:val="000000"/>
          <w:spacing w:val="0"/>
          <w:w w:val="100"/>
          <w:position w:val="0"/>
          <w:sz w:val="36"/>
          <w:szCs w:val="36"/>
          <w:lang w:val="en-US" w:eastAsia="zh-CN"/>
        </w:rPr>
        <w:t>）</w:t>
      </w:r>
    </w:p>
    <w:p>
      <w:pPr>
        <w:pStyle w:val="4"/>
        <w:numPr>
          <w:ilvl w:val="1"/>
          <w:numId w:val="0"/>
        </w:numPr>
        <w:shd w:val="clear" w:color="auto" w:fill="auto"/>
        <w:spacing w:before="0" w:line="240" w:lineRule="atLeast"/>
        <w:ind w:leftChars="257"/>
        <w:jc w:val="center"/>
        <w:rPr>
          <w:rFonts w:hint="eastAsia" w:ascii="FangSong" w:hAnsi="FangSong" w:eastAsia="FangSong" w:cs="FangSong"/>
          <w:color w:val="auto"/>
          <w:sz w:val="24"/>
          <w:highlight w:val="none"/>
          <w:lang w:val="en-US" w:eastAsia="zh-CN"/>
        </w:rPr>
      </w:pPr>
    </w:p>
    <w:p>
      <w:pPr>
        <w:pStyle w:val="10"/>
        <w:shd w:val="clear" w:color="auto" w:fill="auto"/>
        <w:tabs>
          <w:tab w:val="left" w:pos="5580"/>
        </w:tabs>
        <w:spacing w:line="240" w:lineRule="atLeast"/>
        <w:ind w:left="1157" w:leftChars="257" w:hanging="54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说明：1.应提供</w:t>
      </w:r>
      <w:r>
        <w:rPr>
          <w:rFonts w:hint="eastAsia" w:ascii="FangSong" w:hAnsi="FangSong" w:eastAsia="FangSong" w:cs="FangSong"/>
          <w:color w:val="auto"/>
          <w:sz w:val="24"/>
          <w:highlight w:val="none"/>
          <w:u w:val="single" w:color="auto"/>
          <w:lang w:eastAsia="zh-CN"/>
        </w:rPr>
        <w:t>评分标准和细则中技术部分</w:t>
      </w:r>
      <w:r>
        <w:rPr>
          <w:rFonts w:hint="eastAsia" w:ascii="FangSong" w:hAnsi="FangSong" w:eastAsia="FangSong" w:cs="FangSong"/>
          <w:color w:val="auto"/>
          <w:sz w:val="24"/>
          <w:highlight w:val="none"/>
        </w:rPr>
        <w:t>要求的其他资格证明文件</w:t>
      </w:r>
      <w:r>
        <w:rPr>
          <w:rFonts w:hint="eastAsia" w:ascii="FangSong" w:hAnsi="FangSong" w:eastAsia="FangSong" w:cs="FangSong"/>
          <w:color w:val="auto"/>
          <w:sz w:val="24"/>
          <w:highlight w:val="none"/>
          <w:lang w:eastAsia="zh-CN"/>
        </w:rPr>
        <w:t>（主要包括：技术指标、参数；项目实施方案；供货方案；交货期等）</w:t>
      </w:r>
      <w:r>
        <w:rPr>
          <w:rFonts w:hint="eastAsia" w:ascii="FangSong" w:hAnsi="FangSong" w:eastAsia="FangSong" w:cs="FangSong"/>
          <w:color w:val="auto"/>
          <w:sz w:val="24"/>
          <w:highlight w:val="none"/>
        </w:rPr>
        <w:t>。</w:t>
      </w:r>
    </w:p>
    <w:p>
      <w:pPr>
        <w:pStyle w:val="10"/>
        <w:shd w:val="clear" w:color="auto" w:fill="auto"/>
        <w:tabs>
          <w:tab w:val="left" w:pos="5580"/>
        </w:tabs>
        <w:spacing w:line="240" w:lineRule="atLeast"/>
        <w:ind w:firstLine="1200" w:firstLineChars="5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2.复印件上应加盖本单位章（自然人投标的无需盖章，需要签字）。</w:t>
      </w:r>
    </w:p>
    <w:p>
      <w:pPr>
        <w:pStyle w:val="5"/>
        <w:shd w:val="clear" w:color="auto" w:fill="auto"/>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 xml:space="preserve">   </w:t>
      </w:r>
    </w:p>
    <w:p>
      <w:pPr>
        <w:rPr>
          <w:rFonts w:hint="eastAsia" w:ascii="FangSong" w:hAnsi="FangSong" w:eastAsia="FangSong" w:cs="FangSong"/>
          <w:lang w:val="en-US" w:eastAsia="zh-CN"/>
        </w:rPr>
      </w:pPr>
    </w:p>
    <w:p>
      <w:pPr>
        <w:pStyle w:val="4"/>
        <w:numPr>
          <w:ilvl w:val="1"/>
          <w:numId w:val="0"/>
        </w:numPr>
        <w:shd w:val="clear" w:color="auto" w:fill="auto"/>
        <w:spacing w:before="0" w:line="240" w:lineRule="atLeast"/>
        <w:ind w:leftChars="257"/>
        <w:jc w:val="center"/>
        <w:rPr>
          <w:rFonts w:hint="eastAsia" w:ascii="FangSong" w:hAnsi="FangSong" w:eastAsia="FangSong" w:cs="FangSong"/>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FangSong" w:hAnsi="FangSong" w:eastAsia="FangSong" w:cs="FangSong"/>
          <w:b/>
          <w:bCs/>
          <w:color w:val="000000"/>
          <w:spacing w:val="0"/>
          <w:w w:val="100"/>
          <w:position w:val="0"/>
          <w:sz w:val="36"/>
          <w:szCs w:val="36"/>
          <w:lang w:val="en-US" w:eastAsia="zh-CN"/>
        </w:rPr>
      </w:pPr>
      <w:r>
        <w:rPr>
          <w:rFonts w:hint="eastAsia" w:ascii="FangSong" w:hAnsi="FangSong" w:eastAsia="FangSong" w:cs="FangSong"/>
          <w:b/>
          <w:bCs/>
          <w:color w:val="000000"/>
          <w:spacing w:val="0"/>
          <w:w w:val="100"/>
          <w:position w:val="0"/>
          <w:sz w:val="36"/>
          <w:szCs w:val="36"/>
          <w:lang w:val="en-US" w:eastAsia="zh-CN"/>
        </w:rPr>
        <w:t>12、评分标准和细则中商务部分证明材料（格式自拟）</w:t>
      </w:r>
    </w:p>
    <w:p>
      <w:pPr>
        <w:pStyle w:val="10"/>
        <w:shd w:val="clear" w:color="auto" w:fill="auto"/>
        <w:tabs>
          <w:tab w:val="left" w:pos="5580"/>
        </w:tabs>
        <w:spacing w:line="240" w:lineRule="atLeast"/>
        <w:rPr>
          <w:rFonts w:hint="eastAsia" w:ascii="FangSong" w:hAnsi="FangSong" w:eastAsia="FangSong" w:cs="FangSong"/>
          <w:color w:val="auto"/>
          <w:sz w:val="24"/>
          <w:highlight w:val="none"/>
        </w:rPr>
      </w:pPr>
    </w:p>
    <w:p>
      <w:pPr>
        <w:pStyle w:val="10"/>
        <w:shd w:val="clear" w:color="auto" w:fill="auto"/>
        <w:tabs>
          <w:tab w:val="left" w:pos="5580"/>
        </w:tabs>
        <w:spacing w:line="240" w:lineRule="atLeast"/>
        <w:ind w:left="1157" w:leftChars="257" w:hanging="54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说明：1.应提供</w:t>
      </w:r>
      <w:r>
        <w:rPr>
          <w:rFonts w:hint="eastAsia" w:ascii="FangSong" w:hAnsi="FangSong" w:eastAsia="FangSong" w:cs="FangSong"/>
          <w:color w:val="auto"/>
          <w:sz w:val="24"/>
          <w:highlight w:val="none"/>
          <w:u w:val="single" w:color="auto"/>
          <w:lang w:eastAsia="zh-CN"/>
        </w:rPr>
        <w:t>评分标准和细则中商务部分</w:t>
      </w:r>
      <w:r>
        <w:rPr>
          <w:rFonts w:hint="eastAsia" w:ascii="FangSong" w:hAnsi="FangSong" w:eastAsia="FangSong" w:cs="FangSong"/>
          <w:color w:val="auto"/>
          <w:sz w:val="24"/>
          <w:highlight w:val="none"/>
        </w:rPr>
        <w:t>要求的其他资格证明文件</w:t>
      </w:r>
      <w:r>
        <w:rPr>
          <w:rFonts w:hint="eastAsia" w:ascii="FangSong" w:hAnsi="FangSong" w:eastAsia="FangSong" w:cs="FangSong"/>
          <w:color w:val="auto"/>
          <w:sz w:val="24"/>
          <w:highlight w:val="none"/>
          <w:lang w:eastAsia="zh-CN"/>
        </w:rPr>
        <w:t>（主要包括：类似；业绩投标企业信誉；售后服务体系；培训计划等）</w:t>
      </w:r>
      <w:r>
        <w:rPr>
          <w:rFonts w:hint="eastAsia" w:ascii="FangSong" w:hAnsi="FangSong" w:eastAsia="FangSong" w:cs="FangSong"/>
          <w:color w:val="auto"/>
          <w:sz w:val="24"/>
          <w:highlight w:val="none"/>
        </w:rPr>
        <w:t>。</w:t>
      </w:r>
    </w:p>
    <w:p>
      <w:pPr>
        <w:pStyle w:val="10"/>
        <w:shd w:val="clear" w:color="auto" w:fill="auto"/>
        <w:tabs>
          <w:tab w:val="left" w:pos="5580"/>
        </w:tabs>
        <w:spacing w:line="240" w:lineRule="atLeast"/>
        <w:ind w:firstLine="1200" w:firstLineChars="5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2.复印件上应加盖本单位章（自然人投标的无需盖章，需要签字）。</w:t>
      </w:r>
    </w:p>
    <w:p>
      <w:pPr>
        <w:pStyle w:val="4"/>
        <w:numPr>
          <w:ilvl w:val="1"/>
          <w:numId w:val="0"/>
        </w:numPr>
        <w:shd w:val="clear" w:color="auto" w:fill="auto"/>
        <w:spacing w:before="0" w:line="240" w:lineRule="atLeast"/>
        <w:jc w:val="left"/>
        <w:rPr>
          <w:rFonts w:hint="eastAsia" w:ascii="FangSong" w:hAnsi="FangSong" w:eastAsia="FangSong" w:cs="FangSong"/>
          <w:b/>
          <w:bCs/>
          <w:color w:val="auto"/>
          <w:sz w:val="24"/>
          <w:highlight w:val="none"/>
          <w:lang w:val="en-US" w:eastAsia="zh-CN"/>
        </w:rPr>
      </w:pPr>
      <w:r>
        <w:rPr>
          <w:rFonts w:hint="eastAsia" w:ascii="FangSong" w:hAnsi="FangSong" w:eastAsia="FangSong" w:cs="FangSong"/>
          <w:color w:val="auto"/>
          <w:sz w:val="24"/>
          <w:highlight w:val="none"/>
        </w:rPr>
        <w:t xml:space="preserve">    </w:t>
      </w:r>
    </w:p>
    <w:p>
      <w:pPr>
        <w:pStyle w:val="4"/>
        <w:numPr>
          <w:ilvl w:val="1"/>
          <w:numId w:val="0"/>
        </w:numPr>
        <w:shd w:val="clear" w:color="auto" w:fill="auto"/>
        <w:spacing w:before="0" w:line="240" w:lineRule="atLeast"/>
        <w:jc w:val="left"/>
        <w:rPr>
          <w:rFonts w:hint="eastAsia" w:ascii="FangSong" w:hAnsi="FangSong" w:eastAsia="FangSong" w:cs="FangSong"/>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FangSong" w:hAnsi="FangSong" w:eastAsia="FangSong" w:cs="FangSong"/>
          <w:b/>
          <w:bCs/>
          <w:color w:val="auto"/>
          <w:sz w:val="24"/>
          <w:highlight w:val="none"/>
          <w:lang w:val="en-US" w:eastAsia="zh-CN"/>
        </w:rPr>
      </w:pPr>
    </w:p>
    <w:p>
      <w:pPr>
        <w:rPr>
          <w:rFonts w:hint="eastAsia" w:ascii="FangSong" w:hAnsi="FangSong" w:eastAsia="FangSong" w:cs="FangSong"/>
          <w:lang w:val="en-US" w:eastAsia="zh-CN"/>
        </w:rPr>
      </w:pPr>
    </w:p>
    <w:p>
      <w:pPr>
        <w:pStyle w:val="4"/>
        <w:numPr>
          <w:ilvl w:val="1"/>
          <w:numId w:val="0"/>
        </w:numPr>
        <w:shd w:val="clear" w:color="auto" w:fill="auto"/>
        <w:spacing w:before="0" w:line="240" w:lineRule="atLeast"/>
        <w:jc w:val="left"/>
        <w:rPr>
          <w:rFonts w:hint="eastAsia" w:ascii="FangSong" w:hAnsi="FangSong" w:eastAsia="FangSong" w:cs="FangSong"/>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FangSong" w:hAnsi="FangSong" w:eastAsia="FangSong" w:cs="FangSong"/>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FangSong" w:hAnsi="FangSong" w:eastAsia="FangSong" w:cs="FangSong"/>
          <w:b/>
          <w:bCs/>
          <w:color w:val="000000"/>
          <w:spacing w:val="0"/>
          <w:w w:val="90"/>
          <w:position w:val="0"/>
          <w:sz w:val="36"/>
          <w:szCs w:val="36"/>
          <w:lang w:val="en-US" w:eastAsia="zh-CN"/>
        </w:rPr>
      </w:pPr>
      <w:r>
        <w:rPr>
          <w:rFonts w:hint="eastAsia" w:ascii="FangSong" w:hAnsi="FangSong" w:eastAsia="FangSong" w:cs="FangSong"/>
          <w:b/>
          <w:bCs/>
          <w:color w:val="000000"/>
          <w:spacing w:val="0"/>
          <w:w w:val="100"/>
          <w:position w:val="0"/>
          <w:sz w:val="36"/>
          <w:szCs w:val="36"/>
          <w:lang w:val="en-US" w:eastAsia="zh-CN"/>
        </w:rPr>
        <w:t>13、</w:t>
      </w:r>
      <w:r>
        <w:rPr>
          <w:rFonts w:hint="eastAsia" w:ascii="FangSong" w:hAnsi="FangSong" w:eastAsia="FangSong" w:cs="FangSong"/>
          <w:b/>
          <w:bCs/>
          <w:color w:val="000000"/>
          <w:spacing w:val="0"/>
          <w:w w:val="90"/>
          <w:position w:val="0"/>
          <w:sz w:val="36"/>
          <w:szCs w:val="36"/>
          <w:lang w:val="en-US" w:eastAsia="zh-CN"/>
        </w:rPr>
        <w:t>投标人认为有必要提供的其他证明材料（格式自拟）</w:t>
      </w:r>
    </w:p>
    <w:p>
      <w:pPr>
        <w:pStyle w:val="10"/>
        <w:shd w:val="clear" w:color="auto" w:fill="auto"/>
        <w:tabs>
          <w:tab w:val="left" w:pos="5580"/>
        </w:tabs>
        <w:spacing w:line="240" w:lineRule="atLeast"/>
        <w:ind w:firstLine="480" w:firstLineChars="200"/>
        <w:rPr>
          <w:rFonts w:hint="eastAsia" w:ascii="FangSong" w:hAnsi="FangSong" w:eastAsia="FangSong" w:cs="FangSong"/>
          <w:color w:val="auto"/>
          <w:sz w:val="24"/>
          <w:highlight w:val="none"/>
        </w:rPr>
      </w:pPr>
    </w:p>
    <w:p>
      <w:pPr>
        <w:pStyle w:val="10"/>
        <w:shd w:val="clear" w:color="auto" w:fill="auto"/>
        <w:tabs>
          <w:tab w:val="left" w:pos="5580"/>
        </w:tabs>
        <w:spacing w:line="240" w:lineRule="atLeast"/>
        <w:ind w:firstLine="480" w:firstLineChars="200"/>
        <w:rPr>
          <w:rFonts w:hint="eastAsia" w:ascii="FangSong" w:hAnsi="FangSong" w:eastAsia="FangSong" w:cs="FangSong"/>
          <w:color w:val="auto"/>
          <w:sz w:val="24"/>
          <w:highlight w:val="none"/>
        </w:rPr>
      </w:pPr>
      <w:r>
        <w:rPr>
          <w:rFonts w:hint="eastAsia" w:ascii="FangSong" w:hAnsi="FangSong" w:eastAsia="FangSong" w:cs="FangSong"/>
          <w:color w:val="auto"/>
          <w:sz w:val="24"/>
          <w:highlight w:val="none"/>
        </w:rPr>
        <w:t>说明：复印件上应加盖本单位章（自然人投标的无需盖章，需要签字）。</w:t>
      </w:r>
    </w:p>
    <w:p>
      <w:pPr>
        <w:pStyle w:val="11"/>
        <w:rPr>
          <w:rFonts w:hint="eastAsia"/>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3"/>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pPr>
      <w:pStyle w:val="12"/>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SimSun" w:hAnsi="SimSun" w:eastAsia="SimSun" w:cs="SimSun"/>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2"/>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rPr>
        <w:rFonts w:hint="eastAsia" w:eastAsia="SimSun"/>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SimSun" w:hAnsi="SimSun" w:eastAsia="SimSun" w:cs="SimSun"/>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SimSun" w:hAnsi="SimSun" w:eastAsia="SimSun" w:cs="SimSun"/>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SimSun" w:hAnsi="SimSun" w:eastAsia="SimSun"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3EF8FC6"/>
    <w:multiLevelType w:val="singleLevel"/>
    <w:tmpl w:val="03EF8FC6"/>
    <w:lvl w:ilvl="0" w:tentative="0">
      <w:start w:val="1"/>
      <w:numFmt w:val="chineseCounting"/>
      <w:suff w:val="nothing"/>
      <w:lvlText w:val="%1、"/>
      <w:lvlJc w:val="left"/>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4265480D"/>
    <w:multiLevelType w:val="singleLevel"/>
    <w:tmpl w:val="4265480D"/>
    <w:lvl w:ilvl="0" w:tentative="0">
      <w:start w:val="2"/>
      <w:numFmt w:val="decimal"/>
      <w:suff w:val="nothing"/>
      <w:lvlText w:val="%1、"/>
      <w:lvlJc w:val="left"/>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796A1B45"/>
    <w:multiLevelType w:val="singleLevel"/>
    <w:tmpl w:val="796A1B45"/>
    <w:lvl w:ilvl="0" w:tentative="0">
      <w:start w:val="5"/>
      <w:numFmt w:val="chineseCounting"/>
      <w:suff w:val="space"/>
      <w:lvlText w:val="第%1章"/>
      <w:lvlJc w:val="left"/>
      <w:rPr>
        <w:rFonts w:hint="eastAsia"/>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832B2"/>
    <w:rsid w:val="00036274"/>
    <w:rsid w:val="0123584C"/>
    <w:rsid w:val="01E44B68"/>
    <w:rsid w:val="03120DC1"/>
    <w:rsid w:val="042A106A"/>
    <w:rsid w:val="05CE725F"/>
    <w:rsid w:val="06141E47"/>
    <w:rsid w:val="063B7194"/>
    <w:rsid w:val="08323FEC"/>
    <w:rsid w:val="085D5AE7"/>
    <w:rsid w:val="091D420B"/>
    <w:rsid w:val="09231976"/>
    <w:rsid w:val="093F2ABC"/>
    <w:rsid w:val="0A982D0F"/>
    <w:rsid w:val="0AEC1713"/>
    <w:rsid w:val="0B213EE8"/>
    <w:rsid w:val="0B2F3756"/>
    <w:rsid w:val="0B9E39F1"/>
    <w:rsid w:val="0BF26C44"/>
    <w:rsid w:val="10685029"/>
    <w:rsid w:val="130308CA"/>
    <w:rsid w:val="13725EDE"/>
    <w:rsid w:val="1525173B"/>
    <w:rsid w:val="153C6A85"/>
    <w:rsid w:val="15E839EB"/>
    <w:rsid w:val="167B61DA"/>
    <w:rsid w:val="171F0B4E"/>
    <w:rsid w:val="17EB3771"/>
    <w:rsid w:val="18FE29CF"/>
    <w:rsid w:val="1910625E"/>
    <w:rsid w:val="19791440"/>
    <w:rsid w:val="198D3D53"/>
    <w:rsid w:val="1AA14F3E"/>
    <w:rsid w:val="1BE65325"/>
    <w:rsid w:val="1E6813A9"/>
    <w:rsid w:val="1ECE4F82"/>
    <w:rsid w:val="1EE5064C"/>
    <w:rsid w:val="1F232690"/>
    <w:rsid w:val="1F5B26D6"/>
    <w:rsid w:val="1F6007D8"/>
    <w:rsid w:val="22965E6B"/>
    <w:rsid w:val="22F917C9"/>
    <w:rsid w:val="23874BA3"/>
    <w:rsid w:val="25002F8D"/>
    <w:rsid w:val="25546BA5"/>
    <w:rsid w:val="25550156"/>
    <w:rsid w:val="267D2FA7"/>
    <w:rsid w:val="26D37563"/>
    <w:rsid w:val="283D072F"/>
    <w:rsid w:val="285C7E68"/>
    <w:rsid w:val="286B44D3"/>
    <w:rsid w:val="291C049E"/>
    <w:rsid w:val="2A2953D2"/>
    <w:rsid w:val="2A6F2C28"/>
    <w:rsid w:val="2AB303AA"/>
    <w:rsid w:val="2AF552B4"/>
    <w:rsid w:val="2B762634"/>
    <w:rsid w:val="2D1B0C53"/>
    <w:rsid w:val="2DF1140A"/>
    <w:rsid w:val="2E1B0C2F"/>
    <w:rsid w:val="2E764B34"/>
    <w:rsid w:val="2FA50B1C"/>
    <w:rsid w:val="31C54436"/>
    <w:rsid w:val="335C76C1"/>
    <w:rsid w:val="3464452F"/>
    <w:rsid w:val="34AC63E7"/>
    <w:rsid w:val="35427B0F"/>
    <w:rsid w:val="36AA5E0A"/>
    <w:rsid w:val="37D44BCF"/>
    <w:rsid w:val="38083993"/>
    <w:rsid w:val="38C56C0D"/>
    <w:rsid w:val="3A1273C6"/>
    <w:rsid w:val="3AE06945"/>
    <w:rsid w:val="3CA827C1"/>
    <w:rsid w:val="3CAD59EE"/>
    <w:rsid w:val="3D751F42"/>
    <w:rsid w:val="408E72C3"/>
    <w:rsid w:val="408E7BCF"/>
    <w:rsid w:val="40B26236"/>
    <w:rsid w:val="41681350"/>
    <w:rsid w:val="416F668A"/>
    <w:rsid w:val="419F6662"/>
    <w:rsid w:val="41A72D03"/>
    <w:rsid w:val="41BC55E0"/>
    <w:rsid w:val="420B7389"/>
    <w:rsid w:val="423563C7"/>
    <w:rsid w:val="42C57370"/>
    <w:rsid w:val="430832B2"/>
    <w:rsid w:val="445769C9"/>
    <w:rsid w:val="44740DA7"/>
    <w:rsid w:val="454815E5"/>
    <w:rsid w:val="457C2033"/>
    <w:rsid w:val="46A95479"/>
    <w:rsid w:val="46F77B89"/>
    <w:rsid w:val="4743767B"/>
    <w:rsid w:val="49726A4B"/>
    <w:rsid w:val="4BB73B85"/>
    <w:rsid w:val="4BF478AD"/>
    <w:rsid w:val="4C17384D"/>
    <w:rsid w:val="4C257A37"/>
    <w:rsid w:val="4DF50B78"/>
    <w:rsid w:val="4E6938E7"/>
    <w:rsid w:val="4E701DC0"/>
    <w:rsid w:val="4F006719"/>
    <w:rsid w:val="4F2E489B"/>
    <w:rsid w:val="4F5166AD"/>
    <w:rsid w:val="4F5D25FD"/>
    <w:rsid w:val="4FB41D44"/>
    <w:rsid w:val="50BF6E81"/>
    <w:rsid w:val="513F080C"/>
    <w:rsid w:val="52654DCD"/>
    <w:rsid w:val="5306542C"/>
    <w:rsid w:val="533662E6"/>
    <w:rsid w:val="53390376"/>
    <w:rsid w:val="553813F1"/>
    <w:rsid w:val="56493792"/>
    <w:rsid w:val="59BD150F"/>
    <w:rsid w:val="5AE0581C"/>
    <w:rsid w:val="5BE43388"/>
    <w:rsid w:val="5CD53D28"/>
    <w:rsid w:val="5D2366CB"/>
    <w:rsid w:val="5D3331A6"/>
    <w:rsid w:val="5E135BA1"/>
    <w:rsid w:val="5E1D1079"/>
    <w:rsid w:val="5EDA6373"/>
    <w:rsid w:val="601F4136"/>
    <w:rsid w:val="634A483E"/>
    <w:rsid w:val="642B45E0"/>
    <w:rsid w:val="64604EAC"/>
    <w:rsid w:val="64740A1C"/>
    <w:rsid w:val="66457796"/>
    <w:rsid w:val="66A5387A"/>
    <w:rsid w:val="67656B1B"/>
    <w:rsid w:val="67AE419D"/>
    <w:rsid w:val="67B22635"/>
    <w:rsid w:val="683769EB"/>
    <w:rsid w:val="698C50B9"/>
    <w:rsid w:val="69D47128"/>
    <w:rsid w:val="6ADE7537"/>
    <w:rsid w:val="6B221B0E"/>
    <w:rsid w:val="6C7543E1"/>
    <w:rsid w:val="6C963B87"/>
    <w:rsid w:val="6CA96079"/>
    <w:rsid w:val="6CAC1F8A"/>
    <w:rsid w:val="6CC81EA4"/>
    <w:rsid w:val="6D37776E"/>
    <w:rsid w:val="6FFC5967"/>
    <w:rsid w:val="704838FD"/>
    <w:rsid w:val="709119F6"/>
    <w:rsid w:val="71F7318A"/>
    <w:rsid w:val="721A3870"/>
    <w:rsid w:val="72DB435C"/>
    <w:rsid w:val="739641CD"/>
    <w:rsid w:val="75AB1C93"/>
    <w:rsid w:val="761B163F"/>
    <w:rsid w:val="76810114"/>
    <w:rsid w:val="76E41762"/>
    <w:rsid w:val="7717316E"/>
    <w:rsid w:val="77603777"/>
    <w:rsid w:val="77901BB9"/>
    <w:rsid w:val="77C7479C"/>
    <w:rsid w:val="788E3223"/>
    <w:rsid w:val="78E06AB0"/>
    <w:rsid w:val="798E0318"/>
    <w:rsid w:val="7AD93877"/>
    <w:rsid w:val="7BFC0690"/>
    <w:rsid w:val="7CC540BD"/>
    <w:rsid w:val="7D423759"/>
    <w:rsid w:val="7D695F1A"/>
    <w:rsid w:val="7DD956AA"/>
    <w:rsid w:val="7E2D5B39"/>
    <w:rsid w:val="7ED1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styleId="6">
    <w:name w:val="Normal Indent"/>
    <w:basedOn w:val="1"/>
    <w:next w:val="1"/>
    <w:qFormat/>
    <w:uiPriority w:val="0"/>
    <w:pPr>
      <w:autoSpaceDE w:val="0"/>
      <w:autoSpaceDN w:val="0"/>
      <w:adjustRightInd w:val="0"/>
      <w:ind w:firstLine="420"/>
      <w:jc w:val="left"/>
    </w:pPr>
    <w:rPr>
      <w:rFonts w:ascii="SimSun"/>
      <w:kern w:val="0"/>
      <w:sz w:val="24"/>
      <w:szCs w:val="20"/>
    </w:rPr>
  </w:style>
  <w:style w:type="paragraph" w:styleId="7">
    <w:name w:val="toa heading"/>
    <w:basedOn w:val="1"/>
    <w:next w:val="1"/>
    <w:qFormat/>
    <w:uiPriority w:val="0"/>
    <w:pPr>
      <w:spacing w:before="120"/>
    </w:pPr>
    <w:rPr>
      <w:rFonts w:ascii="Cambria" w:hAnsi="Cambria"/>
      <w:sz w:val="24"/>
      <w:szCs w:val="20"/>
    </w:rPr>
  </w:style>
  <w:style w:type="paragraph" w:styleId="8">
    <w:name w:val="Body Text"/>
    <w:basedOn w:val="1"/>
    <w:next w:val="1"/>
    <w:qFormat/>
    <w:uiPriority w:val="99"/>
    <w:pPr>
      <w:numPr>
        <w:ilvl w:val="0"/>
        <w:numId w:val="1"/>
      </w:numPr>
      <w:tabs>
        <w:tab w:val="clear" w:pos="780"/>
      </w:tabs>
      <w:ind w:left="0" w:firstLine="0"/>
    </w:pPr>
    <w:rPr>
      <w:rFonts w:ascii="SimHei" w:eastAsia="SimHei"/>
      <w:sz w:val="22"/>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SimSun"/>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semiHidden/>
    <w:unhideWhenUsed/>
    <w:qFormat/>
    <w:uiPriority w:val="99"/>
    <w:pPr>
      <w:snapToGrid w:val="0"/>
      <w:jc w:val="left"/>
    </w:pPr>
    <w:rPr>
      <w:sz w:val="18"/>
      <w:szCs w:val="18"/>
    </w:r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qFormat/>
    <w:uiPriority w:val="99"/>
    <w:pPr>
      <w:widowControl/>
      <w:jc w:val="left"/>
    </w:pPr>
    <w:rPr>
      <w:rFonts w:ascii="SimSun" w:hAnsi="SimSun" w:eastAsia="SimSun" w:cs="SimSun"/>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Hyperlink"/>
    <w:qFormat/>
    <w:uiPriority w:val="99"/>
    <w:rPr>
      <w:color w:val="0000FF"/>
      <w:u w:val="single"/>
    </w:rPr>
  </w:style>
  <w:style w:type="character" w:styleId="22">
    <w:name w:val="footnote reference"/>
    <w:basedOn w:val="19"/>
    <w:semiHidden/>
    <w:unhideWhenUsed/>
    <w:qFormat/>
    <w:uiPriority w:val="99"/>
    <w:rPr>
      <w:vertAlign w:val="superscript"/>
    </w:rPr>
  </w:style>
  <w:style w:type="paragraph" w:customStyle="1" w:styleId="23">
    <w:name w:val="文档正文"/>
    <w:basedOn w:val="6"/>
    <w:qFormat/>
    <w:uiPriority w:val="0"/>
    <w:pPr>
      <w:spacing w:line="360" w:lineRule="auto"/>
    </w:pPr>
    <w:rPr>
      <w:rFonts w:ascii="SimSun" w:hAnsi="SimSun"/>
      <w:b/>
      <w:bCs/>
    </w:rPr>
  </w:style>
  <w:style w:type="paragraph" w:customStyle="1" w:styleId="24">
    <w:name w:val="Default"/>
    <w:qFormat/>
    <w:uiPriority w:val="0"/>
    <w:pPr>
      <w:widowControl w:val="0"/>
      <w:autoSpaceDE w:val="0"/>
      <w:autoSpaceDN w:val="0"/>
      <w:adjustRightInd w:val="0"/>
    </w:pPr>
    <w:rPr>
      <w:rFonts w:ascii="SimSun" w:hAnsi="Times New Roman" w:eastAsia="SimSun" w:cs="SimSun"/>
      <w:color w:val="000000"/>
      <w:sz w:val="24"/>
      <w:szCs w:val="24"/>
      <w:lang w:val="en-US" w:eastAsia="zh-CN" w:bidi="ar-SA"/>
    </w:rPr>
  </w:style>
  <w:style w:type="paragraph" w:customStyle="1" w:styleId="25">
    <w:name w:val="_Style 2"/>
    <w:basedOn w:val="3"/>
    <w:next w:val="1"/>
    <w:qFormat/>
    <w:uiPriority w:val="39"/>
    <w:pPr>
      <w:widowControl/>
      <w:tabs>
        <w:tab w:val="left" w:pos="715"/>
      </w:tabs>
      <w:spacing w:before="480" w:after="0" w:line="276" w:lineRule="auto"/>
      <w:jc w:val="left"/>
      <w:outlineLvl w:val="9"/>
    </w:pPr>
    <w:rPr>
      <w:rFonts w:ascii="Cambria" w:hAnsi="Cambria" w:eastAsia="SimSun" w:cs="Times New Roman"/>
      <w:color w:val="365F91"/>
      <w:kern w:val="0"/>
      <w:sz w:val="28"/>
      <w:szCs w:val="28"/>
    </w:rPr>
  </w:style>
  <w:style w:type="paragraph" w:customStyle="1" w:styleId="26">
    <w:name w:val="Heading #2|1"/>
    <w:basedOn w:val="1"/>
    <w:qFormat/>
    <w:uiPriority w:val="0"/>
    <w:pPr>
      <w:widowControl w:val="0"/>
      <w:shd w:val="clear" w:color="auto" w:fill="auto"/>
      <w:spacing w:before="60" w:after="270"/>
      <w:jc w:val="center"/>
      <w:outlineLvl w:val="1"/>
    </w:pPr>
    <w:rPr>
      <w:rFonts w:ascii="SimSun" w:hAnsi="SimSun" w:eastAsia="SimSun" w:cs="SimSun"/>
      <w:sz w:val="36"/>
      <w:szCs w:val="36"/>
      <w:u w:val="none"/>
      <w:shd w:val="clear" w:color="auto" w:fill="auto"/>
      <w:lang w:val="zh-TW" w:eastAsia="zh-TW" w:bidi="zh-TW"/>
    </w:rPr>
  </w:style>
  <w:style w:type="paragraph" w:customStyle="1" w:styleId="27">
    <w:name w:val="Body text|2"/>
    <w:basedOn w:val="1"/>
    <w:qFormat/>
    <w:uiPriority w:val="0"/>
    <w:pPr>
      <w:widowControl w:val="0"/>
      <w:shd w:val="clear" w:color="auto" w:fill="auto"/>
      <w:spacing w:after="260"/>
      <w:ind w:firstLine="140"/>
    </w:pPr>
    <w:rPr>
      <w:rFonts w:ascii="SimSun" w:hAnsi="SimSun" w:eastAsia="SimSun" w:cs="SimSun"/>
      <w:sz w:val="30"/>
      <w:szCs w:val="30"/>
      <w:u w:val="none"/>
      <w:shd w:val="clear" w:color="auto" w:fill="auto"/>
      <w:lang w:val="zh-TW" w:eastAsia="zh-TW" w:bidi="zh-TW"/>
    </w:rPr>
  </w:style>
  <w:style w:type="paragraph" w:customStyle="1" w:styleId="28">
    <w:name w:val="Body text|1"/>
    <w:basedOn w:val="1"/>
    <w:qFormat/>
    <w:uiPriority w:val="0"/>
    <w:pPr>
      <w:widowControl w:val="0"/>
      <w:shd w:val="clear" w:color="auto" w:fill="auto"/>
      <w:spacing w:line="454" w:lineRule="auto"/>
      <w:ind w:firstLine="140"/>
    </w:pPr>
    <w:rPr>
      <w:rFonts w:ascii="SimSun" w:hAnsi="SimSun" w:eastAsia="SimSun" w:cs="SimSun"/>
      <w:sz w:val="22"/>
      <w:szCs w:val="22"/>
      <w:u w:val="none"/>
      <w:shd w:val="clear" w:color="auto" w:fill="auto"/>
      <w:lang w:val="zh-TW" w:eastAsia="zh-TW" w:bidi="zh-TW"/>
    </w:rPr>
  </w:style>
  <w:style w:type="paragraph" w:customStyle="1" w:styleId="29">
    <w:name w:val="Other|1"/>
    <w:basedOn w:val="1"/>
    <w:qFormat/>
    <w:uiPriority w:val="0"/>
    <w:pPr>
      <w:widowControl w:val="0"/>
      <w:shd w:val="clear" w:color="auto" w:fill="auto"/>
      <w:spacing w:line="454" w:lineRule="auto"/>
      <w:ind w:firstLine="140"/>
    </w:pPr>
    <w:rPr>
      <w:rFonts w:ascii="SimSun" w:hAnsi="SimSun" w:eastAsia="SimSun" w:cs="SimSun"/>
      <w:sz w:val="22"/>
      <w:szCs w:val="22"/>
      <w:u w:val="none"/>
      <w:shd w:val="clear" w:color="auto" w:fill="auto"/>
      <w:lang w:val="zh-TW" w:eastAsia="zh-TW" w:bidi="zh-TW"/>
    </w:rPr>
  </w:style>
  <w:style w:type="paragraph" w:customStyle="1" w:styleId="30">
    <w:name w:val="Table caption|1"/>
    <w:basedOn w:val="1"/>
    <w:qFormat/>
    <w:uiPriority w:val="0"/>
    <w:pPr>
      <w:widowControl w:val="0"/>
      <w:shd w:val="clear" w:color="auto" w:fill="auto"/>
    </w:pPr>
    <w:rPr>
      <w:rFonts w:ascii="SimSun" w:hAnsi="SimSun" w:eastAsia="SimSun" w:cs="SimSun"/>
      <w:sz w:val="22"/>
      <w:szCs w:val="22"/>
      <w:u w:val="none"/>
      <w:shd w:val="clear" w:color="auto" w:fill="auto"/>
      <w:lang w:val="zh-TW" w:eastAsia="zh-TW" w:bidi="zh-TW"/>
    </w:rPr>
  </w:style>
  <w:style w:type="paragraph" w:customStyle="1" w:styleId="31">
    <w:name w:val="Table Paragraph"/>
    <w:basedOn w:val="1"/>
    <w:qFormat/>
    <w:uiPriority w:val="1"/>
    <w:pPr>
      <w:autoSpaceDE w:val="0"/>
      <w:autoSpaceDN w:val="0"/>
      <w:adjustRightInd w:val="0"/>
      <w:jc w:val="left"/>
    </w:pPr>
    <w:rPr>
      <w:rFonts w:ascii="Times New Roman" w:hAnsi="Times New Roman" w:eastAsia="SimSun" w:cs="Times New Roman"/>
      <w:kern w:val="0"/>
      <w:sz w:val="24"/>
      <w:szCs w:val="24"/>
    </w:rPr>
  </w:style>
  <w:style w:type="paragraph" w:customStyle="1" w:styleId="32">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3">
    <w:name w:val="图例"/>
    <w:basedOn w:val="1"/>
    <w:qFormat/>
    <w:uiPriority w:val="0"/>
    <w:pPr>
      <w:spacing w:before="120" w:beforeLines="0" w:after="120" w:afterLines="0" w:line="360" w:lineRule="auto"/>
      <w:jc w:val="center"/>
    </w:pPr>
    <w:rPr>
      <w:rFonts w:eastAsia="仿宋_GB2312"/>
      <w:b/>
      <w:sz w:val="24"/>
    </w:rPr>
  </w:style>
  <w:style w:type="paragraph" w:customStyle="1" w:styleId="34">
    <w:name w:val="WPS Plain"/>
    <w:qFormat/>
    <w:uiPriority w:val="0"/>
    <w:rPr>
      <w:rFonts w:ascii="Times New Roman" w:hAnsi="Times New Roman" w:eastAsia="SimSun" w:cs="Times New Roman"/>
      <w:lang w:val="en-US" w:eastAsia="zh-CN" w:bidi="ar-SA"/>
    </w:rPr>
  </w:style>
  <w:style w:type="paragraph" w:customStyle="1" w:styleId="35">
    <w:name w:val="样式 左侧:  0 厘米 悬挂缩进: 2.5 字符"/>
    <w:basedOn w:val="1"/>
    <w:qFormat/>
    <w:uiPriority w:val="0"/>
    <w:pPr>
      <w:ind w:left="525" w:hanging="525" w:hangingChars="250"/>
    </w:pPr>
    <w:rPr>
      <w:szCs w:val="20"/>
    </w:rPr>
  </w:style>
  <w:style w:type="character" w:customStyle="1" w:styleId="36">
    <w:name w:val="font11"/>
    <w:basedOn w:val="19"/>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2022-02-14T11:16:00Z</cp:lastPrinted>
  <dcterms:modified xsi:type="dcterms:W3CDTF">2022-03-06T09:45:43Z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DEC63E6696464C9394C13ADC17C5580A</vt:lpwstr>
  </property>
</Properties>
</file>