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莎车县教育局中小学、标准化科学教学仪器设备（二）采购项目</w:t>
      </w:r>
      <w:r>
        <w:rPr>
          <w:rFonts w:hint="eastAsia" w:ascii="仿宋" w:hAnsi="仿宋" w:eastAsia="仿宋"/>
          <w:sz w:val="24"/>
          <w:szCs w:val="24"/>
        </w:rPr>
        <w:t>招标项目的潜在投标人应在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新疆喀什地区喀什市深喀大道420号（浙商大厦）6楼601号</w:t>
      </w:r>
      <w:r>
        <w:rPr>
          <w:rFonts w:hint="eastAsia" w:ascii="仿宋" w:hAnsi="仿宋" w:eastAsia="仿宋"/>
          <w:sz w:val="24"/>
          <w:szCs w:val="24"/>
        </w:rPr>
        <w:t>获取招标文件，并于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年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日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点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分（</w:t>
      </w:r>
      <w:r>
        <w:rPr>
          <w:rFonts w:hint="eastAsia" w:ascii="仿宋" w:hAnsi="仿宋" w:eastAsia="仿宋"/>
          <w:bCs/>
          <w:sz w:val="24"/>
          <w:szCs w:val="24"/>
        </w:rPr>
        <w:t>北京时间）前递交投标</w:t>
      </w:r>
      <w:r>
        <w:rPr>
          <w:rFonts w:ascii="仿宋" w:hAnsi="仿宋" w:eastAsia="仿宋"/>
          <w:bCs/>
          <w:sz w:val="24"/>
          <w:szCs w:val="24"/>
        </w:rPr>
        <w:t>文件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>
      <w:pPr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项目编号：ZPXKS(G)2020-017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莎车县教育局中小学、标准化科学教学仪器设备（二）采购项目</w:t>
      </w:r>
    </w:p>
    <w:bookmarkEnd w:id="6"/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预算金额：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5,026,070.50元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</w:rPr>
        <w:t>采购需求</w:t>
      </w:r>
      <w:r>
        <w:rPr>
          <w:rFonts w:hint="eastAsia" w:ascii="仿宋" w:hAnsi="仿宋" w:eastAsia="仿宋"/>
          <w:sz w:val="24"/>
          <w:szCs w:val="24"/>
          <w:u w:val="none"/>
        </w:rPr>
        <w:t>：</w:t>
      </w:r>
    </w:p>
    <w:p>
      <w:pPr>
        <w:ind w:left="559" w:leftChars="266" w:firstLine="0" w:firstLineChars="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  <w:lang w:eastAsia="zh-CN"/>
        </w:rPr>
        <w:t>第一包：科学教学仪器设备一批，预算金额：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2513035.25元</w:t>
      </w:r>
      <w:r>
        <w:rPr>
          <w:rFonts w:hint="eastAsia" w:ascii="仿宋" w:hAnsi="仿宋" w:eastAsia="仿宋"/>
          <w:sz w:val="24"/>
          <w:szCs w:val="24"/>
          <w:u w:val="none"/>
          <w:lang w:eastAsia="zh-CN"/>
        </w:rPr>
        <w:t>；第二包：科学教学仪器设备一批，预算金额：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2513035.25元。</w:t>
      </w:r>
      <w:r>
        <w:rPr>
          <w:rFonts w:hint="eastAsia" w:ascii="仿宋" w:hAnsi="仿宋" w:eastAsia="仿宋"/>
          <w:sz w:val="24"/>
          <w:szCs w:val="24"/>
          <w:u w:val="none"/>
          <w:lang w:eastAsia="zh-CN"/>
        </w:rPr>
        <w:t>设备采购、安装、调试验收及相关配套服务（具体要求详见招标文件）</w:t>
      </w:r>
    </w:p>
    <w:p>
      <w:pPr>
        <w:ind w:firstLine="480" w:firstLineChars="200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合同履行期限：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10日历日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</w:t>
      </w:r>
      <w:bookmarkStart w:id="35" w:name="_GoBack"/>
      <w:bookmarkEnd w:id="35"/>
      <w:r>
        <w:rPr>
          <w:rFonts w:hint="eastAsia" w:ascii="仿宋" w:hAnsi="仿宋" w:eastAsia="仿宋"/>
          <w:sz w:val="24"/>
          <w:szCs w:val="24"/>
        </w:rPr>
        <w:t>项目（</w:t>
      </w:r>
      <w:r>
        <w:rPr>
          <w:rFonts w:ascii="仿宋" w:hAnsi="仿宋" w:eastAsia="仿宋"/>
          <w:i/>
          <w:sz w:val="24"/>
          <w:szCs w:val="24"/>
        </w:rPr>
        <w:t>否</w:t>
      </w:r>
      <w:r>
        <w:rPr>
          <w:rFonts w:hint="eastAsia" w:ascii="仿宋" w:hAnsi="仿宋" w:eastAsia="仿宋"/>
          <w:sz w:val="24"/>
          <w:szCs w:val="24"/>
        </w:rPr>
        <w:t>）接受联合体投标。</w:t>
      </w:r>
    </w:p>
    <w:p>
      <w:pPr>
        <w:pStyle w:val="4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hint="eastAsia" w:ascii="黑体" w:hAnsi="黑体" w:cs="宋体"/>
          <w:b w:val="0"/>
          <w:sz w:val="24"/>
          <w:szCs w:val="24"/>
        </w:rPr>
        <w:t>二、申请人的资格要求：</w:t>
      </w:r>
      <w:bookmarkEnd w:id="7"/>
      <w:bookmarkEnd w:id="8"/>
      <w:bookmarkEnd w:id="9"/>
      <w:bookmarkEnd w:id="10"/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1.满足《中华人民共和国政府采购法》第二十二条规定；</w:t>
      </w:r>
    </w:p>
    <w:p>
      <w:pPr>
        <w:ind w:firstLine="480" w:firstLineChars="200"/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</w:pPr>
      <w:bookmarkStart w:id="11" w:name="_Toc28359081"/>
      <w:bookmarkStart w:id="12" w:name="_Toc28359004"/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（1）三证合一营业执照（具有所投项目的经营范围）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；</w:t>
      </w:r>
    </w:p>
    <w:p>
      <w:pPr>
        <w:ind w:firstLine="480" w:firstLineChars="200"/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</w:pP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（2）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法定代表人授权委托书及被委托人身份证（法定代表人投标提供法定代表人身份证明及身份证）；</w:t>
      </w:r>
    </w:p>
    <w:p>
      <w:pPr>
        <w:ind w:firstLine="480" w:firstLineChars="200"/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（3）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具有良好的商业信誉和健全的财务会计制度，提供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上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  <w:t>度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财务审计报告（新成立公司除外）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  <w:t>；</w:t>
      </w:r>
    </w:p>
    <w:p>
      <w:pPr>
        <w:ind w:firstLine="480" w:firstLineChars="200"/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</w:pP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（4）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有依法缴纳税收和社会保障资金的良好记录，提供上一季度完税证明、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  <w:t>上一季度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法人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  <w:t>、委托人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社保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  <w:t>缴纳记录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及公司参保人员社保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  <w:t>缴纳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明细；</w:t>
      </w:r>
    </w:p>
    <w:p>
      <w:pPr>
        <w:ind w:firstLine="480" w:firstLineChars="200"/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（5）投标单位（供应商）提供针对本次项目《反商业贿赂承诺书》；</w:t>
      </w:r>
    </w:p>
    <w:p>
      <w:pPr>
        <w:ind w:firstLine="480" w:firstLineChars="200"/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</w:pP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（6）在参加政府采购活动前3年内在经营活动中没有重大违法记录的书面声明；在中国政府采购网（www.ccgp.gov.cn）被列入政府采购严重违法失信行为记录名单，或在“信用中国”网站（www.creditchina.gov.cn）被列入失信被执行人、重大税收违法案件当事人名单，以及存在《中华人民共和国政府采购法实施条例》第十九条规定的行政处罚记录网页打印件（加盖公章）；</w:t>
      </w:r>
    </w:p>
    <w:p>
      <w:pPr>
        <w:ind w:firstLine="480" w:firstLineChars="200"/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（7）具有履行合同所必需的设备和专业技术能力；</w:t>
      </w:r>
    </w:p>
    <w:p>
      <w:pPr>
        <w:ind w:firstLine="480" w:firstLineChars="200"/>
        <w:rPr>
          <w:rFonts w:ascii="仿宋" w:hAnsi="仿宋" w:eastAsia="仿宋"/>
          <w:i/>
          <w:iCs/>
          <w:sz w:val="24"/>
          <w:szCs w:val="24"/>
          <w:u w:val="single"/>
        </w:rPr>
      </w:pP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（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</w:rPr>
        <w:t>）本项目不接受联合体投标</w:t>
      </w:r>
      <w:r>
        <w:rPr>
          <w:rFonts w:hint="eastAsia" w:ascii="仿宋" w:hAnsi="仿宋" w:eastAsia="仿宋"/>
          <w:i w:val="0"/>
          <w:iCs w:val="0"/>
          <w:sz w:val="24"/>
          <w:szCs w:val="24"/>
          <w:u w:val="none"/>
          <w:lang w:eastAsia="zh-CN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13" w:name="_Toc35393792"/>
      <w:bookmarkStart w:id="14" w:name="_Toc35393623"/>
      <w:r>
        <w:rPr>
          <w:rFonts w:hint="eastAsia" w:ascii="黑体" w:hAnsi="黑体" w:cs="宋体"/>
          <w:b w:val="0"/>
          <w:sz w:val="24"/>
          <w:szCs w:val="24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时间：</w:t>
      </w:r>
      <w:r>
        <w:rPr>
          <w:rFonts w:ascii="仿宋" w:hAnsi="仿宋" w:eastAsia="仿宋" w:cs="宋体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宋体"/>
          <w:sz w:val="24"/>
          <w:szCs w:val="24"/>
          <w:u w:val="single"/>
        </w:rPr>
        <w:t>年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sz w:val="24"/>
          <w:szCs w:val="24"/>
          <w:u w:val="single"/>
        </w:rPr>
        <w:t>月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sz w:val="24"/>
          <w:szCs w:val="24"/>
          <w:u w:val="single"/>
        </w:rPr>
        <w:t>日</w:t>
      </w:r>
      <w:r>
        <w:rPr>
          <w:rFonts w:hint="eastAsia" w:ascii="仿宋" w:hAnsi="仿宋" w:eastAsia="仿宋" w:cs="宋体"/>
          <w:sz w:val="24"/>
          <w:szCs w:val="24"/>
        </w:rPr>
        <w:t>至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宋体"/>
          <w:sz w:val="24"/>
          <w:szCs w:val="24"/>
          <w:u w:val="single"/>
        </w:rPr>
        <w:t>年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sz w:val="24"/>
          <w:szCs w:val="24"/>
          <w:u w:val="single"/>
        </w:rPr>
        <w:t>月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日</w:t>
      </w:r>
      <w:r>
        <w:rPr>
          <w:rFonts w:hint="eastAsia" w:ascii="仿宋" w:hAnsi="仿宋" w:eastAsia="仿宋" w:cs="宋体"/>
          <w:iCs/>
          <w:sz w:val="24"/>
          <w:szCs w:val="24"/>
          <w:u w:val="single"/>
        </w:rPr>
        <w:t>（</w:t>
      </w:r>
      <w:r>
        <w:rPr>
          <w:rFonts w:hint="eastAsia" w:ascii="仿宋" w:hAnsi="仿宋" w:eastAsia="仿宋" w:cs="宋体"/>
          <w:i/>
          <w:sz w:val="24"/>
          <w:szCs w:val="24"/>
          <w:u w:val="single"/>
        </w:rPr>
        <w:t>提供期限自本公告发布之日起不得少于5个工作日</w:t>
      </w:r>
      <w:r>
        <w:rPr>
          <w:rFonts w:hint="eastAsia" w:ascii="仿宋" w:hAnsi="仿宋" w:eastAsia="仿宋" w:cs="宋体"/>
          <w:iCs/>
          <w:sz w:val="24"/>
          <w:szCs w:val="24"/>
          <w:u w:val="single"/>
        </w:rPr>
        <w:t>）</w:t>
      </w:r>
      <w:r>
        <w:rPr>
          <w:rFonts w:hint="eastAsia" w:ascii="仿宋" w:hAnsi="仿宋" w:eastAsia="仿宋" w:cs="宋体"/>
          <w:sz w:val="24"/>
          <w:szCs w:val="24"/>
        </w:rPr>
        <w:t>，每天上午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10:30</w:t>
      </w:r>
      <w:r>
        <w:rPr>
          <w:rFonts w:hint="eastAsia" w:ascii="仿宋" w:hAnsi="仿宋" w:eastAsia="仿宋" w:cs="宋体"/>
          <w:sz w:val="24"/>
          <w:szCs w:val="24"/>
        </w:rPr>
        <w:t>至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14:00</w:t>
      </w:r>
      <w:r>
        <w:rPr>
          <w:rFonts w:hint="eastAsia" w:ascii="仿宋" w:hAnsi="仿宋" w:eastAsia="仿宋" w:cs="宋体"/>
          <w:sz w:val="24"/>
          <w:szCs w:val="24"/>
        </w:rPr>
        <w:t>，下午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16:00</w:t>
      </w:r>
      <w:r>
        <w:rPr>
          <w:rFonts w:hint="eastAsia" w:ascii="仿宋" w:hAnsi="仿宋" w:eastAsia="仿宋" w:cs="宋体"/>
          <w:sz w:val="24"/>
          <w:szCs w:val="24"/>
        </w:rPr>
        <w:t>至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>19:00</w:t>
      </w:r>
      <w:r>
        <w:rPr>
          <w:rFonts w:hint="eastAsia" w:ascii="仿宋" w:hAnsi="仿宋" w:eastAsia="仿宋" w:cs="宋体"/>
          <w:sz w:val="24"/>
          <w:szCs w:val="24"/>
        </w:rPr>
        <w:t>（北京时间，</w:t>
      </w:r>
      <w:r>
        <w:rPr>
          <w:rFonts w:ascii="仿宋" w:hAnsi="仿宋" w:eastAsia="仿宋" w:cs="宋体"/>
          <w:sz w:val="24"/>
          <w:szCs w:val="24"/>
        </w:rPr>
        <w:t>法定节假日</w:t>
      </w:r>
      <w:r>
        <w:rPr>
          <w:rFonts w:hint="eastAsia" w:ascii="仿宋" w:hAnsi="仿宋" w:eastAsia="仿宋" w:cs="宋体"/>
          <w:sz w:val="24"/>
          <w:szCs w:val="24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4"/>
          <w:szCs w:val="24"/>
          <w:u w:val="single"/>
        </w:rPr>
      </w:pPr>
      <w:r>
        <w:rPr>
          <w:rFonts w:hint="eastAsia" w:ascii="仿宋" w:hAnsi="仿宋" w:eastAsia="仿宋" w:cs="宋体"/>
          <w:sz w:val="24"/>
          <w:szCs w:val="24"/>
        </w:rPr>
        <w:t>地点：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新疆喀什地区喀什市深喀大道420号（浙商大厦）6楼601号</w:t>
      </w:r>
    </w:p>
    <w:p>
      <w:pPr>
        <w:spacing w:line="360" w:lineRule="auto"/>
        <w:ind w:firstLine="540"/>
        <w:rPr>
          <w:rFonts w:ascii="仿宋" w:hAnsi="仿宋" w:eastAsia="仿宋" w:cs="宋体"/>
          <w:sz w:val="24"/>
          <w:szCs w:val="24"/>
          <w:u w:val="single"/>
        </w:rPr>
      </w:pPr>
      <w:r>
        <w:rPr>
          <w:rFonts w:hint="eastAsia" w:ascii="仿宋" w:hAnsi="仿宋" w:eastAsia="仿宋" w:cs="宋体"/>
          <w:sz w:val="24"/>
          <w:szCs w:val="24"/>
        </w:rPr>
        <w:t>方式：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现场领取纸质版或邮箱发送电子版</w:t>
      </w:r>
    </w:p>
    <w:p>
      <w:pPr>
        <w:spacing w:line="360" w:lineRule="auto"/>
        <w:ind w:firstLine="540"/>
        <w:rPr>
          <w:rFonts w:hint="default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</w:rPr>
        <w:t>售价：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0元/套</w:t>
      </w:r>
    </w:p>
    <w:p>
      <w:pPr>
        <w:pStyle w:val="4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15" w:name="_Toc28359082"/>
      <w:bookmarkStart w:id="16" w:name="_Toc28359005"/>
      <w:bookmarkStart w:id="17" w:name="_Toc35393624"/>
      <w:bookmarkStart w:id="18" w:name="_Toc35393793"/>
      <w:r>
        <w:rPr>
          <w:rFonts w:hint="eastAsia" w:ascii="黑体" w:hAnsi="黑体" w:cs="宋体"/>
          <w:b w:val="0"/>
          <w:sz w:val="24"/>
          <w:szCs w:val="24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 w:val="24"/>
          <w:szCs w:val="24"/>
        </w:rPr>
        <w:t>截止时间、开标时间和地点</w:t>
      </w:r>
      <w:bookmarkEnd w:id="17"/>
      <w:bookmarkEnd w:id="18"/>
    </w:p>
    <w:p>
      <w:pPr>
        <w:ind w:firstLine="480" w:firstLineChars="200"/>
        <w:rPr>
          <w:rFonts w:ascii="仿宋" w:hAnsi="仿宋" w:eastAsia="仿宋"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年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日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点</w:t>
      </w:r>
      <w:r>
        <w:rPr>
          <w:rFonts w:hint="eastAsia" w:ascii="仿宋" w:hAnsi="仿宋" w:eastAsia="仿宋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>分</w:t>
      </w:r>
      <w:r>
        <w:rPr>
          <w:rFonts w:hint="eastAsia" w:ascii="仿宋" w:hAnsi="仿宋" w:eastAsia="仿宋"/>
          <w:bCs/>
          <w:sz w:val="24"/>
          <w:szCs w:val="24"/>
        </w:rPr>
        <w:t>（北京时间）</w:t>
      </w:r>
      <w:r>
        <w:rPr>
          <w:rFonts w:hint="eastAsia" w:ascii="仿宋" w:hAnsi="仿宋" w:eastAsia="仿宋" w:cs="Times New Roman"/>
          <w:bCs/>
          <w:sz w:val="24"/>
          <w:szCs w:val="24"/>
          <w:u w:val="single"/>
        </w:rPr>
        <w:t>（自招标文件开始发出之日起至投标人提交投标文件截止之日止，不得少于20日）</w:t>
      </w:r>
    </w:p>
    <w:p>
      <w:pPr>
        <w:ind w:firstLine="480" w:firstLineChars="200"/>
        <w:rPr>
          <w:rFonts w:ascii="仿宋" w:hAnsi="仿宋" w:eastAsia="仿宋"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地点：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莎车县城南新区图文信息中心8楼806室</w:t>
      </w:r>
    </w:p>
    <w:p>
      <w:pPr>
        <w:pStyle w:val="4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19" w:name="_Toc35393794"/>
      <w:bookmarkStart w:id="20" w:name="_Toc35393625"/>
      <w:bookmarkStart w:id="21" w:name="_Toc28359007"/>
      <w:bookmarkStart w:id="22" w:name="_Toc28359084"/>
      <w:r>
        <w:rPr>
          <w:rFonts w:hint="eastAsia" w:ascii="黑体" w:hAnsi="黑体" w:cs="宋体"/>
          <w:b w:val="0"/>
          <w:sz w:val="24"/>
          <w:szCs w:val="24"/>
        </w:rPr>
        <w:t>五、公告期限</w:t>
      </w:r>
      <w:bookmarkEnd w:id="19"/>
      <w:bookmarkEnd w:id="20"/>
      <w:bookmarkEnd w:id="21"/>
      <w:bookmarkEnd w:id="22"/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自本公告发布之日起5个工作日。</w:t>
      </w:r>
    </w:p>
    <w:p>
      <w:pPr>
        <w:pStyle w:val="4"/>
        <w:spacing w:line="360" w:lineRule="auto"/>
        <w:rPr>
          <w:sz w:val="24"/>
          <w:szCs w:val="24"/>
        </w:rPr>
      </w:pPr>
      <w:bookmarkStart w:id="23" w:name="_Toc35393795"/>
      <w:bookmarkStart w:id="24" w:name="_Toc35393626"/>
      <w:r>
        <w:rPr>
          <w:rFonts w:hint="eastAsia" w:ascii="黑体" w:hAnsi="黑体" w:cs="宋体"/>
          <w:b w:val="0"/>
          <w:sz w:val="24"/>
          <w:szCs w:val="24"/>
        </w:rPr>
        <w:t>六、其他补充事宜</w:t>
      </w:r>
      <w:bookmarkEnd w:id="23"/>
      <w:bookmarkEnd w:id="24"/>
    </w:p>
    <w:p>
      <w:pPr>
        <w:pStyle w:val="4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25" w:name="_Toc28359085"/>
      <w:bookmarkStart w:id="26" w:name="_Toc35393796"/>
      <w:bookmarkStart w:id="27" w:name="_Toc35393627"/>
      <w:bookmarkStart w:id="28" w:name="_Toc28359008"/>
      <w:r>
        <w:rPr>
          <w:rFonts w:hint="eastAsia" w:ascii="黑体" w:hAnsi="黑体" w:cs="宋体"/>
          <w:b w:val="0"/>
          <w:sz w:val="24"/>
          <w:szCs w:val="24"/>
        </w:rPr>
        <w:t>七、对本次招标提出询问，请按</w:t>
      </w:r>
      <w:r>
        <w:rPr>
          <w:rFonts w:ascii="黑体" w:hAnsi="黑体" w:cs="宋体"/>
          <w:b w:val="0"/>
          <w:sz w:val="24"/>
          <w:szCs w:val="24"/>
        </w:rPr>
        <w:t>以下方式</w:t>
      </w:r>
      <w:r>
        <w:rPr>
          <w:rFonts w:hint="eastAsia" w:ascii="黑体" w:hAnsi="黑体" w:cs="宋体"/>
          <w:b w:val="0"/>
          <w:sz w:val="24"/>
          <w:szCs w:val="24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　　　1.采购人信息</w:t>
      </w:r>
    </w:p>
    <w:p>
      <w:pPr>
        <w:spacing w:line="360" w:lineRule="auto"/>
        <w:ind w:left="1079" w:leftChars="371" w:hanging="300" w:hangingChars="12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名 称：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莎车县教育局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</w:p>
    <w:p>
      <w:pPr>
        <w:spacing w:line="360" w:lineRule="auto"/>
        <w:ind w:left="1079" w:leftChars="371" w:hanging="300" w:hangingChars="12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莎车县</w:t>
      </w:r>
      <w:r>
        <w:rPr>
          <w:rFonts w:hint="eastAsia" w:ascii="仿宋" w:hAnsi="仿宋" w:eastAsia="仿宋"/>
          <w:sz w:val="24"/>
          <w:szCs w:val="24"/>
          <w:u w:val="single"/>
        </w:rPr>
        <w:t>　　　　</w:t>
      </w:r>
    </w:p>
    <w:p>
      <w:pPr>
        <w:spacing w:line="360" w:lineRule="auto"/>
        <w:ind w:left="1079" w:leftChars="371" w:hanging="300" w:hangingChars="125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杨式印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15886880828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　 </w:t>
      </w:r>
      <w:bookmarkStart w:id="29" w:name="_Toc28359009"/>
      <w:bookmarkStart w:id="30" w:name="_Toc28359086"/>
    </w:p>
    <w:p>
      <w:pPr>
        <w:spacing w:line="360" w:lineRule="auto"/>
        <w:ind w:left="1079" w:leftChars="371" w:hanging="300" w:hangingChars="12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2.采购代理机构信息（如有）</w:t>
      </w:r>
      <w:bookmarkEnd w:id="29"/>
      <w:bookmarkEnd w:id="30"/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新疆中平信招标有限公司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</w:p>
    <w:p>
      <w:pPr>
        <w:ind w:left="2038" w:leftChars="399" w:hanging="1200" w:hangingChars="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　　址：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新疆喀什地区喀什市深喀大道420号（浙商大厦）6楼601号</w:t>
      </w:r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0998-2313226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</w:p>
    <w:p>
      <w:pPr>
        <w:pStyle w:val="4"/>
        <w:spacing w:line="360" w:lineRule="auto"/>
        <w:ind w:firstLine="720" w:firstLineChars="300"/>
        <w:rPr>
          <w:rFonts w:ascii="仿宋" w:hAnsi="仿宋" w:eastAsia="仿宋" w:cs="宋体"/>
          <w:b w:val="0"/>
          <w:sz w:val="24"/>
          <w:szCs w:val="24"/>
        </w:rPr>
      </w:pPr>
      <w:bookmarkStart w:id="31" w:name="_Toc28359098"/>
      <w:bookmarkStart w:id="32" w:name="_Toc35393639"/>
      <w:bookmarkStart w:id="33" w:name="_Toc35393808"/>
      <w:bookmarkStart w:id="34" w:name="_Toc28359021"/>
      <w:r>
        <w:rPr>
          <w:rFonts w:hint="eastAsia" w:ascii="仿宋" w:hAnsi="仿宋" w:eastAsia="仿宋" w:cs="宋体"/>
          <w:b w:val="0"/>
          <w:sz w:val="24"/>
          <w:szCs w:val="24"/>
        </w:rPr>
        <w:t>3.项目联系</w:t>
      </w:r>
      <w:r>
        <w:rPr>
          <w:rFonts w:ascii="仿宋" w:hAnsi="仿宋" w:eastAsia="仿宋" w:cs="宋体"/>
          <w:b w:val="0"/>
          <w:sz w:val="24"/>
          <w:szCs w:val="24"/>
        </w:rPr>
        <w:t>方式</w:t>
      </w:r>
      <w:bookmarkEnd w:id="31"/>
      <w:bookmarkEnd w:id="32"/>
      <w:bookmarkEnd w:id="33"/>
      <w:bookmarkEnd w:id="34"/>
    </w:p>
    <w:p>
      <w:pPr>
        <w:pStyle w:val="5"/>
        <w:spacing w:line="360" w:lineRule="auto"/>
        <w:ind w:firstLine="720" w:firstLineChars="3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崔小寒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p>
      <w:pPr>
        <w:pStyle w:val="5"/>
        <w:spacing w:line="360" w:lineRule="auto"/>
        <w:ind w:firstLine="720" w:firstLineChars="300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电　　 话：</w:t>
      </w:r>
      <w:r>
        <w:rPr>
          <w:rFonts w:hint="eastAsia" w:ascii="仿宋" w:hAnsi="仿宋" w:eastAsia="仿宋"/>
          <w:sz w:val="24"/>
          <w:szCs w:val="24"/>
          <w:u w:val="single"/>
        </w:rPr>
        <w:t>　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18699070820  </w:t>
      </w:r>
    </w:p>
    <w:p>
      <w:pPr>
        <w:pStyle w:val="5"/>
        <w:spacing w:line="360" w:lineRule="auto"/>
        <w:ind w:firstLine="720" w:firstLineChars="300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邮     箱：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595965031@qq.com </w:t>
      </w:r>
    </w:p>
    <w:p>
      <w:pPr>
        <w:pStyle w:val="2"/>
        <w:ind w:firstLine="0" w:firstLineChars="0"/>
        <w:jc w:val="both"/>
        <w:rPr>
          <w:rFonts w:ascii="宋体" w:cs="宋体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610202"/>
    <w:rsid w:val="00382730"/>
    <w:rsid w:val="00536974"/>
    <w:rsid w:val="005753D8"/>
    <w:rsid w:val="008D79DA"/>
    <w:rsid w:val="00D67F09"/>
    <w:rsid w:val="00D809DD"/>
    <w:rsid w:val="00E66022"/>
    <w:rsid w:val="00EC5FB8"/>
    <w:rsid w:val="01F33FF8"/>
    <w:rsid w:val="0C3353ED"/>
    <w:rsid w:val="0EF24A24"/>
    <w:rsid w:val="100F0DC2"/>
    <w:rsid w:val="18A44BC1"/>
    <w:rsid w:val="2082273A"/>
    <w:rsid w:val="227767BD"/>
    <w:rsid w:val="353C1806"/>
    <w:rsid w:val="3C713816"/>
    <w:rsid w:val="409C4566"/>
    <w:rsid w:val="46604622"/>
    <w:rsid w:val="47F96932"/>
    <w:rsid w:val="48610202"/>
    <w:rsid w:val="4B32647C"/>
    <w:rsid w:val="4C4665C1"/>
    <w:rsid w:val="4EF2629C"/>
    <w:rsid w:val="503A5166"/>
    <w:rsid w:val="50EC6F7C"/>
    <w:rsid w:val="550F6000"/>
    <w:rsid w:val="55D8380D"/>
    <w:rsid w:val="57A10E56"/>
    <w:rsid w:val="5B5E2C09"/>
    <w:rsid w:val="60DB767B"/>
    <w:rsid w:val="6E163080"/>
    <w:rsid w:val="72B2672C"/>
    <w:rsid w:val="78830230"/>
    <w:rsid w:val="7973056B"/>
    <w:rsid w:val="7A8A2C54"/>
    <w:rsid w:val="7E5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99"/>
    <w:pPr>
      <w:spacing w:before="75" w:after="75"/>
      <w:jc w:val="left"/>
    </w:pPr>
    <w:rPr>
      <w:kern w:val="0"/>
      <w:sz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customStyle="1" w:styleId="10">
    <w:name w:val="Char"/>
    <w:basedOn w:val="1"/>
    <w:qFormat/>
    <w:uiPriority w:val="99"/>
    <w:pPr>
      <w:autoSpaceDE w:val="0"/>
      <w:autoSpaceDN w:val="0"/>
    </w:pPr>
    <w:rPr>
      <w:rFonts w:ascii="Tahoma" w:hAnsi="Tahoma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246</Words>
  <Characters>1408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2020-04-24T03:25:00Z</dcterms:created>
  <dc:creator>Sch</dc:creator>
  <cp:lastModifiedBy>夏日</cp:lastModifiedBy>
  <cp:lastPrinted>2020-04-24T03:24:00Z</cp:lastPrinted>
  <dcterms:modified xsi:type="dcterms:W3CDTF">2020-07-09T02:18:11Z</dcterms:modified>
  <dc:title>莎车县中医医院（维吾尔医医院）医疗附属设施采购项目招标公告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