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sz w:val="36"/>
          <w:szCs w:val="36"/>
          <w:lang w:eastAsia="zh-CN"/>
        </w:rPr>
      </w:pPr>
      <w:r>
        <w:rPr>
          <w:rFonts w:hint="eastAsia" w:asciiTheme="minorEastAsia" w:hAnsiTheme="minorEastAsia" w:eastAsiaTheme="minorEastAsia" w:cstheme="minorEastAsia"/>
          <w:color w:val="000000"/>
          <w:sz w:val="36"/>
          <w:szCs w:val="36"/>
          <w:lang w:eastAsia="zh-CN"/>
        </w:rPr>
        <w:t>喀什市民政局困难群众生活物资采购项目（</w:t>
      </w:r>
      <w:r>
        <w:rPr>
          <w:rFonts w:hint="eastAsia" w:asciiTheme="minorEastAsia" w:hAnsiTheme="minorEastAsia" w:eastAsiaTheme="minorEastAsia" w:cstheme="minorEastAsia"/>
          <w:color w:val="000000"/>
          <w:sz w:val="36"/>
          <w:szCs w:val="36"/>
          <w:lang w:val="en-US" w:eastAsia="zh-CN"/>
        </w:rPr>
        <w:t>第二包</w:t>
      </w:r>
      <w:r>
        <w:rPr>
          <w:rFonts w:hint="eastAsia" w:asciiTheme="minorEastAsia" w:hAnsiTheme="minorEastAsia" w:eastAsiaTheme="minorEastAsia" w:cstheme="minorEastAsia"/>
          <w:color w:val="000000"/>
          <w:sz w:val="36"/>
          <w:szCs w:val="36"/>
          <w:lang w:eastAsia="zh-CN"/>
        </w:rPr>
        <w:t>）</w:t>
      </w:r>
    </w:p>
    <w:p>
      <w:pPr>
        <w:pStyle w:val="3"/>
        <w:pageBreakBefore w:val="0"/>
        <w:kinsoku/>
        <w:wordWrap/>
        <w:overflowPunct/>
        <w:topLinePunct w:val="0"/>
        <w:autoSpaceDE/>
        <w:autoSpaceDN/>
        <w:bidi w:val="0"/>
        <w:adjustRightInd/>
        <w:snapToGrid/>
        <w:spacing w:line="400" w:lineRule="exact"/>
        <w:jc w:val="center"/>
        <w:textAlignment w:val="auto"/>
        <w:rPr>
          <w:rFonts w:hint="eastAsia"/>
          <w:sz w:val="56"/>
          <w:szCs w:val="36"/>
          <w:lang w:val="en-US" w:eastAsia="zh-CN"/>
        </w:rPr>
      </w:pPr>
      <w:r>
        <w:rPr>
          <w:rFonts w:hint="eastAsia" w:asciiTheme="minorEastAsia" w:hAnsiTheme="minorEastAsia" w:eastAsiaTheme="minorEastAsia" w:cstheme="minorEastAsia"/>
          <w:color w:val="000000"/>
          <w:sz w:val="36"/>
          <w:szCs w:val="36"/>
          <w:lang w:val="en-US" w:eastAsia="zh-CN"/>
        </w:rPr>
        <w:t>二次</w:t>
      </w:r>
      <w:r>
        <w:rPr>
          <w:rFonts w:hint="eastAsia" w:asciiTheme="minorEastAsia" w:hAnsiTheme="minorEastAsia" w:eastAsiaTheme="minorEastAsia" w:cstheme="minorEastAsia"/>
          <w:color w:val="000000"/>
          <w:sz w:val="36"/>
          <w:szCs w:val="36"/>
          <w:lang w:eastAsia="zh-CN"/>
        </w:rPr>
        <w:t>公开招标公告</w:t>
      </w:r>
    </w:p>
    <w:p>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2"/>
          <w:sz w:val="28"/>
          <w:szCs w:val="28"/>
          <w:u w:val="single"/>
          <w:lang w:val="en-US" w:eastAsia="zh-CN" w:bidi="ar"/>
        </w:rPr>
        <w:t>新疆庆信达项目管理有限公司</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喀什市民政局</w:t>
      </w:r>
      <w:r>
        <w:rPr>
          <w:rFonts w:hint="eastAsia" w:ascii="仿宋" w:hAnsi="仿宋" w:eastAsia="仿宋" w:cs="仿宋"/>
          <w:color w:val="000000"/>
          <w:sz w:val="28"/>
          <w:szCs w:val="28"/>
          <w:u w:val="none"/>
          <w:lang w:eastAsia="zh-CN"/>
        </w:rPr>
        <w:t>的</w:t>
      </w:r>
      <w:r>
        <w:rPr>
          <w:rFonts w:hint="eastAsia" w:ascii="仿宋" w:hAnsi="仿宋" w:eastAsia="仿宋" w:cs="仿宋"/>
          <w:color w:val="000000"/>
          <w:sz w:val="28"/>
          <w:szCs w:val="28"/>
        </w:rPr>
        <w:t>委托，对</w:t>
      </w:r>
      <w:r>
        <w:rPr>
          <w:rFonts w:hint="eastAsia" w:ascii="仿宋" w:hAnsi="仿宋" w:eastAsia="仿宋" w:cs="仿宋"/>
          <w:color w:val="000000"/>
          <w:sz w:val="28"/>
          <w:szCs w:val="28"/>
          <w:u w:val="single"/>
          <w:lang w:eastAsia="zh-CN"/>
        </w:rPr>
        <w:t>喀什市民政局困难群众生活物资采购项目（</w:t>
      </w:r>
      <w:r>
        <w:rPr>
          <w:rFonts w:hint="eastAsia" w:ascii="仿宋" w:hAnsi="仿宋" w:eastAsia="仿宋" w:cs="仿宋"/>
          <w:color w:val="000000"/>
          <w:sz w:val="28"/>
          <w:szCs w:val="28"/>
          <w:u w:val="single"/>
          <w:lang w:val="en-US" w:eastAsia="zh-CN"/>
        </w:rPr>
        <w:t>第二包</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lang w:val="en-US" w:eastAsia="zh-CN"/>
        </w:rPr>
        <w:t>二次</w:t>
      </w:r>
      <w:r>
        <w:rPr>
          <w:rFonts w:hint="eastAsia" w:ascii="仿宋" w:hAnsi="仿宋" w:eastAsia="仿宋" w:cs="仿宋"/>
          <w:color w:val="000000"/>
          <w:sz w:val="28"/>
          <w:szCs w:val="28"/>
        </w:rPr>
        <w:t>进行</w:t>
      </w:r>
      <w:r>
        <w:rPr>
          <w:rFonts w:hint="eastAsia" w:ascii="仿宋" w:hAnsi="仿宋" w:eastAsia="仿宋" w:cs="仿宋"/>
          <w:color w:val="000000"/>
          <w:sz w:val="28"/>
          <w:szCs w:val="28"/>
          <w:lang w:eastAsia="zh-CN"/>
        </w:rPr>
        <w:t>公开招标</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欢迎</w:t>
      </w:r>
      <w:r>
        <w:rPr>
          <w:rFonts w:hint="eastAsia" w:ascii="仿宋" w:hAnsi="仿宋" w:eastAsia="仿宋" w:cs="仿宋"/>
          <w:kern w:val="2"/>
          <w:sz w:val="28"/>
          <w:szCs w:val="28"/>
          <w:lang w:val="en-US" w:eastAsia="zh-CN" w:bidi="ar"/>
        </w:rPr>
        <w:t>符合本次招标要求的供应商参加投标。</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一、项目基本情况：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喀什市民政局困难群众生活物资采购项目</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lang w:val="en-US" w:eastAsia="zh-CN"/>
        </w:rPr>
        <w:t>第二包</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lang w:val="en-US" w:eastAsia="zh-CN"/>
        </w:rPr>
        <w:t>二次</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FF0000"/>
          <w:sz w:val="28"/>
          <w:szCs w:val="28"/>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招标编号： XQ-KSS20(GK)-01</w:t>
      </w:r>
      <w:r>
        <w:rPr>
          <w:rFonts w:hint="eastAsia" w:ascii="仿宋" w:hAnsi="仿宋" w:eastAsia="仿宋" w:cs="仿宋"/>
          <w:color w:val="000000"/>
          <w:sz w:val="28"/>
          <w:szCs w:val="28"/>
          <w:lang w:val="en-US" w:eastAsia="zh-CN"/>
        </w:rPr>
        <w:t>2</w:t>
      </w:r>
    </w:p>
    <w:p>
      <w:pPr>
        <w:keepNext w:val="0"/>
        <w:keepLines w:val="0"/>
        <w:pageBreakBefore w:val="0"/>
        <w:kinsoku/>
        <w:wordWrap/>
        <w:overflowPunct/>
        <w:topLinePunct w:val="0"/>
        <w:autoSpaceDE/>
        <w:autoSpaceDN/>
        <w:bidi w:val="0"/>
        <w:adjustRightInd/>
        <w:snapToGrid/>
        <w:spacing w:line="320" w:lineRule="exact"/>
        <w:ind w:left="240" w:hanging="280" w:hangingChars="1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采购单位名称：</w:t>
      </w:r>
      <w:r>
        <w:rPr>
          <w:rFonts w:hint="eastAsia" w:ascii="仿宋" w:hAnsi="仿宋" w:eastAsia="仿宋" w:cs="仿宋"/>
          <w:color w:val="000000"/>
          <w:sz w:val="28"/>
          <w:szCs w:val="28"/>
          <w:u w:val="none"/>
          <w:lang w:val="en-US" w:eastAsia="zh-CN"/>
        </w:rPr>
        <w:t>喀什市民政局</w:t>
      </w:r>
    </w:p>
    <w:p>
      <w:pPr>
        <w:pStyle w:val="2"/>
        <w:keepNext w:val="0"/>
        <w:keepLines w:val="0"/>
        <w:pageBreakBefore w:val="0"/>
        <w:kinsoku/>
        <w:wordWrap/>
        <w:overflowPunct/>
        <w:topLinePunct w:val="0"/>
        <w:bidi w:val="0"/>
        <w:spacing w:line="32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4、采购代理机构名称：新疆庆信达项目管理有限公司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项目性质：</w:t>
      </w:r>
      <w:r>
        <w:rPr>
          <w:rFonts w:hint="eastAsia" w:ascii="仿宋" w:hAnsi="仿宋" w:eastAsia="仿宋" w:cs="仿宋"/>
          <w:color w:val="000000"/>
          <w:sz w:val="28"/>
          <w:szCs w:val="28"/>
          <w:lang w:eastAsia="zh-CN"/>
        </w:rPr>
        <w:t>公开招标</w:t>
      </w:r>
    </w:p>
    <w:p>
      <w:pPr>
        <w:keepNext w:val="0"/>
        <w:keepLines w:val="0"/>
        <w:pageBreakBefore w:val="0"/>
        <w:widowControl/>
        <w:kinsoku/>
        <w:wordWrap/>
        <w:overflowPunct/>
        <w:topLinePunct w:val="0"/>
        <w:bidi w:val="0"/>
        <w:snapToGrid/>
        <w:spacing w:before="50" w:after="50" w:line="320" w:lineRule="exact"/>
        <w:jc w:val="left"/>
        <w:textAlignment w:val="auto"/>
        <w:rPr>
          <w:rFonts w:hint="eastAsia" w:ascii="仿宋" w:hAnsi="仿宋" w:eastAsia="仿宋" w:cs="仿宋"/>
          <w:b w:val="0"/>
          <w:bCs/>
          <w:sz w:val="28"/>
          <w:szCs w:val="28"/>
          <w:lang w:val="en-US"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b w:val="0"/>
          <w:bCs/>
          <w:sz w:val="28"/>
          <w:szCs w:val="28"/>
          <w:lang w:val="en-US" w:eastAsia="zh-CN"/>
        </w:rPr>
        <w:t>采购内容及预算：</w:t>
      </w:r>
    </w:p>
    <w:p>
      <w:pPr>
        <w:pStyle w:val="2"/>
        <w:keepNext w:val="0"/>
        <w:keepLines w:val="0"/>
        <w:pageBreakBefore w:val="0"/>
        <w:kinsoku/>
        <w:wordWrap/>
        <w:overflowPunct/>
        <w:topLinePunct w:val="0"/>
        <w:bidi w:val="0"/>
        <w:spacing w:line="32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采购内容：储备冬衣</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预算金额：8000000</w:t>
      </w:r>
      <w:r>
        <w:rPr>
          <w:rFonts w:hint="eastAsia" w:ascii="仿宋" w:hAnsi="仿宋" w:eastAsia="仿宋" w:cs="仿宋"/>
          <w:color w:val="000000"/>
          <w:sz w:val="28"/>
          <w:szCs w:val="28"/>
        </w:rPr>
        <w:t>元</w:t>
      </w:r>
      <w:r>
        <w:rPr>
          <w:rFonts w:hint="eastAsia" w:ascii="仿宋" w:hAnsi="仿宋" w:eastAsia="仿宋" w:cs="仿宋"/>
          <w:color w:val="000000"/>
          <w:sz w:val="28"/>
          <w:szCs w:val="28"/>
          <w:lang w:val="en-US" w:eastAsia="zh-CN"/>
        </w:rPr>
        <w:t>（捌佰万元整）</w:t>
      </w:r>
      <w:r>
        <w:rPr>
          <w:rFonts w:hint="eastAsia" w:ascii="仿宋" w:hAnsi="仿宋" w:eastAsia="仿宋" w:cs="仿宋"/>
          <w:color w:val="000000"/>
          <w:sz w:val="28"/>
          <w:szCs w:val="28"/>
        </w:rPr>
        <w:t>此预算为最高限价，超过预算投标报为无效投</w:t>
      </w:r>
      <w:r>
        <w:rPr>
          <w:rFonts w:hint="eastAsia" w:ascii="仿宋" w:hAnsi="仿宋" w:eastAsia="仿宋" w:cs="仿宋"/>
          <w:color w:val="000000"/>
          <w:sz w:val="28"/>
          <w:szCs w:val="28"/>
          <w:lang w:eastAsia="zh-CN"/>
        </w:rPr>
        <w:t>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eastAsia="zh-CN"/>
        </w:rPr>
        <w:t>、投标供应商资格要求：</w:t>
      </w:r>
    </w:p>
    <w:p>
      <w:pPr>
        <w:pStyle w:val="6"/>
        <w:keepNext w:val="0"/>
        <w:keepLines w:val="0"/>
        <w:pageBreakBefore w:val="0"/>
        <w:kinsoku/>
        <w:wordWrap/>
        <w:overflowPunct/>
        <w:topLinePunct w:val="0"/>
        <w:autoSpaceDE/>
        <w:autoSpaceDN/>
        <w:bidi w:val="0"/>
        <w:adjustRightInd/>
        <w:spacing w:line="320" w:lineRule="exac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符合《中华人民共和国政府采购法》第二十二条规定条件: </w:t>
      </w:r>
    </w:p>
    <w:p>
      <w:pPr>
        <w:pStyle w:val="6"/>
        <w:keepNext w:val="0"/>
        <w:keepLines w:val="0"/>
        <w:pageBreakBefore w:val="0"/>
        <w:numPr>
          <w:ilvl w:val="0"/>
          <w:numId w:val="0"/>
        </w:numPr>
        <w:kinsoku/>
        <w:wordWrap/>
        <w:overflowPunct/>
        <w:topLinePunct w:val="0"/>
        <w:autoSpaceDE/>
        <w:autoSpaceDN/>
        <w:bidi w:val="0"/>
        <w:adjustRightInd/>
        <w:spacing w:line="320" w:lineRule="exac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1、具有独立承担民事责任的能力（具备相应经营范围的企业营业执照）； </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2、具有良好的商业信誉和健全的财务会计制度(需提供2018年或2019年度财务审计报告，新公司提供近3个月社保证明）；</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3、具有履行合同所必需的设备和专业技术能力； </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4、有依法缴纳税收和社会保障资金的良好记录（需提供社保部门出具的投标单位人员近3个月的缴纳社保证明汇总和个人明细表，提供税务部门出具的近三个月的完税证明）；</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5、投标单位（供应商）针对本项目的反商业行贿承诺书；</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6、参加采购活动前三年内，在经营活动中没有重大违法记录; </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 xml:space="preserve">7、符合国家有关法律法规的规定； 在“信用中国”网站（http://www.creditchina.gov.cn）、中国政府采购网（http://www.ccgp.gov.cn）、国家企业信用信息公示系统(http://www.gsxt.gov.cn)无尚在处罚期内的不良行为记录（截图加盖公章）    </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8、本项目不接受联合体投标，其他要求详见招标文件；</w:t>
      </w:r>
    </w:p>
    <w:p>
      <w:pPr>
        <w:pStyle w:val="6"/>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9、以上文件报名时均需携带原件以及一套加盖公章的复印件；</w:t>
      </w:r>
    </w:p>
    <w:p>
      <w:pPr>
        <w:pStyle w:val="6"/>
        <w:keepNext w:val="0"/>
        <w:keepLines w:val="0"/>
        <w:pageBreakBefore w:val="0"/>
        <w:kinsoku/>
        <w:wordWrap/>
        <w:overflowPunct/>
        <w:topLinePunct w:val="0"/>
        <w:autoSpaceDE/>
        <w:autoSpaceDN/>
        <w:bidi w:val="0"/>
        <w:adjustRightInd/>
        <w:spacing w:line="320" w:lineRule="exac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三、采购项目需要落实的政府采购政策</w:t>
      </w:r>
    </w:p>
    <w:p>
      <w:pPr>
        <w:pStyle w:val="6"/>
        <w:keepNext w:val="0"/>
        <w:keepLines w:val="0"/>
        <w:pageBreakBefore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kern w:val="2"/>
          <w:sz w:val="28"/>
          <w:szCs w:val="28"/>
          <w:lang w:val="en-US" w:eastAsia="zh-CN" w:bidi="ar-SA"/>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6%后参与评审。对于同时属于小微企业、监狱企业或残疾人福利性单位的，不重复进行投标报价扣除。</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招标文件</w:t>
      </w:r>
      <w:r>
        <w:rPr>
          <w:rFonts w:hint="eastAsia" w:ascii="仿宋" w:hAnsi="仿宋" w:eastAsia="仿宋" w:cs="仿宋"/>
          <w:color w:val="000000"/>
          <w:sz w:val="28"/>
          <w:szCs w:val="28"/>
          <w:lang w:val="en-US" w:eastAsia="zh-CN"/>
        </w:rPr>
        <w:t>获取</w:t>
      </w:r>
      <w:r>
        <w:rPr>
          <w:rFonts w:hint="eastAsia" w:ascii="仿宋" w:hAnsi="仿宋" w:eastAsia="仿宋" w:cs="仿宋"/>
          <w:color w:val="000000"/>
          <w:sz w:val="28"/>
          <w:szCs w:val="28"/>
          <w:lang w:eastAsia="zh-CN"/>
        </w:rPr>
        <w:t>时间</w:t>
      </w:r>
      <w:r>
        <w:rPr>
          <w:rFonts w:hint="eastAsia" w:ascii="仿宋" w:hAnsi="仿宋" w:eastAsia="仿宋" w:cs="仿宋"/>
          <w:color w:val="000000"/>
          <w:sz w:val="28"/>
          <w:szCs w:val="28"/>
          <w:lang w:val="en-US" w:eastAsia="zh-CN"/>
        </w:rPr>
        <w:t>及投标截止时间</w:t>
      </w:r>
      <w:r>
        <w:rPr>
          <w:rFonts w:hint="eastAsia" w:ascii="仿宋" w:hAnsi="仿宋" w:eastAsia="仿宋" w:cs="仿宋"/>
          <w:color w:val="000000"/>
          <w:sz w:val="28"/>
          <w:szCs w:val="2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1、获取时间和地点：2020年06月28日至2020年07月</w:t>
      </w:r>
      <w:r>
        <w:rPr>
          <w:rFonts w:hint="eastAsia" w:ascii="仿宋" w:hAnsi="仿宋" w:eastAsia="仿宋" w:cs="仿宋"/>
          <w:color w:val="auto"/>
          <w:kern w:val="2"/>
          <w:sz w:val="28"/>
          <w:szCs w:val="28"/>
          <w:rtl w:val="0"/>
          <w:lang w:val="en-US" w:eastAsia="zh-CN" w:bidi="ar-SA"/>
        </w:rPr>
        <w:t>03</w:t>
      </w:r>
      <w:r>
        <w:rPr>
          <w:rFonts w:hint="eastAsia" w:ascii="仿宋" w:hAnsi="仿宋" w:eastAsia="仿宋" w:cs="仿宋"/>
          <w:color w:val="auto"/>
          <w:kern w:val="2"/>
          <w:sz w:val="28"/>
          <w:szCs w:val="28"/>
          <w:lang w:val="en-US" w:eastAsia="zh-CN" w:bidi="ar"/>
        </w:rPr>
        <w:t>日每天上午10:30时至13:30时，下午16:00时至19：00时(北京时间)节假日休息；</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kern w:val="2"/>
          <w:sz w:val="28"/>
          <w:szCs w:val="28"/>
          <w:lang w:val="en-US" w:eastAsia="zh-CN" w:bidi="ar"/>
        </w:rPr>
        <w:t>获取地点：</w:t>
      </w:r>
      <w:r>
        <w:rPr>
          <w:rFonts w:hint="eastAsia" w:ascii="仿宋" w:hAnsi="仿宋" w:eastAsia="仿宋" w:cs="仿宋"/>
          <w:color w:val="auto"/>
          <w:sz w:val="28"/>
          <w:szCs w:val="28"/>
        </w:rPr>
        <w:t>喀什经济开发区深喀大道总部经济区深圳城3号楼9楼</w:t>
      </w:r>
      <w:r>
        <w:rPr>
          <w:rFonts w:hint="eastAsia" w:ascii="仿宋" w:hAnsi="仿宋" w:eastAsia="仿宋" w:cs="仿宋"/>
          <w:color w:val="auto"/>
          <w:kern w:val="2"/>
          <w:sz w:val="28"/>
          <w:szCs w:val="28"/>
          <w:lang w:val="en-US" w:eastAsia="zh-CN" w:bidi="ar"/>
        </w:rPr>
        <w:t>，新疆庆信达项目管理有限公司。</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投标截止时间：</w:t>
      </w:r>
      <w:r>
        <w:rPr>
          <w:rFonts w:hint="eastAsia" w:ascii="仿宋" w:hAnsi="仿宋" w:eastAsia="仿宋" w:cs="仿宋"/>
          <w:color w:val="auto"/>
          <w:sz w:val="28"/>
          <w:szCs w:val="28"/>
          <w:u w:val="single"/>
        </w:rPr>
        <w:t>20</w:t>
      </w:r>
      <w:r>
        <w:rPr>
          <w:rFonts w:hint="eastAsia" w:ascii="仿宋" w:hAnsi="仿宋" w:eastAsia="仿宋" w:cs="仿宋"/>
          <w:color w:val="auto"/>
          <w:sz w:val="28"/>
          <w:szCs w:val="28"/>
          <w:u w:val="single"/>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22</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11:</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0</w:t>
      </w:r>
      <w:r>
        <w:rPr>
          <w:rFonts w:hint="eastAsia" w:ascii="仿宋" w:hAnsi="仿宋" w:eastAsia="仿宋" w:cs="仿宋"/>
          <w:color w:val="auto"/>
          <w:sz w:val="28"/>
          <w:szCs w:val="28"/>
        </w:rPr>
        <w:t>（北京时间），逾期送达或未按招标文件要求密封的投标文件恕不接收。</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2"/>
          <w:sz w:val="28"/>
          <w:szCs w:val="28"/>
          <w:lang w:val="en-US" w:eastAsia="zh-CN" w:bidi="ar"/>
        </w:rPr>
        <w:t>五、投标文件的送达：</w:t>
      </w:r>
    </w:p>
    <w:p>
      <w:pPr>
        <w:pStyle w:val="6"/>
        <w:keepNext w:val="0"/>
        <w:keepLines w:val="0"/>
        <w:pageBreakBefore w:val="0"/>
        <w:kinsoku/>
        <w:wordWrap/>
        <w:overflowPunct/>
        <w:topLinePunct w:val="0"/>
        <w:autoSpaceDE/>
        <w:autoSpaceDN/>
        <w:bidi w:val="0"/>
        <w:adjustRightInd/>
        <w:spacing w:line="320" w:lineRule="exact"/>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
        </w:rPr>
        <w:t xml:space="preserve">    投标文件必须在投标截止时间前送达开标地点，逾期送达或密封和标注不符合采购项目文件规定的投标文件恕不接受。本次招标不接受邮寄的投标文件。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开标时间：</w:t>
      </w:r>
      <w:r>
        <w:rPr>
          <w:rFonts w:hint="eastAsia" w:ascii="仿宋" w:hAnsi="仿宋" w:eastAsia="仿宋" w:cs="仿宋"/>
          <w:color w:val="auto"/>
          <w:sz w:val="28"/>
          <w:szCs w:val="28"/>
          <w:u w:val="single"/>
        </w:rPr>
        <w:t>20</w:t>
      </w:r>
      <w:r>
        <w:rPr>
          <w:rFonts w:hint="eastAsia" w:ascii="仿宋" w:hAnsi="仿宋" w:eastAsia="仿宋" w:cs="仿宋"/>
          <w:color w:val="auto"/>
          <w:sz w:val="28"/>
          <w:szCs w:val="28"/>
          <w:u w:val="single"/>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22</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11:</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0</w:t>
      </w:r>
      <w:r>
        <w:rPr>
          <w:rFonts w:hint="eastAsia" w:ascii="仿宋" w:hAnsi="仿宋" w:eastAsia="仿宋" w:cs="仿宋"/>
          <w:color w:val="auto"/>
          <w:sz w:val="28"/>
          <w:szCs w:val="28"/>
        </w:rPr>
        <w:t>（北京时间）</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接收投标文件和开标地点：喀什经济开发区深喀大道总部经济区深圳城3号楼</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楼</w:t>
      </w:r>
      <w:r>
        <w:rPr>
          <w:rFonts w:hint="eastAsia" w:ascii="仿宋" w:hAnsi="仿宋" w:eastAsia="仿宋" w:cs="仿宋"/>
          <w:color w:val="auto"/>
          <w:sz w:val="28"/>
          <w:szCs w:val="28"/>
          <w:lang w:eastAsia="zh-CN"/>
        </w:rPr>
        <w:t>会议室</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凡对本次招标提出询问，请与</w:t>
      </w:r>
      <w:r>
        <w:rPr>
          <w:rFonts w:hint="eastAsia" w:ascii="仿宋" w:hAnsi="仿宋" w:eastAsia="仿宋" w:cs="仿宋"/>
          <w:color w:val="000000"/>
          <w:sz w:val="28"/>
          <w:szCs w:val="28"/>
          <w:u w:val="single"/>
          <w:lang w:eastAsia="zh-CN"/>
        </w:rPr>
        <w:t>新疆庆信达项目管理有限公司</w:t>
      </w:r>
      <w:r>
        <w:rPr>
          <w:rFonts w:hint="eastAsia" w:ascii="仿宋" w:hAnsi="仿宋" w:eastAsia="仿宋" w:cs="仿宋"/>
          <w:color w:val="000000"/>
          <w:sz w:val="28"/>
          <w:szCs w:val="28"/>
        </w:rPr>
        <w:t>联系。</w:t>
      </w:r>
    </w:p>
    <w:p>
      <w:pPr>
        <w:pStyle w:val="2"/>
        <w:keepNext w:val="0"/>
        <w:keepLines w:val="0"/>
        <w:pageBreakBefore w:val="0"/>
        <w:kinsoku/>
        <w:wordWrap/>
        <w:overflowPunct/>
        <w:topLinePunct w:val="0"/>
        <w:bidi w:val="0"/>
        <w:spacing w:line="32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七、联系方式</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采购代理机构名称：</w:t>
      </w:r>
      <w:r>
        <w:rPr>
          <w:rFonts w:hint="eastAsia" w:ascii="仿宋" w:hAnsi="仿宋" w:eastAsia="仿宋" w:cs="仿宋"/>
          <w:color w:val="000000"/>
          <w:sz w:val="28"/>
          <w:szCs w:val="28"/>
          <w:u w:val="single"/>
        </w:rPr>
        <w:t>新疆庆信达项目管理有限公司</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联 系 人：</w:t>
      </w:r>
      <w:r>
        <w:rPr>
          <w:rFonts w:hint="eastAsia" w:ascii="仿宋" w:hAnsi="仿宋" w:eastAsia="仿宋" w:cs="仿宋"/>
          <w:color w:val="000000"/>
          <w:sz w:val="28"/>
          <w:szCs w:val="28"/>
          <w:u w:val="single"/>
          <w:lang w:val="en-US" w:eastAsia="zh-CN"/>
        </w:rPr>
        <w:t>余沐阳</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color w:val="000000"/>
          <w:sz w:val="28"/>
          <w:szCs w:val="28"/>
          <w:lang w:val="en-US"/>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lang w:val="en-US" w:eastAsia="zh-CN"/>
        </w:rPr>
        <w:t>13199734133</w:t>
      </w:r>
    </w:p>
    <w:p>
      <w:pPr>
        <w:keepNext w:val="0"/>
        <w:keepLines w:val="0"/>
        <w:pageBreakBefore w:val="0"/>
        <w:kinsoku/>
        <w:wordWrap/>
        <w:overflowPunct/>
        <w:topLinePunct w:val="0"/>
        <w:bidi w:val="0"/>
        <w:snapToGrid/>
        <w:spacing w:line="32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喀什经济开发区深喀大道总部经济区深圳城3号楼9楼</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8"/>
          <w:szCs w:val="28"/>
          <w:u w:val="single"/>
        </w:rPr>
      </w:pP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u w:val="single"/>
          <w:lang w:val="en-US" w:eastAsia="zh-CN"/>
        </w:rPr>
      </w:pPr>
      <w:r>
        <w:rPr>
          <w:rFonts w:hint="eastAsia" w:ascii="仿宋" w:hAnsi="仿宋" w:eastAsia="仿宋" w:cs="仿宋"/>
          <w:color w:val="000000"/>
          <w:sz w:val="28"/>
          <w:szCs w:val="28"/>
        </w:rPr>
        <w:t>采购单位</w:t>
      </w:r>
      <w:r>
        <w:rPr>
          <w:rFonts w:hint="eastAsia" w:ascii="仿宋" w:hAnsi="仿宋" w:eastAsia="仿宋" w:cs="仿宋"/>
          <w:sz w:val="28"/>
          <w:szCs w:val="28"/>
          <w:u w:val="none"/>
        </w:rPr>
        <w:t>：</w:t>
      </w:r>
      <w:r>
        <w:rPr>
          <w:rFonts w:hint="eastAsia" w:ascii="仿宋" w:hAnsi="仿宋" w:eastAsia="仿宋" w:cs="仿宋"/>
          <w:sz w:val="28"/>
          <w:szCs w:val="28"/>
          <w:u w:val="single"/>
          <w:lang w:val="en-US" w:eastAsia="zh-CN"/>
        </w:rPr>
        <w:t>喀什市民政局</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rPr>
        <w:t>联 系 人：</w:t>
      </w:r>
      <w:r>
        <w:rPr>
          <w:rFonts w:hint="eastAsia" w:ascii="仿宋" w:hAnsi="仿宋" w:eastAsia="仿宋" w:cs="仿宋"/>
          <w:sz w:val="28"/>
          <w:szCs w:val="28"/>
          <w:u w:val="single"/>
          <w:lang w:eastAsia="zh-CN"/>
        </w:rPr>
        <w:t>俞钰余</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i/>
          <w:color w:val="FF0000"/>
          <w:sz w:val="28"/>
          <w:szCs w:val="28"/>
        </w:rPr>
      </w:pP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sz w:val="28"/>
          <w:szCs w:val="28"/>
          <w:u w:val="single"/>
          <w:lang w:val="en-US" w:eastAsia="zh-CN"/>
        </w:rPr>
        <w:t>19146523574</w:t>
      </w:r>
      <w:r>
        <w:rPr>
          <w:rFonts w:hint="eastAsia" w:ascii="仿宋" w:hAnsi="仿宋" w:eastAsia="仿宋" w:cs="仿宋"/>
          <w:i/>
          <w:color w:val="FF0000"/>
          <w:sz w:val="28"/>
          <w:szCs w:val="28"/>
        </w:rPr>
        <w:t xml:space="preserve"> </w:t>
      </w:r>
    </w:p>
    <w:p>
      <w:pPr>
        <w:keepNext w:val="0"/>
        <w:keepLines w:val="0"/>
        <w:pageBreakBefore w:val="0"/>
        <w:kinsoku/>
        <w:wordWrap/>
        <w:overflowPunct/>
        <w:topLinePunct w:val="0"/>
        <w:bidi w:val="0"/>
        <w:snapToGrid/>
        <w:spacing w:line="360" w:lineRule="exact"/>
        <w:textAlignment w:val="auto"/>
        <w:rPr>
          <w:rFonts w:hint="eastAsia" w:ascii="仿宋" w:hAnsi="仿宋" w:eastAsia="仿宋" w:cs="仿宋"/>
          <w:color w:val="000000"/>
          <w:sz w:val="28"/>
          <w:szCs w:val="28"/>
        </w:rPr>
      </w:pPr>
    </w:p>
    <w:p>
      <w:pPr>
        <w:keepNext w:val="0"/>
        <w:keepLines w:val="0"/>
        <w:pageBreakBefore w:val="0"/>
        <w:kinsoku/>
        <w:wordWrap/>
        <w:overflowPunct/>
        <w:topLinePunct w:val="0"/>
        <w:bidi w:val="0"/>
        <w:snapToGrid/>
        <w:spacing w:line="3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同级政府采购监督管理部门名称：喀什市财政局政府采购监督管理办公室  </w:t>
      </w:r>
    </w:p>
    <w:p>
      <w:pPr>
        <w:keepNext w:val="0"/>
        <w:keepLines w:val="0"/>
        <w:pageBreakBefore w:val="0"/>
        <w:kinsoku/>
        <w:wordWrap/>
        <w:overflowPunct/>
        <w:topLinePunct w:val="0"/>
        <w:bidi w:val="0"/>
        <w:snapToGrid/>
        <w:spacing w:line="3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 系 人：</w:t>
      </w:r>
      <w:r>
        <w:rPr>
          <w:rFonts w:hint="eastAsia" w:ascii="仿宋" w:hAnsi="仿宋" w:eastAsia="仿宋" w:cs="仿宋"/>
          <w:color w:val="000000"/>
          <w:sz w:val="28"/>
          <w:szCs w:val="28"/>
          <w:lang w:val="en-US" w:eastAsia="zh-CN"/>
        </w:rPr>
        <w:t>孙涛</w:t>
      </w:r>
    </w:p>
    <w:p>
      <w:pPr>
        <w:keepNext w:val="0"/>
        <w:keepLines w:val="0"/>
        <w:pageBreakBefore w:val="0"/>
        <w:kinsoku/>
        <w:wordWrap/>
        <w:overflowPunct/>
        <w:topLinePunct w:val="0"/>
        <w:bidi w:val="0"/>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监督投诉电话（传真）：</w:t>
      </w:r>
      <w:r>
        <w:rPr>
          <w:rFonts w:hint="eastAsia" w:ascii="仿宋" w:hAnsi="仿宋" w:eastAsia="仿宋" w:cs="仿宋"/>
          <w:color w:val="auto"/>
          <w:kern w:val="0"/>
          <w:sz w:val="28"/>
          <w:szCs w:val="28"/>
        </w:rPr>
        <w:t>0998-2823598</w:t>
      </w:r>
    </w:p>
    <w:p>
      <w:pPr>
        <w:keepNext w:val="0"/>
        <w:keepLines w:val="0"/>
        <w:pageBreakBefore w:val="0"/>
        <w:kinsoku/>
        <w:wordWrap/>
        <w:overflowPunct/>
        <w:topLinePunct w:val="0"/>
        <w:bidi w:val="0"/>
        <w:snapToGrid/>
        <w:spacing w:line="3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    址：喀什经济开发区深喀大道喀什市行政审批局5楼</w:t>
      </w:r>
    </w:p>
    <w:p>
      <w:pPr>
        <w:keepNext w:val="0"/>
        <w:keepLines w:val="0"/>
        <w:pageBreakBefore w:val="0"/>
        <w:kinsoku/>
        <w:wordWrap/>
        <w:overflowPunct/>
        <w:topLinePunct w:val="0"/>
        <w:bidi w:val="0"/>
        <w:spacing w:line="320" w:lineRule="exact"/>
        <w:textAlignment w:val="auto"/>
        <w:rPr>
          <w:rFonts w:hint="eastAsia" w:ascii="仿宋" w:hAnsi="仿宋" w:eastAsia="仿宋" w:cs="仿宋"/>
          <w:kern w:val="2"/>
          <w:sz w:val="28"/>
          <w:szCs w:val="28"/>
          <w:lang w:val="en-US" w:eastAsia="zh-CN" w:bidi="ar"/>
        </w:rPr>
      </w:pPr>
      <w:bookmarkStart w:id="0" w:name="_GoBack"/>
      <w:bookmarkEnd w:id="0"/>
    </w:p>
    <w:p>
      <w:pPr>
        <w:pStyle w:val="6"/>
        <w:keepNext w:val="0"/>
        <w:keepLines w:val="0"/>
        <w:pageBreakBefore w:val="0"/>
        <w:kinsoku/>
        <w:wordWrap/>
        <w:overflowPunct/>
        <w:topLinePunct w:val="0"/>
        <w:bidi w:val="0"/>
        <w:spacing w:line="320" w:lineRule="exact"/>
        <w:jc w:val="righ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新疆庆信达项目管理有限公司</w:t>
      </w:r>
    </w:p>
    <w:p>
      <w:pPr>
        <w:pStyle w:val="6"/>
        <w:keepNext w:val="0"/>
        <w:keepLines w:val="0"/>
        <w:pageBreakBefore w:val="0"/>
        <w:kinsoku/>
        <w:wordWrap/>
        <w:overflowPunct/>
        <w:topLinePunct w:val="0"/>
        <w:bidi w:val="0"/>
        <w:spacing w:line="320" w:lineRule="exact"/>
        <w:jc w:val="right"/>
        <w:textAlignment w:val="auto"/>
        <w:rPr>
          <w:rFonts w:hint="eastAsia" w:ascii="仿宋" w:hAnsi="仿宋" w:eastAsia="仿宋" w:cs="仿宋"/>
          <w:kern w:val="2"/>
          <w:sz w:val="28"/>
          <w:szCs w:val="28"/>
          <w:lang w:val="en-US" w:eastAsia="zh-CN" w:bidi="ar"/>
        </w:rPr>
      </w:pPr>
    </w:p>
    <w:p>
      <w:pPr>
        <w:pStyle w:val="6"/>
        <w:keepNext w:val="0"/>
        <w:keepLines w:val="0"/>
        <w:pageBreakBefore w:val="0"/>
        <w:kinsoku/>
        <w:wordWrap/>
        <w:overflowPunct/>
        <w:topLinePunct w:val="0"/>
        <w:bidi w:val="0"/>
        <w:spacing w:line="320" w:lineRule="exact"/>
        <w:jc w:val="center"/>
        <w:textAlignment w:val="auto"/>
        <w:rPr>
          <w:rFonts w:hint="default" w:ascii="宋体" w:hAnsi="宋体" w:eastAsia="宋体" w:cs="宋体"/>
          <w:kern w:val="2"/>
          <w:sz w:val="24"/>
          <w:szCs w:val="24"/>
          <w:lang w:val="en-US" w:eastAsia="zh-CN" w:bidi="ar"/>
        </w:rPr>
      </w:pPr>
      <w:r>
        <w:rPr>
          <w:rFonts w:hint="eastAsia" w:ascii="仿宋" w:hAnsi="仿宋" w:eastAsia="仿宋" w:cs="仿宋"/>
          <w:kern w:val="2"/>
          <w:sz w:val="28"/>
          <w:szCs w:val="28"/>
          <w:lang w:val="en-US" w:eastAsia="zh-CN" w:bidi="ar"/>
        </w:rPr>
        <w:t xml:space="preserve">                                          2020年06月28日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B4D72"/>
    <w:rsid w:val="04AE03E3"/>
    <w:rsid w:val="08823940"/>
    <w:rsid w:val="0B641181"/>
    <w:rsid w:val="10116452"/>
    <w:rsid w:val="1BDE4047"/>
    <w:rsid w:val="1F940BE1"/>
    <w:rsid w:val="2D9540EA"/>
    <w:rsid w:val="2FEB4BF8"/>
    <w:rsid w:val="30965120"/>
    <w:rsid w:val="30DB4D72"/>
    <w:rsid w:val="350A74DD"/>
    <w:rsid w:val="3BCC5DCC"/>
    <w:rsid w:val="3EF0565B"/>
    <w:rsid w:val="49C302CA"/>
    <w:rsid w:val="53406C0F"/>
    <w:rsid w:val="54887183"/>
    <w:rsid w:val="54A34B02"/>
    <w:rsid w:val="567B275D"/>
    <w:rsid w:val="5693072E"/>
    <w:rsid w:val="5B9615F6"/>
    <w:rsid w:val="5C0548A8"/>
    <w:rsid w:val="5F6B7CB0"/>
    <w:rsid w:val="624A3A29"/>
    <w:rsid w:val="63BB5F8C"/>
    <w:rsid w:val="650458DF"/>
    <w:rsid w:val="68B24B31"/>
    <w:rsid w:val="6A2B452A"/>
    <w:rsid w:val="70B72391"/>
    <w:rsid w:val="718F4692"/>
    <w:rsid w:val="77494CC6"/>
    <w:rsid w:val="798C34FB"/>
    <w:rsid w:val="7A987353"/>
    <w:rsid w:val="7B07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tabs>
        <w:tab w:val="left" w:pos="567"/>
      </w:tabs>
      <w:spacing w:before="120" w:beforeLines="0" w:line="22" w:lineRule="atLeast"/>
    </w:pPr>
    <w:rPr>
      <w:rFonts w:ascii="宋体" w:hAnsi="宋体"/>
      <w:sz w:val="24"/>
    </w:rPr>
  </w:style>
  <w:style w:type="paragraph" w:styleId="5">
    <w:name w:val="Plain Text"/>
    <w:basedOn w:val="1"/>
    <w:qFormat/>
    <w:uiPriority w:val="0"/>
    <w:rPr>
      <w:rFonts w:ascii="宋体" w:hAnsi="Courier New"/>
      <w:szCs w:val="20"/>
    </w:rPr>
  </w:style>
  <w:style w:type="paragraph" w:styleId="6">
    <w:name w:val="footnote text"/>
    <w:basedOn w:val="1"/>
    <w:qFormat/>
    <w:uiPriority w:val="0"/>
    <w:pPr>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2019-03-28T04:54:00Z</dcterms:created>
  <dc:creator>简单一句我想你了言语中</dc:creator>
  <cp:lastModifiedBy>Administrator</cp:lastModifiedBy>
  <cp:lastPrinted>2019-04-10T12:01:00Z</cp:lastPrinted>
  <dcterms:modified xsi:type="dcterms:W3CDTF">2020-06-25T17:45:15Z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