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36"/>
          <w:szCs w:val="36"/>
          <w:lang w:eastAsia="zh-CN"/>
        </w:rPr>
      </w:pPr>
      <w:bookmarkStart w:id="0" w:name="_GoBack"/>
      <w:bookmarkEnd w:id="0"/>
      <w:r>
        <w:rPr>
          <w:rFonts w:hint="eastAsia" w:asciiTheme="minorEastAsia" w:hAnsiTheme="minorEastAsia" w:eastAsiaTheme="minorEastAsia" w:cstheme="minorEastAsia"/>
          <w:color w:val="000000"/>
          <w:sz w:val="36"/>
          <w:szCs w:val="36"/>
          <w:lang w:eastAsia="zh-CN"/>
        </w:rPr>
        <w:t>喀什市民政局困难群众生活物资采购项目</w:t>
      </w:r>
    </w:p>
    <w:p>
      <w:pPr>
        <w:pStyle w:val="3"/>
        <w:pageBreakBefore w:val="0"/>
        <w:kinsoku/>
        <w:wordWrap/>
        <w:overflowPunct/>
        <w:topLinePunct w:val="0"/>
        <w:autoSpaceDE/>
        <w:autoSpaceDN/>
        <w:bidi w:val="0"/>
        <w:adjustRightInd/>
        <w:snapToGrid/>
        <w:spacing w:line="400" w:lineRule="exact"/>
        <w:jc w:val="center"/>
        <w:textAlignment w:val="auto"/>
        <w:rPr>
          <w:rFonts w:hint="eastAsia"/>
          <w:sz w:val="56"/>
          <w:szCs w:val="36"/>
          <w:lang w:val="en-US" w:eastAsia="zh-CN"/>
        </w:rPr>
      </w:pPr>
      <w:r>
        <w:rPr>
          <w:rFonts w:hint="eastAsia" w:asciiTheme="minorEastAsia" w:hAnsiTheme="minorEastAsia" w:eastAsiaTheme="minorEastAsia" w:cstheme="minorEastAsia"/>
          <w:color w:val="000000"/>
          <w:sz w:val="36"/>
          <w:szCs w:val="36"/>
          <w:lang w:eastAsia="zh-CN"/>
        </w:rPr>
        <w:t>公开招标公告</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宋体" w:hAnsi="宋体" w:eastAsia="宋体" w:cs="宋体"/>
          <w:kern w:val="2"/>
          <w:sz w:val="24"/>
          <w:szCs w:val="24"/>
          <w:lang w:val="en-US" w:eastAsia="zh-CN" w:bidi="ar"/>
        </w:rPr>
        <w:t>根据《中华人民共和国政府采购法》及相关法规的规定</w:t>
      </w:r>
      <w:r>
        <w:rPr>
          <w:rFonts w:hint="eastAsia" w:ascii="宋体" w:hAnsi="宋体" w:cs="宋体"/>
          <w:kern w:val="2"/>
          <w:sz w:val="24"/>
          <w:szCs w:val="24"/>
          <w:lang w:val="en-US" w:eastAsia="zh-CN" w:bidi="ar"/>
        </w:rPr>
        <w:t>；</w:t>
      </w:r>
      <w:r>
        <w:rPr>
          <w:rFonts w:hint="eastAsia" w:ascii="宋体" w:hAnsi="宋体" w:eastAsia="宋体" w:cs="宋体"/>
          <w:kern w:val="2"/>
          <w:sz w:val="24"/>
          <w:szCs w:val="24"/>
          <w:u w:val="single"/>
          <w:lang w:val="en-US" w:eastAsia="zh-CN" w:bidi="ar"/>
        </w:rPr>
        <w:t>新疆庆信达项目管理有限公司</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受</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eastAsia="zh-CN"/>
        </w:rPr>
        <w:t>喀什市民政局</w:t>
      </w:r>
      <w:r>
        <w:rPr>
          <w:rFonts w:hint="eastAsia" w:asciiTheme="minorEastAsia" w:hAnsiTheme="minorEastAsia" w:eastAsiaTheme="minorEastAsia" w:cstheme="minorEastAsia"/>
          <w:color w:val="000000"/>
          <w:sz w:val="24"/>
          <w:u w:val="none"/>
          <w:lang w:eastAsia="zh-CN"/>
        </w:rPr>
        <w:t>的</w:t>
      </w:r>
      <w:r>
        <w:rPr>
          <w:rFonts w:hint="eastAsia" w:asciiTheme="minorEastAsia" w:hAnsiTheme="minorEastAsia" w:eastAsiaTheme="minorEastAsia" w:cstheme="minorEastAsia"/>
          <w:color w:val="000000"/>
          <w:sz w:val="24"/>
        </w:rPr>
        <w:t>委托，对</w:t>
      </w:r>
      <w:r>
        <w:rPr>
          <w:rFonts w:hint="eastAsia" w:asciiTheme="minorEastAsia" w:hAnsiTheme="minorEastAsia" w:eastAsiaTheme="minorEastAsia" w:cstheme="minorEastAsia"/>
          <w:color w:val="000000"/>
          <w:sz w:val="24"/>
          <w:u w:val="single"/>
          <w:lang w:eastAsia="zh-CN"/>
        </w:rPr>
        <w:t>喀什市民政局困难群众生活物资采购项目</w:t>
      </w:r>
      <w:r>
        <w:rPr>
          <w:rFonts w:hint="eastAsia" w:asciiTheme="minorEastAsia" w:hAnsiTheme="minorEastAsia" w:eastAsiaTheme="minorEastAsia" w:cstheme="minorEastAsia"/>
          <w:color w:val="000000"/>
          <w:sz w:val="24"/>
        </w:rPr>
        <w:t>进行</w:t>
      </w:r>
      <w:r>
        <w:rPr>
          <w:rFonts w:hint="eastAsia" w:asciiTheme="minorEastAsia" w:hAnsiTheme="minorEastAsia" w:eastAsiaTheme="minorEastAsia" w:cstheme="minorEastAsia"/>
          <w:color w:val="000000"/>
          <w:sz w:val="24"/>
          <w:lang w:eastAsia="zh-CN"/>
        </w:rPr>
        <w:t>公开招标</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欢迎</w:t>
      </w:r>
      <w:r>
        <w:rPr>
          <w:rFonts w:hint="eastAsia" w:ascii="宋体" w:hAnsi="宋体" w:eastAsia="宋体" w:cs="宋体"/>
          <w:kern w:val="2"/>
          <w:sz w:val="24"/>
          <w:szCs w:val="24"/>
          <w:lang w:val="en-US" w:eastAsia="zh-CN" w:bidi="ar"/>
        </w:rPr>
        <w:t>符合本次招标要求的供应商参加投标。</w:t>
      </w:r>
    </w:p>
    <w:p>
      <w:pPr>
        <w:keepNext w:val="0"/>
        <w:keepLines w:val="0"/>
        <w:pageBreakBefore w:val="0"/>
        <w:kinsoku/>
        <w:wordWrap/>
        <w:overflowPunct/>
        <w:topLinePunct w:val="0"/>
        <w:bidi w:val="0"/>
        <w:snapToGrid/>
        <w:spacing w:line="320" w:lineRule="exact"/>
        <w:textAlignment w:val="auto"/>
        <w:rPr>
          <w:rFonts w:hint="eastAsia" w:ascii="宋体" w:hAnsi="宋体"/>
          <w:b w:val="0"/>
          <w:bCs/>
          <w:sz w:val="24"/>
        </w:rPr>
      </w:pPr>
      <w:r>
        <w:rPr>
          <w:rFonts w:hint="eastAsia" w:ascii="宋体" w:hAnsi="宋体"/>
          <w:b w:val="0"/>
          <w:bCs/>
          <w:sz w:val="24"/>
        </w:rPr>
        <w:t>一、项目基本情况：</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项目名称：</w:t>
      </w:r>
      <w:r>
        <w:rPr>
          <w:rFonts w:hint="eastAsia" w:asciiTheme="minorEastAsia" w:hAnsiTheme="minorEastAsia" w:eastAsiaTheme="minorEastAsia" w:cstheme="minorEastAsia"/>
          <w:color w:val="000000"/>
          <w:sz w:val="24"/>
          <w:lang w:eastAsia="zh-CN"/>
        </w:rPr>
        <w:t>喀什市民政局困难群众生活物资采购项目</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招标编号： XQ-KSS20(GK)-01</w:t>
      </w:r>
      <w:r>
        <w:rPr>
          <w:rFonts w:hint="eastAsia" w:asciiTheme="minorEastAsia" w:hAnsiTheme="minorEastAsia" w:eastAsiaTheme="minorEastAsia" w:cstheme="minorEastAsia"/>
          <w:color w:val="000000"/>
          <w:sz w:val="24"/>
          <w:lang w:val="en-US" w:eastAsia="zh-CN"/>
        </w:rPr>
        <w:t>2</w:t>
      </w:r>
    </w:p>
    <w:p>
      <w:pPr>
        <w:keepNext w:val="0"/>
        <w:keepLines w:val="0"/>
        <w:pageBreakBefore w:val="0"/>
        <w:kinsoku/>
        <w:wordWrap/>
        <w:overflowPunct/>
        <w:topLinePunct w:val="0"/>
        <w:autoSpaceDE/>
        <w:autoSpaceDN/>
        <w:bidi w:val="0"/>
        <w:adjustRightInd/>
        <w:snapToGrid/>
        <w:spacing w:line="320" w:lineRule="exact"/>
        <w:ind w:left="240" w:hanging="240" w:hangingChars="100"/>
        <w:textAlignment w:val="auto"/>
        <w:rPr>
          <w:rFonts w:hint="eastAsia" w:asciiTheme="minorEastAsia" w:hAnsiTheme="minorEastAsia" w:eastAsiaTheme="minorEastAsia" w:cstheme="minorEastAsia"/>
          <w:color w:val="000000"/>
          <w:sz w:val="24"/>
          <w:u w:val="none"/>
          <w:lang w:val="en-US" w:eastAsia="zh-CN"/>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采购单位名称：</w:t>
      </w:r>
      <w:r>
        <w:rPr>
          <w:rFonts w:hint="eastAsia" w:asciiTheme="minorEastAsia" w:hAnsiTheme="minorEastAsia" w:eastAsiaTheme="minorEastAsia" w:cstheme="minorEastAsia"/>
          <w:color w:val="000000"/>
          <w:sz w:val="24"/>
          <w:u w:val="none"/>
          <w:lang w:val="en-US" w:eastAsia="zh-CN"/>
        </w:rPr>
        <w:t>喀什市民政局</w:t>
      </w:r>
    </w:p>
    <w:p>
      <w:pPr>
        <w:pStyle w:val="2"/>
        <w:keepNext w:val="0"/>
        <w:keepLines w:val="0"/>
        <w:pageBreakBefore w:val="0"/>
        <w:kinsoku/>
        <w:wordWrap/>
        <w:overflowPunct/>
        <w:topLinePunct w:val="0"/>
        <w:bidi w:val="0"/>
        <w:spacing w:line="320" w:lineRule="exact"/>
        <w:ind w:left="0" w:leftChars="0" w:firstLine="0" w:firstLineChars="0"/>
        <w:textAlignment w:val="auto"/>
        <w:rPr>
          <w:rFonts w:hint="eastAsia"/>
        </w:rPr>
      </w:pPr>
      <w:r>
        <w:rPr>
          <w:rFonts w:hint="eastAsia" w:asciiTheme="minorEastAsia" w:hAnsiTheme="minorEastAsia" w:eastAsiaTheme="minorEastAsia" w:cstheme="minorEastAsia"/>
          <w:color w:val="000000"/>
          <w:sz w:val="24"/>
          <w:lang w:val="en-US" w:eastAsia="zh-CN"/>
        </w:rPr>
        <w:t>4、采购代理机构名称：新疆庆信达项目管理有限公司</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项目性质：</w:t>
      </w:r>
      <w:r>
        <w:rPr>
          <w:rFonts w:hint="eastAsia" w:asciiTheme="minorEastAsia" w:hAnsiTheme="minorEastAsia" w:eastAsiaTheme="minorEastAsia" w:cstheme="minorEastAsia"/>
          <w:color w:val="000000"/>
          <w:sz w:val="24"/>
          <w:lang w:eastAsia="zh-CN"/>
        </w:rPr>
        <w:t>公开招标</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b w:val="0"/>
          <w:bCs/>
          <w:sz w:val="24"/>
          <w:lang w:val="en-US" w:eastAsia="zh-CN"/>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lang w:eastAsia="zh-CN"/>
        </w:rPr>
        <w:t>、</w:t>
      </w:r>
      <w:r>
        <w:rPr>
          <w:rFonts w:hint="eastAsia" w:ascii="宋体" w:hAnsi="宋体"/>
          <w:b w:val="0"/>
          <w:bCs/>
          <w:sz w:val="24"/>
          <w:lang w:val="en-US" w:eastAsia="zh-CN"/>
        </w:rPr>
        <w:t>采购内容及预算：</w:t>
      </w:r>
    </w:p>
    <w:p>
      <w:pPr>
        <w:pStyle w:val="2"/>
        <w:keepNext w:val="0"/>
        <w:keepLines w:val="0"/>
        <w:pageBreakBefore w:val="0"/>
        <w:kinsoku/>
        <w:wordWrap/>
        <w:overflowPunct/>
        <w:topLinePunct w:val="0"/>
        <w:bidi w:val="0"/>
        <w:spacing w:line="320" w:lineRule="exact"/>
        <w:ind w:left="0" w:leftChars="0" w:firstLine="0" w:firstLineChars="0"/>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第一包</w:t>
      </w:r>
    </w:p>
    <w:p>
      <w:pPr>
        <w:pStyle w:val="2"/>
        <w:keepNext w:val="0"/>
        <w:keepLines w:val="0"/>
        <w:pageBreakBefore w:val="0"/>
        <w:kinsoku/>
        <w:wordWrap/>
        <w:overflowPunct/>
        <w:topLinePunct w:val="0"/>
        <w:bidi w:val="0"/>
        <w:spacing w:line="320" w:lineRule="exact"/>
        <w:ind w:left="0" w:leftChars="0" w:firstLine="0" w:firstLineChars="0"/>
        <w:textAlignment w:val="auto"/>
        <w:rPr>
          <w:rFonts w:hint="eastAsia"/>
          <w:lang w:val="en-US" w:eastAsia="zh-CN"/>
        </w:rPr>
      </w:pPr>
      <w:r>
        <w:rPr>
          <w:rFonts w:hint="eastAsia" w:hAnsi="宋体"/>
          <w:b w:val="0"/>
          <w:bCs/>
          <w:sz w:val="24"/>
          <w:lang w:val="en-US" w:eastAsia="zh-CN"/>
        </w:rPr>
        <w:t>采购内容：困难群众生活物资（米面油等）、具体</w:t>
      </w:r>
      <w:r>
        <w:rPr>
          <w:rFonts w:hint="eastAsia" w:asciiTheme="minorEastAsia" w:hAnsiTheme="minorEastAsia" w:eastAsiaTheme="minorEastAsia" w:cstheme="minorEastAsia"/>
          <w:color w:val="000000"/>
          <w:sz w:val="24"/>
        </w:rPr>
        <w:t>详见</w:t>
      </w:r>
      <w:r>
        <w:rPr>
          <w:rFonts w:hint="eastAsia" w:asciiTheme="minorEastAsia" w:hAnsiTheme="minorEastAsia" w:eastAsiaTheme="minorEastAsia" w:cstheme="minorEastAsia"/>
          <w:color w:val="000000"/>
          <w:sz w:val="24"/>
          <w:lang w:eastAsia="zh-CN"/>
        </w:rPr>
        <w:t>招标文件</w:t>
      </w:r>
      <w:r>
        <w:rPr>
          <w:rFonts w:hint="eastAsia" w:asciiTheme="minorEastAsia" w:hAnsiTheme="minorEastAsia" w:eastAsiaTheme="minorEastAsia" w:cstheme="minorEastAsia"/>
          <w:color w:val="000000"/>
          <w:sz w:val="24"/>
        </w:rPr>
        <w:t>清单及规格要求。</w:t>
      </w:r>
    </w:p>
    <w:p>
      <w:pPr>
        <w:keepNext w:val="0"/>
        <w:keepLines w:val="0"/>
        <w:pageBreakBefore w:val="0"/>
        <w:kinsoku/>
        <w:wordWrap/>
        <w:overflowPunct/>
        <w:topLinePunct w:val="0"/>
        <w:autoSpaceDE/>
        <w:autoSpaceDN/>
        <w:bidi w:val="0"/>
        <w:adjustRightInd/>
        <w:snapToGrid/>
        <w:spacing w:line="320" w:lineRule="exact"/>
        <w:textAlignment w:val="auto"/>
        <w:rPr>
          <w:rFonts w:hint="eastAsia"/>
          <w:lang w:val="en-US" w:eastAsia="zh-CN"/>
        </w:rPr>
      </w:pPr>
      <w:r>
        <w:rPr>
          <w:rFonts w:hint="eastAsia" w:asciiTheme="minorEastAsia" w:hAnsiTheme="minorEastAsia" w:eastAsiaTheme="minorEastAsia" w:cstheme="minorEastAsia"/>
          <w:color w:val="000000"/>
          <w:sz w:val="24"/>
          <w:lang w:val="en-US" w:eastAsia="zh-CN"/>
        </w:rPr>
        <w:t>预算金额：4228300</w:t>
      </w:r>
      <w:r>
        <w:rPr>
          <w:rFonts w:hint="eastAsia" w:asciiTheme="minorEastAsia" w:hAnsiTheme="minorEastAsia" w:eastAsiaTheme="minorEastAsia" w:cstheme="minorEastAsia"/>
          <w:color w:val="000000"/>
          <w:sz w:val="24"/>
        </w:rPr>
        <w:t>元</w:t>
      </w:r>
      <w:r>
        <w:rPr>
          <w:rFonts w:hint="eastAsia" w:asciiTheme="minorEastAsia" w:hAnsiTheme="minorEastAsia" w:eastAsiaTheme="minorEastAsia" w:cstheme="minorEastAsia"/>
          <w:color w:val="000000"/>
          <w:sz w:val="24"/>
          <w:lang w:val="en-US" w:eastAsia="zh-CN"/>
        </w:rPr>
        <w:t>（肆佰贰拾贰万捌仟叁佰元整）</w:t>
      </w:r>
      <w:r>
        <w:rPr>
          <w:rFonts w:hint="eastAsia" w:asciiTheme="minorEastAsia" w:hAnsiTheme="minorEastAsia" w:eastAsiaTheme="minorEastAsia" w:cstheme="minorEastAsia"/>
          <w:color w:val="000000"/>
          <w:sz w:val="24"/>
        </w:rPr>
        <w:t>此预算为最高限价，超过预算投标报为无效投</w:t>
      </w:r>
      <w:r>
        <w:rPr>
          <w:rFonts w:hint="eastAsia" w:asciiTheme="minorEastAsia" w:hAnsiTheme="minorEastAsia" w:eastAsiaTheme="minorEastAsia" w:cstheme="minorEastAsia"/>
          <w:color w:val="000000"/>
          <w:sz w:val="24"/>
          <w:lang w:eastAsia="zh-CN"/>
        </w:rPr>
        <w:t>标；</w:t>
      </w:r>
    </w:p>
    <w:p>
      <w:pPr>
        <w:pStyle w:val="2"/>
        <w:keepNext w:val="0"/>
        <w:keepLines w:val="0"/>
        <w:pageBreakBefore w:val="0"/>
        <w:kinsoku/>
        <w:wordWrap/>
        <w:overflowPunct/>
        <w:topLinePunct w:val="0"/>
        <w:bidi w:val="0"/>
        <w:spacing w:line="320" w:lineRule="exact"/>
        <w:ind w:left="0" w:leftChars="0" w:firstLine="0" w:firstLineChars="0"/>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第二包</w:t>
      </w:r>
    </w:p>
    <w:p>
      <w:pPr>
        <w:pStyle w:val="2"/>
        <w:keepNext w:val="0"/>
        <w:keepLines w:val="0"/>
        <w:pageBreakBefore w:val="0"/>
        <w:kinsoku/>
        <w:wordWrap/>
        <w:overflowPunct/>
        <w:topLinePunct w:val="0"/>
        <w:bidi w:val="0"/>
        <w:spacing w:line="320" w:lineRule="exact"/>
        <w:ind w:left="0" w:leftChars="0" w:firstLine="0" w:firstLineChars="0"/>
        <w:textAlignment w:val="auto"/>
        <w:rPr>
          <w:rFonts w:hint="eastAsia"/>
          <w:lang w:val="en-US" w:eastAsia="zh-CN"/>
        </w:rPr>
      </w:pPr>
      <w:r>
        <w:rPr>
          <w:rFonts w:hint="eastAsia" w:hAnsi="宋体"/>
          <w:b w:val="0"/>
          <w:bCs/>
          <w:sz w:val="24"/>
          <w:lang w:val="en-US" w:eastAsia="zh-CN"/>
        </w:rPr>
        <w:t>采购内容：储备冬衣</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预算金额：8000000</w:t>
      </w:r>
      <w:r>
        <w:rPr>
          <w:rFonts w:hint="eastAsia" w:asciiTheme="minorEastAsia" w:hAnsiTheme="minorEastAsia" w:eastAsiaTheme="minorEastAsia" w:cstheme="minorEastAsia"/>
          <w:color w:val="000000"/>
          <w:sz w:val="24"/>
        </w:rPr>
        <w:t>元</w:t>
      </w:r>
      <w:r>
        <w:rPr>
          <w:rFonts w:hint="eastAsia" w:asciiTheme="minorEastAsia" w:hAnsiTheme="minorEastAsia" w:eastAsiaTheme="minorEastAsia" w:cstheme="minorEastAsia"/>
          <w:color w:val="000000"/>
          <w:sz w:val="24"/>
          <w:lang w:val="en-US" w:eastAsia="zh-CN"/>
        </w:rPr>
        <w:t>（捌佰万元整）</w:t>
      </w:r>
      <w:r>
        <w:rPr>
          <w:rFonts w:hint="eastAsia" w:asciiTheme="minorEastAsia" w:hAnsiTheme="minorEastAsia" w:eastAsiaTheme="minorEastAsia" w:cstheme="minorEastAsia"/>
          <w:color w:val="000000"/>
          <w:sz w:val="24"/>
        </w:rPr>
        <w:t>此预算为最高限价，超过预算投标报为无效投</w:t>
      </w:r>
      <w:r>
        <w:rPr>
          <w:rFonts w:hint="eastAsia" w:asciiTheme="minorEastAsia" w:hAnsiTheme="minorEastAsia" w:eastAsiaTheme="minorEastAsia" w:cstheme="minorEastAsia"/>
          <w:color w:val="000000"/>
          <w:sz w:val="24"/>
          <w:lang w:eastAsia="zh-CN"/>
        </w:rPr>
        <w:t>标；</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二</w:t>
      </w:r>
      <w:r>
        <w:rPr>
          <w:rFonts w:hint="eastAsia" w:asciiTheme="minorEastAsia" w:hAnsiTheme="minorEastAsia" w:eastAsiaTheme="minorEastAsia" w:cstheme="minorEastAsia"/>
          <w:color w:val="000000"/>
          <w:sz w:val="24"/>
          <w:lang w:eastAsia="zh-CN"/>
        </w:rPr>
        <w:t>、投标供应商资格要求：</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必须符合《中华人民共和国政府采购法》第二十二条的相关规定；</w:t>
      </w:r>
    </w:p>
    <w:p>
      <w:pPr>
        <w:keepNext w:val="0"/>
        <w:keepLines w:val="0"/>
        <w:pageBreakBefore w:val="0"/>
        <w:numPr>
          <w:ilvl w:val="0"/>
          <w:numId w:val="1"/>
        </w:numPr>
        <w:kinsoku/>
        <w:wordWrap/>
        <w:overflowPunct/>
        <w:topLinePunct w:val="0"/>
        <w:bidi w:val="0"/>
        <w:snapToGrid/>
        <w:spacing w:line="320" w:lineRule="exact"/>
        <w:textAlignment w:val="auto"/>
        <w:rPr>
          <w:rFonts w:hint="eastAsia" w:ascii="宋体" w:hAnsi="宋体"/>
          <w:sz w:val="24"/>
        </w:rPr>
      </w:pPr>
      <w:r>
        <w:rPr>
          <w:rFonts w:hint="eastAsia" w:ascii="宋体" w:hAnsi="宋体"/>
          <w:sz w:val="24"/>
        </w:rPr>
        <w:t>具有三证合一《营业执照》</w:t>
      </w:r>
      <w:r>
        <w:rPr>
          <w:rFonts w:hint="eastAsia" w:ascii="宋体" w:hAnsi="宋体"/>
          <w:sz w:val="24"/>
          <w:lang w:val="en-US" w:eastAsia="zh-CN"/>
        </w:rPr>
        <w:t>原件</w:t>
      </w:r>
      <w:r>
        <w:rPr>
          <w:rFonts w:hint="eastAsia" w:ascii="宋体" w:hAnsi="宋体"/>
          <w:sz w:val="24"/>
        </w:rPr>
        <w:t>（经营范围必须包含所报项目相应的产品和服务，具有履行合同所必需的售后保障能力）；</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2、法人身份证明及法人授权委托书和被授权人身份有效证件原件；</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3、投标企业其法人及被授权委托人在项目进行期内提供在本单位缴纳的近六个月内社保缴纳证明（社保缴费凭证原件和个人明细表原件）、具有税务局开具依法缴纳近六个月完税证明原件（新成立公司除外）；</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 xml:space="preserve">4、投标企业提供近三年财务审计报告原件和针对本项目的银行资信证明原件（新成立公司除外）； </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5、投标单位（供应商）提供针对本次采购项目《反商业贿赂承诺书》的书面声明；</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6、在“信用中国”网站（http://www.creditchina.gov.cn）、中国政府采购网（http://www.ccgp.gov.cn）、国家企业信用信息公示系统(http://www.gsxt.gov.cn)无尚在处罚期内的不良行为记录；</w:t>
      </w:r>
    </w:p>
    <w:p>
      <w:pPr>
        <w:keepNext w:val="0"/>
        <w:keepLines w:val="0"/>
        <w:pageBreakBefore w:val="0"/>
        <w:widowControl/>
        <w:kinsoku/>
        <w:wordWrap/>
        <w:overflowPunct/>
        <w:topLinePunct w:val="0"/>
        <w:bidi w:val="0"/>
        <w:snapToGrid/>
        <w:spacing w:before="50" w:after="50" w:line="32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7、参加本次招标采购活动前三年内，在经营活动中没有重大违法违规记录证明；</w:t>
      </w:r>
    </w:p>
    <w:p>
      <w:pPr>
        <w:pStyle w:val="6"/>
        <w:keepNext w:val="0"/>
        <w:keepLines w:val="0"/>
        <w:pageBreakBefore w:val="0"/>
        <w:kinsoku/>
        <w:wordWrap/>
        <w:overflowPunct/>
        <w:topLinePunct w:val="0"/>
        <w:autoSpaceDE/>
        <w:autoSpaceDN/>
        <w:bidi w:val="0"/>
        <w:adjustRightInd/>
        <w:spacing w:line="320" w:lineRule="exac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8、本项目不接受联合体投标，其他要求详见招标文件</w:t>
      </w:r>
    </w:p>
    <w:p>
      <w:pPr>
        <w:keepNext w:val="0"/>
        <w:keepLines w:val="0"/>
        <w:pageBreakBefore w:val="0"/>
        <w:widowControl/>
        <w:kinsoku/>
        <w:wordWrap/>
        <w:overflowPunct/>
        <w:topLinePunct w:val="0"/>
        <w:bidi w:val="0"/>
        <w:snapToGrid/>
        <w:spacing w:before="50" w:after="50" w:line="320" w:lineRule="exact"/>
        <w:ind w:firstLine="480" w:firstLineChars="200"/>
        <w:jc w:val="left"/>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cs="Arial"/>
          <w:b w:val="0"/>
          <w:bCs/>
          <w:color w:val="000000"/>
          <w:kern w:val="0"/>
          <w:sz w:val="24"/>
          <w:szCs w:val="24"/>
          <w:lang w:val="en-US" w:eastAsia="zh-CN"/>
        </w:rPr>
        <w:t>确认投标后须携带以上资料提供复印件加盖公章一套，原件备查，递交至新疆庆信达项目管理有限公司。</w:t>
      </w:r>
    </w:p>
    <w:p>
      <w:pPr>
        <w:pStyle w:val="6"/>
        <w:keepNext w:val="0"/>
        <w:keepLines w:val="0"/>
        <w:pageBreakBefore w:val="0"/>
        <w:kinsoku/>
        <w:wordWrap/>
        <w:overflowPunct/>
        <w:topLinePunct w:val="0"/>
        <w:autoSpaceDE/>
        <w:autoSpaceDN/>
        <w:bidi w:val="0"/>
        <w:adjustRightInd/>
        <w:spacing w:line="320" w:lineRule="exact"/>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三、采购项目需要落实的政府采购政策</w:t>
      </w:r>
    </w:p>
    <w:p>
      <w:pPr>
        <w:pStyle w:val="6"/>
        <w:keepNext w:val="0"/>
        <w:keepLines w:val="0"/>
        <w:pageBreakBefore w:val="0"/>
        <w:kinsoku/>
        <w:wordWrap/>
        <w:overflowPunct/>
        <w:topLinePunct w:val="0"/>
        <w:autoSpaceDE/>
        <w:autoSpaceDN/>
        <w:bidi w:val="0"/>
        <w:adjustRightInd/>
        <w:spacing w:line="320" w:lineRule="exact"/>
        <w:ind w:firstLine="480" w:firstLineChars="200"/>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根据《政府采购促进中小企业发展暂行办法》（财库[2011]181号），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四、报名及</w:t>
      </w:r>
      <w:r>
        <w:rPr>
          <w:rFonts w:hint="eastAsia" w:asciiTheme="minorEastAsia" w:hAnsiTheme="minorEastAsia" w:eastAsiaTheme="minorEastAsia" w:cstheme="minorEastAsia"/>
          <w:color w:val="000000"/>
          <w:sz w:val="24"/>
        </w:rPr>
        <w:t>招标文件</w:t>
      </w:r>
      <w:r>
        <w:rPr>
          <w:rFonts w:hint="eastAsia" w:asciiTheme="minorEastAsia" w:hAnsiTheme="minorEastAsia" w:eastAsiaTheme="minorEastAsia" w:cstheme="minorEastAsia"/>
          <w:color w:val="000000"/>
          <w:sz w:val="24"/>
          <w:lang w:eastAsia="zh-CN"/>
        </w:rPr>
        <w:t>发售时间</w:t>
      </w:r>
      <w:r>
        <w:rPr>
          <w:rFonts w:hint="eastAsia" w:asciiTheme="minorEastAsia" w:hAnsiTheme="minorEastAsia" w:eastAsiaTheme="minorEastAsia" w:cstheme="minorEastAsia"/>
          <w:color w:val="000000"/>
          <w:sz w:val="24"/>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1、</w:t>
      </w:r>
      <w:r>
        <w:rPr>
          <w:rFonts w:hint="eastAsia" w:ascii="宋体" w:hAnsi="宋体" w:eastAsia="宋体" w:cs="宋体"/>
          <w:color w:val="auto"/>
          <w:kern w:val="2"/>
          <w:sz w:val="24"/>
          <w:szCs w:val="24"/>
          <w:lang w:val="en-US" w:eastAsia="zh-CN" w:bidi="ar"/>
        </w:rPr>
        <w:t>报名时间和地点</w:t>
      </w:r>
      <w:r>
        <w:rPr>
          <w:rFonts w:hint="eastAsia" w:ascii="宋体" w:hAnsi="宋体" w:cs="宋体"/>
          <w:color w:val="auto"/>
          <w:kern w:val="2"/>
          <w:sz w:val="24"/>
          <w:szCs w:val="24"/>
          <w:lang w:val="en-US" w:eastAsia="zh-CN" w:bidi="ar"/>
        </w:rPr>
        <w:t>：</w:t>
      </w:r>
      <w:r>
        <w:rPr>
          <w:rFonts w:hint="eastAsia" w:ascii="宋体" w:hAnsi="宋体" w:eastAsia="宋体" w:cs="宋体"/>
          <w:color w:val="auto"/>
          <w:kern w:val="2"/>
          <w:sz w:val="24"/>
          <w:szCs w:val="24"/>
          <w:lang w:val="en-US" w:eastAsia="zh-CN" w:bidi="ar"/>
        </w:rPr>
        <w:t>20</w:t>
      </w:r>
      <w:r>
        <w:rPr>
          <w:rFonts w:hint="eastAsia" w:ascii="宋体" w:hAnsi="宋体" w:cs="宋体"/>
          <w:color w:val="auto"/>
          <w:kern w:val="2"/>
          <w:sz w:val="24"/>
          <w:szCs w:val="24"/>
          <w:lang w:val="en-US" w:eastAsia="zh-CN" w:bidi="ar"/>
        </w:rPr>
        <w:t>20</w:t>
      </w:r>
      <w:r>
        <w:rPr>
          <w:rFonts w:hint="eastAsia" w:ascii="宋体" w:hAnsi="宋体" w:eastAsia="宋体" w:cs="宋体"/>
          <w:color w:val="auto"/>
          <w:kern w:val="2"/>
          <w:sz w:val="24"/>
          <w:szCs w:val="24"/>
          <w:lang w:val="en-US" w:eastAsia="zh-CN" w:bidi="ar"/>
        </w:rPr>
        <w:t>年</w:t>
      </w:r>
      <w:r>
        <w:rPr>
          <w:rFonts w:hint="eastAsia" w:ascii="宋体" w:hAnsi="宋体" w:cs="宋体"/>
          <w:color w:val="auto"/>
          <w:kern w:val="2"/>
          <w:sz w:val="24"/>
          <w:szCs w:val="24"/>
          <w:lang w:val="en-US" w:eastAsia="zh-CN" w:bidi="ar"/>
        </w:rPr>
        <w:t>05</w:t>
      </w:r>
      <w:r>
        <w:rPr>
          <w:rFonts w:hint="eastAsia" w:ascii="宋体" w:hAnsi="宋体" w:eastAsia="宋体" w:cs="宋体"/>
          <w:color w:val="auto"/>
          <w:kern w:val="2"/>
          <w:sz w:val="24"/>
          <w:szCs w:val="24"/>
          <w:lang w:val="en-US" w:eastAsia="zh-CN" w:bidi="ar"/>
        </w:rPr>
        <w:t>月</w:t>
      </w:r>
      <w:r>
        <w:rPr>
          <w:rFonts w:hint="eastAsia" w:ascii="宋体" w:hAnsi="宋体" w:cs="宋体"/>
          <w:color w:val="auto"/>
          <w:kern w:val="2"/>
          <w:sz w:val="24"/>
          <w:szCs w:val="24"/>
          <w:lang w:val="en-US" w:eastAsia="zh-CN" w:bidi="ar"/>
        </w:rPr>
        <w:t>18</w:t>
      </w:r>
      <w:r>
        <w:rPr>
          <w:rFonts w:hint="eastAsia" w:ascii="宋体" w:hAnsi="宋体" w:eastAsia="宋体" w:cs="宋体"/>
          <w:color w:val="auto"/>
          <w:kern w:val="2"/>
          <w:sz w:val="24"/>
          <w:szCs w:val="24"/>
          <w:lang w:val="en-US" w:eastAsia="zh-CN" w:bidi="ar"/>
        </w:rPr>
        <w:t>日至20</w:t>
      </w:r>
      <w:r>
        <w:rPr>
          <w:rFonts w:hint="eastAsia" w:ascii="宋体" w:hAnsi="宋体" w:cs="宋体"/>
          <w:color w:val="auto"/>
          <w:kern w:val="2"/>
          <w:sz w:val="24"/>
          <w:szCs w:val="24"/>
          <w:lang w:val="en-US" w:eastAsia="zh-CN" w:bidi="ar"/>
        </w:rPr>
        <w:t>20</w:t>
      </w:r>
      <w:r>
        <w:rPr>
          <w:rFonts w:hint="eastAsia" w:ascii="宋体" w:hAnsi="宋体" w:eastAsia="宋体" w:cs="宋体"/>
          <w:color w:val="auto"/>
          <w:kern w:val="2"/>
          <w:sz w:val="24"/>
          <w:szCs w:val="24"/>
          <w:lang w:val="en-US" w:eastAsia="zh-CN" w:bidi="ar"/>
        </w:rPr>
        <w:t>年</w:t>
      </w:r>
      <w:r>
        <w:rPr>
          <w:rFonts w:hint="eastAsia" w:ascii="宋体" w:hAnsi="宋体" w:cs="宋体"/>
          <w:color w:val="auto"/>
          <w:kern w:val="2"/>
          <w:sz w:val="24"/>
          <w:szCs w:val="24"/>
          <w:lang w:val="en-US" w:eastAsia="zh-CN" w:bidi="ar"/>
        </w:rPr>
        <w:t>05</w:t>
      </w:r>
      <w:r>
        <w:rPr>
          <w:rFonts w:hint="eastAsia" w:ascii="宋体" w:hAnsi="宋体" w:eastAsia="宋体" w:cs="宋体"/>
          <w:color w:val="auto"/>
          <w:kern w:val="2"/>
          <w:sz w:val="24"/>
          <w:szCs w:val="24"/>
          <w:lang w:val="en-US" w:eastAsia="zh-CN" w:bidi="ar"/>
        </w:rPr>
        <w:t>月</w:t>
      </w:r>
      <w:r>
        <w:rPr>
          <w:rFonts w:hint="eastAsia" w:ascii="宋体" w:hAnsi="宋体" w:cs="Times New Roman"/>
          <w:color w:val="auto"/>
          <w:kern w:val="2"/>
          <w:sz w:val="24"/>
          <w:szCs w:val="24"/>
          <w:rtl w:val="0"/>
          <w:lang w:val="en-US" w:eastAsia="zh-CN" w:bidi="ar-SA"/>
        </w:rPr>
        <w:t>22</w:t>
      </w:r>
      <w:r>
        <w:rPr>
          <w:rFonts w:hint="eastAsia" w:ascii="宋体" w:hAnsi="宋体" w:eastAsia="宋体" w:cs="宋体"/>
          <w:color w:val="auto"/>
          <w:kern w:val="2"/>
          <w:sz w:val="24"/>
          <w:szCs w:val="24"/>
          <w:lang w:val="en-US" w:eastAsia="zh-CN" w:bidi="ar"/>
        </w:rPr>
        <w:t>日每天上午10:30时至13:30时，下午16:00时至19：00时(北京时间)</w:t>
      </w:r>
      <w:r>
        <w:rPr>
          <w:rFonts w:hint="eastAsia" w:ascii="宋体" w:hAnsi="宋体" w:cs="宋体"/>
          <w:color w:val="auto"/>
          <w:kern w:val="2"/>
          <w:sz w:val="24"/>
          <w:szCs w:val="24"/>
          <w:lang w:val="en-US" w:eastAsia="zh-CN" w:bidi="ar"/>
        </w:rPr>
        <w:t>节假日休息</w:t>
      </w:r>
      <w:r>
        <w:rPr>
          <w:rFonts w:hint="eastAsia" w:ascii="宋体" w:hAnsi="宋体" w:eastAsia="宋体" w:cs="宋体"/>
          <w:color w:val="auto"/>
          <w:kern w:val="2"/>
          <w:sz w:val="24"/>
          <w:szCs w:val="24"/>
          <w:lang w:val="en-US" w:eastAsia="zh-CN" w:bidi="ar"/>
        </w:rPr>
        <w:t>；</w:t>
      </w:r>
    </w:p>
    <w:p>
      <w:pPr>
        <w:keepNext w:val="0"/>
        <w:keepLines w:val="0"/>
        <w:pageBreakBefore w:val="0"/>
        <w:kinsoku/>
        <w:wordWrap/>
        <w:overflowPunct/>
        <w:topLinePunct w:val="0"/>
        <w:bidi w:val="0"/>
        <w:snapToGrid/>
        <w:spacing w:line="32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2"/>
          <w:sz w:val="24"/>
          <w:szCs w:val="24"/>
          <w:lang w:val="en-US" w:eastAsia="zh-CN" w:bidi="ar"/>
        </w:rPr>
        <w:t>报名地点：</w:t>
      </w:r>
      <w:r>
        <w:rPr>
          <w:rFonts w:hint="eastAsia" w:ascii="宋体" w:hAnsi="宋体"/>
          <w:color w:val="auto"/>
          <w:sz w:val="24"/>
        </w:rPr>
        <w:t>喀什经济开发区深喀大道总部经济区深圳城3号楼9楼</w:t>
      </w:r>
      <w:r>
        <w:rPr>
          <w:rFonts w:hint="eastAsia" w:ascii="宋体" w:hAnsi="宋体" w:eastAsia="宋体" w:cs="宋体"/>
          <w:color w:val="auto"/>
          <w:kern w:val="2"/>
          <w:sz w:val="24"/>
          <w:szCs w:val="24"/>
          <w:lang w:val="en-US" w:eastAsia="zh-CN" w:bidi="ar"/>
        </w:rPr>
        <w:t>、</w:t>
      </w:r>
      <w:r>
        <w:rPr>
          <w:rFonts w:hint="eastAsia" w:ascii="宋体" w:hAnsi="宋体" w:cs="宋体"/>
          <w:color w:val="auto"/>
          <w:kern w:val="2"/>
          <w:sz w:val="24"/>
          <w:szCs w:val="24"/>
          <w:lang w:val="en-US" w:eastAsia="zh-CN" w:bidi="ar"/>
        </w:rPr>
        <w:t>新疆庆信达项目管理有限公司</w:t>
      </w:r>
      <w:r>
        <w:rPr>
          <w:rFonts w:hint="eastAsia" w:ascii="宋体" w:hAnsi="宋体" w:eastAsia="宋体" w:cs="宋体"/>
          <w:color w:val="auto"/>
          <w:kern w:val="2"/>
          <w:sz w:val="24"/>
          <w:szCs w:val="24"/>
          <w:lang w:val="en-US" w:eastAsia="zh-CN" w:bidi="ar"/>
        </w:rPr>
        <w:t>报名。本项目不接受传真、电话报名。</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投标截止时间：</w:t>
      </w:r>
      <w:r>
        <w:rPr>
          <w:rFonts w:hint="eastAsia" w:asciiTheme="minorEastAsia" w:hAnsiTheme="minorEastAsia" w:eastAsiaTheme="minorEastAsia" w:cstheme="minorEastAsia"/>
          <w:color w:val="auto"/>
          <w:sz w:val="24"/>
          <w:u w:val="single"/>
        </w:rPr>
        <w:t>20</w:t>
      </w:r>
      <w:r>
        <w:rPr>
          <w:rFonts w:hint="eastAsia" w:asciiTheme="minorEastAsia" w:hAnsiTheme="minorEastAsia" w:eastAsiaTheme="minorEastAsia" w:cstheme="minorEastAsia"/>
          <w:color w:val="auto"/>
          <w:sz w:val="24"/>
          <w:u w:val="single"/>
          <w:lang w:val="en-US" w:eastAsia="zh-CN"/>
        </w:rPr>
        <w:t>20</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06</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0</w:t>
      </w:r>
      <w:r>
        <w:rPr>
          <w:rFonts w:hint="eastAsia" w:cs="Times New Roman" w:asciiTheme="minorEastAsia" w:hAnsiTheme="minorEastAsia" w:eastAsiaTheme="minorEastAsia"/>
          <w:color w:val="auto"/>
          <w:sz w:val="24"/>
          <w:u w:val="single"/>
          <w:rtl w:val="0"/>
          <w:lang w:val="en-US" w:eastAsia="zh-CN" w:bidi="ar-SA"/>
        </w:rPr>
        <w:t>9</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color w:val="auto"/>
          <w:sz w:val="24"/>
          <w:u w:val="single"/>
        </w:rPr>
        <w:t>11:</w:t>
      </w:r>
      <w:r>
        <w:rPr>
          <w:rFonts w:hint="eastAsia" w:asciiTheme="minorEastAsia" w:hAnsiTheme="minorEastAsia" w:eastAsiaTheme="minorEastAsia" w:cstheme="minorEastAsia"/>
          <w:color w:val="auto"/>
          <w:sz w:val="24"/>
          <w:u w:val="single"/>
          <w:lang w:val="en-US" w:eastAsia="zh-CN"/>
        </w:rPr>
        <w:t>0</w:t>
      </w:r>
      <w:r>
        <w:rPr>
          <w:rFonts w:hint="eastAsia" w:asciiTheme="minorEastAsia" w:hAnsiTheme="minorEastAsia" w:eastAsiaTheme="minorEastAsia" w:cstheme="minorEastAsia"/>
          <w:color w:val="auto"/>
          <w:sz w:val="24"/>
          <w:u w:val="single"/>
        </w:rPr>
        <w:t>0</w:t>
      </w:r>
      <w:r>
        <w:rPr>
          <w:rFonts w:hint="eastAsia" w:asciiTheme="minorEastAsia" w:hAnsiTheme="minorEastAsia" w:eastAsiaTheme="minorEastAsia" w:cstheme="minorEastAsia"/>
          <w:color w:val="auto"/>
          <w:sz w:val="24"/>
        </w:rPr>
        <w:t>（北京时间），逾期送达或未按招标文件要求密封的投标文件恕不接收。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20" w:lineRule="exact"/>
        <w:ind w:left="0" w:right="0"/>
        <w:jc w:val="left"/>
        <w:textAlignment w:val="auto"/>
        <w:rPr>
          <w:rFonts w:hint="eastAsia" w:ascii="宋体" w:hAnsi="宋体" w:eastAsia="宋体" w:cs="宋体"/>
          <w:color w:val="auto"/>
          <w:kern w:val="0"/>
          <w:sz w:val="24"/>
          <w:szCs w:val="24"/>
        </w:rPr>
      </w:pPr>
      <w:r>
        <w:rPr>
          <w:rFonts w:hint="eastAsia" w:ascii="宋体" w:hAnsi="宋体" w:cs="宋体"/>
          <w:color w:val="auto"/>
          <w:kern w:val="2"/>
          <w:sz w:val="24"/>
          <w:szCs w:val="24"/>
          <w:lang w:val="en-US" w:eastAsia="zh-CN" w:bidi="ar"/>
        </w:rPr>
        <w:t>五、</w:t>
      </w:r>
      <w:r>
        <w:rPr>
          <w:rFonts w:hint="eastAsia" w:ascii="宋体" w:hAnsi="宋体" w:eastAsia="宋体" w:cs="宋体"/>
          <w:color w:val="auto"/>
          <w:kern w:val="2"/>
          <w:sz w:val="24"/>
          <w:szCs w:val="24"/>
          <w:lang w:val="en-US" w:eastAsia="zh-CN" w:bidi="ar"/>
        </w:rPr>
        <w:t>投标文件的送达：</w:t>
      </w:r>
    </w:p>
    <w:p>
      <w:pPr>
        <w:pStyle w:val="6"/>
        <w:keepNext w:val="0"/>
        <w:keepLines w:val="0"/>
        <w:pageBreakBefore w:val="0"/>
        <w:kinsoku/>
        <w:wordWrap/>
        <w:overflowPunct/>
        <w:topLinePunct w:val="0"/>
        <w:autoSpaceDE/>
        <w:autoSpaceDN/>
        <w:bidi w:val="0"/>
        <w:adjustRightInd/>
        <w:spacing w:line="320" w:lineRule="exact"/>
        <w:textAlignment w:val="auto"/>
        <w:rPr>
          <w:rFonts w:hint="eastAsia"/>
          <w:color w:val="auto"/>
        </w:rPr>
      </w:pPr>
      <w:r>
        <w:rPr>
          <w:rFonts w:hint="eastAsia" w:ascii="宋体" w:hAnsi="宋体" w:eastAsia="宋体" w:cs="宋体"/>
          <w:color w:val="auto"/>
          <w:kern w:val="2"/>
          <w:sz w:val="24"/>
          <w:szCs w:val="24"/>
          <w:lang w:val="en-US" w:eastAsia="zh-CN" w:bidi="ar"/>
        </w:rPr>
        <w:t xml:space="preserve">   投标文件必须在投标截止时间前送达开标地点，逾期送达或密封和标注不符合采购项目文件规定的投标文件恕不接受。本次招标不接受邮寄的投标文件。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六、</w:t>
      </w:r>
      <w:r>
        <w:rPr>
          <w:rFonts w:hint="eastAsia" w:asciiTheme="minorEastAsia" w:hAnsiTheme="minorEastAsia" w:eastAsiaTheme="minorEastAsia" w:cstheme="minorEastAsia"/>
          <w:color w:val="auto"/>
          <w:sz w:val="24"/>
        </w:rPr>
        <w:t>开标时间：</w:t>
      </w:r>
      <w:r>
        <w:rPr>
          <w:rFonts w:hint="eastAsia" w:asciiTheme="minorEastAsia" w:hAnsiTheme="minorEastAsia" w:eastAsiaTheme="minorEastAsia" w:cstheme="minorEastAsia"/>
          <w:color w:val="auto"/>
          <w:sz w:val="24"/>
          <w:u w:val="single"/>
        </w:rPr>
        <w:t>20</w:t>
      </w:r>
      <w:r>
        <w:rPr>
          <w:rFonts w:hint="eastAsia" w:asciiTheme="minorEastAsia" w:hAnsiTheme="minorEastAsia" w:eastAsiaTheme="minorEastAsia" w:cstheme="minorEastAsia"/>
          <w:color w:val="auto"/>
          <w:sz w:val="24"/>
          <w:u w:val="single"/>
          <w:lang w:val="en-US" w:eastAsia="zh-CN"/>
        </w:rPr>
        <w:t>20</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06</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lang w:val="en-US" w:eastAsia="zh-CN"/>
        </w:rPr>
        <w:t>09</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color w:val="auto"/>
          <w:sz w:val="24"/>
          <w:u w:val="single"/>
        </w:rPr>
        <w:t>11:</w:t>
      </w:r>
      <w:r>
        <w:rPr>
          <w:rFonts w:hint="eastAsia" w:asciiTheme="minorEastAsia" w:hAnsiTheme="minorEastAsia" w:eastAsiaTheme="minorEastAsia" w:cstheme="minorEastAsia"/>
          <w:color w:val="auto"/>
          <w:sz w:val="24"/>
          <w:u w:val="single"/>
          <w:lang w:val="en-US" w:eastAsia="zh-CN"/>
        </w:rPr>
        <w:t>0</w:t>
      </w:r>
      <w:r>
        <w:rPr>
          <w:rFonts w:hint="eastAsia" w:asciiTheme="minorEastAsia" w:hAnsiTheme="minorEastAsia" w:eastAsiaTheme="minorEastAsia" w:cstheme="minorEastAsia"/>
          <w:color w:val="auto"/>
          <w:sz w:val="24"/>
          <w:u w:val="single"/>
        </w:rPr>
        <w:t>0</w:t>
      </w:r>
      <w:r>
        <w:rPr>
          <w:rFonts w:hint="eastAsia" w:asciiTheme="minorEastAsia" w:hAnsiTheme="minorEastAsia" w:eastAsiaTheme="minorEastAsia" w:cstheme="minorEastAsia"/>
          <w:color w:val="auto"/>
          <w:sz w:val="24"/>
        </w:rPr>
        <w:t>（北京时间）</w:t>
      </w:r>
    </w:p>
    <w:p>
      <w:pPr>
        <w:keepNext w:val="0"/>
        <w:keepLines w:val="0"/>
        <w:pageBreakBefore w:val="0"/>
        <w:kinsoku/>
        <w:wordWrap/>
        <w:overflowPunct/>
        <w:topLinePunct w:val="0"/>
        <w:bidi w:val="0"/>
        <w:snapToGrid/>
        <w:spacing w:line="320" w:lineRule="exact"/>
        <w:textAlignment w:val="auto"/>
        <w:rPr>
          <w:rFonts w:hint="eastAsia" w:ascii="宋体" w:hAnsi="宋体" w:eastAsia="宋体"/>
          <w:color w:val="auto"/>
          <w:sz w:val="24"/>
          <w:lang w:eastAsia="zh-CN"/>
        </w:rPr>
      </w:pPr>
      <w:r>
        <w:rPr>
          <w:rFonts w:hint="eastAsia" w:asciiTheme="minorEastAsia" w:hAnsiTheme="minorEastAsia" w:eastAsiaTheme="minorEastAsia" w:cstheme="minorEastAsia"/>
          <w:color w:val="auto"/>
          <w:sz w:val="24"/>
        </w:rPr>
        <w:t>接收投标文件和开标地点：</w:t>
      </w:r>
      <w:r>
        <w:rPr>
          <w:rFonts w:hint="eastAsia" w:ascii="宋体" w:hAnsi="宋体"/>
          <w:color w:val="auto"/>
          <w:sz w:val="24"/>
        </w:rPr>
        <w:t>喀什经济开发区深喀大道总部经济区深圳城3号楼9楼</w:t>
      </w:r>
      <w:r>
        <w:rPr>
          <w:rFonts w:hint="eastAsia" w:ascii="宋体" w:hAnsi="宋体"/>
          <w:color w:val="auto"/>
          <w:sz w:val="24"/>
          <w:lang w:eastAsia="zh-CN"/>
        </w:rPr>
        <w:t>会议室</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凡对本次招标提出询问，请与</w:t>
      </w:r>
      <w:r>
        <w:rPr>
          <w:rFonts w:hint="eastAsia" w:asciiTheme="minorEastAsia" w:hAnsiTheme="minorEastAsia" w:eastAsiaTheme="minorEastAsia" w:cstheme="minorEastAsia"/>
          <w:color w:val="000000"/>
          <w:sz w:val="24"/>
          <w:u w:val="single"/>
          <w:lang w:eastAsia="zh-CN"/>
        </w:rPr>
        <w:t>新疆庆信达项目管理有限公司</w:t>
      </w:r>
      <w:r>
        <w:rPr>
          <w:rFonts w:hint="eastAsia" w:asciiTheme="minorEastAsia" w:hAnsiTheme="minorEastAsia" w:eastAsiaTheme="minorEastAsia" w:cstheme="minorEastAsia"/>
          <w:color w:val="000000"/>
          <w:sz w:val="24"/>
        </w:rPr>
        <w:t>联系。</w:t>
      </w:r>
    </w:p>
    <w:p>
      <w:pPr>
        <w:pStyle w:val="2"/>
        <w:keepNext w:val="0"/>
        <w:keepLines w:val="0"/>
        <w:pageBreakBefore w:val="0"/>
        <w:kinsoku/>
        <w:wordWrap/>
        <w:overflowPunct/>
        <w:topLinePunct w:val="0"/>
        <w:bidi w:val="0"/>
        <w:spacing w:line="320" w:lineRule="exact"/>
        <w:ind w:left="0" w:leftChars="0" w:firstLine="0" w:firstLineChars="0"/>
        <w:textAlignment w:val="auto"/>
        <w:rPr>
          <w:rFonts w:hint="default" w:eastAsiaTheme="minorEastAsia"/>
          <w:lang w:val="en-US" w:eastAsia="zh-CN"/>
        </w:rPr>
      </w:pPr>
      <w:r>
        <w:rPr>
          <w:rFonts w:hint="eastAsia" w:asciiTheme="minorEastAsia" w:hAnsiTheme="minorEastAsia" w:eastAsiaTheme="minorEastAsia" w:cstheme="minorEastAsia"/>
          <w:color w:val="000000"/>
          <w:sz w:val="24"/>
          <w:lang w:eastAsia="zh-CN"/>
        </w:rPr>
        <w:t>七、联系方式</w:t>
      </w:r>
    </w:p>
    <w:p>
      <w:pPr>
        <w:keepNext w:val="0"/>
        <w:keepLines w:val="0"/>
        <w:pageBreakBefore w:val="0"/>
        <w:kinsoku/>
        <w:wordWrap/>
        <w:overflowPunct/>
        <w:topLinePunct w:val="0"/>
        <w:bidi w:val="0"/>
        <w:snapToGrid/>
        <w:spacing w:line="320" w:lineRule="exact"/>
        <w:textAlignment w:val="auto"/>
        <w:rPr>
          <w:rFonts w:hint="eastAsia" w:ascii="宋体" w:hAnsi="宋体"/>
          <w:color w:val="000000"/>
          <w:sz w:val="24"/>
        </w:rPr>
      </w:pPr>
      <w:r>
        <w:rPr>
          <w:rFonts w:hint="eastAsia" w:ascii="宋体" w:hAnsi="宋体"/>
          <w:color w:val="000000"/>
          <w:sz w:val="24"/>
        </w:rPr>
        <w:t>采购代理机构名称：</w:t>
      </w:r>
      <w:r>
        <w:rPr>
          <w:rFonts w:hint="eastAsia" w:ascii="宋体" w:hAnsi="宋体"/>
          <w:color w:val="000000"/>
          <w:sz w:val="24"/>
          <w:u w:val="single"/>
        </w:rPr>
        <w:t>新疆庆信达项目管理有限公司</w:t>
      </w:r>
    </w:p>
    <w:p>
      <w:pPr>
        <w:keepNext w:val="0"/>
        <w:keepLines w:val="0"/>
        <w:pageBreakBefore w:val="0"/>
        <w:kinsoku/>
        <w:wordWrap/>
        <w:overflowPunct/>
        <w:topLinePunct w:val="0"/>
        <w:bidi w:val="0"/>
        <w:snapToGrid/>
        <w:spacing w:line="320" w:lineRule="exact"/>
        <w:textAlignment w:val="auto"/>
        <w:rPr>
          <w:rFonts w:hint="eastAsia" w:ascii="宋体" w:hAnsi="宋体" w:eastAsiaTheme="minorEastAsia"/>
          <w:color w:val="000000"/>
          <w:sz w:val="24"/>
          <w:lang w:eastAsia="zh-CN"/>
        </w:rPr>
      </w:pPr>
      <w:r>
        <w:rPr>
          <w:rFonts w:hint="eastAsia" w:ascii="宋体" w:hAnsi="宋体"/>
          <w:color w:val="000000"/>
          <w:sz w:val="24"/>
        </w:rPr>
        <w:t>联 系 人：</w:t>
      </w:r>
      <w:r>
        <w:rPr>
          <w:rFonts w:hint="eastAsia" w:ascii="宋体" w:hAnsi="宋体"/>
          <w:color w:val="000000"/>
          <w:sz w:val="24"/>
          <w:u w:val="single"/>
          <w:lang w:val="en-US" w:eastAsia="zh-CN"/>
        </w:rPr>
        <w:t>方 毅</w:t>
      </w:r>
    </w:p>
    <w:p>
      <w:pPr>
        <w:keepNext w:val="0"/>
        <w:keepLines w:val="0"/>
        <w:pageBreakBefore w:val="0"/>
        <w:kinsoku/>
        <w:wordWrap/>
        <w:overflowPunct/>
        <w:topLinePunct w:val="0"/>
        <w:bidi w:val="0"/>
        <w:snapToGrid/>
        <w:spacing w:line="320" w:lineRule="exact"/>
        <w:textAlignment w:val="auto"/>
        <w:rPr>
          <w:rFonts w:hint="default" w:ascii="宋体" w:hAnsi="宋体"/>
          <w:color w:val="000000"/>
          <w:sz w:val="24"/>
          <w:lang w:val="en-US"/>
        </w:rPr>
      </w:pPr>
      <w:r>
        <w:rPr>
          <w:rFonts w:hint="eastAsia" w:ascii="宋体" w:hAnsi="宋体"/>
          <w:color w:val="000000"/>
          <w:sz w:val="24"/>
        </w:rPr>
        <w:t>联系电话：</w:t>
      </w:r>
      <w:r>
        <w:rPr>
          <w:rFonts w:hint="eastAsia" w:ascii="宋体" w:hAnsi="宋体"/>
          <w:color w:val="000000"/>
          <w:sz w:val="24"/>
          <w:u w:val="single"/>
          <w:lang w:val="en-US" w:eastAsia="zh-CN"/>
        </w:rPr>
        <w:t>17809987087</w:t>
      </w:r>
    </w:p>
    <w:p>
      <w:pPr>
        <w:keepNext w:val="0"/>
        <w:keepLines w:val="0"/>
        <w:pageBreakBefore w:val="0"/>
        <w:kinsoku/>
        <w:wordWrap/>
        <w:overflowPunct/>
        <w:topLinePunct w:val="0"/>
        <w:bidi w:val="0"/>
        <w:snapToGrid/>
        <w:spacing w:line="320" w:lineRule="exact"/>
        <w:textAlignment w:val="auto"/>
        <w:rPr>
          <w:rFonts w:hint="eastAsia" w:ascii="宋体" w:hAnsi="宋体"/>
          <w:color w:val="000000"/>
          <w:sz w:val="24"/>
        </w:rPr>
      </w:pPr>
      <w:r>
        <w:rPr>
          <w:rFonts w:hint="eastAsia" w:ascii="宋体" w:hAnsi="宋体"/>
          <w:color w:val="000000"/>
          <w:sz w:val="24"/>
        </w:rPr>
        <w:t>地    址：</w:t>
      </w:r>
      <w:r>
        <w:rPr>
          <w:rFonts w:hint="eastAsia" w:ascii="宋体" w:hAnsi="宋体"/>
          <w:color w:val="000000"/>
          <w:sz w:val="24"/>
          <w:u w:val="single"/>
        </w:rPr>
        <w:t>喀什经济开发区深喀大道总部经济区深圳城3号楼9楼</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sz w:val="24"/>
          <w:u w:val="single"/>
        </w:rPr>
      </w:pPr>
    </w:p>
    <w:p>
      <w:pPr>
        <w:keepNext w:val="0"/>
        <w:keepLines w:val="0"/>
        <w:pageBreakBefore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color w:val="000000"/>
          <w:sz w:val="24"/>
        </w:rPr>
        <w:t>采购单位</w:t>
      </w:r>
      <w:r>
        <w:rPr>
          <w:rFonts w:hint="eastAsia" w:asciiTheme="minorEastAsia" w:hAnsiTheme="minorEastAsia" w:eastAsiaTheme="minorEastAsia" w:cstheme="minorEastAsia"/>
          <w:sz w:val="24"/>
          <w:u w:val="none"/>
        </w:rPr>
        <w:t>：</w:t>
      </w:r>
      <w:r>
        <w:rPr>
          <w:rFonts w:hint="eastAsia" w:asciiTheme="minorEastAsia" w:hAnsiTheme="minorEastAsia" w:eastAsiaTheme="minorEastAsia" w:cstheme="minorEastAsia"/>
          <w:sz w:val="24"/>
          <w:u w:val="single"/>
          <w:lang w:val="en-US" w:eastAsia="zh-CN"/>
        </w:rPr>
        <w:t>喀什市民政局</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u w:val="none"/>
        </w:rPr>
        <w:t>联 系 人：</w:t>
      </w:r>
      <w:r>
        <w:rPr>
          <w:rFonts w:hint="eastAsia" w:asciiTheme="minorEastAsia" w:hAnsiTheme="minorEastAsia" w:eastAsiaTheme="minorEastAsia" w:cstheme="minorEastAsia"/>
          <w:sz w:val="24"/>
          <w:u w:val="single"/>
          <w:lang w:eastAsia="zh-CN"/>
        </w:rPr>
        <w:t>俞钰余</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i/>
          <w:color w:val="FF0000"/>
          <w:sz w:val="24"/>
        </w:rPr>
      </w:pPr>
      <w:r>
        <w:rPr>
          <w:rFonts w:hint="eastAsia" w:asciiTheme="minorEastAsia" w:hAnsiTheme="minorEastAsia" w:eastAsiaTheme="minorEastAsia" w:cstheme="minorEastAsia"/>
          <w:color w:val="000000" w:themeColor="text1"/>
          <w:sz w:val="24"/>
          <w14:textFill>
            <w14:solidFill>
              <w14:schemeClr w14:val="tx1"/>
            </w14:solidFill>
          </w14:textFill>
        </w:rPr>
        <w:t>联系方式：</w:t>
      </w:r>
      <w:r>
        <w:rPr>
          <w:rFonts w:hint="eastAsia" w:ascii="宋体" w:hAnsi="宋体" w:cs="宋体" w:eastAsiaTheme="minorEastAsia"/>
          <w:color w:val="000000"/>
          <w:sz w:val="24"/>
          <w:u w:val="single"/>
          <w:lang w:val="en-US" w:eastAsia="zh-CN"/>
        </w:rPr>
        <w:t>19146523574</w:t>
      </w:r>
      <w:r>
        <w:rPr>
          <w:rFonts w:hint="eastAsia" w:asciiTheme="minorEastAsia" w:hAnsiTheme="minorEastAsia" w:eastAsiaTheme="minorEastAsia" w:cstheme="minorEastAsia"/>
          <w:i/>
          <w:color w:val="FF0000"/>
          <w:sz w:val="24"/>
        </w:rPr>
        <w:t xml:space="preserve"> </w:t>
      </w:r>
    </w:p>
    <w:p>
      <w:pPr>
        <w:keepNext w:val="0"/>
        <w:keepLines w:val="0"/>
        <w:pageBreakBefore w:val="0"/>
        <w:kinsoku/>
        <w:wordWrap/>
        <w:overflowPunct/>
        <w:topLinePunct w:val="0"/>
        <w:bidi w:val="0"/>
        <w:snapToGrid/>
        <w:spacing w:line="360" w:lineRule="exact"/>
        <w:textAlignment w:val="auto"/>
        <w:rPr>
          <w:rFonts w:hint="eastAsia" w:ascii="宋体" w:hAnsi="宋体"/>
          <w:color w:val="000000"/>
          <w:sz w:val="24"/>
        </w:rPr>
      </w:pPr>
    </w:p>
    <w:p>
      <w:pPr>
        <w:keepNext w:val="0"/>
        <w:keepLines w:val="0"/>
        <w:pageBreakBefore w:val="0"/>
        <w:kinsoku/>
        <w:wordWrap/>
        <w:overflowPunct/>
        <w:topLinePunct w:val="0"/>
        <w:bidi w:val="0"/>
        <w:snapToGrid/>
        <w:spacing w:line="360" w:lineRule="exact"/>
        <w:textAlignment w:val="auto"/>
        <w:rPr>
          <w:rFonts w:hint="eastAsia" w:ascii="宋体" w:hAnsi="宋体"/>
          <w:color w:val="000000"/>
          <w:sz w:val="24"/>
        </w:rPr>
      </w:pPr>
      <w:r>
        <w:rPr>
          <w:rFonts w:hint="eastAsia" w:ascii="宋体" w:hAnsi="宋体"/>
          <w:color w:val="000000"/>
          <w:sz w:val="24"/>
        </w:rPr>
        <w:t xml:space="preserve">同级政府采购监督管理部门名称：喀什市财政局政府采购监督管理办公室  </w:t>
      </w:r>
    </w:p>
    <w:p>
      <w:pPr>
        <w:keepNext w:val="0"/>
        <w:keepLines w:val="0"/>
        <w:pageBreakBefore w:val="0"/>
        <w:kinsoku/>
        <w:wordWrap/>
        <w:overflowPunct/>
        <w:topLinePunct w:val="0"/>
        <w:bidi w:val="0"/>
        <w:snapToGrid/>
        <w:spacing w:line="360" w:lineRule="exact"/>
        <w:textAlignment w:val="auto"/>
        <w:rPr>
          <w:rFonts w:hint="default" w:ascii="宋体" w:hAnsi="宋体" w:eastAsia="宋体"/>
          <w:color w:val="000000"/>
          <w:sz w:val="24"/>
          <w:lang w:val="en-US" w:eastAsia="zh-CN"/>
        </w:rPr>
      </w:pPr>
      <w:r>
        <w:rPr>
          <w:rFonts w:hint="eastAsia" w:ascii="宋体" w:hAnsi="宋体"/>
          <w:color w:val="000000"/>
          <w:sz w:val="24"/>
        </w:rPr>
        <w:t>联 系 人：</w:t>
      </w:r>
      <w:r>
        <w:rPr>
          <w:rFonts w:hint="eastAsia" w:ascii="宋体" w:hAnsi="宋体"/>
          <w:color w:val="000000"/>
          <w:sz w:val="24"/>
          <w:lang w:val="en-US" w:eastAsia="zh-CN"/>
        </w:rPr>
        <w:t>孙涛</w:t>
      </w:r>
    </w:p>
    <w:p>
      <w:pPr>
        <w:keepNext w:val="0"/>
        <w:keepLines w:val="0"/>
        <w:pageBreakBefore w:val="0"/>
        <w:kinsoku/>
        <w:wordWrap/>
        <w:overflowPunct/>
        <w:topLinePunct w:val="0"/>
        <w:bidi w:val="0"/>
        <w:snapToGrid/>
        <w:spacing w:line="360" w:lineRule="exact"/>
        <w:textAlignment w:val="auto"/>
        <w:rPr>
          <w:rFonts w:hint="eastAsia" w:ascii="宋体" w:hAnsi="宋体"/>
          <w:sz w:val="24"/>
          <w:lang w:val="en-US" w:eastAsia="zh-CN"/>
        </w:rPr>
      </w:pPr>
      <w:r>
        <w:rPr>
          <w:rFonts w:hint="eastAsia" w:ascii="宋体" w:hAnsi="宋体"/>
          <w:color w:val="000000"/>
          <w:sz w:val="24"/>
        </w:rPr>
        <w:t>监督投诉电话（传真）：</w:t>
      </w:r>
      <w:r>
        <w:rPr>
          <w:rFonts w:hint="eastAsia" w:ascii="宋体" w:hAnsi="宋体" w:cs="宋体"/>
          <w:color w:val="auto"/>
          <w:kern w:val="0"/>
          <w:sz w:val="24"/>
        </w:rPr>
        <w:t>0998-2823598</w:t>
      </w:r>
    </w:p>
    <w:p>
      <w:pPr>
        <w:keepNext w:val="0"/>
        <w:keepLines w:val="0"/>
        <w:pageBreakBefore w:val="0"/>
        <w:kinsoku/>
        <w:wordWrap/>
        <w:overflowPunct/>
        <w:topLinePunct w:val="0"/>
        <w:bidi w:val="0"/>
        <w:snapToGrid/>
        <w:spacing w:line="360" w:lineRule="exact"/>
        <w:textAlignment w:val="auto"/>
        <w:rPr>
          <w:rFonts w:ascii="宋体" w:hAnsi="宋体"/>
          <w:color w:val="000000"/>
          <w:sz w:val="24"/>
        </w:rPr>
      </w:pPr>
      <w:r>
        <w:rPr>
          <w:rFonts w:hint="eastAsia" w:ascii="宋体" w:hAnsi="宋体"/>
          <w:color w:val="000000"/>
          <w:sz w:val="24"/>
        </w:rPr>
        <w:t>地    址：喀什经济开发区深喀大道喀什市行政审批局5楼</w:t>
      </w:r>
    </w:p>
    <w:p>
      <w:pPr>
        <w:pStyle w:val="2"/>
        <w:rPr>
          <w:rFonts w:hint="eastAsia"/>
        </w:rPr>
      </w:pPr>
    </w:p>
    <w:p>
      <w:pPr>
        <w:keepNext w:val="0"/>
        <w:keepLines w:val="0"/>
        <w:pageBreakBefore w:val="0"/>
        <w:kinsoku/>
        <w:wordWrap/>
        <w:overflowPunct/>
        <w:topLinePunct w:val="0"/>
        <w:bidi w:val="0"/>
        <w:spacing w:line="320" w:lineRule="exact"/>
        <w:textAlignment w:val="auto"/>
        <w:rPr>
          <w:rFonts w:hint="eastAsia" w:ascii="宋体" w:hAnsi="宋体" w:eastAsia="宋体" w:cs="宋体"/>
          <w:kern w:val="2"/>
          <w:sz w:val="24"/>
          <w:szCs w:val="24"/>
          <w:lang w:val="en-US" w:eastAsia="zh-CN" w:bidi="ar"/>
        </w:rPr>
      </w:pPr>
      <w:r>
        <w:rPr>
          <w:rFonts w:hint="eastAsia"/>
          <w:lang w:val="en-US" w:eastAsia="zh-CN"/>
        </w:rPr>
        <w:t xml:space="preserve">   </w:t>
      </w:r>
    </w:p>
    <w:p>
      <w:pPr>
        <w:pStyle w:val="6"/>
        <w:keepNext w:val="0"/>
        <w:keepLines w:val="0"/>
        <w:pageBreakBefore w:val="0"/>
        <w:kinsoku/>
        <w:wordWrap/>
        <w:overflowPunct/>
        <w:topLinePunct w:val="0"/>
        <w:bidi w:val="0"/>
        <w:spacing w:line="320" w:lineRule="exact"/>
        <w:jc w:val="right"/>
        <w:textAlignment w:val="auto"/>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新疆庆信达项目管理有限公司</w:t>
      </w:r>
    </w:p>
    <w:p>
      <w:pPr>
        <w:pStyle w:val="6"/>
        <w:keepNext w:val="0"/>
        <w:keepLines w:val="0"/>
        <w:pageBreakBefore w:val="0"/>
        <w:kinsoku/>
        <w:wordWrap/>
        <w:overflowPunct/>
        <w:topLinePunct w:val="0"/>
        <w:bidi w:val="0"/>
        <w:spacing w:line="320" w:lineRule="exact"/>
        <w:jc w:val="right"/>
        <w:textAlignment w:val="auto"/>
        <w:rPr>
          <w:rFonts w:hint="eastAsia" w:ascii="宋体" w:hAnsi="宋体" w:eastAsia="宋体" w:cs="宋体"/>
          <w:kern w:val="2"/>
          <w:sz w:val="24"/>
          <w:szCs w:val="24"/>
          <w:lang w:val="en-US" w:eastAsia="zh-CN" w:bidi="ar"/>
        </w:rPr>
      </w:pPr>
    </w:p>
    <w:p>
      <w:pPr>
        <w:pStyle w:val="6"/>
        <w:keepNext w:val="0"/>
        <w:keepLines w:val="0"/>
        <w:pageBreakBefore w:val="0"/>
        <w:kinsoku/>
        <w:wordWrap/>
        <w:overflowPunct/>
        <w:topLinePunct w:val="0"/>
        <w:bidi w:val="0"/>
        <w:spacing w:line="320" w:lineRule="exact"/>
        <w:jc w:val="center"/>
        <w:textAlignment w:val="auto"/>
        <w:rPr>
          <w:rFonts w:hint="default"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 xml:space="preserve">                                          2020年05月17日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942B"/>
    <w:multiLevelType w:val="singleLevel"/>
    <w:tmpl w:val="CC1694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B4D72"/>
    <w:rsid w:val="08823940"/>
    <w:rsid w:val="0B641181"/>
    <w:rsid w:val="1BDE4047"/>
    <w:rsid w:val="1F940BE1"/>
    <w:rsid w:val="2D9540EA"/>
    <w:rsid w:val="2FAE5F07"/>
    <w:rsid w:val="2FEB4BF8"/>
    <w:rsid w:val="30DB4D72"/>
    <w:rsid w:val="350A74DD"/>
    <w:rsid w:val="3BCC5DCC"/>
    <w:rsid w:val="3EF0565B"/>
    <w:rsid w:val="49C302CA"/>
    <w:rsid w:val="53406C0F"/>
    <w:rsid w:val="54887183"/>
    <w:rsid w:val="5693072E"/>
    <w:rsid w:val="5B9615F6"/>
    <w:rsid w:val="5F6B7CB0"/>
    <w:rsid w:val="624A3A29"/>
    <w:rsid w:val="63BB5F8C"/>
    <w:rsid w:val="6A2B452A"/>
    <w:rsid w:val="70B72391"/>
    <w:rsid w:val="718F4692"/>
    <w:rsid w:val="798C34FB"/>
    <w:rsid w:val="7B07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4">
    <w:name w:val="Body Text"/>
    <w:basedOn w:val="1"/>
    <w:qFormat/>
    <w:uiPriority w:val="0"/>
    <w:pPr>
      <w:tabs>
        <w:tab w:val="left" w:pos="567"/>
      </w:tabs>
      <w:spacing w:before="120" w:beforeLines="0" w:line="22" w:lineRule="atLeast"/>
    </w:pPr>
    <w:rPr>
      <w:rFonts w:ascii="宋体" w:hAnsi="宋体"/>
      <w:sz w:val="24"/>
    </w:rPr>
  </w:style>
  <w:style w:type="paragraph" w:styleId="5">
    <w:name w:val="Plain Text"/>
    <w:basedOn w:val="1"/>
    <w:qFormat/>
    <w:uiPriority w:val="0"/>
    <w:rPr>
      <w:rFonts w:ascii="宋体" w:hAnsi="Courier New"/>
      <w:szCs w:val="20"/>
    </w:rPr>
  </w:style>
  <w:style w:type="paragraph" w:styleId="6">
    <w:name w:val="footnote text"/>
    <w:basedOn w:val="1"/>
    <w:qFormat/>
    <w:uiPriority w:val="0"/>
    <w:pPr>
      <w:snapToGrid w:val="0"/>
      <w:jc w:val="left"/>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2019-03-28T04:54:00Z</dcterms:created>
  <dc:creator>简单一句我想你了言语中</dc:creator>
  <cp:lastModifiedBy>亲爱滴佳</cp:lastModifiedBy>
  <cp:lastPrinted>2019-04-10T12:01:00Z</cp:lastPrinted>
  <dcterms:modified xsi:type="dcterms:W3CDTF">2020-05-17T11:51:45Z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