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bookmarkStart w:id="0" w:name="_Toc244629708"/>
      <w:bookmarkStart w:id="1" w:name="_Toc244629395"/>
      <w:bookmarkStart w:id="2" w:name="_Toc244629472"/>
      <w:bookmarkStart w:id="3" w:name="_Toc244628929"/>
    </w:p>
    <w:p>
      <w:pPr>
        <w:spacing w:line="240" w:lineRule="atLeast"/>
        <w:ind w:left="1080" w:leftChars="257" w:hanging="540"/>
        <w:jc w:val="center"/>
        <w:rPr>
          <w:rFonts w:ascii="仿宋_GB2312" w:eastAsia="仿宋_GB2312"/>
          <w:b/>
          <w:color w:val="000000"/>
          <w:sz w:val="56"/>
          <w:szCs w:val="72"/>
        </w:rPr>
      </w:pPr>
      <w:r>
        <w:rPr>
          <w:rFonts w:hint="eastAsia" w:ascii="仿宋_GB2312" w:hAnsi="Times New Roman" w:eastAsia="仿宋_GB2312" w:cs="Times New Roman"/>
          <w:b/>
          <w:color w:val="000000"/>
          <w:sz w:val="56"/>
          <w:szCs w:val="72"/>
          <w:lang w:val="en-US" w:eastAsia="zh-CN"/>
        </w:rPr>
        <w:t>英吉沙县</w:t>
      </w:r>
      <w:r>
        <w:rPr>
          <w:rFonts w:hint="eastAsia" w:ascii="仿宋_GB2312" w:eastAsia="仿宋_GB2312" w:cs="Times New Roman"/>
          <w:b/>
          <w:color w:val="000000"/>
          <w:sz w:val="56"/>
          <w:szCs w:val="72"/>
          <w:lang w:val="en-US" w:eastAsia="zh-CN"/>
        </w:rPr>
        <w:t>苏盖提乡</w:t>
      </w:r>
      <w:r>
        <w:rPr>
          <w:rFonts w:hint="eastAsia" w:ascii="仿宋_GB2312" w:hAnsi="Times New Roman" w:eastAsia="仿宋_GB2312" w:cs="Times New Roman"/>
          <w:b/>
          <w:color w:val="000000"/>
          <w:sz w:val="56"/>
          <w:szCs w:val="72"/>
          <w:lang w:val="en-US" w:eastAsia="zh-CN"/>
        </w:rPr>
        <w:t>购置农业机械项目</w:t>
      </w:r>
    </w:p>
    <w:p>
      <w:pPr>
        <w:spacing w:line="240" w:lineRule="atLeast"/>
        <w:ind w:left="1080" w:leftChars="257" w:hanging="540"/>
        <w:jc w:val="center"/>
        <w:rPr>
          <w:rFonts w:ascii="仿宋_GB2312" w:eastAsia="仿宋_GB2312"/>
          <w:b/>
          <w:sz w:val="72"/>
          <w:szCs w:val="72"/>
          <w:u w:val="single" w:color="FF0000"/>
        </w:rPr>
      </w:pPr>
    </w:p>
    <w:p>
      <w:pPr>
        <w:spacing w:line="240" w:lineRule="atLeast"/>
        <w:ind w:left="1080" w:leftChars="257" w:hanging="540"/>
        <w:jc w:val="center"/>
        <w:rPr>
          <w:rFonts w:ascii="仿宋_GB2312" w:eastAsia="仿宋_GB2312"/>
          <w:b/>
          <w:sz w:val="52"/>
          <w:szCs w:val="52"/>
        </w:rPr>
      </w:pPr>
    </w:p>
    <w:p>
      <w:pPr>
        <w:pStyle w:val="6"/>
        <w:rPr>
          <w:rFonts w:ascii="仿宋_GB2312" w:eastAsia="仿宋_GB2312"/>
          <w:b/>
          <w:sz w:val="52"/>
          <w:szCs w:val="52"/>
        </w:rPr>
      </w:pPr>
    </w:p>
    <w:p>
      <w:pPr>
        <w:pStyle w:val="6"/>
        <w:rPr>
          <w:rFonts w:ascii="仿宋_GB2312" w:eastAsia="仿宋_GB2312"/>
          <w:b/>
          <w:sz w:val="52"/>
          <w:szCs w:val="52"/>
        </w:rPr>
      </w:pPr>
    </w:p>
    <w:p>
      <w:pPr>
        <w:spacing w:line="240" w:lineRule="atLeast"/>
        <w:ind w:left="1080" w:leftChars="257" w:hanging="540"/>
        <w:jc w:val="center"/>
        <w:rPr>
          <w:rFonts w:hint="eastAsia" w:ascii="仿宋_GB2312" w:hAnsi="Times New Roman" w:eastAsia="仿宋_GB2312" w:cs="Times New Roman"/>
          <w:b/>
          <w:bCs w:val="0"/>
          <w:color w:val="000000"/>
          <w:sz w:val="56"/>
          <w:szCs w:val="72"/>
          <w:lang w:val="en-US" w:eastAsia="zh-CN"/>
        </w:rPr>
      </w:pPr>
      <w:r>
        <w:rPr>
          <w:rFonts w:hint="eastAsia" w:ascii="仿宋_GB2312" w:hAnsi="Times New Roman" w:eastAsia="仿宋_GB2312" w:cs="Times New Roman"/>
          <w:b/>
          <w:bCs w:val="0"/>
          <w:color w:val="000000"/>
          <w:sz w:val="56"/>
          <w:szCs w:val="72"/>
          <w:lang w:val="en-US" w:eastAsia="zh-CN"/>
        </w:rPr>
        <w:t>询 价 文 件</w:t>
      </w:r>
    </w:p>
    <w:p>
      <w:pPr>
        <w:pStyle w:val="6"/>
        <w:rPr>
          <w:rFonts w:hint="eastAsia"/>
          <w:lang w:val="en-US" w:eastAsia="zh-CN"/>
        </w:rPr>
      </w:pPr>
    </w:p>
    <w:p>
      <w:pPr>
        <w:pStyle w:val="6"/>
        <w:jc w:val="center"/>
        <w:rPr>
          <w:rFonts w:hint="eastAsia"/>
          <w:lang w:val="en-US" w:eastAsia="zh-CN"/>
        </w:rPr>
      </w:pPr>
      <w:r>
        <w:rPr>
          <w:rFonts w:hint="eastAsia" w:ascii="宋体" w:hAnsi="宋体"/>
          <w:bCs/>
          <w:color w:val="000000"/>
          <w:sz w:val="28"/>
          <w:szCs w:val="28"/>
        </w:rPr>
        <w:t>项目编号：</w:t>
      </w:r>
      <w:r>
        <w:rPr>
          <w:rFonts w:hint="eastAsia" w:ascii="宋体" w:hAnsi="宋体"/>
          <w:bCs/>
          <w:sz w:val="28"/>
          <w:szCs w:val="28"/>
          <w:lang w:val="en-US" w:eastAsia="zh-CN"/>
        </w:rPr>
        <w:t>XJZYZFCG(XJ)2019-2</w:t>
      </w:r>
      <w:r>
        <w:rPr>
          <w:rFonts w:hint="eastAsia" w:hAnsi="宋体"/>
          <w:bCs/>
          <w:sz w:val="28"/>
          <w:szCs w:val="28"/>
          <w:lang w:val="en-US" w:eastAsia="zh-CN"/>
        </w:rPr>
        <w:t>3</w:t>
      </w:r>
      <w:r>
        <w:rPr>
          <w:rFonts w:hint="eastAsia" w:ascii="宋体" w:hAnsi="宋体"/>
          <w:bCs/>
          <w:sz w:val="28"/>
          <w:szCs w:val="28"/>
        </w:rPr>
        <w:t>号</w:t>
      </w:r>
    </w:p>
    <w:p>
      <w:pPr>
        <w:spacing w:line="240" w:lineRule="atLeast"/>
        <w:ind w:left="1080" w:leftChars="257" w:hanging="540"/>
        <w:jc w:val="center"/>
        <w:rPr>
          <w:rFonts w:ascii="宋体" w:cs="宋体"/>
          <w:b/>
          <w:sz w:val="52"/>
        </w:rPr>
      </w:pPr>
    </w:p>
    <w:p>
      <w:pPr>
        <w:spacing w:line="240" w:lineRule="atLeast"/>
        <w:ind w:left="1080" w:leftChars="257" w:hanging="540"/>
        <w:jc w:val="center"/>
        <w:rPr>
          <w:rFonts w:ascii="宋体" w:cs="宋体"/>
          <w:b/>
          <w:sz w:val="52"/>
        </w:rPr>
      </w:pPr>
      <w:r>
        <w:pict>
          <v:shape id="_x0000_s1027" o:spid="_x0000_s1027" o:spt="75" type="#_x0000_t75" style="position:absolute;left:0pt;margin-left:282pt;margin-top:583.7pt;height:172.5pt;width:162pt;z-index:-251657216;mso-width-relative:page;mso-height-relative:page;" filled="f" o:preferrelative="t" stroked="f" coordsize="21600,21600">
            <v:path/>
            <v:fill on="f" focussize="0,0"/>
            <v:stroke on="f" joinstyle="miter"/>
            <v:imagedata r:id="rId9" o:title=""/>
            <o:lock v:ext="edit" aspectratio="t"/>
          </v:shape>
        </w:pict>
      </w:r>
    </w:p>
    <w:p>
      <w:pPr>
        <w:pStyle w:val="6"/>
      </w:pPr>
    </w:p>
    <w:p>
      <w:pPr>
        <w:pStyle w:val="6"/>
      </w:pPr>
    </w:p>
    <w:p>
      <w:pPr>
        <w:pStyle w:val="6"/>
      </w:pPr>
    </w:p>
    <w:p>
      <w:pPr>
        <w:pStyle w:val="6"/>
      </w:pPr>
      <w:r>
        <w:pict>
          <v:shape id="图片 3" o:spid="_x0000_s1028" o:spt="75" type="#_x0000_t75" style="position:absolute;left:0pt;margin-left:282pt;margin-top:583.7pt;height:172.5pt;width:162pt;z-index:-251659264;mso-width-relative:page;mso-height-relative:page;" filled="f" o:preferrelative="t" stroked="f" coordsize="21600,21600">
            <v:path/>
            <v:fill on="f" focussize="0,0"/>
            <v:stroke on="f" joinstyle="miter"/>
            <v:imagedata r:id="rId9" o:title=""/>
            <o:lock v:ext="edit" aspectratio="t"/>
          </v:shape>
        </w:pict>
      </w:r>
    </w:p>
    <w:p>
      <w:pPr>
        <w:pStyle w:val="6"/>
      </w:pPr>
    </w:p>
    <w:p>
      <w:pPr>
        <w:pStyle w:val="6"/>
      </w:pPr>
    </w:p>
    <w:p>
      <w:pPr>
        <w:spacing w:line="360" w:lineRule="auto"/>
        <w:ind w:firstLine="1205" w:firstLineChars="400"/>
        <w:jc w:val="left"/>
        <w:rPr>
          <w:rFonts w:hint="eastAsia" w:ascii="宋体" w:hAnsi="宋体" w:cs="宋体"/>
          <w:b/>
          <w:bCs/>
          <w:sz w:val="30"/>
          <w:szCs w:val="30"/>
        </w:rPr>
      </w:pPr>
      <w:r>
        <w:rPr>
          <w:rFonts w:hint="eastAsia" w:ascii="宋体" w:hAnsi="宋体" w:cs="宋体"/>
          <w:b/>
          <w:bCs/>
          <w:sz w:val="30"/>
          <w:szCs w:val="30"/>
        </w:rPr>
        <w:t>招标人：</w:t>
      </w:r>
      <w:r>
        <w:rPr>
          <w:rFonts w:hint="eastAsia" w:ascii="宋体" w:hAnsi="宋体" w:cs="宋体"/>
          <w:b/>
          <w:bCs/>
          <w:sz w:val="30"/>
          <w:szCs w:val="30"/>
          <w:lang w:val="en-US" w:eastAsia="zh-CN"/>
        </w:rPr>
        <w:t>英吉沙县苏盖提乡人民政府</w:t>
      </w:r>
    </w:p>
    <w:p>
      <w:pPr>
        <w:spacing w:line="360" w:lineRule="auto"/>
        <w:ind w:firstLine="1205" w:firstLineChars="400"/>
        <w:jc w:val="left"/>
        <w:rPr>
          <w:szCs w:val="21"/>
        </w:rPr>
      </w:pPr>
      <w:r>
        <w:rPr>
          <w:rFonts w:hint="eastAsia" w:ascii="宋体" w:hAnsi="宋体" w:cs="宋体"/>
          <w:b/>
          <w:bCs/>
          <w:sz w:val="30"/>
          <w:szCs w:val="30"/>
        </w:rPr>
        <w:t>采购代理</w:t>
      </w:r>
      <w:r>
        <w:rPr>
          <w:rFonts w:hint="eastAsia" w:ascii="宋体" w:hAnsi="宋体" w:cs="宋体"/>
          <w:b/>
          <w:bCs/>
          <w:sz w:val="30"/>
          <w:szCs w:val="30"/>
          <w:lang w:val="en-US" w:eastAsia="zh-CN"/>
        </w:rPr>
        <w:t>机构：新疆智业工程项目管理服务有限公司</w:t>
      </w:r>
    </w:p>
    <w:p>
      <w:pPr>
        <w:spacing w:line="360" w:lineRule="auto"/>
        <w:ind w:firstLine="1205" w:firstLineChars="400"/>
        <w:jc w:val="left"/>
        <w:rPr>
          <w:rFonts w:hint="eastAsia" w:eastAsia="宋体"/>
          <w:szCs w:val="21"/>
          <w:lang w:eastAsia="zh-CN"/>
        </w:rPr>
      </w:pPr>
      <w:r>
        <w:rPr>
          <w:rFonts w:hint="eastAsia" w:ascii="宋体" w:hAnsi="宋体" w:cs="宋体"/>
          <w:b/>
          <w:bCs/>
          <w:sz w:val="30"/>
          <w:szCs w:val="30"/>
        </w:rPr>
        <w:t>联系人：</w:t>
      </w:r>
      <w:r>
        <w:rPr>
          <w:rFonts w:hint="eastAsia" w:ascii="宋体" w:hAnsi="宋体" w:cs="宋体"/>
          <w:b/>
          <w:bCs/>
          <w:sz w:val="30"/>
          <w:szCs w:val="30"/>
          <w:lang w:eastAsia="zh-CN"/>
        </w:rPr>
        <w:t>蔡旭</w:t>
      </w:r>
    </w:p>
    <w:p>
      <w:pPr>
        <w:tabs>
          <w:tab w:val="left" w:pos="1215"/>
        </w:tabs>
        <w:spacing w:line="360" w:lineRule="auto"/>
        <w:ind w:firstLine="1190" w:firstLineChars="395"/>
        <w:rPr>
          <w:rFonts w:hint="default" w:eastAsia="宋体"/>
          <w:sz w:val="28"/>
          <w:szCs w:val="28"/>
          <w:lang w:val="en-US" w:eastAsia="zh-CN"/>
        </w:rPr>
      </w:pPr>
      <w:r>
        <w:rPr>
          <w:rFonts w:hint="eastAsia" w:ascii="宋体" w:hAnsi="宋体" w:cs="宋体"/>
          <w:b/>
          <w:bCs/>
          <w:sz w:val="30"/>
          <w:szCs w:val="30"/>
        </w:rPr>
        <w:t>联系电话：</w:t>
      </w:r>
      <w:r>
        <w:rPr>
          <w:rFonts w:hint="eastAsia" w:ascii="宋体" w:hAnsi="宋体" w:cs="宋体"/>
          <w:b/>
          <w:bCs/>
          <w:sz w:val="30"/>
          <w:szCs w:val="30"/>
          <w:lang w:val="en-US" w:eastAsia="zh-CN"/>
        </w:rPr>
        <w:t>18599997338</w:t>
      </w:r>
    </w:p>
    <w:p>
      <w:pPr>
        <w:pStyle w:val="31"/>
        <w:rPr>
          <w:szCs w:val="36"/>
        </w:rPr>
      </w:pPr>
    </w:p>
    <w:p>
      <w:pPr>
        <w:pStyle w:val="31"/>
        <w:rPr>
          <w:szCs w:val="36"/>
        </w:rPr>
        <w:sectPr>
          <w:headerReference r:id="rId3" w:type="default"/>
          <w:footerReference r:id="rId4" w:type="default"/>
          <w:pgSz w:w="12240" w:h="15840"/>
          <w:pgMar w:top="1440" w:right="1800" w:bottom="1440" w:left="1800" w:header="720" w:footer="720" w:gutter="0"/>
          <w:pgNumType w:fmt="decimal"/>
          <w:cols w:space="720" w:num="1"/>
        </w:sectPr>
      </w:pPr>
    </w:p>
    <w:p>
      <w:pPr>
        <w:pStyle w:val="31"/>
        <w:rPr>
          <w:szCs w:val="36"/>
        </w:rPr>
      </w:pPr>
      <w:r>
        <w:rPr>
          <w:rFonts w:hint="eastAsia"/>
          <w:szCs w:val="36"/>
        </w:rPr>
        <w:t>目录</w:t>
      </w:r>
      <w:bookmarkEnd w:id="0"/>
      <w:bookmarkEnd w:id="1"/>
      <w:bookmarkEnd w:id="2"/>
      <w:bookmarkEnd w:id="3"/>
    </w:p>
    <w:p>
      <w:pPr>
        <w:pStyle w:val="21"/>
        <w:tabs>
          <w:tab w:val="right" w:leader="dot" w:pos="8630"/>
        </w:tabs>
        <w:spacing w:line="360" w:lineRule="auto"/>
        <w:rPr>
          <w:rFonts w:ascii="宋体"/>
          <w:sz w:val="28"/>
          <w:szCs w:val="28"/>
        </w:rPr>
      </w:pPr>
      <w:r>
        <w:rPr>
          <w:sz w:val="28"/>
          <w:szCs w:val="28"/>
        </w:rPr>
        <w:fldChar w:fldCharType="begin"/>
      </w:r>
      <w:r>
        <w:rPr>
          <w:sz w:val="28"/>
          <w:szCs w:val="28"/>
        </w:rPr>
        <w:instrText xml:space="preserve"> TOC \o "1-3" \h \z \u </w:instrText>
      </w:r>
      <w:r>
        <w:rPr>
          <w:sz w:val="28"/>
          <w:szCs w:val="28"/>
        </w:rPr>
        <w:fldChar w:fldCharType="separate"/>
      </w:r>
      <w:r>
        <w:fldChar w:fldCharType="begin"/>
      </w:r>
      <w:r>
        <w:instrText xml:space="preserve"> HYPERLINK \l "_Toc244629710" </w:instrText>
      </w:r>
      <w:r>
        <w:fldChar w:fldCharType="separate"/>
      </w:r>
      <w:r>
        <w:rPr>
          <w:rStyle w:val="40"/>
          <w:rFonts w:hint="eastAsia" w:ascii="宋体" w:hAnsi="宋体"/>
          <w:sz w:val="28"/>
          <w:szCs w:val="28"/>
          <w:lang w:val="zh-CN"/>
        </w:rPr>
        <w:t>第一章询价公告</w:t>
      </w:r>
      <w:r>
        <w:rPr>
          <w:rFonts w:ascii="宋体"/>
          <w:sz w:val="28"/>
          <w:szCs w:val="28"/>
        </w:rPr>
        <w:tab/>
      </w:r>
      <w:r>
        <w:rPr>
          <w:rFonts w:ascii="宋体"/>
          <w:sz w:val="28"/>
          <w:szCs w:val="28"/>
        </w:rPr>
        <w:fldChar w:fldCharType="end"/>
      </w:r>
    </w:p>
    <w:p>
      <w:pPr>
        <w:pStyle w:val="21"/>
        <w:tabs>
          <w:tab w:val="right" w:leader="dot" w:pos="8630"/>
        </w:tabs>
        <w:spacing w:line="360" w:lineRule="auto"/>
        <w:rPr>
          <w:rFonts w:ascii="宋体"/>
          <w:sz w:val="28"/>
          <w:szCs w:val="28"/>
        </w:rPr>
      </w:pPr>
      <w:r>
        <w:fldChar w:fldCharType="begin"/>
      </w:r>
      <w:r>
        <w:instrText xml:space="preserve"> HYPERLINK \l "_Toc244629711" </w:instrText>
      </w:r>
      <w:r>
        <w:fldChar w:fldCharType="separate"/>
      </w:r>
      <w:r>
        <w:rPr>
          <w:rStyle w:val="40"/>
          <w:rFonts w:hint="eastAsia" w:ascii="宋体" w:hAnsi="宋体"/>
          <w:sz w:val="28"/>
          <w:szCs w:val="28"/>
          <w:lang w:val="zh-CN"/>
        </w:rPr>
        <w:t>第二章投标须知前附表和投标须知</w:t>
      </w:r>
      <w:r>
        <w:rPr>
          <w:rFonts w:ascii="宋体"/>
          <w:sz w:val="28"/>
          <w:szCs w:val="28"/>
        </w:rPr>
        <w:tab/>
      </w:r>
      <w:r>
        <w:rPr>
          <w:rFonts w:ascii="宋体"/>
          <w:sz w:val="28"/>
          <w:szCs w:val="28"/>
        </w:rPr>
        <w:fldChar w:fldCharType="end"/>
      </w:r>
    </w:p>
    <w:p>
      <w:pPr>
        <w:pStyle w:val="26"/>
        <w:tabs>
          <w:tab w:val="right" w:leader="dot" w:pos="8630"/>
        </w:tabs>
        <w:spacing w:line="360" w:lineRule="auto"/>
        <w:rPr>
          <w:rFonts w:ascii="宋体"/>
          <w:sz w:val="28"/>
          <w:szCs w:val="28"/>
        </w:rPr>
      </w:pPr>
      <w:r>
        <w:fldChar w:fldCharType="begin"/>
      </w:r>
      <w:r>
        <w:instrText xml:space="preserve"> HYPERLINK \l "_Toc244629712" </w:instrText>
      </w:r>
      <w:r>
        <w:fldChar w:fldCharType="separate"/>
      </w:r>
      <w:r>
        <w:rPr>
          <w:rStyle w:val="40"/>
          <w:rFonts w:hint="eastAsia" w:ascii="宋体" w:hAnsi="宋体"/>
          <w:sz w:val="28"/>
          <w:szCs w:val="28"/>
        </w:rPr>
        <w:t>一、投标须知前附表</w:t>
      </w:r>
      <w:r>
        <w:rPr>
          <w:rFonts w:ascii="宋体"/>
          <w:sz w:val="28"/>
          <w:szCs w:val="28"/>
        </w:rPr>
        <w:tab/>
      </w:r>
      <w:r>
        <w:rPr>
          <w:rFonts w:ascii="宋体"/>
          <w:sz w:val="28"/>
          <w:szCs w:val="28"/>
        </w:rPr>
        <w:fldChar w:fldCharType="end"/>
      </w:r>
    </w:p>
    <w:p>
      <w:pPr>
        <w:pStyle w:val="26"/>
        <w:tabs>
          <w:tab w:val="right" w:leader="dot" w:pos="8630"/>
        </w:tabs>
        <w:spacing w:line="360" w:lineRule="auto"/>
        <w:rPr>
          <w:rFonts w:ascii="宋体"/>
          <w:sz w:val="28"/>
          <w:szCs w:val="28"/>
        </w:rPr>
      </w:pPr>
      <w:r>
        <w:fldChar w:fldCharType="begin"/>
      </w:r>
      <w:r>
        <w:instrText xml:space="preserve"> HYPERLINK \l "_Toc244629713" </w:instrText>
      </w:r>
      <w:r>
        <w:fldChar w:fldCharType="separate"/>
      </w:r>
      <w:r>
        <w:rPr>
          <w:rStyle w:val="40"/>
          <w:rFonts w:hint="eastAsia" w:ascii="宋体" w:hAnsi="宋体"/>
          <w:sz w:val="28"/>
          <w:szCs w:val="28"/>
        </w:rPr>
        <w:t>二、投标须知</w:t>
      </w:r>
      <w:r>
        <w:rPr>
          <w:rFonts w:ascii="宋体"/>
          <w:sz w:val="28"/>
          <w:szCs w:val="28"/>
        </w:rPr>
        <w:tab/>
      </w:r>
      <w:r>
        <w:rPr>
          <w:rFonts w:ascii="宋体"/>
          <w:sz w:val="28"/>
          <w:szCs w:val="28"/>
        </w:rPr>
        <w:fldChar w:fldCharType="end"/>
      </w:r>
    </w:p>
    <w:p>
      <w:pPr>
        <w:pStyle w:val="26"/>
        <w:tabs>
          <w:tab w:val="right" w:leader="dot" w:pos="8630"/>
        </w:tabs>
        <w:spacing w:line="360" w:lineRule="auto"/>
        <w:rPr>
          <w:rFonts w:ascii="宋体"/>
          <w:sz w:val="28"/>
          <w:szCs w:val="28"/>
        </w:rPr>
      </w:pPr>
      <w:r>
        <w:fldChar w:fldCharType="begin"/>
      </w:r>
      <w:r>
        <w:instrText xml:space="preserve"> HYPERLINK \l "_Toc244629714" </w:instrText>
      </w:r>
      <w:r>
        <w:fldChar w:fldCharType="separate"/>
      </w:r>
      <w:r>
        <w:rPr>
          <w:rStyle w:val="40"/>
          <w:rFonts w:hint="eastAsia" w:ascii="宋体" w:hAnsi="宋体"/>
          <w:sz w:val="28"/>
          <w:szCs w:val="28"/>
          <w:lang w:val="zh-CN"/>
        </w:rPr>
        <w:t>三、询价文件的编制</w:t>
      </w:r>
      <w:r>
        <w:rPr>
          <w:rFonts w:ascii="宋体"/>
          <w:sz w:val="28"/>
          <w:szCs w:val="28"/>
        </w:rPr>
        <w:tab/>
      </w:r>
      <w:r>
        <w:rPr>
          <w:rFonts w:ascii="宋体"/>
          <w:sz w:val="28"/>
          <w:szCs w:val="28"/>
        </w:rPr>
        <w:fldChar w:fldCharType="end"/>
      </w:r>
    </w:p>
    <w:p>
      <w:pPr>
        <w:pStyle w:val="26"/>
        <w:tabs>
          <w:tab w:val="right" w:leader="dot" w:pos="8630"/>
        </w:tabs>
        <w:spacing w:line="360" w:lineRule="auto"/>
        <w:rPr>
          <w:rFonts w:ascii="宋体"/>
          <w:sz w:val="28"/>
          <w:szCs w:val="28"/>
        </w:rPr>
      </w:pPr>
      <w:r>
        <w:fldChar w:fldCharType="begin"/>
      </w:r>
      <w:r>
        <w:instrText xml:space="preserve"> HYPERLINK \l "_Toc244629715" </w:instrText>
      </w:r>
      <w:r>
        <w:fldChar w:fldCharType="separate"/>
      </w:r>
      <w:r>
        <w:rPr>
          <w:rStyle w:val="40"/>
          <w:rFonts w:hint="eastAsia" w:ascii="宋体" w:hAnsi="宋体"/>
          <w:sz w:val="28"/>
          <w:szCs w:val="28"/>
          <w:lang w:val="zh-CN"/>
        </w:rPr>
        <w:t>四、投标文件的递交</w:t>
      </w:r>
      <w:r>
        <w:rPr>
          <w:rFonts w:ascii="宋体"/>
          <w:sz w:val="28"/>
          <w:szCs w:val="28"/>
        </w:rPr>
        <w:tab/>
      </w:r>
      <w:r>
        <w:rPr>
          <w:rFonts w:ascii="宋体"/>
          <w:sz w:val="28"/>
          <w:szCs w:val="28"/>
        </w:rPr>
        <w:fldChar w:fldCharType="end"/>
      </w:r>
    </w:p>
    <w:p>
      <w:pPr>
        <w:pStyle w:val="21"/>
        <w:tabs>
          <w:tab w:val="right" w:leader="dot" w:pos="8630"/>
        </w:tabs>
        <w:spacing w:line="360" w:lineRule="auto"/>
        <w:rPr>
          <w:rFonts w:ascii="宋体"/>
          <w:sz w:val="28"/>
          <w:szCs w:val="28"/>
        </w:rPr>
      </w:pPr>
      <w:r>
        <w:fldChar w:fldCharType="begin"/>
      </w:r>
      <w:r>
        <w:instrText xml:space="preserve"> HYPERLINK \l "_Toc244629722" </w:instrText>
      </w:r>
      <w:r>
        <w:fldChar w:fldCharType="separate"/>
      </w:r>
      <w:r>
        <w:rPr>
          <w:rStyle w:val="40"/>
          <w:rFonts w:hint="eastAsia" w:ascii="宋体" w:hAnsi="宋体"/>
          <w:sz w:val="28"/>
          <w:szCs w:val="28"/>
          <w:lang w:val="zh-CN"/>
        </w:rPr>
        <w:t>第二部分服务内容</w:t>
      </w:r>
      <w:r>
        <w:rPr>
          <w:rFonts w:ascii="宋体" w:hAnsi="宋体"/>
          <w:sz w:val="28"/>
          <w:szCs w:val="28"/>
        </w:rPr>
        <w:t>......................... ..........</w:t>
      </w:r>
      <w:r>
        <w:rPr>
          <w:rFonts w:ascii="宋体" w:hAnsi="宋体"/>
          <w:sz w:val="28"/>
          <w:szCs w:val="28"/>
        </w:rPr>
        <w:fldChar w:fldCharType="end"/>
      </w:r>
      <w:r>
        <w:rPr>
          <w:rFonts w:ascii="宋体"/>
          <w:sz w:val="28"/>
          <w:szCs w:val="28"/>
        </w:rPr>
        <w:t>.......</w:t>
      </w:r>
    </w:p>
    <w:p>
      <w:pPr>
        <w:pStyle w:val="21"/>
        <w:tabs>
          <w:tab w:val="right" w:leader="dot" w:pos="8630"/>
        </w:tabs>
        <w:spacing w:line="360" w:lineRule="auto"/>
        <w:rPr>
          <w:rStyle w:val="40"/>
          <w:rFonts w:ascii="宋体"/>
          <w:color w:val="000000"/>
          <w:sz w:val="28"/>
          <w:szCs w:val="28"/>
          <w:u w:val="none"/>
          <w:lang w:val="zh-CN"/>
        </w:rPr>
      </w:pPr>
      <w:r>
        <w:rPr>
          <w:rStyle w:val="40"/>
          <w:rFonts w:hint="eastAsia" w:ascii="宋体" w:hAnsi="宋体"/>
          <w:color w:val="000000"/>
          <w:sz w:val="28"/>
          <w:szCs w:val="28"/>
          <w:u w:val="none"/>
          <w:lang w:val="zh-CN"/>
        </w:rPr>
        <w:t>第三部分开标与评标</w:t>
      </w:r>
      <w:r>
        <w:rPr>
          <w:rStyle w:val="40"/>
          <w:rFonts w:ascii="宋体" w:hAnsi="宋体"/>
          <w:color w:val="000000"/>
          <w:sz w:val="28"/>
          <w:szCs w:val="28"/>
          <w:u w:val="none"/>
          <w:lang w:val="zh-CN"/>
        </w:rPr>
        <w:t>........... ...... ....................</w:t>
      </w:r>
      <w:r>
        <w:rPr>
          <w:rFonts w:ascii="宋体"/>
          <w:sz w:val="28"/>
          <w:szCs w:val="28"/>
        </w:rPr>
        <w:t>...</w:t>
      </w:r>
    </w:p>
    <w:p>
      <w:pPr>
        <w:pStyle w:val="21"/>
        <w:tabs>
          <w:tab w:val="right" w:leader="dot" w:pos="8630"/>
        </w:tabs>
        <w:spacing w:line="360" w:lineRule="auto"/>
        <w:rPr>
          <w:rStyle w:val="40"/>
          <w:rFonts w:ascii="宋体"/>
          <w:color w:val="000000"/>
          <w:sz w:val="28"/>
          <w:szCs w:val="28"/>
          <w:u w:val="none"/>
          <w:lang w:val="zh-CN"/>
        </w:rPr>
      </w:pPr>
      <w:r>
        <w:rPr>
          <w:rStyle w:val="40"/>
          <w:rFonts w:hint="eastAsia" w:ascii="宋体" w:hAnsi="宋体"/>
          <w:color w:val="000000"/>
          <w:sz w:val="28"/>
          <w:szCs w:val="28"/>
          <w:u w:val="none"/>
          <w:lang w:val="zh-CN"/>
        </w:rPr>
        <w:t>第四部分投标书格式</w:t>
      </w:r>
      <w:r>
        <w:rPr>
          <w:rStyle w:val="40"/>
          <w:rFonts w:ascii="宋体" w:hAnsi="宋体"/>
          <w:color w:val="000000"/>
          <w:sz w:val="28"/>
          <w:szCs w:val="28"/>
          <w:u w:val="none"/>
          <w:lang w:val="zh-CN"/>
        </w:rPr>
        <w:t>............... ..... ...................</w:t>
      </w:r>
    </w:p>
    <w:p/>
    <w:p>
      <w:pPr>
        <w:spacing w:line="360" w:lineRule="auto"/>
        <w:rPr>
          <w:rFonts w:ascii="宋体" w:cs="宋体"/>
          <w:sz w:val="28"/>
          <w:szCs w:val="28"/>
        </w:rPr>
        <w:sectPr>
          <w:footerReference r:id="rId5" w:type="default"/>
          <w:pgSz w:w="12240" w:h="15840"/>
          <w:pgMar w:top="1440" w:right="1800" w:bottom="1440" w:left="1800" w:header="720" w:footer="720" w:gutter="0"/>
          <w:pgNumType w:fmt="decimal"/>
          <w:cols w:space="720" w:num="1"/>
        </w:sectPr>
      </w:pPr>
      <w:r>
        <w:rPr>
          <w:sz w:val="28"/>
          <w:szCs w:val="28"/>
        </w:rPr>
        <w:fldChar w:fldCharType="end"/>
      </w:r>
    </w:p>
    <w:p>
      <w:pPr>
        <w:pStyle w:val="3"/>
        <w:numPr>
          <w:ilvl w:val="0"/>
          <w:numId w:val="1"/>
        </w:numPr>
        <w:spacing w:before="200" w:after="200" w:line="480" w:lineRule="atLeast"/>
        <w:jc w:val="center"/>
        <w:rPr>
          <w:lang w:val="zh-CN"/>
        </w:rPr>
      </w:pPr>
      <w:bookmarkStart w:id="4" w:name="_Toc244629397"/>
      <w:bookmarkEnd w:id="4"/>
      <w:bookmarkStart w:id="5" w:name="_Toc244629710"/>
      <w:bookmarkEnd w:id="5"/>
      <w:bookmarkStart w:id="6" w:name="_Toc244628931"/>
      <w:bookmarkEnd w:id="6"/>
      <w:bookmarkStart w:id="7" w:name="_Toc244629398"/>
      <w:bookmarkStart w:id="8" w:name="_Toc244629711"/>
      <w:bookmarkStart w:id="9" w:name="_Toc244628932"/>
      <w:r>
        <w:rPr>
          <w:rFonts w:hint="eastAsia"/>
          <w:lang w:val="zh-CN"/>
        </w:rPr>
        <w:t>询价公告</w:t>
      </w:r>
    </w:p>
    <w:p>
      <w:pPr>
        <w:pStyle w:val="3"/>
        <w:keepNext/>
        <w:keepLines/>
        <w:pageBreakBefore w:val="0"/>
        <w:widowControl w:val="0"/>
        <w:kinsoku/>
        <w:wordWrap/>
        <w:overflowPunct/>
        <w:topLinePunct w:val="0"/>
        <w:autoSpaceDE/>
        <w:autoSpaceDN/>
        <w:bidi w:val="0"/>
        <w:adjustRightInd/>
        <w:snapToGrid/>
        <w:spacing w:line="240" w:lineRule="auto"/>
        <w:jc w:val="center"/>
        <w:textAlignment w:val="auto"/>
        <w:rPr>
          <w:rStyle w:val="37"/>
          <w:b/>
          <w:sz w:val="28"/>
          <w:szCs w:val="28"/>
        </w:rPr>
      </w:pPr>
      <w:r>
        <w:rPr>
          <w:rFonts w:hint="eastAsia" w:ascii="宋体" w:hAnsi="宋体"/>
          <w:sz w:val="32"/>
          <w:szCs w:val="18"/>
          <w:lang w:val="en-US" w:eastAsia="zh-CN"/>
        </w:rPr>
        <w:t>英吉沙县苏盖提乡购置农业机械项目</w:t>
      </w:r>
      <w:r>
        <w:rPr>
          <w:rFonts w:hint="eastAsia" w:ascii="宋体" w:hAnsi="宋体"/>
          <w:sz w:val="32"/>
          <w:szCs w:val="18"/>
        </w:rPr>
        <w:t>询价公告</w:t>
      </w:r>
    </w:p>
    <w:p>
      <w:pPr>
        <w:autoSpaceDE w:val="0"/>
        <w:autoSpaceDN w:val="0"/>
        <w:adjustRightInd w:val="0"/>
        <w:spacing w:line="360" w:lineRule="auto"/>
        <w:ind w:firstLine="560" w:firstLineChars="200"/>
        <w:jc w:val="left"/>
        <w:rPr>
          <w:rFonts w:hint="eastAsia" w:ascii="宋体" w:hAnsi="宋体"/>
          <w:bCs/>
          <w:sz w:val="28"/>
          <w:szCs w:val="28"/>
        </w:rPr>
      </w:pPr>
      <w:r>
        <w:rPr>
          <w:rFonts w:hint="eastAsia" w:ascii="宋体" w:hAnsi="宋体"/>
          <w:bCs/>
          <w:sz w:val="28"/>
          <w:szCs w:val="28"/>
          <w:lang w:val="en-US" w:eastAsia="zh-CN"/>
        </w:rPr>
        <w:t>新疆智业工程项目管理服务有限公司应英吉沙县苏盖提乡人民政府委托，对英吉沙县苏盖提乡购置农业机械项目进行</w:t>
      </w:r>
      <w:r>
        <w:rPr>
          <w:rFonts w:hint="eastAsia" w:ascii="宋体" w:hAnsi="宋体"/>
          <w:bCs/>
          <w:sz w:val="28"/>
          <w:szCs w:val="28"/>
          <w:lang w:eastAsia="zh-CN"/>
        </w:rPr>
        <w:t>询价采购</w:t>
      </w:r>
      <w:r>
        <w:rPr>
          <w:rFonts w:hint="eastAsia" w:ascii="宋体" w:hAnsi="宋体"/>
          <w:bCs/>
          <w:sz w:val="28"/>
          <w:szCs w:val="28"/>
        </w:rPr>
        <w:t>，现邀请合格供应商参加投标。</w:t>
      </w:r>
    </w:p>
    <w:p>
      <w:pPr>
        <w:autoSpaceDE w:val="0"/>
        <w:autoSpaceDN w:val="0"/>
        <w:adjustRightInd w:val="0"/>
        <w:spacing w:line="360" w:lineRule="auto"/>
        <w:jc w:val="left"/>
        <w:rPr>
          <w:rFonts w:ascii="宋体"/>
          <w:bCs/>
          <w:sz w:val="28"/>
          <w:szCs w:val="28"/>
        </w:rPr>
      </w:pPr>
      <w:r>
        <w:rPr>
          <w:rFonts w:hint="eastAsia" w:ascii="宋体" w:hAnsi="宋体"/>
          <w:bCs/>
          <w:sz w:val="28"/>
          <w:szCs w:val="28"/>
        </w:rPr>
        <w:t>一、项目基本情况</w:t>
      </w:r>
    </w:p>
    <w:p>
      <w:pPr>
        <w:numPr>
          <w:ilvl w:val="0"/>
          <w:numId w:val="2"/>
        </w:numPr>
        <w:autoSpaceDE w:val="0"/>
        <w:autoSpaceDN w:val="0"/>
        <w:adjustRightInd w:val="0"/>
        <w:spacing w:line="360" w:lineRule="auto"/>
        <w:ind w:firstLine="548" w:firstLineChars="196"/>
        <w:jc w:val="left"/>
        <w:rPr>
          <w:rFonts w:ascii="宋体" w:hAnsi="宋体"/>
          <w:bCs/>
          <w:sz w:val="24"/>
          <w:szCs w:val="28"/>
        </w:rPr>
      </w:pPr>
      <w:r>
        <w:rPr>
          <w:rFonts w:hint="eastAsia" w:ascii="宋体" w:hAnsi="宋体"/>
          <w:bCs/>
          <w:sz w:val="28"/>
          <w:szCs w:val="28"/>
        </w:rPr>
        <w:t>项目名称：</w:t>
      </w:r>
      <w:r>
        <w:rPr>
          <w:rFonts w:hint="eastAsia" w:ascii="宋体" w:hAnsi="宋体"/>
          <w:bCs/>
          <w:sz w:val="28"/>
          <w:szCs w:val="28"/>
          <w:lang w:val="en-US" w:eastAsia="zh-CN"/>
        </w:rPr>
        <w:t>英吉沙县苏盖提乡购置农业机械项目</w:t>
      </w:r>
    </w:p>
    <w:p>
      <w:pPr>
        <w:autoSpaceDE w:val="0"/>
        <w:autoSpaceDN w:val="0"/>
        <w:adjustRightInd w:val="0"/>
        <w:spacing w:line="360" w:lineRule="auto"/>
        <w:ind w:firstLine="560" w:firstLineChars="200"/>
        <w:jc w:val="left"/>
        <w:rPr>
          <w:rFonts w:ascii="宋体"/>
          <w:bCs/>
          <w:color w:val="000000"/>
          <w:sz w:val="28"/>
          <w:szCs w:val="28"/>
        </w:rPr>
      </w:pPr>
      <w:r>
        <w:rPr>
          <w:rFonts w:ascii="宋体" w:hAnsi="宋体"/>
          <w:bCs/>
          <w:color w:val="000000"/>
          <w:sz w:val="28"/>
          <w:szCs w:val="28"/>
        </w:rPr>
        <w:t>2</w:t>
      </w:r>
      <w:r>
        <w:rPr>
          <w:rFonts w:hint="eastAsia" w:ascii="宋体" w:hAnsi="宋体"/>
          <w:bCs/>
          <w:color w:val="000000"/>
          <w:sz w:val="28"/>
          <w:szCs w:val="28"/>
        </w:rPr>
        <w:t>、项目编号：</w:t>
      </w:r>
      <w:r>
        <w:rPr>
          <w:rFonts w:hint="eastAsia" w:ascii="宋体" w:hAnsi="宋体"/>
          <w:bCs/>
          <w:sz w:val="28"/>
          <w:szCs w:val="28"/>
          <w:lang w:val="en-US" w:eastAsia="zh-CN"/>
        </w:rPr>
        <w:t>XJZYZFCG(XJ)2019-23</w:t>
      </w:r>
      <w:r>
        <w:rPr>
          <w:rFonts w:hint="eastAsia" w:ascii="宋体" w:hAnsi="宋体"/>
          <w:bCs/>
          <w:sz w:val="28"/>
          <w:szCs w:val="28"/>
        </w:rPr>
        <w:t>号</w:t>
      </w:r>
    </w:p>
    <w:p>
      <w:pPr>
        <w:autoSpaceDE w:val="0"/>
        <w:autoSpaceDN w:val="0"/>
        <w:adjustRightInd w:val="0"/>
        <w:spacing w:line="360" w:lineRule="auto"/>
        <w:ind w:firstLine="548" w:firstLineChars="196"/>
        <w:jc w:val="left"/>
        <w:rPr>
          <w:rFonts w:ascii="宋体"/>
          <w:bCs/>
          <w:color w:val="000000"/>
          <w:sz w:val="28"/>
          <w:szCs w:val="28"/>
        </w:rPr>
      </w:pPr>
      <w:r>
        <w:rPr>
          <w:rFonts w:ascii="宋体" w:hAnsi="宋体"/>
          <w:bCs/>
          <w:color w:val="000000"/>
          <w:sz w:val="28"/>
          <w:szCs w:val="28"/>
        </w:rPr>
        <w:t>3</w:t>
      </w:r>
      <w:r>
        <w:rPr>
          <w:rFonts w:hint="eastAsia" w:ascii="宋体" w:hAnsi="宋体"/>
          <w:bCs/>
          <w:color w:val="000000"/>
          <w:sz w:val="28"/>
          <w:szCs w:val="28"/>
        </w:rPr>
        <w:t>、采购单位：</w:t>
      </w:r>
      <w:r>
        <w:rPr>
          <w:rFonts w:hint="eastAsia" w:ascii="宋体" w:hAnsi="宋体"/>
          <w:bCs/>
          <w:sz w:val="28"/>
          <w:szCs w:val="28"/>
          <w:lang w:val="en-US" w:eastAsia="zh-CN"/>
        </w:rPr>
        <w:t>英吉沙县苏盖提乡人民政府</w:t>
      </w:r>
    </w:p>
    <w:p>
      <w:pPr>
        <w:autoSpaceDE w:val="0"/>
        <w:autoSpaceDN w:val="0"/>
        <w:adjustRightInd w:val="0"/>
        <w:spacing w:line="360" w:lineRule="auto"/>
        <w:ind w:firstLine="548" w:firstLineChars="196"/>
        <w:jc w:val="left"/>
        <w:rPr>
          <w:rFonts w:ascii="宋体"/>
          <w:bCs/>
          <w:sz w:val="28"/>
          <w:szCs w:val="28"/>
        </w:rPr>
      </w:pPr>
      <w:r>
        <w:rPr>
          <w:rFonts w:ascii="宋体" w:hAnsi="宋体"/>
          <w:bCs/>
          <w:sz w:val="28"/>
          <w:szCs w:val="28"/>
        </w:rPr>
        <w:t>4</w:t>
      </w:r>
      <w:r>
        <w:rPr>
          <w:rFonts w:hint="eastAsia" w:ascii="宋体" w:hAnsi="宋体"/>
          <w:bCs/>
          <w:sz w:val="28"/>
          <w:szCs w:val="28"/>
        </w:rPr>
        <w:t>、代理机构：</w:t>
      </w:r>
      <w:r>
        <w:rPr>
          <w:rFonts w:hint="eastAsia" w:ascii="宋体" w:hAnsi="宋体"/>
          <w:bCs/>
          <w:sz w:val="28"/>
          <w:szCs w:val="28"/>
          <w:lang w:val="en-US" w:eastAsia="zh-CN"/>
        </w:rPr>
        <w:t>新疆智业工程项目管理服务有限公司</w:t>
      </w:r>
    </w:p>
    <w:p>
      <w:pPr>
        <w:autoSpaceDE w:val="0"/>
        <w:autoSpaceDN w:val="0"/>
        <w:adjustRightInd w:val="0"/>
        <w:spacing w:line="360" w:lineRule="auto"/>
        <w:ind w:firstLine="548" w:firstLineChars="196"/>
        <w:jc w:val="left"/>
        <w:rPr>
          <w:rFonts w:ascii="宋体" w:hAnsi="宋体"/>
          <w:bCs/>
          <w:sz w:val="28"/>
          <w:szCs w:val="28"/>
        </w:rPr>
      </w:pPr>
      <w:r>
        <w:rPr>
          <w:rFonts w:ascii="宋体" w:hAnsi="宋体"/>
          <w:bCs/>
          <w:sz w:val="28"/>
          <w:szCs w:val="28"/>
        </w:rPr>
        <w:t>5</w:t>
      </w:r>
      <w:r>
        <w:rPr>
          <w:rFonts w:hint="eastAsia" w:ascii="宋体" w:hAnsi="宋体"/>
          <w:bCs/>
          <w:sz w:val="28"/>
          <w:szCs w:val="28"/>
        </w:rPr>
        <w:t>、</w:t>
      </w:r>
      <w:r>
        <w:rPr>
          <w:rFonts w:hint="eastAsia" w:ascii="宋体" w:hAnsi="宋体"/>
          <w:bCs/>
          <w:sz w:val="28"/>
          <w:szCs w:val="28"/>
          <w:lang w:eastAsia="zh-CN"/>
        </w:rPr>
        <w:t>采购</w:t>
      </w:r>
      <w:r>
        <w:rPr>
          <w:rFonts w:hint="eastAsia" w:ascii="宋体" w:hAnsi="宋体"/>
          <w:bCs/>
          <w:sz w:val="28"/>
          <w:szCs w:val="28"/>
          <w:lang w:val="en-US" w:eastAsia="zh-CN"/>
        </w:rPr>
        <w:t>内容：953型轮式装载机一台、150型液压挖掘机一台、3.6米联合整地机一台。</w:t>
      </w:r>
    </w:p>
    <w:p>
      <w:pPr>
        <w:autoSpaceDE w:val="0"/>
        <w:autoSpaceDN w:val="0"/>
        <w:adjustRightInd w:val="0"/>
        <w:spacing w:line="360" w:lineRule="auto"/>
        <w:ind w:firstLine="548" w:firstLineChars="196"/>
        <w:jc w:val="left"/>
        <w:rPr>
          <w:rFonts w:ascii="宋体" w:hAnsi="宋体"/>
          <w:bCs/>
          <w:color w:val="000000"/>
          <w:sz w:val="28"/>
          <w:szCs w:val="28"/>
        </w:rPr>
      </w:pPr>
      <w:r>
        <w:rPr>
          <w:rFonts w:hint="eastAsia" w:ascii="宋体" w:hAnsi="宋体"/>
          <w:bCs/>
          <w:color w:val="000000"/>
          <w:sz w:val="28"/>
          <w:szCs w:val="28"/>
        </w:rPr>
        <w:t>注：具体参数详见询价文件</w:t>
      </w:r>
    </w:p>
    <w:p>
      <w:pPr>
        <w:autoSpaceDE w:val="0"/>
        <w:autoSpaceDN w:val="0"/>
        <w:adjustRightInd w:val="0"/>
        <w:spacing w:line="360" w:lineRule="auto"/>
        <w:ind w:firstLine="548" w:firstLineChars="196"/>
        <w:jc w:val="left"/>
        <w:rPr>
          <w:rFonts w:ascii="宋体"/>
          <w:color w:val="FF0000"/>
          <w:sz w:val="28"/>
          <w:szCs w:val="28"/>
        </w:rPr>
      </w:pPr>
      <w:r>
        <w:rPr>
          <w:rFonts w:ascii="宋体" w:hAnsi="宋体"/>
          <w:sz w:val="28"/>
          <w:szCs w:val="28"/>
        </w:rPr>
        <w:t>6</w:t>
      </w:r>
      <w:r>
        <w:rPr>
          <w:rFonts w:hint="eastAsia" w:ascii="宋体" w:hAnsi="宋体"/>
          <w:sz w:val="28"/>
          <w:szCs w:val="28"/>
        </w:rPr>
        <w:t>、</w:t>
      </w:r>
      <w:r>
        <w:rPr>
          <w:rFonts w:hint="eastAsia" w:ascii="宋体" w:hAnsi="宋体"/>
          <w:sz w:val="28"/>
          <w:szCs w:val="28"/>
          <w:lang w:eastAsia="zh-CN"/>
        </w:rPr>
        <w:t>交货</w:t>
      </w:r>
      <w:r>
        <w:rPr>
          <w:rFonts w:hint="eastAsia" w:ascii="宋体" w:hAnsi="宋体"/>
          <w:sz w:val="28"/>
          <w:szCs w:val="28"/>
        </w:rPr>
        <w:t>地点：</w:t>
      </w:r>
      <w:r>
        <w:rPr>
          <w:rFonts w:hint="eastAsia" w:ascii="宋体" w:hAnsi="宋体"/>
          <w:bCs/>
          <w:sz w:val="28"/>
          <w:szCs w:val="28"/>
          <w:lang w:val="en-US" w:eastAsia="zh-CN"/>
        </w:rPr>
        <w:t>采购单位指定地点</w:t>
      </w:r>
    </w:p>
    <w:p>
      <w:pPr>
        <w:autoSpaceDE w:val="0"/>
        <w:autoSpaceDN w:val="0"/>
        <w:adjustRightInd w:val="0"/>
        <w:spacing w:line="360" w:lineRule="auto"/>
        <w:ind w:firstLine="548" w:firstLineChars="196"/>
        <w:jc w:val="left"/>
        <w:rPr>
          <w:rFonts w:ascii="宋体" w:hAnsi="宋体"/>
          <w:bCs/>
          <w:color w:val="000000"/>
          <w:sz w:val="28"/>
          <w:szCs w:val="28"/>
        </w:rPr>
      </w:pPr>
      <w:r>
        <w:rPr>
          <w:rFonts w:ascii="宋体" w:hAnsi="宋体"/>
          <w:sz w:val="28"/>
          <w:szCs w:val="28"/>
        </w:rPr>
        <w:t>7</w:t>
      </w:r>
      <w:r>
        <w:rPr>
          <w:rFonts w:hint="eastAsia" w:ascii="宋体" w:hAnsi="宋体"/>
          <w:sz w:val="28"/>
          <w:szCs w:val="28"/>
        </w:rPr>
        <w:t>、</w:t>
      </w:r>
      <w:r>
        <w:rPr>
          <w:rFonts w:hint="eastAsia" w:ascii="宋体" w:hAnsi="宋体"/>
          <w:bCs/>
          <w:sz w:val="28"/>
          <w:szCs w:val="28"/>
          <w:lang w:val="en-US" w:eastAsia="zh-CN"/>
        </w:rPr>
        <w:t>采购预算价：100万元</w:t>
      </w:r>
    </w:p>
    <w:p>
      <w:pPr>
        <w:autoSpaceDE w:val="0"/>
        <w:autoSpaceDN w:val="0"/>
        <w:adjustRightInd w:val="0"/>
        <w:spacing w:line="360" w:lineRule="auto"/>
        <w:jc w:val="left"/>
        <w:rPr>
          <w:rFonts w:ascii="宋体"/>
          <w:sz w:val="28"/>
          <w:szCs w:val="28"/>
        </w:rPr>
      </w:pPr>
      <w:r>
        <w:rPr>
          <w:rFonts w:hint="eastAsia" w:ascii="宋体" w:hAnsi="宋体"/>
          <w:sz w:val="28"/>
          <w:szCs w:val="28"/>
        </w:rPr>
        <w:t>二、投标人资格要求</w:t>
      </w:r>
    </w:p>
    <w:p>
      <w:pPr>
        <w:autoSpaceDE w:val="0"/>
        <w:autoSpaceDN w:val="0"/>
        <w:adjustRightInd w:val="0"/>
        <w:spacing w:line="360" w:lineRule="auto"/>
        <w:ind w:firstLine="548" w:firstLineChars="196"/>
        <w:jc w:val="left"/>
        <w:rPr>
          <w:rFonts w:ascii="宋体"/>
          <w:sz w:val="28"/>
          <w:szCs w:val="28"/>
        </w:rPr>
      </w:pPr>
      <w:r>
        <w:rPr>
          <w:rFonts w:ascii="宋体" w:hAnsi="宋体"/>
          <w:sz w:val="28"/>
          <w:szCs w:val="28"/>
        </w:rPr>
        <w:t>1</w:t>
      </w:r>
      <w:r>
        <w:rPr>
          <w:rFonts w:hint="eastAsia" w:ascii="宋体" w:hAnsi="宋体"/>
          <w:sz w:val="28"/>
          <w:szCs w:val="28"/>
        </w:rPr>
        <w:t>、符合《中华人民共和国政府采购法》第二十二条的规定</w:t>
      </w:r>
      <w:r>
        <w:rPr>
          <w:rFonts w:ascii="宋体"/>
          <w:sz w:val="28"/>
          <w:szCs w:val="28"/>
        </w:rPr>
        <w:t>,</w:t>
      </w:r>
      <w:r>
        <w:rPr>
          <w:rFonts w:hint="eastAsia" w:ascii="宋体" w:hAnsi="宋体"/>
          <w:sz w:val="28"/>
          <w:szCs w:val="28"/>
        </w:rPr>
        <w:t>且必须为未被列入“信用中国”网站</w:t>
      </w:r>
      <w:r>
        <w:rPr>
          <w:rFonts w:ascii="宋体" w:hAnsi="宋体"/>
          <w:sz w:val="28"/>
          <w:szCs w:val="28"/>
        </w:rPr>
        <w:t>(www.creditchina.gov.cn)</w:t>
      </w:r>
      <w:r>
        <w:rPr>
          <w:rFonts w:hint="eastAsia" w:ascii="宋体" w:hAnsi="宋体"/>
          <w:sz w:val="28"/>
          <w:szCs w:val="28"/>
        </w:rPr>
        <w:t>、中国政府采购网</w:t>
      </w:r>
      <w:r>
        <w:rPr>
          <w:rFonts w:ascii="宋体" w:hAnsi="宋体"/>
          <w:sz w:val="28"/>
          <w:szCs w:val="28"/>
        </w:rPr>
        <w:t>(www.ccgp.gov.cn)</w:t>
      </w:r>
      <w:r>
        <w:rPr>
          <w:rFonts w:hint="eastAsia" w:ascii="宋体" w:hAnsi="宋体"/>
          <w:sz w:val="28"/>
          <w:szCs w:val="28"/>
        </w:rPr>
        <w:t>渠道信用记录失信被执行人、重大税收违法案件当事人名单、政府采购严重违法失信行为记录名单的投标人（提供相关查询记录和查询结果并加盖公章）；</w:t>
      </w:r>
    </w:p>
    <w:p>
      <w:pPr>
        <w:autoSpaceDE w:val="0"/>
        <w:autoSpaceDN w:val="0"/>
        <w:adjustRightInd w:val="0"/>
        <w:spacing w:line="360" w:lineRule="auto"/>
        <w:ind w:firstLine="548" w:firstLineChars="196"/>
        <w:jc w:val="left"/>
        <w:rPr>
          <w:rFonts w:ascii="宋体"/>
          <w:sz w:val="28"/>
          <w:szCs w:val="28"/>
        </w:rPr>
      </w:pPr>
      <w:r>
        <w:rPr>
          <w:rFonts w:ascii="宋体" w:hAnsi="宋体"/>
          <w:sz w:val="28"/>
          <w:szCs w:val="28"/>
        </w:rPr>
        <w:t>2</w:t>
      </w:r>
      <w:r>
        <w:rPr>
          <w:rFonts w:hint="eastAsia" w:ascii="宋体" w:hAnsi="宋体"/>
          <w:sz w:val="28"/>
          <w:szCs w:val="28"/>
        </w:rPr>
        <w:t>、</w:t>
      </w:r>
      <w:r>
        <w:rPr>
          <w:rFonts w:hint="eastAsia" w:ascii="宋体" w:hAnsi="宋体"/>
          <w:sz w:val="28"/>
          <w:szCs w:val="28"/>
          <w:lang w:val="en-US" w:eastAsia="zh-CN"/>
        </w:rPr>
        <w:t>具有相应经营</w:t>
      </w:r>
      <w:r>
        <w:rPr>
          <w:rFonts w:hint="eastAsia" w:ascii="宋体" w:hAnsi="宋体"/>
          <w:sz w:val="28"/>
          <w:szCs w:val="28"/>
          <w:lang w:eastAsia="zh-CN"/>
        </w:rPr>
        <w:t>范围的</w:t>
      </w:r>
      <w:r>
        <w:rPr>
          <w:rFonts w:hint="eastAsia" w:ascii="宋体" w:hAnsi="宋体"/>
          <w:sz w:val="28"/>
          <w:szCs w:val="28"/>
        </w:rPr>
        <w:t>企业法人营业执照副本原件（三证合一）；</w:t>
      </w:r>
    </w:p>
    <w:p>
      <w:pPr>
        <w:autoSpaceDE w:val="0"/>
        <w:autoSpaceDN w:val="0"/>
        <w:adjustRightInd w:val="0"/>
        <w:spacing w:line="360" w:lineRule="auto"/>
        <w:ind w:firstLine="548" w:firstLineChars="196"/>
        <w:jc w:val="left"/>
        <w:rPr>
          <w:rFonts w:ascii="宋体"/>
          <w:sz w:val="28"/>
          <w:szCs w:val="28"/>
        </w:rPr>
      </w:pPr>
      <w:r>
        <w:rPr>
          <w:rFonts w:ascii="宋体" w:hAnsi="宋体"/>
          <w:sz w:val="28"/>
          <w:szCs w:val="28"/>
        </w:rPr>
        <w:t>3</w:t>
      </w:r>
      <w:r>
        <w:rPr>
          <w:rFonts w:hint="eastAsia" w:ascii="宋体" w:hAnsi="宋体"/>
          <w:sz w:val="28"/>
          <w:szCs w:val="28"/>
        </w:rPr>
        <w:t>、投标企业法人授权委托书及被授权委托人身份证原件</w:t>
      </w:r>
      <w:r>
        <w:rPr>
          <w:rFonts w:ascii="宋体" w:hAnsi="宋体"/>
          <w:sz w:val="28"/>
          <w:szCs w:val="28"/>
        </w:rPr>
        <w:t xml:space="preserve">, </w:t>
      </w:r>
      <w:r>
        <w:rPr>
          <w:rFonts w:hint="eastAsia" w:ascii="宋体" w:hAnsi="宋体"/>
          <w:sz w:val="28"/>
          <w:szCs w:val="28"/>
        </w:rPr>
        <w:t>被授权委托人在本单位缴纳的上一季度社保证明原件（单位社保缴费凭证和个人明细表）原件；</w:t>
      </w:r>
    </w:p>
    <w:p>
      <w:pPr>
        <w:autoSpaceDE w:val="0"/>
        <w:autoSpaceDN w:val="0"/>
        <w:adjustRightInd w:val="0"/>
        <w:spacing w:line="360" w:lineRule="auto"/>
        <w:ind w:firstLine="560" w:firstLineChars="200"/>
        <w:jc w:val="left"/>
        <w:rPr>
          <w:rFonts w:ascii="宋体"/>
          <w:bCs/>
          <w:sz w:val="28"/>
          <w:szCs w:val="28"/>
        </w:rPr>
      </w:pPr>
      <w:r>
        <w:rPr>
          <w:rFonts w:hint="eastAsia" w:ascii="宋体" w:hAnsi="宋体"/>
          <w:bCs/>
          <w:sz w:val="28"/>
          <w:szCs w:val="28"/>
          <w:lang w:val="en-US" w:eastAsia="zh-CN"/>
        </w:rPr>
        <w:t>4</w:t>
      </w:r>
      <w:r>
        <w:rPr>
          <w:rFonts w:hint="eastAsia" w:ascii="宋体" w:hAnsi="宋体"/>
          <w:bCs/>
          <w:sz w:val="28"/>
          <w:szCs w:val="28"/>
        </w:rPr>
        <w:t>、</w:t>
      </w:r>
      <w:r>
        <w:rPr>
          <w:rFonts w:hint="eastAsia" w:ascii="宋体" w:hAnsi="宋体"/>
          <w:bCs/>
          <w:sz w:val="28"/>
          <w:szCs w:val="28"/>
          <w:lang w:val="en-US" w:eastAsia="zh-CN"/>
        </w:rPr>
        <w:t>提供针对本次采购项目《反商业贿赂承诺书》的书面声明</w:t>
      </w:r>
      <w:r>
        <w:rPr>
          <w:rFonts w:hint="eastAsia" w:ascii="宋体" w:hAnsi="宋体"/>
          <w:bCs/>
          <w:sz w:val="28"/>
          <w:szCs w:val="28"/>
        </w:rPr>
        <w:t>；</w:t>
      </w:r>
    </w:p>
    <w:p>
      <w:pPr>
        <w:autoSpaceDE w:val="0"/>
        <w:autoSpaceDN w:val="0"/>
        <w:adjustRightInd w:val="0"/>
        <w:spacing w:line="360" w:lineRule="auto"/>
        <w:ind w:firstLine="548" w:firstLineChars="196"/>
        <w:jc w:val="left"/>
        <w:rPr>
          <w:rFonts w:ascii="宋体"/>
          <w:bCs/>
          <w:sz w:val="28"/>
          <w:szCs w:val="28"/>
        </w:rPr>
      </w:pPr>
      <w:r>
        <w:rPr>
          <w:rFonts w:hint="eastAsia" w:ascii="宋体" w:hAnsi="宋体"/>
          <w:bCs/>
          <w:sz w:val="28"/>
          <w:szCs w:val="28"/>
          <w:lang w:val="en-US" w:eastAsia="zh-CN"/>
        </w:rPr>
        <w:t>5</w:t>
      </w:r>
      <w:r>
        <w:rPr>
          <w:rFonts w:hint="eastAsia" w:ascii="宋体" w:hAnsi="宋体"/>
          <w:bCs/>
          <w:sz w:val="28"/>
          <w:szCs w:val="28"/>
        </w:rPr>
        <w:t>、本项目拒绝联合体投标；</w:t>
      </w:r>
    </w:p>
    <w:p>
      <w:pPr>
        <w:autoSpaceDE w:val="0"/>
        <w:autoSpaceDN w:val="0"/>
        <w:adjustRightInd w:val="0"/>
        <w:spacing w:line="360" w:lineRule="auto"/>
        <w:ind w:firstLine="560" w:firstLineChars="200"/>
        <w:jc w:val="left"/>
        <w:rPr>
          <w:rFonts w:ascii="宋体"/>
          <w:bCs/>
          <w:sz w:val="28"/>
          <w:szCs w:val="28"/>
        </w:rPr>
      </w:pPr>
      <w:r>
        <w:rPr>
          <w:rFonts w:hint="eastAsia" w:ascii="宋体" w:hAnsi="宋体"/>
          <w:bCs/>
          <w:sz w:val="28"/>
          <w:szCs w:val="28"/>
          <w:lang w:val="en-US" w:eastAsia="zh-CN"/>
        </w:rPr>
        <w:t>6</w:t>
      </w:r>
      <w:r>
        <w:rPr>
          <w:rFonts w:hint="eastAsia" w:ascii="宋体" w:hAnsi="宋体"/>
          <w:bCs/>
          <w:sz w:val="28"/>
          <w:szCs w:val="28"/>
        </w:rPr>
        <w:t>、递交投标文件时需携带以上资格证明材料的原件和加盖公章的复印件一套；</w:t>
      </w:r>
    </w:p>
    <w:p>
      <w:pPr>
        <w:autoSpaceDE w:val="0"/>
        <w:autoSpaceDN w:val="0"/>
        <w:adjustRightInd w:val="0"/>
        <w:spacing w:line="360" w:lineRule="auto"/>
        <w:ind w:firstLine="548" w:firstLineChars="196"/>
        <w:jc w:val="left"/>
        <w:rPr>
          <w:rFonts w:ascii="宋体"/>
          <w:bCs/>
          <w:sz w:val="28"/>
          <w:szCs w:val="28"/>
        </w:rPr>
      </w:pPr>
      <w:r>
        <w:rPr>
          <w:rFonts w:hint="eastAsia" w:ascii="宋体" w:hAnsi="宋体"/>
          <w:bCs/>
          <w:sz w:val="28"/>
          <w:szCs w:val="28"/>
        </w:rPr>
        <w:t>三、本项目需落实的政策</w:t>
      </w:r>
    </w:p>
    <w:p>
      <w:pPr>
        <w:keepNext w:val="0"/>
        <w:keepLines w:val="0"/>
        <w:pageBreakBefore w:val="0"/>
        <w:widowControl/>
        <w:kinsoku/>
        <w:wordWrap/>
        <w:overflowPunct/>
        <w:topLinePunct w:val="0"/>
        <w:autoSpaceDE/>
        <w:autoSpaceDN/>
        <w:bidi w:val="0"/>
        <w:adjustRightInd/>
        <w:spacing w:line="360" w:lineRule="auto"/>
        <w:jc w:val="left"/>
        <w:textAlignment w:val="auto"/>
        <w:rPr>
          <w:sz w:val="28"/>
          <w:szCs w:val="28"/>
        </w:rPr>
      </w:pPr>
      <w:r>
        <w:rPr>
          <w:rFonts w:hint="eastAsia" w:ascii="宋体" w:hAnsi="宋体"/>
          <w:bCs/>
          <w:sz w:val="28"/>
          <w:szCs w:val="28"/>
          <w:lang w:val="en-US" w:eastAsia="zh-CN"/>
        </w:rPr>
        <w:t>(1)</w:t>
      </w:r>
      <w:r>
        <w:rPr>
          <w:rFonts w:hint="eastAsia" w:ascii="宋体" w:hAnsi="宋体"/>
          <w:bCs/>
          <w:sz w:val="28"/>
          <w:szCs w:val="28"/>
        </w:rPr>
        <w:t>《政府采购促进中小企业发展暂行办法》（财库〔2011〕181号）； （2）《财政部、司法部关于政府采购支持监狱企业发展有关问题的通知》（财库〔2014〕68号）； （3）《国务院办公厅关于建立政府强制采购节能产品制度的通知》（国办发〔2007〕51号）； （4）《财政部、国家环保总局关于环境标志产品政府采购实施的意见》（财库[2006]90号）； （5）《财政部 民政部 中国残疾人联合会关于促进残疾人就业政府采购政关于进一步支持本地区企业参与市场竞争的实施意见》（喀署办发〔2016〕55策的通知》财库〔2017〕141号。</w:t>
      </w:r>
      <w:r>
        <w:rPr>
          <w:rFonts w:hint="eastAsia" w:ascii="宋体" w:hAnsi="宋体" w:cs="宋体"/>
          <w:kern w:val="0"/>
          <w:sz w:val="21"/>
          <w:szCs w:val="21"/>
        </w:rPr>
        <w:t>）</w:t>
      </w:r>
      <w:r>
        <w:rPr>
          <w:sz w:val="28"/>
          <w:szCs w:val="28"/>
        </w:rPr>
        <w:t> </w:t>
      </w:r>
    </w:p>
    <w:p>
      <w:pPr>
        <w:autoSpaceDE w:val="0"/>
        <w:autoSpaceDN w:val="0"/>
        <w:adjustRightInd w:val="0"/>
        <w:spacing w:line="360" w:lineRule="auto"/>
        <w:ind w:firstLine="548" w:firstLineChars="196"/>
        <w:jc w:val="left"/>
        <w:rPr>
          <w:rFonts w:ascii="宋体" w:cs="宋体"/>
          <w:color w:val="000000"/>
          <w:sz w:val="28"/>
        </w:rPr>
      </w:pPr>
      <w:r>
        <w:rPr>
          <w:rFonts w:hint="eastAsia" w:ascii="宋体" w:hAnsi="宋体"/>
          <w:bCs/>
          <w:sz w:val="28"/>
          <w:szCs w:val="28"/>
        </w:rPr>
        <w:t>四、</w:t>
      </w:r>
      <w:r>
        <w:rPr>
          <w:rFonts w:hint="eastAsia" w:ascii="宋体" w:hAnsi="宋体" w:cs="宋体"/>
          <w:color w:val="000000"/>
          <w:sz w:val="28"/>
        </w:rPr>
        <w:t>询价的文件获取和开标</w:t>
      </w:r>
    </w:p>
    <w:p>
      <w:pPr>
        <w:autoSpaceDE w:val="0"/>
        <w:autoSpaceDN w:val="0"/>
        <w:adjustRightInd w:val="0"/>
        <w:spacing w:line="360" w:lineRule="auto"/>
        <w:ind w:firstLine="548" w:firstLineChars="196"/>
        <w:jc w:val="left"/>
        <w:rPr>
          <w:rFonts w:ascii="宋体" w:cs="宋体"/>
          <w:color w:val="000000"/>
          <w:sz w:val="28"/>
          <w:szCs w:val="28"/>
        </w:rPr>
      </w:pPr>
      <w:r>
        <w:rPr>
          <w:rFonts w:ascii="宋体" w:hAnsi="宋体"/>
          <w:bCs/>
          <w:sz w:val="28"/>
          <w:szCs w:val="28"/>
        </w:rPr>
        <w:t>1</w:t>
      </w:r>
      <w:r>
        <w:rPr>
          <w:rFonts w:hint="eastAsia" w:ascii="宋体" w:hAnsi="宋体"/>
          <w:bCs/>
          <w:sz w:val="28"/>
          <w:szCs w:val="28"/>
        </w:rPr>
        <w:t>、</w:t>
      </w:r>
      <w:r>
        <w:rPr>
          <w:rFonts w:hint="eastAsia" w:ascii="宋体" w:hAnsi="宋体" w:cs="宋体"/>
          <w:color w:val="000000"/>
          <w:sz w:val="28"/>
          <w:szCs w:val="28"/>
        </w:rPr>
        <w:t>获取询价文件方式：自行下载；</w:t>
      </w:r>
    </w:p>
    <w:p>
      <w:pPr>
        <w:widowControl/>
        <w:ind w:right="540" w:rightChars="257" w:firstLine="560" w:firstLineChars="200"/>
        <w:rPr>
          <w:rFonts w:ascii="宋体" w:cs="宋体"/>
          <w:color w:val="000000"/>
          <w:sz w:val="28"/>
          <w:szCs w:val="28"/>
        </w:rPr>
      </w:pPr>
      <w:r>
        <w:rPr>
          <w:rFonts w:ascii="宋体" w:hAnsi="宋体"/>
          <w:bCs/>
          <w:sz w:val="28"/>
          <w:szCs w:val="28"/>
        </w:rPr>
        <w:t>2</w:t>
      </w:r>
      <w:r>
        <w:rPr>
          <w:rFonts w:hint="eastAsia" w:ascii="宋体" w:hAnsi="宋体"/>
          <w:bCs/>
          <w:sz w:val="28"/>
          <w:szCs w:val="28"/>
        </w:rPr>
        <w:t>、</w:t>
      </w:r>
      <w:r>
        <w:rPr>
          <w:rFonts w:hint="eastAsia" w:ascii="宋体" w:hAnsi="宋体" w:cs="宋体"/>
          <w:color w:val="000000"/>
          <w:sz w:val="28"/>
          <w:szCs w:val="28"/>
        </w:rPr>
        <w:t>询价响应文件递交截止时间：</w:t>
      </w:r>
      <w:r>
        <w:rPr>
          <w:rFonts w:ascii="宋体" w:hAnsi="宋体" w:cs="宋体"/>
          <w:color w:val="000000"/>
          <w:sz w:val="28"/>
          <w:szCs w:val="28"/>
        </w:rPr>
        <w:t xml:space="preserve"> 2019</w:t>
      </w:r>
      <w:r>
        <w:rPr>
          <w:rFonts w:hint="eastAsia" w:ascii="宋体" w:hAnsi="宋体" w:cs="宋体"/>
          <w:color w:val="000000"/>
          <w:sz w:val="28"/>
          <w:szCs w:val="28"/>
        </w:rPr>
        <w:t>年</w:t>
      </w:r>
      <w:r>
        <w:rPr>
          <w:rFonts w:hint="eastAsia" w:ascii="宋体" w:hAnsi="宋体" w:cs="宋体"/>
          <w:color w:val="000000"/>
          <w:sz w:val="28"/>
          <w:szCs w:val="28"/>
          <w:lang w:val="en-US" w:eastAsia="zh-CN"/>
        </w:rPr>
        <w:t>8</w:t>
      </w:r>
      <w:r>
        <w:rPr>
          <w:rFonts w:hint="eastAsia" w:ascii="宋体" w:hAnsi="宋体" w:cs="宋体"/>
          <w:color w:val="000000"/>
          <w:sz w:val="28"/>
          <w:szCs w:val="28"/>
        </w:rPr>
        <w:t>月</w:t>
      </w:r>
      <w:r>
        <w:rPr>
          <w:rFonts w:hint="eastAsia" w:ascii="宋体" w:hAnsi="宋体" w:cs="宋体"/>
          <w:color w:val="000000"/>
          <w:sz w:val="28"/>
          <w:szCs w:val="28"/>
          <w:lang w:val="en-US" w:eastAsia="zh-CN"/>
        </w:rPr>
        <w:t>11</w:t>
      </w:r>
      <w:r>
        <w:rPr>
          <w:rFonts w:hint="eastAsia" w:ascii="宋体" w:hAnsi="宋体" w:cs="宋体"/>
          <w:color w:val="000000"/>
          <w:sz w:val="28"/>
          <w:szCs w:val="28"/>
        </w:rPr>
        <w:t>日</w:t>
      </w:r>
      <w:r>
        <w:rPr>
          <w:rFonts w:hint="eastAsia" w:ascii="宋体" w:hAnsi="宋体" w:cs="宋体"/>
          <w:color w:val="000000"/>
          <w:sz w:val="28"/>
          <w:szCs w:val="28"/>
          <w:lang w:eastAsia="zh-CN"/>
        </w:rPr>
        <w:t>下</w:t>
      </w:r>
      <w:r>
        <w:rPr>
          <w:rFonts w:hint="eastAsia" w:ascii="宋体" w:hAnsi="宋体" w:cs="宋体"/>
          <w:color w:val="000000"/>
          <w:sz w:val="28"/>
          <w:szCs w:val="28"/>
        </w:rPr>
        <w:t>午</w:t>
      </w:r>
      <w:r>
        <w:rPr>
          <w:rFonts w:ascii="宋体" w:hAnsi="宋体" w:cs="宋体"/>
          <w:color w:val="000000"/>
          <w:sz w:val="28"/>
          <w:szCs w:val="28"/>
        </w:rPr>
        <w:t>1</w:t>
      </w:r>
      <w:r>
        <w:rPr>
          <w:rFonts w:hint="eastAsia" w:ascii="宋体" w:hAnsi="宋体" w:cs="宋体"/>
          <w:color w:val="000000"/>
          <w:sz w:val="28"/>
          <w:szCs w:val="28"/>
          <w:lang w:val="en-US" w:eastAsia="zh-CN"/>
        </w:rPr>
        <w:t>9时</w:t>
      </w:r>
      <w:r>
        <w:rPr>
          <w:rFonts w:ascii="宋体" w:cs="宋体"/>
          <w:color w:val="000000"/>
          <w:sz w:val="28"/>
          <w:szCs w:val="28"/>
        </w:rPr>
        <w:t>00</w:t>
      </w:r>
      <w:r>
        <w:rPr>
          <w:rFonts w:hint="eastAsia" w:ascii="宋体" w:hAnsi="宋体"/>
          <w:bCs/>
          <w:sz w:val="28"/>
          <w:szCs w:val="28"/>
          <w:lang w:eastAsia="zh-CN"/>
        </w:rPr>
        <w:t>分</w:t>
      </w:r>
      <w:r>
        <w:rPr>
          <w:rFonts w:hint="eastAsia" w:ascii="宋体" w:hAnsi="宋体"/>
          <w:bCs/>
          <w:sz w:val="28"/>
          <w:szCs w:val="28"/>
        </w:rPr>
        <w:t>；</w:t>
      </w:r>
    </w:p>
    <w:p>
      <w:pPr>
        <w:autoSpaceDE w:val="0"/>
        <w:autoSpaceDN w:val="0"/>
        <w:adjustRightInd w:val="0"/>
        <w:spacing w:line="360" w:lineRule="auto"/>
        <w:ind w:firstLine="548" w:firstLineChars="196"/>
        <w:jc w:val="left"/>
        <w:rPr>
          <w:rFonts w:ascii="宋体"/>
          <w:bCs/>
          <w:color w:val="000000"/>
          <w:sz w:val="28"/>
          <w:szCs w:val="28"/>
        </w:rPr>
      </w:pPr>
      <w:r>
        <w:rPr>
          <w:rFonts w:ascii="宋体" w:hAnsi="宋体"/>
          <w:bCs/>
          <w:color w:val="000000"/>
          <w:sz w:val="28"/>
          <w:szCs w:val="28"/>
        </w:rPr>
        <w:t>3</w:t>
      </w:r>
      <w:r>
        <w:rPr>
          <w:rFonts w:hint="eastAsia" w:ascii="宋体" w:hAnsi="宋体"/>
          <w:bCs/>
          <w:color w:val="000000"/>
          <w:sz w:val="28"/>
          <w:szCs w:val="28"/>
        </w:rPr>
        <w:t>、询价文件售价：</w:t>
      </w:r>
      <w:r>
        <w:rPr>
          <w:rFonts w:ascii="宋体"/>
          <w:bCs/>
          <w:color w:val="000000"/>
          <w:sz w:val="28"/>
          <w:szCs w:val="28"/>
        </w:rPr>
        <w:t>0</w:t>
      </w:r>
      <w:r>
        <w:rPr>
          <w:rFonts w:hint="eastAsia" w:ascii="宋体" w:hAnsi="宋体"/>
          <w:bCs/>
          <w:color w:val="000000"/>
          <w:sz w:val="28"/>
          <w:szCs w:val="28"/>
        </w:rPr>
        <w:t>元；</w:t>
      </w:r>
    </w:p>
    <w:p>
      <w:pPr>
        <w:widowControl/>
        <w:spacing w:line="360" w:lineRule="auto"/>
        <w:ind w:right="540" w:rightChars="257" w:firstLine="560" w:firstLineChars="200"/>
        <w:rPr>
          <w:rFonts w:ascii="宋体" w:cs="宋体"/>
          <w:color w:val="000000"/>
          <w:sz w:val="28"/>
          <w:szCs w:val="28"/>
        </w:rPr>
      </w:pPr>
      <w:r>
        <w:rPr>
          <w:rFonts w:ascii="宋体" w:hAnsi="宋体"/>
          <w:bCs/>
          <w:sz w:val="28"/>
          <w:szCs w:val="28"/>
        </w:rPr>
        <w:t>4</w:t>
      </w:r>
      <w:r>
        <w:rPr>
          <w:rFonts w:hint="eastAsia" w:ascii="宋体" w:hAnsi="宋体"/>
          <w:bCs/>
          <w:sz w:val="28"/>
          <w:szCs w:val="28"/>
        </w:rPr>
        <w:t>、</w:t>
      </w:r>
      <w:r>
        <w:rPr>
          <w:rFonts w:hint="eastAsia" w:ascii="宋体" w:hAnsi="宋体" w:cs="宋体"/>
          <w:color w:val="000000"/>
          <w:sz w:val="28"/>
          <w:szCs w:val="28"/>
        </w:rPr>
        <w:t>询价响应文件递交地点：</w:t>
      </w:r>
      <w:r>
        <w:rPr>
          <w:rFonts w:hint="eastAsia" w:ascii="宋体" w:hAnsi="宋体" w:cs="宋体"/>
          <w:color w:val="000000"/>
          <w:sz w:val="28"/>
          <w:szCs w:val="28"/>
          <w:lang w:eastAsia="zh-CN"/>
        </w:rPr>
        <w:t>新疆喀什地区喀什经济开发区深喀大道总部经济区川渝大厦24层A区</w:t>
      </w:r>
      <w:bookmarkStart w:id="32" w:name="_GoBack"/>
      <w:bookmarkEnd w:id="32"/>
      <w:r>
        <w:rPr>
          <w:rFonts w:hint="eastAsia" w:ascii="宋体" w:hAnsi="宋体" w:cs="宋体"/>
          <w:color w:val="000000"/>
          <w:sz w:val="28"/>
          <w:szCs w:val="28"/>
          <w:lang w:eastAsia="zh-CN"/>
        </w:rPr>
        <w:t>。</w:t>
      </w:r>
    </w:p>
    <w:p>
      <w:pPr>
        <w:autoSpaceDE w:val="0"/>
        <w:autoSpaceDN w:val="0"/>
        <w:adjustRightInd w:val="0"/>
        <w:spacing w:line="360" w:lineRule="auto"/>
        <w:ind w:firstLine="548" w:firstLineChars="196"/>
        <w:jc w:val="left"/>
        <w:rPr>
          <w:rFonts w:ascii="宋体"/>
          <w:bCs/>
          <w:sz w:val="28"/>
          <w:szCs w:val="28"/>
        </w:rPr>
      </w:pPr>
      <w:r>
        <w:rPr>
          <w:rFonts w:ascii="宋体" w:hAnsi="宋体"/>
          <w:bCs/>
          <w:sz w:val="28"/>
          <w:szCs w:val="28"/>
        </w:rPr>
        <w:t>5</w:t>
      </w:r>
      <w:r>
        <w:rPr>
          <w:rFonts w:hint="eastAsia" w:ascii="宋体" w:hAnsi="宋体"/>
          <w:bCs/>
          <w:sz w:val="28"/>
          <w:szCs w:val="28"/>
        </w:rPr>
        <w:t>、开标时间</w:t>
      </w:r>
      <w:r>
        <w:rPr>
          <w:rFonts w:hint="eastAsia" w:ascii="宋体" w:hAnsi="宋体"/>
          <w:bCs/>
          <w:color w:val="000000"/>
          <w:sz w:val="28"/>
          <w:szCs w:val="28"/>
        </w:rPr>
        <w:t>：</w:t>
      </w:r>
      <w:r>
        <w:rPr>
          <w:rFonts w:ascii="宋体" w:hAnsi="宋体" w:cs="宋体"/>
          <w:color w:val="000000"/>
          <w:sz w:val="28"/>
          <w:szCs w:val="28"/>
        </w:rPr>
        <w:t>2019</w:t>
      </w:r>
      <w:r>
        <w:rPr>
          <w:rFonts w:hint="eastAsia" w:ascii="宋体" w:hAnsi="宋体" w:cs="宋体"/>
          <w:color w:val="000000"/>
          <w:sz w:val="28"/>
          <w:szCs w:val="28"/>
        </w:rPr>
        <w:t>年</w:t>
      </w:r>
      <w:r>
        <w:rPr>
          <w:rFonts w:hint="eastAsia" w:ascii="宋体" w:hAnsi="宋体" w:cs="宋体"/>
          <w:color w:val="000000"/>
          <w:sz w:val="28"/>
          <w:szCs w:val="28"/>
          <w:lang w:val="en-US" w:eastAsia="zh-CN"/>
        </w:rPr>
        <w:t>8</w:t>
      </w:r>
      <w:r>
        <w:rPr>
          <w:rFonts w:hint="eastAsia" w:ascii="宋体" w:hAnsi="宋体" w:cs="宋体"/>
          <w:color w:val="000000"/>
          <w:sz w:val="28"/>
          <w:szCs w:val="28"/>
        </w:rPr>
        <w:t>月</w:t>
      </w:r>
      <w:r>
        <w:rPr>
          <w:rFonts w:hint="eastAsia" w:ascii="宋体" w:hAnsi="宋体" w:cs="宋体"/>
          <w:color w:val="000000"/>
          <w:sz w:val="28"/>
          <w:szCs w:val="28"/>
          <w:lang w:val="en-US" w:eastAsia="zh-CN"/>
        </w:rPr>
        <w:t>12</w:t>
      </w:r>
      <w:r>
        <w:rPr>
          <w:rFonts w:hint="eastAsia" w:ascii="宋体" w:hAnsi="宋体" w:cs="宋体"/>
          <w:color w:val="000000"/>
          <w:sz w:val="28"/>
          <w:szCs w:val="28"/>
        </w:rPr>
        <w:t>日</w:t>
      </w:r>
      <w:r>
        <w:rPr>
          <w:rFonts w:hint="eastAsia" w:ascii="宋体" w:hAnsi="宋体" w:cs="宋体"/>
          <w:color w:val="000000"/>
          <w:sz w:val="28"/>
          <w:szCs w:val="28"/>
          <w:lang w:eastAsia="zh-CN"/>
        </w:rPr>
        <w:t>上</w:t>
      </w:r>
      <w:r>
        <w:rPr>
          <w:rFonts w:hint="eastAsia" w:ascii="宋体" w:hAnsi="宋体" w:cs="宋体"/>
          <w:color w:val="000000"/>
          <w:sz w:val="28"/>
          <w:szCs w:val="28"/>
        </w:rPr>
        <w:t>午</w:t>
      </w:r>
      <w:r>
        <w:rPr>
          <w:rFonts w:ascii="宋体" w:hAnsi="宋体" w:cs="宋体"/>
          <w:color w:val="000000"/>
          <w:sz w:val="28"/>
          <w:szCs w:val="28"/>
        </w:rPr>
        <w:t>1</w:t>
      </w:r>
      <w:r>
        <w:rPr>
          <w:rFonts w:hint="eastAsia" w:ascii="宋体" w:hAnsi="宋体" w:cs="宋体"/>
          <w:color w:val="000000"/>
          <w:sz w:val="28"/>
          <w:szCs w:val="28"/>
          <w:lang w:val="en-US" w:eastAsia="zh-CN"/>
        </w:rPr>
        <w:t>2</w:t>
      </w:r>
      <w:r>
        <w:rPr>
          <w:rFonts w:hint="eastAsia" w:ascii="宋体" w:hAnsi="宋体" w:cs="宋体"/>
          <w:color w:val="000000"/>
          <w:sz w:val="28"/>
          <w:szCs w:val="28"/>
          <w:lang w:eastAsia="zh-CN"/>
        </w:rPr>
        <w:t>时</w:t>
      </w:r>
      <w:r>
        <w:rPr>
          <w:rFonts w:ascii="宋体" w:cs="宋体"/>
          <w:color w:val="000000"/>
          <w:sz w:val="28"/>
          <w:szCs w:val="28"/>
        </w:rPr>
        <w:t>00</w:t>
      </w:r>
      <w:r>
        <w:rPr>
          <w:rFonts w:hint="eastAsia" w:ascii="宋体" w:cs="宋体"/>
          <w:color w:val="000000"/>
          <w:sz w:val="28"/>
          <w:szCs w:val="28"/>
          <w:lang w:eastAsia="zh-CN"/>
        </w:rPr>
        <w:t>分</w:t>
      </w:r>
      <w:r>
        <w:rPr>
          <w:rFonts w:hint="eastAsia" w:ascii="宋体" w:hAnsi="宋体"/>
          <w:bCs/>
          <w:sz w:val="28"/>
          <w:szCs w:val="28"/>
        </w:rPr>
        <w:t>；</w:t>
      </w:r>
    </w:p>
    <w:p>
      <w:pPr>
        <w:autoSpaceDE w:val="0"/>
        <w:autoSpaceDN w:val="0"/>
        <w:adjustRightInd w:val="0"/>
        <w:spacing w:line="360" w:lineRule="auto"/>
        <w:ind w:firstLine="548" w:firstLineChars="196"/>
        <w:jc w:val="left"/>
        <w:rPr>
          <w:rFonts w:ascii="宋体"/>
          <w:bCs/>
          <w:color w:val="000000"/>
          <w:sz w:val="28"/>
          <w:szCs w:val="28"/>
        </w:rPr>
      </w:pPr>
      <w:r>
        <w:rPr>
          <w:rFonts w:hint="eastAsia" w:ascii="宋体" w:hAnsi="宋体"/>
          <w:bCs/>
          <w:sz w:val="28"/>
          <w:szCs w:val="28"/>
        </w:rPr>
        <w:t>6、开标地点：</w:t>
      </w:r>
      <w:r>
        <w:rPr>
          <w:rFonts w:hint="eastAsia" w:ascii="宋体" w:hAnsi="宋体" w:cs="宋体"/>
          <w:color w:val="000000"/>
          <w:sz w:val="28"/>
          <w:szCs w:val="28"/>
          <w:lang w:eastAsia="zh-CN"/>
        </w:rPr>
        <w:t>新疆喀什地区喀什经济开发区深喀大道总部经济区川渝大厦24层A区会议室</w:t>
      </w:r>
    </w:p>
    <w:p>
      <w:pPr>
        <w:autoSpaceDE w:val="0"/>
        <w:autoSpaceDN w:val="0"/>
        <w:adjustRightInd w:val="0"/>
        <w:spacing w:line="360" w:lineRule="auto"/>
        <w:ind w:firstLine="548" w:firstLineChars="196"/>
        <w:jc w:val="left"/>
        <w:rPr>
          <w:rFonts w:ascii="宋体"/>
          <w:bCs/>
          <w:sz w:val="28"/>
          <w:szCs w:val="28"/>
        </w:rPr>
      </w:pPr>
      <w:r>
        <w:rPr>
          <w:rFonts w:hint="eastAsia" w:ascii="宋体" w:hAnsi="宋体"/>
          <w:bCs/>
          <w:sz w:val="28"/>
          <w:szCs w:val="28"/>
        </w:rPr>
        <w:t>五、联系方式</w:t>
      </w:r>
    </w:p>
    <w:p>
      <w:pPr>
        <w:autoSpaceDE w:val="0"/>
        <w:autoSpaceDN w:val="0"/>
        <w:adjustRightInd w:val="0"/>
        <w:spacing w:line="360" w:lineRule="auto"/>
        <w:ind w:firstLine="548" w:firstLineChars="196"/>
        <w:jc w:val="left"/>
        <w:rPr>
          <w:rFonts w:hint="eastAsia" w:ascii="宋体" w:hAnsi="宋体" w:cs="宋体"/>
          <w:color w:val="000000"/>
          <w:sz w:val="28"/>
          <w:szCs w:val="28"/>
          <w:lang w:eastAsia="zh-CN"/>
        </w:rPr>
      </w:pPr>
      <w:r>
        <w:rPr>
          <w:rFonts w:hint="eastAsia" w:ascii="宋体" w:hAnsi="宋体"/>
          <w:bCs/>
          <w:sz w:val="28"/>
          <w:szCs w:val="28"/>
        </w:rPr>
        <w:t>招标</w:t>
      </w:r>
      <w:r>
        <w:rPr>
          <w:rFonts w:hint="eastAsia" w:ascii="宋体" w:hAnsi="宋体"/>
          <w:bCs/>
          <w:sz w:val="28"/>
          <w:szCs w:val="28"/>
          <w:lang w:eastAsia="zh-CN"/>
        </w:rPr>
        <w:t>代理</w:t>
      </w:r>
      <w:r>
        <w:rPr>
          <w:rFonts w:hint="eastAsia" w:ascii="宋体" w:hAnsi="宋体"/>
          <w:bCs/>
          <w:sz w:val="28"/>
          <w:szCs w:val="28"/>
        </w:rPr>
        <w:t>机构</w:t>
      </w:r>
      <w:r>
        <w:rPr>
          <w:rFonts w:hint="eastAsia" w:ascii="宋体" w:hAnsi="宋体"/>
          <w:bCs/>
          <w:sz w:val="28"/>
          <w:szCs w:val="28"/>
          <w:lang w:eastAsia="zh-CN"/>
        </w:rPr>
        <w:t>：</w:t>
      </w:r>
      <w:r>
        <w:rPr>
          <w:rFonts w:hint="eastAsia" w:ascii="宋体" w:hAnsi="宋体" w:cs="宋体"/>
          <w:color w:val="000000"/>
          <w:sz w:val="28"/>
          <w:szCs w:val="28"/>
          <w:lang w:val="en-US" w:eastAsia="zh-CN"/>
        </w:rPr>
        <w:t>新疆智业工程项目管理服务有限公司</w:t>
      </w:r>
    </w:p>
    <w:p>
      <w:pPr>
        <w:autoSpaceDE w:val="0"/>
        <w:autoSpaceDN w:val="0"/>
        <w:adjustRightInd w:val="0"/>
        <w:spacing w:line="360" w:lineRule="auto"/>
        <w:ind w:firstLine="548" w:firstLineChars="196"/>
        <w:jc w:val="left"/>
        <w:rPr>
          <w:rFonts w:hint="default" w:ascii="宋体" w:eastAsia="宋体"/>
          <w:bCs/>
          <w:sz w:val="28"/>
          <w:szCs w:val="28"/>
          <w:lang w:val="en-US" w:eastAsia="zh-CN"/>
        </w:rPr>
      </w:pPr>
      <w:r>
        <w:rPr>
          <w:rFonts w:hint="eastAsia" w:ascii="宋体" w:hAnsi="宋体"/>
          <w:bCs/>
          <w:sz w:val="28"/>
          <w:szCs w:val="28"/>
          <w:lang w:eastAsia="zh-CN"/>
        </w:rPr>
        <w:t>项</w:t>
      </w:r>
      <w:r>
        <w:rPr>
          <w:rFonts w:hint="eastAsia" w:ascii="宋体" w:hAnsi="宋体"/>
          <w:bCs/>
          <w:sz w:val="28"/>
          <w:szCs w:val="28"/>
        </w:rPr>
        <w:t>目联系人：</w:t>
      </w:r>
      <w:r>
        <w:rPr>
          <w:rFonts w:hint="eastAsia" w:ascii="宋体" w:hAnsi="宋体"/>
          <w:bCs/>
          <w:sz w:val="28"/>
          <w:szCs w:val="28"/>
          <w:lang w:eastAsia="zh-CN"/>
        </w:rPr>
        <w:t>蔡旭</w:t>
      </w:r>
      <w:r>
        <w:rPr>
          <w:rFonts w:hint="eastAsia" w:ascii="宋体" w:hAnsi="宋体"/>
          <w:bCs/>
          <w:sz w:val="28"/>
          <w:szCs w:val="28"/>
        </w:rPr>
        <w:t xml:space="preserve">       联系电话：</w:t>
      </w:r>
      <w:r>
        <w:rPr>
          <w:rFonts w:hint="eastAsia" w:ascii="宋体" w:hAnsi="宋体"/>
          <w:bCs/>
          <w:sz w:val="28"/>
          <w:szCs w:val="28"/>
          <w:lang w:val="en-US" w:eastAsia="zh-CN"/>
        </w:rPr>
        <w:t>18599997338</w:t>
      </w:r>
    </w:p>
    <w:p>
      <w:pPr>
        <w:autoSpaceDE w:val="0"/>
        <w:autoSpaceDN w:val="0"/>
        <w:adjustRightInd w:val="0"/>
        <w:spacing w:line="360" w:lineRule="auto"/>
        <w:ind w:firstLine="548" w:firstLineChars="196"/>
        <w:jc w:val="left"/>
        <w:rPr>
          <w:rFonts w:ascii="宋体"/>
          <w:bCs/>
          <w:color w:val="000000"/>
          <w:sz w:val="28"/>
          <w:szCs w:val="28"/>
        </w:rPr>
      </w:pPr>
      <w:r>
        <w:rPr>
          <w:rFonts w:hint="eastAsia" w:ascii="宋体" w:hAnsi="宋体"/>
          <w:bCs/>
          <w:color w:val="000000"/>
          <w:sz w:val="28"/>
          <w:szCs w:val="28"/>
        </w:rPr>
        <w:t>采购人名称：</w:t>
      </w:r>
      <w:r>
        <w:rPr>
          <w:rFonts w:hint="eastAsia" w:ascii="宋体" w:hAnsi="宋体"/>
          <w:bCs/>
          <w:color w:val="000000"/>
          <w:sz w:val="28"/>
          <w:szCs w:val="28"/>
          <w:lang w:val="en-US" w:eastAsia="zh-CN"/>
        </w:rPr>
        <w:t>英吉沙县</w:t>
      </w:r>
      <w:r>
        <w:rPr>
          <w:rFonts w:hint="eastAsia" w:ascii="宋体" w:hAnsi="宋体"/>
          <w:bCs/>
          <w:sz w:val="28"/>
          <w:szCs w:val="28"/>
          <w:lang w:val="en-US" w:eastAsia="zh-CN"/>
        </w:rPr>
        <w:t>苏盖提</w:t>
      </w:r>
      <w:r>
        <w:rPr>
          <w:rFonts w:hint="eastAsia" w:ascii="宋体" w:hAnsi="宋体"/>
          <w:bCs/>
          <w:color w:val="000000"/>
          <w:sz w:val="28"/>
          <w:szCs w:val="28"/>
          <w:lang w:val="en-US" w:eastAsia="zh-CN"/>
        </w:rPr>
        <w:t>乡人民政府</w:t>
      </w:r>
    </w:p>
    <w:p>
      <w:pPr>
        <w:autoSpaceDE w:val="0"/>
        <w:autoSpaceDN w:val="0"/>
        <w:adjustRightInd w:val="0"/>
        <w:spacing w:line="360" w:lineRule="auto"/>
        <w:ind w:firstLine="548" w:firstLineChars="196"/>
        <w:jc w:val="left"/>
        <w:rPr>
          <w:rFonts w:hint="default" w:ascii="宋体" w:hAnsi="宋体"/>
          <w:bCs/>
          <w:color w:val="000000"/>
          <w:sz w:val="28"/>
          <w:szCs w:val="28"/>
          <w:lang w:val="en-US" w:eastAsia="zh-CN"/>
        </w:rPr>
      </w:pPr>
      <w:r>
        <w:rPr>
          <w:rFonts w:hint="eastAsia" w:ascii="宋体" w:hAnsi="宋体"/>
          <w:bCs/>
          <w:sz w:val="28"/>
          <w:szCs w:val="28"/>
        </w:rPr>
        <w:t>联系人：</w:t>
      </w:r>
      <w:r>
        <w:rPr>
          <w:rFonts w:hint="eastAsia" w:ascii="宋体" w:hAnsi="宋体"/>
          <w:bCs/>
          <w:color w:val="000000"/>
          <w:sz w:val="28"/>
          <w:szCs w:val="28"/>
          <w:lang w:eastAsia="zh-CN"/>
        </w:rPr>
        <w:t>郭万军</w:t>
      </w:r>
      <w:r>
        <w:rPr>
          <w:rFonts w:hint="eastAsia" w:ascii="宋体" w:hAnsi="宋体"/>
          <w:bCs/>
          <w:color w:val="000000"/>
          <w:sz w:val="28"/>
          <w:szCs w:val="28"/>
          <w:lang w:val="en-US" w:eastAsia="zh-CN"/>
        </w:rPr>
        <w:t xml:space="preserve">    </w:t>
      </w:r>
      <w:r>
        <w:rPr>
          <w:rFonts w:hint="eastAsia" w:ascii="宋体" w:hAnsi="宋体"/>
          <w:bCs/>
          <w:sz w:val="28"/>
          <w:szCs w:val="28"/>
        </w:rPr>
        <w:t>联系电话：</w:t>
      </w:r>
      <w:r>
        <w:rPr>
          <w:rFonts w:hint="eastAsia" w:ascii="宋体" w:hAnsi="宋体"/>
          <w:bCs/>
          <w:color w:val="000000"/>
          <w:sz w:val="28"/>
          <w:szCs w:val="28"/>
          <w:lang w:val="en-US" w:eastAsia="zh-CN"/>
        </w:rPr>
        <w:t xml:space="preserve"> 15739192013</w:t>
      </w:r>
    </w:p>
    <w:p>
      <w:pPr>
        <w:autoSpaceDE w:val="0"/>
        <w:autoSpaceDN w:val="0"/>
        <w:adjustRightInd w:val="0"/>
        <w:spacing w:line="360" w:lineRule="auto"/>
        <w:ind w:firstLine="548" w:firstLineChars="196"/>
        <w:jc w:val="left"/>
      </w:pPr>
      <w:r>
        <w:rPr>
          <w:rFonts w:hint="eastAsia" w:ascii="宋体" w:hAnsi="宋体"/>
          <w:bCs/>
          <w:sz w:val="28"/>
          <w:szCs w:val="28"/>
        </w:rPr>
        <w:t>监督部门名称</w:t>
      </w:r>
      <w:r>
        <w:rPr>
          <w:rFonts w:hint="eastAsia" w:ascii="宋体" w:hAnsi="宋体"/>
          <w:bCs/>
          <w:color w:val="000000"/>
          <w:sz w:val="28"/>
          <w:szCs w:val="28"/>
        </w:rPr>
        <w:t>：英吉沙县财政局政府采购管理办公室</w:t>
      </w:r>
    </w:p>
    <w:p>
      <w:pPr>
        <w:autoSpaceDE w:val="0"/>
        <w:autoSpaceDN w:val="0"/>
        <w:adjustRightInd w:val="0"/>
        <w:spacing w:line="360" w:lineRule="auto"/>
        <w:ind w:firstLine="548" w:firstLineChars="196"/>
        <w:jc w:val="left"/>
        <w:rPr>
          <w:rFonts w:hint="default" w:ascii="宋体" w:eastAsia="宋体"/>
          <w:bCs/>
          <w:sz w:val="28"/>
          <w:szCs w:val="28"/>
          <w:lang w:val="en-US" w:eastAsia="zh-CN"/>
        </w:rPr>
      </w:pPr>
      <w:r>
        <w:rPr>
          <w:rFonts w:hint="eastAsia" w:ascii="宋体" w:hAnsi="宋体"/>
          <w:bCs/>
          <w:sz w:val="28"/>
          <w:szCs w:val="28"/>
        </w:rPr>
        <w:t>联</w:t>
      </w:r>
      <w:r>
        <w:rPr>
          <w:rFonts w:hint="eastAsia" w:ascii="宋体" w:hAnsi="宋体"/>
          <w:bCs/>
          <w:color w:val="000000"/>
          <w:sz w:val="28"/>
          <w:szCs w:val="28"/>
        </w:rPr>
        <w:t>系人：邱小春</w:t>
      </w:r>
      <w:r>
        <w:rPr>
          <w:rFonts w:hint="eastAsia" w:ascii="宋体" w:hAnsi="宋体"/>
          <w:bCs/>
          <w:color w:val="000000"/>
          <w:sz w:val="28"/>
          <w:szCs w:val="28"/>
          <w:lang w:val="en-US" w:eastAsia="zh-CN"/>
        </w:rPr>
        <w:t xml:space="preserve">      </w:t>
      </w:r>
      <w:r>
        <w:rPr>
          <w:rFonts w:hint="eastAsia" w:ascii="宋体" w:hAnsi="宋体"/>
          <w:bCs/>
          <w:color w:val="000000"/>
          <w:sz w:val="28"/>
          <w:szCs w:val="28"/>
        </w:rPr>
        <w:t>监督投诉电话：0998-3786612</w:t>
      </w:r>
    </w:p>
    <w:p>
      <w:pPr>
        <w:autoSpaceDE w:val="0"/>
        <w:autoSpaceDN w:val="0"/>
        <w:adjustRightInd w:val="0"/>
        <w:spacing w:line="360" w:lineRule="auto"/>
        <w:ind w:right="960" w:firstLine="548" w:firstLineChars="196"/>
        <w:jc w:val="center"/>
        <w:rPr>
          <w:rFonts w:ascii="宋体" w:hAnsi="宋体"/>
          <w:bCs/>
          <w:color w:val="000000"/>
          <w:sz w:val="28"/>
          <w:szCs w:val="28"/>
        </w:rPr>
      </w:pPr>
    </w:p>
    <w:p>
      <w:pPr>
        <w:autoSpaceDE w:val="0"/>
        <w:autoSpaceDN w:val="0"/>
        <w:adjustRightInd w:val="0"/>
        <w:spacing w:line="360" w:lineRule="auto"/>
        <w:ind w:right="960" w:firstLine="548" w:firstLineChars="196"/>
        <w:jc w:val="center"/>
        <w:rPr>
          <w:rFonts w:hint="eastAsia" w:ascii="宋体" w:hAnsi="宋体"/>
          <w:bCs/>
          <w:color w:val="000000"/>
          <w:sz w:val="28"/>
          <w:szCs w:val="28"/>
        </w:rPr>
      </w:pPr>
      <w:r>
        <w:rPr>
          <w:rFonts w:hint="eastAsia" w:ascii="宋体" w:hAnsi="宋体"/>
          <w:bCs/>
          <w:color w:val="000000"/>
          <w:sz w:val="28"/>
          <w:szCs w:val="28"/>
          <w:lang w:val="en-US" w:eastAsia="zh-CN"/>
        </w:rPr>
        <w:t xml:space="preserve">                 </w:t>
      </w:r>
      <w:r>
        <w:rPr>
          <w:rFonts w:ascii="宋体" w:hAnsi="宋体"/>
          <w:bCs/>
          <w:color w:val="000000"/>
          <w:sz w:val="28"/>
          <w:szCs w:val="28"/>
        </w:rPr>
        <w:t>2019</w:t>
      </w:r>
      <w:r>
        <w:rPr>
          <w:rFonts w:hint="eastAsia" w:ascii="宋体" w:hAnsi="宋体"/>
          <w:bCs/>
          <w:color w:val="000000"/>
          <w:sz w:val="28"/>
          <w:szCs w:val="28"/>
        </w:rPr>
        <w:t>年</w:t>
      </w:r>
      <w:r>
        <w:rPr>
          <w:rFonts w:hint="eastAsia" w:ascii="宋体" w:hAnsi="宋体"/>
          <w:bCs/>
          <w:color w:val="000000"/>
          <w:sz w:val="28"/>
          <w:szCs w:val="28"/>
          <w:lang w:val="en-US" w:eastAsia="zh-CN"/>
        </w:rPr>
        <w:t>8</w:t>
      </w:r>
      <w:r>
        <w:rPr>
          <w:rFonts w:hint="eastAsia" w:ascii="宋体" w:hAnsi="宋体"/>
          <w:bCs/>
          <w:color w:val="000000"/>
          <w:sz w:val="28"/>
          <w:szCs w:val="28"/>
        </w:rPr>
        <w:t>月</w:t>
      </w:r>
      <w:r>
        <w:rPr>
          <w:rFonts w:hint="eastAsia" w:ascii="宋体" w:hAnsi="宋体"/>
          <w:bCs/>
          <w:color w:val="000000"/>
          <w:sz w:val="28"/>
          <w:szCs w:val="28"/>
          <w:lang w:val="en-US" w:eastAsia="zh-CN"/>
        </w:rPr>
        <w:t>3</w:t>
      </w:r>
      <w:r>
        <w:rPr>
          <w:rFonts w:hint="eastAsia" w:ascii="宋体" w:hAnsi="宋体"/>
          <w:bCs/>
          <w:color w:val="000000"/>
          <w:sz w:val="28"/>
          <w:szCs w:val="28"/>
        </w:rPr>
        <w:t>日</w:t>
      </w:r>
    </w:p>
    <w:p>
      <w:pPr>
        <w:pStyle w:val="3"/>
        <w:jc w:val="both"/>
        <w:rPr>
          <w:rFonts w:hint="eastAsia"/>
          <w:lang w:val="zh-CN"/>
        </w:rPr>
      </w:pPr>
    </w:p>
    <w:p>
      <w:pPr>
        <w:rPr>
          <w:rFonts w:hint="eastAsia"/>
          <w:lang w:val="zh-CN"/>
        </w:rPr>
      </w:pPr>
    </w:p>
    <w:p>
      <w:pPr>
        <w:pStyle w:val="2"/>
        <w:rPr>
          <w:rFonts w:hint="eastAsia"/>
          <w:lang w:val="zh-CN"/>
        </w:rPr>
      </w:pPr>
    </w:p>
    <w:p>
      <w:pPr>
        <w:pStyle w:val="2"/>
        <w:rPr>
          <w:rFonts w:hint="eastAsia"/>
          <w:lang w:val="zh-CN"/>
        </w:rPr>
      </w:pPr>
    </w:p>
    <w:p>
      <w:pPr>
        <w:pStyle w:val="3"/>
        <w:ind w:firstLine="883" w:firstLineChars="200"/>
        <w:jc w:val="both"/>
        <w:rPr>
          <w:rFonts w:hint="eastAsia"/>
          <w:lang w:val="zh-CN"/>
        </w:rPr>
      </w:pPr>
    </w:p>
    <w:p>
      <w:pPr>
        <w:rPr>
          <w:rFonts w:hint="eastAsia"/>
          <w:lang w:val="zh-CN"/>
        </w:rPr>
      </w:pPr>
    </w:p>
    <w:p>
      <w:pPr>
        <w:pStyle w:val="2"/>
        <w:rPr>
          <w:rFonts w:hint="eastAsia"/>
          <w:lang w:val="zh-CN"/>
        </w:rPr>
      </w:pPr>
    </w:p>
    <w:p>
      <w:pPr>
        <w:pStyle w:val="2"/>
        <w:rPr>
          <w:rFonts w:hint="eastAsia"/>
          <w:lang w:val="zh-CN"/>
        </w:rPr>
      </w:pPr>
    </w:p>
    <w:p>
      <w:pPr>
        <w:pStyle w:val="2"/>
        <w:rPr>
          <w:rFonts w:hint="eastAsia"/>
          <w:lang w:val="zh-CN"/>
        </w:rPr>
      </w:pPr>
    </w:p>
    <w:p>
      <w:pPr>
        <w:pStyle w:val="2"/>
        <w:rPr>
          <w:rFonts w:hint="eastAsia"/>
          <w:lang w:val="zh-CN"/>
        </w:rPr>
      </w:pPr>
    </w:p>
    <w:p>
      <w:pPr>
        <w:pStyle w:val="2"/>
        <w:rPr>
          <w:rFonts w:hint="eastAsia"/>
          <w:lang w:val="zh-CN"/>
        </w:rPr>
      </w:pPr>
    </w:p>
    <w:p>
      <w:pPr>
        <w:pStyle w:val="2"/>
        <w:rPr>
          <w:rFonts w:hint="eastAsia"/>
          <w:lang w:val="zh-CN"/>
        </w:rPr>
      </w:pPr>
    </w:p>
    <w:p>
      <w:pPr>
        <w:pStyle w:val="3"/>
        <w:jc w:val="center"/>
        <w:rPr>
          <w:lang w:val="zh-CN"/>
        </w:rPr>
      </w:pPr>
      <w:r>
        <w:rPr>
          <w:rFonts w:hint="eastAsia"/>
          <w:lang w:val="zh-CN"/>
        </w:rPr>
        <w:t>第二章投标须知前附表和投标须知</w:t>
      </w:r>
      <w:bookmarkEnd w:id="7"/>
      <w:bookmarkEnd w:id="8"/>
      <w:bookmarkEnd w:id="9"/>
    </w:p>
    <w:p>
      <w:pPr>
        <w:pStyle w:val="23"/>
      </w:pPr>
      <w:bookmarkStart w:id="10" w:name="_Toc244629712"/>
      <w:bookmarkStart w:id="11" w:name="_Toc244628933"/>
      <w:bookmarkStart w:id="12" w:name="_Toc244629399"/>
      <w:r>
        <w:rPr>
          <w:rFonts w:hint="eastAsia"/>
        </w:rPr>
        <w:t>一、投标须知前附表</w:t>
      </w:r>
      <w:bookmarkEnd w:id="10"/>
      <w:bookmarkEnd w:id="11"/>
      <w:bookmarkEnd w:id="12"/>
    </w:p>
    <w:tbl>
      <w:tblPr>
        <w:tblStyle w:val="34"/>
        <w:tblW w:w="974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1985"/>
        <w:gridCol w:w="69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8" w:hRule="atLeast"/>
        </w:trPr>
        <w:tc>
          <w:tcPr>
            <w:tcW w:w="817"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cs="宋体"/>
                <w:b/>
                <w:sz w:val="28"/>
                <w:szCs w:val="28"/>
                <w:lang w:val="zh-CN"/>
              </w:rPr>
            </w:pPr>
            <w:r>
              <w:rPr>
                <w:rFonts w:hint="eastAsia" w:ascii="宋体" w:cs="宋体"/>
                <w:b/>
                <w:sz w:val="28"/>
                <w:szCs w:val="28"/>
                <w:lang w:val="zh-CN"/>
              </w:rPr>
              <w:t>序号</w:t>
            </w:r>
          </w:p>
        </w:tc>
        <w:tc>
          <w:tcPr>
            <w:tcW w:w="1985" w:type="dxa"/>
            <w:tcBorders>
              <w:top w:val="single" w:color="auto" w:sz="4" w:space="0"/>
              <w:bottom w:val="single" w:color="auto" w:sz="4" w:space="0"/>
              <w:right w:val="single" w:color="auto" w:sz="4" w:space="0"/>
            </w:tcBorders>
          </w:tcPr>
          <w:p>
            <w:pPr>
              <w:autoSpaceDE w:val="0"/>
              <w:autoSpaceDN w:val="0"/>
              <w:adjustRightInd w:val="0"/>
              <w:jc w:val="center"/>
              <w:rPr>
                <w:kern w:val="0"/>
                <w:sz w:val="22"/>
                <w:szCs w:val="22"/>
              </w:rPr>
            </w:pPr>
            <w:r>
              <w:rPr>
                <w:rFonts w:hint="eastAsia" w:ascii="宋体" w:cs="宋体"/>
                <w:b/>
                <w:sz w:val="28"/>
                <w:szCs w:val="28"/>
                <w:lang w:val="zh-CN"/>
              </w:rPr>
              <w:t>名称</w:t>
            </w:r>
          </w:p>
        </w:tc>
        <w:tc>
          <w:tcPr>
            <w:tcW w:w="6945"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b/>
                <w:sz w:val="28"/>
                <w:szCs w:val="28"/>
                <w:lang w:val="zh-CN"/>
              </w:rPr>
            </w:pPr>
            <w:r>
              <w:rPr>
                <w:rFonts w:hint="eastAsia" w:ascii="宋体" w:cs="宋体"/>
                <w:b/>
                <w:sz w:val="28"/>
                <w:szCs w:val="28"/>
                <w:lang w:val="zh-CN"/>
              </w:rPr>
              <w:t>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3" w:hRule="atLeast"/>
        </w:trPr>
        <w:tc>
          <w:tcPr>
            <w:tcW w:w="817"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lang w:val="zh-CN"/>
              </w:rPr>
            </w:pPr>
            <w:r>
              <w:rPr>
                <w:rFonts w:ascii="宋体" w:cs="宋体"/>
                <w:sz w:val="28"/>
                <w:szCs w:val="28"/>
                <w:lang w:val="zh-CN"/>
              </w:rPr>
              <w:t>1</w:t>
            </w:r>
          </w:p>
        </w:tc>
        <w:tc>
          <w:tcPr>
            <w:tcW w:w="1985" w:type="dxa"/>
            <w:tcBorders>
              <w:top w:val="single" w:color="auto" w:sz="4" w:space="0"/>
              <w:bottom w:val="single" w:color="auto" w:sz="4" w:space="0"/>
              <w:right w:val="single" w:color="auto" w:sz="4" w:space="0"/>
            </w:tcBorders>
          </w:tcPr>
          <w:p>
            <w:pPr>
              <w:autoSpaceDE w:val="0"/>
              <w:autoSpaceDN w:val="0"/>
              <w:adjustRightInd w:val="0"/>
              <w:jc w:val="center"/>
              <w:rPr>
                <w:rFonts w:ascii="宋体" w:cs="宋体"/>
                <w:sz w:val="28"/>
                <w:szCs w:val="28"/>
                <w:lang w:val="zh-CN"/>
              </w:rPr>
            </w:pPr>
            <w:r>
              <w:rPr>
                <w:rFonts w:hint="eastAsia" w:ascii="宋体" w:cs="宋体"/>
                <w:sz w:val="28"/>
                <w:szCs w:val="28"/>
                <w:lang w:val="zh-CN"/>
              </w:rPr>
              <w:t>项目名称</w:t>
            </w:r>
          </w:p>
        </w:tc>
        <w:tc>
          <w:tcPr>
            <w:tcW w:w="6945" w:type="dxa"/>
            <w:tcBorders>
              <w:top w:val="single" w:color="auto" w:sz="4" w:space="0"/>
              <w:left w:val="single" w:color="auto" w:sz="4" w:space="0"/>
              <w:bottom w:val="single" w:color="auto" w:sz="4" w:space="0"/>
            </w:tcBorders>
            <w:vAlign w:val="center"/>
          </w:tcPr>
          <w:p>
            <w:pPr>
              <w:autoSpaceDE w:val="0"/>
              <w:autoSpaceDN w:val="0"/>
              <w:adjustRightInd w:val="0"/>
              <w:jc w:val="left"/>
              <w:rPr>
                <w:rFonts w:ascii="宋体" w:cs="宋体"/>
                <w:color w:val="000000"/>
                <w:sz w:val="28"/>
                <w:szCs w:val="28"/>
                <w:lang w:val="zh-CN"/>
              </w:rPr>
            </w:pPr>
            <w:r>
              <w:rPr>
                <w:rFonts w:hint="eastAsia" w:ascii="宋体" w:hAnsi="宋体"/>
                <w:bCs/>
                <w:sz w:val="28"/>
                <w:szCs w:val="28"/>
                <w:lang w:val="en-US" w:eastAsia="zh-CN"/>
              </w:rPr>
              <w:t>英吉沙县苏盖提乡购置农业机械项目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3" w:hRule="atLeast"/>
        </w:trPr>
        <w:tc>
          <w:tcPr>
            <w:tcW w:w="817"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lang w:val="zh-CN"/>
              </w:rPr>
            </w:pPr>
            <w:r>
              <w:rPr>
                <w:rFonts w:ascii="宋体" w:cs="宋体"/>
                <w:sz w:val="28"/>
                <w:szCs w:val="28"/>
                <w:lang w:val="zh-CN"/>
              </w:rPr>
              <w:t>2</w:t>
            </w:r>
          </w:p>
        </w:tc>
        <w:tc>
          <w:tcPr>
            <w:tcW w:w="1985" w:type="dxa"/>
            <w:tcBorders>
              <w:top w:val="single" w:color="auto" w:sz="4" w:space="0"/>
              <w:bottom w:val="single" w:color="auto" w:sz="4" w:space="0"/>
              <w:right w:val="single" w:color="auto" w:sz="4" w:space="0"/>
            </w:tcBorders>
          </w:tcPr>
          <w:p>
            <w:pPr>
              <w:autoSpaceDE w:val="0"/>
              <w:autoSpaceDN w:val="0"/>
              <w:adjustRightInd w:val="0"/>
              <w:jc w:val="center"/>
              <w:rPr>
                <w:rFonts w:ascii="宋体" w:cs="宋体"/>
                <w:sz w:val="28"/>
                <w:szCs w:val="28"/>
                <w:lang w:val="zh-CN"/>
              </w:rPr>
            </w:pPr>
            <w:r>
              <w:rPr>
                <w:rFonts w:hint="eastAsia" w:ascii="宋体" w:cs="宋体"/>
                <w:sz w:val="28"/>
                <w:szCs w:val="28"/>
                <w:lang w:val="zh-CN"/>
              </w:rPr>
              <w:t>项目编号</w:t>
            </w:r>
          </w:p>
        </w:tc>
        <w:tc>
          <w:tcPr>
            <w:tcW w:w="6945" w:type="dxa"/>
            <w:tcBorders>
              <w:top w:val="single" w:color="auto" w:sz="4" w:space="0"/>
              <w:left w:val="single" w:color="auto" w:sz="4" w:space="0"/>
              <w:bottom w:val="single" w:color="auto" w:sz="4" w:space="0"/>
            </w:tcBorders>
            <w:vAlign w:val="center"/>
          </w:tcPr>
          <w:p>
            <w:pPr>
              <w:autoSpaceDE w:val="0"/>
              <w:autoSpaceDN w:val="0"/>
              <w:adjustRightInd w:val="0"/>
              <w:rPr>
                <w:rFonts w:ascii="宋体" w:cs="宋体"/>
                <w:color w:val="000000"/>
                <w:sz w:val="28"/>
                <w:szCs w:val="28"/>
                <w:lang w:val="zh-CN"/>
              </w:rPr>
            </w:pPr>
            <w:r>
              <w:rPr>
                <w:rFonts w:hint="eastAsia" w:ascii="宋体" w:hAnsi="宋体"/>
                <w:bCs/>
                <w:sz w:val="28"/>
                <w:szCs w:val="28"/>
                <w:lang w:val="en-US" w:eastAsia="zh-CN"/>
              </w:rPr>
              <w:t>XJZYZFCG(XJ)2019-23</w:t>
            </w:r>
            <w:r>
              <w:rPr>
                <w:rFonts w:hint="eastAsia" w:ascii="宋体" w:hAnsi="宋体"/>
                <w:bCs/>
                <w:sz w:val="28"/>
                <w:szCs w:val="28"/>
              </w:rPr>
              <w:t>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3" w:hRule="atLeast"/>
        </w:trPr>
        <w:tc>
          <w:tcPr>
            <w:tcW w:w="817"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lang w:val="zh-CN"/>
              </w:rPr>
            </w:pPr>
            <w:r>
              <w:rPr>
                <w:rFonts w:ascii="宋体" w:cs="宋体"/>
                <w:sz w:val="28"/>
                <w:szCs w:val="28"/>
                <w:lang w:val="zh-CN"/>
              </w:rPr>
              <w:t>3</w:t>
            </w:r>
          </w:p>
        </w:tc>
        <w:tc>
          <w:tcPr>
            <w:tcW w:w="1985" w:type="dxa"/>
            <w:tcBorders>
              <w:top w:val="single" w:color="auto" w:sz="4" w:space="0"/>
              <w:bottom w:val="single" w:color="auto" w:sz="4" w:space="0"/>
              <w:right w:val="single" w:color="auto" w:sz="4" w:space="0"/>
            </w:tcBorders>
          </w:tcPr>
          <w:p>
            <w:pPr>
              <w:autoSpaceDE w:val="0"/>
              <w:autoSpaceDN w:val="0"/>
              <w:adjustRightInd w:val="0"/>
              <w:jc w:val="center"/>
              <w:rPr>
                <w:rFonts w:ascii="宋体" w:cs="宋体"/>
                <w:sz w:val="28"/>
                <w:szCs w:val="28"/>
                <w:lang w:val="zh-CN"/>
              </w:rPr>
            </w:pPr>
            <w:r>
              <w:rPr>
                <w:rFonts w:hint="eastAsia" w:ascii="宋体" w:cs="宋体"/>
                <w:sz w:val="28"/>
                <w:szCs w:val="28"/>
                <w:lang w:val="zh-CN"/>
              </w:rPr>
              <w:t>交货地点</w:t>
            </w:r>
          </w:p>
        </w:tc>
        <w:tc>
          <w:tcPr>
            <w:tcW w:w="6945" w:type="dxa"/>
            <w:tcBorders>
              <w:top w:val="single" w:color="auto" w:sz="4" w:space="0"/>
              <w:left w:val="single" w:color="auto" w:sz="4" w:space="0"/>
              <w:bottom w:val="single" w:color="auto" w:sz="4" w:space="0"/>
            </w:tcBorders>
            <w:vAlign w:val="center"/>
          </w:tcPr>
          <w:p>
            <w:pPr>
              <w:autoSpaceDE w:val="0"/>
              <w:autoSpaceDN w:val="0"/>
              <w:adjustRightInd w:val="0"/>
              <w:rPr>
                <w:rFonts w:ascii="宋体" w:cs="宋体"/>
                <w:sz w:val="28"/>
                <w:szCs w:val="28"/>
                <w:lang w:val="zh-CN"/>
              </w:rPr>
            </w:pPr>
            <w:r>
              <w:rPr>
                <w:rFonts w:hint="eastAsia" w:ascii="宋体" w:hAnsi="宋体"/>
                <w:bCs/>
                <w:sz w:val="28"/>
                <w:szCs w:val="28"/>
                <w:lang w:val="en-US" w:eastAsia="zh-CN"/>
              </w:rPr>
              <w:t>采购单位指定地点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3" w:hRule="atLeast"/>
        </w:trPr>
        <w:tc>
          <w:tcPr>
            <w:tcW w:w="817"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lang w:val="zh-CN"/>
              </w:rPr>
            </w:pPr>
            <w:r>
              <w:rPr>
                <w:rFonts w:ascii="宋体" w:cs="宋体"/>
                <w:sz w:val="28"/>
                <w:szCs w:val="28"/>
                <w:lang w:val="zh-CN"/>
              </w:rPr>
              <w:t>4</w:t>
            </w:r>
          </w:p>
        </w:tc>
        <w:tc>
          <w:tcPr>
            <w:tcW w:w="1985" w:type="dxa"/>
            <w:tcBorders>
              <w:top w:val="single" w:color="auto" w:sz="4" w:space="0"/>
              <w:bottom w:val="single" w:color="auto" w:sz="4" w:space="0"/>
              <w:right w:val="single" w:color="auto" w:sz="4" w:space="0"/>
            </w:tcBorders>
          </w:tcPr>
          <w:p>
            <w:pPr>
              <w:autoSpaceDE w:val="0"/>
              <w:autoSpaceDN w:val="0"/>
              <w:adjustRightInd w:val="0"/>
              <w:jc w:val="center"/>
              <w:rPr>
                <w:rFonts w:ascii="宋体" w:cs="宋体"/>
                <w:sz w:val="28"/>
                <w:szCs w:val="28"/>
                <w:lang w:val="zh-CN"/>
              </w:rPr>
            </w:pPr>
            <w:r>
              <w:rPr>
                <w:rFonts w:hint="eastAsia" w:ascii="宋体" w:hAnsi="宋体"/>
                <w:sz w:val="28"/>
                <w:szCs w:val="28"/>
              </w:rPr>
              <w:t>预算金额</w:t>
            </w:r>
          </w:p>
        </w:tc>
        <w:tc>
          <w:tcPr>
            <w:tcW w:w="6945" w:type="dxa"/>
            <w:tcBorders>
              <w:top w:val="single" w:color="auto" w:sz="4" w:space="0"/>
              <w:left w:val="single" w:color="auto" w:sz="4" w:space="0"/>
              <w:bottom w:val="single" w:color="auto" w:sz="4" w:space="0"/>
            </w:tcBorders>
            <w:vAlign w:val="center"/>
          </w:tcPr>
          <w:p>
            <w:pPr>
              <w:autoSpaceDE w:val="0"/>
              <w:autoSpaceDN w:val="0"/>
              <w:adjustRightInd w:val="0"/>
              <w:rPr>
                <w:rFonts w:ascii="宋体" w:cs="宋体"/>
                <w:sz w:val="28"/>
                <w:szCs w:val="28"/>
                <w:lang w:val="zh-CN"/>
              </w:rPr>
            </w:pPr>
            <w:r>
              <w:rPr>
                <w:rFonts w:hint="eastAsia" w:ascii="宋体" w:hAnsi="宋体"/>
                <w:bCs/>
                <w:sz w:val="28"/>
                <w:szCs w:val="28"/>
                <w:lang w:val="en-US" w:eastAsia="zh-CN"/>
              </w:rPr>
              <w:t>1000000</w:t>
            </w:r>
            <w:r>
              <w:rPr>
                <w:rFonts w:hint="eastAsia" w:ascii="宋体" w:cs="宋体"/>
                <w:color w:val="000000"/>
                <w:sz w:val="28"/>
                <w:szCs w:val="28"/>
                <w:lang w:val="zh-CN"/>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3" w:hRule="atLeast"/>
        </w:trPr>
        <w:tc>
          <w:tcPr>
            <w:tcW w:w="817"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lang w:val="zh-CN"/>
              </w:rPr>
            </w:pPr>
            <w:r>
              <w:rPr>
                <w:rFonts w:ascii="宋体" w:cs="宋体"/>
                <w:sz w:val="28"/>
                <w:szCs w:val="28"/>
                <w:lang w:val="zh-CN"/>
              </w:rPr>
              <w:t>5</w:t>
            </w:r>
          </w:p>
        </w:tc>
        <w:tc>
          <w:tcPr>
            <w:tcW w:w="1985" w:type="dxa"/>
            <w:tcBorders>
              <w:top w:val="single" w:color="auto" w:sz="4" w:space="0"/>
              <w:bottom w:val="single" w:color="auto" w:sz="4" w:space="0"/>
              <w:right w:val="single" w:color="auto" w:sz="4" w:space="0"/>
            </w:tcBorders>
          </w:tcPr>
          <w:p>
            <w:pPr>
              <w:autoSpaceDE w:val="0"/>
              <w:autoSpaceDN w:val="0"/>
              <w:adjustRightInd w:val="0"/>
              <w:jc w:val="center"/>
              <w:rPr>
                <w:rFonts w:ascii="宋体" w:cs="宋体"/>
                <w:color w:val="000000"/>
                <w:sz w:val="28"/>
                <w:szCs w:val="28"/>
                <w:lang w:val="zh-CN"/>
              </w:rPr>
            </w:pPr>
            <w:r>
              <w:rPr>
                <w:rFonts w:hint="eastAsia" w:ascii="宋体" w:hAnsi="宋体"/>
                <w:color w:val="000000"/>
                <w:sz w:val="28"/>
                <w:szCs w:val="28"/>
              </w:rPr>
              <w:t>资金来源</w:t>
            </w:r>
          </w:p>
        </w:tc>
        <w:tc>
          <w:tcPr>
            <w:tcW w:w="6945" w:type="dxa"/>
            <w:tcBorders>
              <w:top w:val="single" w:color="auto" w:sz="4" w:space="0"/>
              <w:left w:val="single" w:color="auto" w:sz="4" w:space="0"/>
              <w:bottom w:val="single" w:color="auto" w:sz="4" w:space="0"/>
            </w:tcBorders>
            <w:vAlign w:val="center"/>
          </w:tcPr>
          <w:p>
            <w:pPr>
              <w:autoSpaceDE w:val="0"/>
              <w:autoSpaceDN w:val="0"/>
              <w:adjustRightInd w:val="0"/>
              <w:rPr>
                <w:rFonts w:ascii="宋体" w:cs="宋体"/>
                <w:sz w:val="28"/>
                <w:szCs w:val="28"/>
                <w:lang w:val="zh-CN"/>
              </w:rPr>
            </w:pPr>
            <w:r>
              <w:rPr>
                <w:rFonts w:hint="eastAsia" w:ascii="宋体" w:cs="宋体"/>
                <w:sz w:val="28"/>
                <w:szCs w:val="28"/>
                <w:lang w:val="zh-CN"/>
              </w:rPr>
              <w:t>扶贫资金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817" w:type="dxa"/>
            <w:vMerge w:val="restart"/>
            <w:tcBorders>
              <w:top w:val="single" w:color="auto" w:sz="4" w:space="0"/>
              <w:right w:val="single" w:color="auto" w:sz="4" w:space="0"/>
            </w:tcBorders>
            <w:vAlign w:val="center"/>
          </w:tcPr>
          <w:p>
            <w:pPr>
              <w:autoSpaceDE w:val="0"/>
              <w:autoSpaceDN w:val="0"/>
              <w:adjustRightInd w:val="0"/>
              <w:jc w:val="center"/>
              <w:rPr>
                <w:rFonts w:ascii="宋体" w:cs="宋体"/>
                <w:sz w:val="28"/>
                <w:szCs w:val="28"/>
                <w:lang w:val="zh-CN"/>
              </w:rPr>
            </w:pPr>
            <w:r>
              <w:rPr>
                <w:rFonts w:ascii="宋体" w:cs="宋体"/>
                <w:sz w:val="28"/>
                <w:szCs w:val="28"/>
                <w:lang w:val="zh-CN"/>
              </w:rPr>
              <w:t>6</w:t>
            </w:r>
          </w:p>
        </w:tc>
        <w:tc>
          <w:tcPr>
            <w:tcW w:w="1985" w:type="dxa"/>
            <w:vMerge w:val="restart"/>
            <w:tcBorders>
              <w:top w:val="single" w:color="auto" w:sz="4" w:space="0"/>
              <w:right w:val="single" w:color="auto" w:sz="4" w:space="0"/>
            </w:tcBorders>
          </w:tcPr>
          <w:p>
            <w:pPr>
              <w:autoSpaceDE w:val="0"/>
              <w:autoSpaceDN w:val="0"/>
              <w:adjustRightInd w:val="0"/>
              <w:jc w:val="center"/>
              <w:rPr>
                <w:rFonts w:ascii="宋体" w:cs="宋体"/>
                <w:sz w:val="28"/>
                <w:szCs w:val="28"/>
                <w:lang w:val="zh-CN"/>
              </w:rPr>
            </w:pPr>
          </w:p>
          <w:p>
            <w:pPr>
              <w:autoSpaceDE w:val="0"/>
              <w:autoSpaceDN w:val="0"/>
              <w:adjustRightInd w:val="0"/>
              <w:jc w:val="center"/>
              <w:rPr>
                <w:rFonts w:ascii="宋体" w:cs="宋体"/>
                <w:sz w:val="28"/>
                <w:szCs w:val="28"/>
                <w:lang w:val="zh-CN"/>
              </w:rPr>
            </w:pPr>
          </w:p>
          <w:p>
            <w:pPr>
              <w:autoSpaceDE w:val="0"/>
              <w:autoSpaceDN w:val="0"/>
              <w:adjustRightInd w:val="0"/>
              <w:jc w:val="center"/>
              <w:rPr>
                <w:rFonts w:ascii="宋体" w:cs="宋体"/>
                <w:sz w:val="28"/>
                <w:szCs w:val="28"/>
                <w:lang w:val="zh-CN"/>
              </w:rPr>
            </w:pPr>
            <w:r>
              <w:rPr>
                <w:rFonts w:hint="eastAsia" w:ascii="宋体" w:cs="宋体"/>
                <w:sz w:val="28"/>
                <w:szCs w:val="28"/>
                <w:lang w:val="zh-CN"/>
              </w:rPr>
              <w:t>采购单位</w:t>
            </w:r>
          </w:p>
        </w:tc>
        <w:tc>
          <w:tcPr>
            <w:tcW w:w="6945" w:type="dxa"/>
            <w:tcBorders>
              <w:top w:val="single" w:color="auto" w:sz="4" w:space="0"/>
              <w:left w:val="single" w:color="auto" w:sz="4" w:space="0"/>
              <w:bottom w:val="single" w:color="auto" w:sz="4" w:space="0"/>
            </w:tcBorders>
            <w:vAlign w:val="center"/>
          </w:tcPr>
          <w:p>
            <w:pPr>
              <w:autoSpaceDE w:val="0"/>
              <w:autoSpaceDN w:val="0"/>
              <w:adjustRightInd w:val="0"/>
              <w:rPr>
                <w:rFonts w:hint="eastAsia" w:ascii="宋体" w:hAnsi="宋体" w:eastAsia="宋体" w:cs="宋体"/>
                <w:kern w:val="0"/>
                <w:sz w:val="28"/>
                <w:szCs w:val="28"/>
                <w:lang w:val="zh-CN" w:eastAsia="zh-CN" w:bidi="ar-SA"/>
              </w:rPr>
            </w:pPr>
            <w:r>
              <w:rPr>
                <w:rFonts w:hint="eastAsia" w:ascii="宋体" w:hAnsi="宋体" w:eastAsia="宋体" w:cs="宋体"/>
                <w:kern w:val="0"/>
                <w:sz w:val="28"/>
                <w:szCs w:val="28"/>
                <w:lang w:val="zh-CN" w:eastAsia="zh-CN" w:bidi="ar-SA"/>
              </w:rPr>
              <w:t>名称：</w:t>
            </w:r>
            <w:r>
              <w:rPr>
                <w:rFonts w:hint="eastAsia" w:ascii="宋体" w:hAnsi="宋体" w:eastAsia="宋体" w:cs="宋体"/>
                <w:kern w:val="0"/>
                <w:sz w:val="28"/>
                <w:szCs w:val="28"/>
                <w:lang w:val="en-US" w:eastAsia="zh-CN" w:bidi="ar-SA"/>
              </w:rPr>
              <w:t>英吉沙县</w:t>
            </w:r>
            <w:r>
              <w:rPr>
                <w:rFonts w:hint="eastAsia" w:ascii="宋体" w:hAnsi="宋体"/>
                <w:bCs/>
                <w:sz w:val="28"/>
                <w:szCs w:val="28"/>
                <w:lang w:val="en-US" w:eastAsia="zh-CN"/>
              </w:rPr>
              <w:t>苏盖提</w:t>
            </w:r>
            <w:r>
              <w:rPr>
                <w:rFonts w:hint="eastAsia" w:ascii="宋体" w:hAnsi="宋体" w:cs="宋体"/>
                <w:kern w:val="0"/>
                <w:sz w:val="28"/>
                <w:szCs w:val="28"/>
                <w:lang w:val="en-US" w:eastAsia="zh-CN" w:bidi="ar-SA"/>
              </w:rPr>
              <w:t>乡</w:t>
            </w:r>
            <w:r>
              <w:rPr>
                <w:rFonts w:hint="eastAsia" w:ascii="宋体" w:hAnsi="宋体" w:eastAsia="宋体" w:cs="宋体"/>
                <w:kern w:val="0"/>
                <w:sz w:val="28"/>
                <w:szCs w:val="28"/>
                <w:lang w:val="en-US" w:eastAsia="zh-CN" w:bidi="ar-SA"/>
              </w:rPr>
              <w:t>人民政府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817" w:type="dxa"/>
            <w:vMerge w:val="continue"/>
            <w:tcBorders>
              <w:right w:val="single" w:color="auto" w:sz="4" w:space="0"/>
            </w:tcBorders>
            <w:vAlign w:val="center"/>
          </w:tcPr>
          <w:p>
            <w:pPr>
              <w:autoSpaceDE w:val="0"/>
              <w:autoSpaceDN w:val="0"/>
              <w:adjustRightInd w:val="0"/>
              <w:jc w:val="center"/>
              <w:rPr>
                <w:rFonts w:ascii="宋体" w:cs="宋体"/>
                <w:sz w:val="28"/>
                <w:szCs w:val="28"/>
                <w:lang w:val="zh-CN"/>
              </w:rPr>
            </w:pPr>
          </w:p>
        </w:tc>
        <w:tc>
          <w:tcPr>
            <w:tcW w:w="1985" w:type="dxa"/>
            <w:vMerge w:val="continue"/>
            <w:tcBorders>
              <w:right w:val="single" w:color="auto" w:sz="4" w:space="0"/>
            </w:tcBorders>
          </w:tcPr>
          <w:p>
            <w:pPr>
              <w:autoSpaceDE w:val="0"/>
              <w:autoSpaceDN w:val="0"/>
              <w:adjustRightInd w:val="0"/>
              <w:jc w:val="center"/>
              <w:rPr>
                <w:rFonts w:ascii="宋体" w:cs="宋体"/>
                <w:sz w:val="28"/>
                <w:szCs w:val="28"/>
                <w:lang w:val="zh-CN"/>
              </w:rPr>
            </w:pPr>
          </w:p>
        </w:tc>
        <w:tc>
          <w:tcPr>
            <w:tcW w:w="6945" w:type="dxa"/>
            <w:tcBorders>
              <w:top w:val="single" w:color="auto" w:sz="4" w:space="0"/>
              <w:left w:val="single" w:color="auto" w:sz="4" w:space="0"/>
              <w:bottom w:val="single" w:color="auto" w:sz="4" w:space="0"/>
            </w:tcBorders>
            <w:vAlign w:val="center"/>
          </w:tcPr>
          <w:p>
            <w:pPr>
              <w:autoSpaceDE w:val="0"/>
              <w:autoSpaceDN w:val="0"/>
              <w:adjustRightInd w:val="0"/>
              <w:rPr>
                <w:rFonts w:hint="eastAsia" w:ascii="宋体" w:hAnsi="宋体" w:eastAsia="宋体" w:cs="宋体"/>
                <w:kern w:val="0"/>
                <w:sz w:val="28"/>
                <w:szCs w:val="28"/>
                <w:lang w:val="zh-CN" w:eastAsia="zh-CN" w:bidi="ar-SA"/>
              </w:rPr>
            </w:pPr>
            <w:r>
              <w:rPr>
                <w:rFonts w:hint="eastAsia" w:ascii="宋体" w:hAnsi="宋体" w:eastAsia="宋体" w:cs="宋体"/>
                <w:kern w:val="0"/>
                <w:sz w:val="28"/>
                <w:szCs w:val="28"/>
                <w:lang w:val="zh-CN" w:eastAsia="zh-CN" w:bidi="ar-SA"/>
              </w:rPr>
              <w:t>联系人：</w:t>
            </w:r>
            <w:r>
              <w:rPr>
                <w:rFonts w:hint="eastAsia" w:ascii="宋体" w:hAnsi="宋体"/>
                <w:bCs/>
                <w:color w:val="000000"/>
                <w:sz w:val="28"/>
                <w:szCs w:val="28"/>
                <w:lang w:eastAsia="zh-CN"/>
              </w:rPr>
              <w:t>郭万军</w:t>
            </w:r>
            <w:r>
              <w:rPr>
                <w:rFonts w:hint="eastAsia" w:ascii="宋体" w:hAnsi="宋体" w:eastAsia="宋体" w:cs="宋体"/>
                <w:kern w:val="0"/>
                <w:sz w:val="28"/>
                <w:szCs w:val="28"/>
                <w:lang w:val="zh-CN" w:eastAsia="zh-CN" w:bidi="ar-SA"/>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817" w:type="dxa"/>
            <w:vMerge w:val="continue"/>
            <w:tcBorders>
              <w:right w:val="single" w:color="auto" w:sz="4" w:space="0"/>
            </w:tcBorders>
            <w:vAlign w:val="center"/>
          </w:tcPr>
          <w:p>
            <w:pPr>
              <w:autoSpaceDE w:val="0"/>
              <w:autoSpaceDN w:val="0"/>
              <w:adjustRightInd w:val="0"/>
              <w:jc w:val="center"/>
              <w:rPr>
                <w:rFonts w:ascii="宋体" w:cs="宋体"/>
                <w:sz w:val="28"/>
                <w:szCs w:val="28"/>
                <w:lang w:val="zh-CN"/>
              </w:rPr>
            </w:pPr>
          </w:p>
        </w:tc>
        <w:tc>
          <w:tcPr>
            <w:tcW w:w="1985" w:type="dxa"/>
            <w:vMerge w:val="continue"/>
            <w:tcBorders>
              <w:right w:val="single" w:color="auto" w:sz="4" w:space="0"/>
            </w:tcBorders>
          </w:tcPr>
          <w:p>
            <w:pPr>
              <w:autoSpaceDE w:val="0"/>
              <w:autoSpaceDN w:val="0"/>
              <w:adjustRightInd w:val="0"/>
              <w:jc w:val="center"/>
              <w:rPr>
                <w:rFonts w:ascii="宋体" w:cs="宋体"/>
                <w:sz w:val="28"/>
                <w:szCs w:val="28"/>
                <w:lang w:val="zh-CN"/>
              </w:rPr>
            </w:pPr>
          </w:p>
        </w:tc>
        <w:tc>
          <w:tcPr>
            <w:tcW w:w="6945" w:type="dxa"/>
            <w:tcBorders>
              <w:top w:val="single" w:color="auto" w:sz="4" w:space="0"/>
              <w:left w:val="single" w:color="auto" w:sz="4" w:space="0"/>
              <w:bottom w:val="single" w:color="auto" w:sz="4" w:space="0"/>
            </w:tcBorders>
            <w:vAlign w:val="center"/>
          </w:tcPr>
          <w:p>
            <w:pPr>
              <w:autoSpaceDE w:val="0"/>
              <w:autoSpaceDN w:val="0"/>
              <w:adjustRightInd w:val="0"/>
              <w:rPr>
                <w:rFonts w:hint="eastAsia" w:ascii="宋体" w:hAnsi="宋体" w:eastAsia="宋体" w:cs="宋体"/>
                <w:kern w:val="0"/>
                <w:sz w:val="28"/>
                <w:szCs w:val="28"/>
                <w:lang w:val="zh-CN" w:eastAsia="zh-CN" w:bidi="ar-SA"/>
              </w:rPr>
            </w:pPr>
            <w:r>
              <w:rPr>
                <w:rFonts w:hint="eastAsia" w:ascii="宋体" w:hAnsi="宋体" w:eastAsia="宋体" w:cs="宋体"/>
                <w:kern w:val="0"/>
                <w:sz w:val="28"/>
                <w:szCs w:val="28"/>
                <w:lang w:val="zh-CN" w:eastAsia="zh-CN" w:bidi="ar-SA"/>
              </w:rPr>
              <w:t>联系方式：</w:t>
            </w:r>
            <w:r>
              <w:rPr>
                <w:rFonts w:hint="eastAsia" w:ascii="宋体" w:hAnsi="宋体"/>
                <w:bCs/>
                <w:color w:val="000000"/>
                <w:sz w:val="28"/>
                <w:szCs w:val="28"/>
                <w:lang w:val="en-US" w:eastAsia="zh-CN"/>
              </w:rPr>
              <w:t>15739192013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817" w:type="dxa"/>
            <w:vMerge w:val="restart"/>
            <w:tcBorders>
              <w:top w:val="single" w:color="auto" w:sz="4" w:space="0"/>
              <w:right w:val="single" w:color="auto" w:sz="4" w:space="0"/>
            </w:tcBorders>
            <w:vAlign w:val="center"/>
          </w:tcPr>
          <w:p>
            <w:pPr>
              <w:autoSpaceDE w:val="0"/>
              <w:autoSpaceDN w:val="0"/>
              <w:adjustRightInd w:val="0"/>
              <w:jc w:val="center"/>
              <w:rPr>
                <w:rFonts w:ascii="宋体" w:cs="宋体"/>
                <w:sz w:val="28"/>
                <w:szCs w:val="28"/>
                <w:lang w:val="zh-CN"/>
              </w:rPr>
            </w:pPr>
            <w:r>
              <w:rPr>
                <w:rFonts w:ascii="宋体" w:cs="宋体"/>
                <w:sz w:val="28"/>
                <w:szCs w:val="28"/>
                <w:lang w:val="zh-CN"/>
              </w:rPr>
              <w:t>7</w:t>
            </w:r>
          </w:p>
        </w:tc>
        <w:tc>
          <w:tcPr>
            <w:tcW w:w="1985" w:type="dxa"/>
            <w:vMerge w:val="restart"/>
            <w:tcBorders>
              <w:top w:val="single" w:color="auto" w:sz="4" w:space="0"/>
              <w:right w:val="single" w:color="auto" w:sz="4" w:space="0"/>
            </w:tcBorders>
          </w:tcPr>
          <w:p>
            <w:pPr>
              <w:pStyle w:val="74"/>
              <w:spacing w:line="340" w:lineRule="exact"/>
              <w:jc w:val="center"/>
              <w:rPr>
                <w:rFonts w:cs="宋体"/>
                <w:sz w:val="28"/>
                <w:szCs w:val="28"/>
                <w:lang w:val="zh-CN"/>
              </w:rPr>
            </w:pPr>
          </w:p>
          <w:p>
            <w:pPr>
              <w:pStyle w:val="74"/>
              <w:spacing w:line="340" w:lineRule="exact"/>
              <w:jc w:val="center"/>
              <w:rPr>
                <w:rFonts w:cs="宋体"/>
                <w:sz w:val="28"/>
                <w:szCs w:val="28"/>
                <w:lang w:val="zh-CN"/>
              </w:rPr>
            </w:pPr>
          </w:p>
          <w:p>
            <w:pPr>
              <w:pStyle w:val="74"/>
              <w:spacing w:line="340" w:lineRule="exact"/>
              <w:jc w:val="center"/>
              <w:rPr>
                <w:rFonts w:cs="宋体"/>
                <w:sz w:val="28"/>
                <w:szCs w:val="28"/>
                <w:lang w:val="zh-CN"/>
              </w:rPr>
            </w:pPr>
            <w:r>
              <w:rPr>
                <w:rFonts w:hint="eastAsia" w:cs="宋体"/>
                <w:sz w:val="28"/>
                <w:szCs w:val="28"/>
                <w:lang w:val="zh-CN"/>
              </w:rPr>
              <w:t>招标代理机构</w:t>
            </w:r>
          </w:p>
        </w:tc>
        <w:tc>
          <w:tcPr>
            <w:tcW w:w="6945" w:type="dxa"/>
            <w:tcBorders>
              <w:top w:val="single" w:color="auto" w:sz="4" w:space="0"/>
              <w:left w:val="single" w:color="auto" w:sz="4" w:space="0"/>
              <w:bottom w:val="single" w:color="auto" w:sz="4" w:space="0"/>
            </w:tcBorders>
            <w:vAlign w:val="center"/>
          </w:tcPr>
          <w:p>
            <w:pPr>
              <w:pStyle w:val="74"/>
              <w:spacing w:line="340" w:lineRule="exact"/>
              <w:rPr>
                <w:rFonts w:cs="宋体"/>
                <w:sz w:val="28"/>
                <w:szCs w:val="28"/>
                <w:lang w:val="zh-CN"/>
              </w:rPr>
            </w:pPr>
            <w:r>
              <w:rPr>
                <w:rFonts w:hint="eastAsia" w:cs="宋体"/>
                <w:sz w:val="28"/>
                <w:szCs w:val="28"/>
                <w:lang w:val="zh-CN"/>
              </w:rPr>
              <w:t>名称：</w:t>
            </w:r>
            <w:r>
              <w:rPr>
                <w:rFonts w:hint="eastAsia" w:ascii="宋体" w:hAnsi="宋体"/>
                <w:bCs/>
                <w:sz w:val="28"/>
                <w:szCs w:val="28"/>
                <w:lang w:val="en-US" w:eastAsia="zh-CN"/>
              </w:rPr>
              <w:t>新疆智业工程项目管理服务有限公司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817" w:type="dxa"/>
            <w:vMerge w:val="continue"/>
            <w:tcBorders>
              <w:right w:val="single" w:color="auto" w:sz="4" w:space="0"/>
            </w:tcBorders>
            <w:vAlign w:val="center"/>
          </w:tcPr>
          <w:p>
            <w:pPr>
              <w:autoSpaceDE w:val="0"/>
              <w:autoSpaceDN w:val="0"/>
              <w:adjustRightInd w:val="0"/>
              <w:jc w:val="center"/>
              <w:rPr>
                <w:rFonts w:ascii="宋体" w:cs="宋体"/>
                <w:sz w:val="28"/>
                <w:szCs w:val="28"/>
                <w:lang w:val="zh-CN"/>
              </w:rPr>
            </w:pPr>
          </w:p>
        </w:tc>
        <w:tc>
          <w:tcPr>
            <w:tcW w:w="1985" w:type="dxa"/>
            <w:vMerge w:val="continue"/>
            <w:tcBorders>
              <w:right w:val="single" w:color="auto" w:sz="4" w:space="0"/>
            </w:tcBorders>
          </w:tcPr>
          <w:p>
            <w:pPr>
              <w:pStyle w:val="74"/>
              <w:spacing w:line="340" w:lineRule="exact"/>
              <w:jc w:val="center"/>
              <w:rPr>
                <w:rFonts w:cs="宋体"/>
                <w:sz w:val="28"/>
                <w:szCs w:val="28"/>
                <w:lang w:val="zh-CN"/>
              </w:rPr>
            </w:pPr>
          </w:p>
        </w:tc>
        <w:tc>
          <w:tcPr>
            <w:tcW w:w="6945" w:type="dxa"/>
            <w:tcBorders>
              <w:top w:val="single" w:color="auto" w:sz="4" w:space="0"/>
              <w:left w:val="single" w:color="auto" w:sz="4" w:space="0"/>
              <w:bottom w:val="single" w:color="auto" w:sz="4" w:space="0"/>
            </w:tcBorders>
            <w:vAlign w:val="center"/>
          </w:tcPr>
          <w:p>
            <w:pPr>
              <w:autoSpaceDE w:val="0"/>
              <w:autoSpaceDN w:val="0"/>
              <w:adjustRightInd w:val="0"/>
              <w:rPr>
                <w:rFonts w:ascii="宋体" w:cs="宋体"/>
                <w:kern w:val="0"/>
                <w:sz w:val="28"/>
                <w:szCs w:val="28"/>
                <w:lang w:val="zh-CN"/>
              </w:rPr>
            </w:pPr>
            <w:r>
              <w:rPr>
                <w:rFonts w:hint="eastAsia" w:ascii="宋体" w:hAnsi="宋体" w:cs="宋体"/>
                <w:kern w:val="0"/>
                <w:sz w:val="28"/>
                <w:szCs w:val="28"/>
                <w:lang w:val="zh-CN"/>
              </w:rPr>
              <w:t>联系人：蔡旭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817" w:type="dxa"/>
            <w:vMerge w:val="continue"/>
            <w:tcBorders>
              <w:right w:val="single" w:color="auto" w:sz="4" w:space="0"/>
            </w:tcBorders>
            <w:vAlign w:val="center"/>
          </w:tcPr>
          <w:p>
            <w:pPr>
              <w:autoSpaceDE w:val="0"/>
              <w:autoSpaceDN w:val="0"/>
              <w:adjustRightInd w:val="0"/>
              <w:jc w:val="center"/>
              <w:rPr>
                <w:rFonts w:ascii="宋体" w:cs="宋体"/>
                <w:sz w:val="28"/>
                <w:szCs w:val="28"/>
                <w:lang w:val="zh-CN"/>
              </w:rPr>
            </w:pPr>
          </w:p>
        </w:tc>
        <w:tc>
          <w:tcPr>
            <w:tcW w:w="1985" w:type="dxa"/>
            <w:vMerge w:val="continue"/>
            <w:tcBorders>
              <w:right w:val="single" w:color="auto" w:sz="4" w:space="0"/>
            </w:tcBorders>
          </w:tcPr>
          <w:p>
            <w:pPr>
              <w:pStyle w:val="74"/>
              <w:spacing w:line="340" w:lineRule="exact"/>
              <w:jc w:val="center"/>
              <w:rPr>
                <w:rFonts w:cs="宋体"/>
                <w:sz w:val="28"/>
                <w:szCs w:val="28"/>
                <w:lang w:val="zh-CN"/>
              </w:rPr>
            </w:pPr>
          </w:p>
        </w:tc>
        <w:tc>
          <w:tcPr>
            <w:tcW w:w="6945" w:type="dxa"/>
            <w:tcBorders>
              <w:top w:val="single" w:color="auto" w:sz="4" w:space="0"/>
              <w:left w:val="single" w:color="auto" w:sz="4" w:space="0"/>
              <w:bottom w:val="single" w:color="auto" w:sz="4" w:space="0"/>
            </w:tcBorders>
            <w:vAlign w:val="center"/>
          </w:tcPr>
          <w:p>
            <w:pPr>
              <w:autoSpaceDE w:val="0"/>
              <w:autoSpaceDN w:val="0"/>
              <w:adjustRightInd w:val="0"/>
              <w:rPr>
                <w:rFonts w:ascii="宋体" w:cs="宋体"/>
                <w:kern w:val="0"/>
                <w:sz w:val="28"/>
                <w:szCs w:val="28"/>
                <w:lang w:val="zh-CN"/>
              </w:rPr>
            </w:pPr>
            <w:r>
              <w:rPr>
                <w:rFonts w:hint="eastAsia" w:ascii="宋体" w:hAnsi="宋体" w:cs="宋体"/>
                <w:kern w:val="0"/>
                <w:sz w:val="28"/>
                <w:szCs w:val="28"/>
                <w:lang w:val="zh-CN"/>
              </w:rPr>
              <w:t>联系方式：</w:t>
            </w:r>
            <w:r>
              <w:rPr>
                <w:rFonts w:hint="eastAsia" w:ascii="宋体" w:hAnsi="宋体"/>
                <w:bCs/>
                <w:sz w:val="28"/>
                <w:szCs w:val="28"/>
                <w:lang w:val="en-US" w:eastAsia="zh-CN"/>
              </w:rPr>
              <w:t>18599997338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817" w:type="dxa"/>
            <w:vMerge w:val="continue"/>
            <w:tcBorders>
              <w:bottom w:val="single" w:color="auto" w:sz="4" w:space="0"/>
              <w:right w:val="single" w:color="auto" w:sz="4" w:space="0"/>
            </w:tcBorders>
            <w:vAlign w:val="center"/>
          </w:tcPr>
          <w:p>
            <w:pPr>
              <w:autoSpaceDE w:val="0"/>
              <w:autoSpaceDN w:val="0"/>
              <w:adjustRightInd w:val="0"/>
              <w:jc w:val="center"/>
              <w:rPr>
                <w:rFonts w:ascii="宋体" w:cs="宋体"/>
                <w:sz w:val="28"/>
                <w:szCs w:val="28"/>
                <w:lang w:val="zh-CN"/>
              </w:rPr>
            </w:pPr>
          </w:p>
        </w:tc>
        <w:tc>
          <w:tcPr>
            <w:tcW w:w="1985" w:type="dxa"/>
            <w:vMerge w:val="continue"/>
            <w:tcBorders>
              <w:bottom w:val="single" w:color="auto" w:sz="4" w:space="0"/>
              <w:right w:val="single" w:color="auto" w:sz="4" w:space="0"/>
            </w:tcBorders>
          </w:tcPr>
          <w:p>
            <w:pPr>
              <w:pStyle w:val="74"/>
              <w:spacing w:line="340" w:lineRule="exact"/>
              <w:jc w:val="center"/>
              <w:rPr>
                <w:rFonts w:cs="宋体"/>
                <w:sz w:val="28"/>
                <w:szCs w:val="28"/>
                <w:lang w:val="zh-CN"/>
              </w:rPr>
            </w:pPr>
          </w:p>
        </w:tc>
        <w:tc>
          <w:tcPr>
            <w:tcW w:w="6945" w:type="dxa"/>
            <w:tcBorders>
              <w:top w:val="single" w:color="auto" w:sz="4" w:space="0"/>
              <w:left w:val="single" w:color="auto" w:sz="4" w:space="0"/>
              <w:bottom w:val="single" w:color="auto" w:sz="4" w:space="0"/>
            </w:tcBorders>
            <w:vAlign w:val="center"/>
          </w:tcPr>
          <w:p>
            <w:pPr>
              <w:pStyle w:val="74"/>
              <w:spacing w:line="340" w:lineRule="exact"/>
              <w:rPr>
                <w:rFonts w:cs="宋体"/>
                <w:sz w:val="28"/>
                <w:szCs w:val="28"/>
                <w:lang w:val="zh-CN"/>
              </w:rPr>
            </w:pPr>
            <w:r>
              <w:rPr>
                <w:rFonts w:hint="eastAsia" w:cs="宋体"/>
                <w:sz w:val="28"/>
                <w:szCs w:val="28"/>
                <w:lang w:val="zh-CN"/>
              </w:rPr>
              <w:t>地址：</w:t>
            </w:r>
            <w:r>
              <w:rPr>
                <w:rFonts w:hint="eastAsia" w:ascii="宋体" w:hAnsi="宋体" w:cs="宋体"/>
                <w:color w:val="000000"/>
                <w:sz w:val="28"/>
                <w:szCs w:val="28"/>
                <w:lang w:eastAsia="zh-CN"/>
              </w:rPr>
              <w:t>新疆喀什地区喀什经济开发区深喀大道总部经济区川渝大厦24层A区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817"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lang w:val="zh-CN"/>
              </w:rPr>
            </w:pPr>
            <w:r>
              <w:rPr>
                <w:rFonts w:ascii="宋体" w:cs="宋体"/>
                <w:sz w:val="28"/>
                <w:szCs w:val="28"/>
                <w:lang w:val="zh-CN"/>
              </w:rPr>
              <w:t>8</w:t>
            </w:r>
          </w:p>
        </w:tc>
        <w:tc>
          <w:tcPr>
            <w:tcW w:w="1985" w:type="dxa"/>
            <w:tcBorders>
              <w:top w:val="single" w:color="auto" w:sz="4" w:space="0"/>
              <w:bottom w:val="single" w:color="auto" w:sz="4" w:space="0"/>
              <w:right w:val="single" w:color="auto" w:sz="4" w:space="0"/>
            </w:tcBorders>
          </w:tcPr>
          <w:p>
            <w:pPr>
              <w:autoSpaceDE w:val="0"/>
              <w:autoSpaceDN w:val="0"/>
              <w:adjustRightInd w:val="0"/>
              <w:jc w:val="center"/>
              <w:rPr>
                <w:rFonts w:ascii="宋体" w:cs="宋体"/>
                <w:sz w:val="28"/>
                <w:szCs w:val="28"/>
                <w:lang w:val="zh-CN"/>
              </w:rPr>
            </w:pPr>
            <w:r>
              <w:rPr>
                <w:rFonts w:hint="eastAsia" w:ascii="宋体" w:cs="宋体"/>
                <w:sz w:val="28"/>
                <w:szCs w:val="28"/>
                <w:lang w:val="zh-CN"/>
              </w:rPr>
              <w:t>采购内容</w:t>
            </w:r>
          </w:p>
        </w:tc>
        <w:tc>
          <w:tcPr>
            <w:tcW w:w="6945" w:type="dxa"/>
            <w:tcBorders>
              <w:top w:val="single" w:color="auto" w:sz="4" w:space="0"/>
              <w:left w:val="single" w:color="auto" w:sz="4" w:space="0"/>
              <w:bottom w:val="single" w:color="auto" w:sz="4" w:space="0"/>
            </w:tcBorders>
            <w:vAlign w:val="center"/>
          </w:tcPr>
          <w:p>
            <w:pPr>
              <w:pStyle w:val="74"/>
              <w:spacing w:line="340" w:lineRule="exact"/>
              <w:rPr>
                <w:rFonts w:cs="宋体"/>
                <w:sz w:val="28"/>
                <w:szCs w:val="28"/>
                <w:lang w:val="zh-CN"/>
              </w:rPr>
            </w:pPr>
            <w:r>
              <w:rPr>
                <w:rFonts w:hint="eastAsia" w:ascii="宋体" w:hAnsi="宋体"/>
                <w:bCs/>
                <w:sz w:val="28"/>
                <w:szCs w:val="28"/>
                <w:lang w:val="en-US" w:eastAsia="zh-CN"/>
              </w:rPr>
              <w:t>953型轮式装载机一台、150型液压挖掘机一台、3.6米联合整地机一台。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8" w:hRule="atLeast"/>
        </w:trPr>
        <w:tc>
          <w:tcPr>
            <w:tcW w:w="817"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lang w:val="zh-CN"/>
              </w:rPr>
            </w:pPr>
            <w:r>
              <w:rPr>
                <w:rFonts w:ascii="宋体" w:cs="宋体"/>
                <w:sz w:val="28"/>
                <w:szCs w:val="28"/>
                <w:lang w:val="zh-CN"/>
              </w:rPr>
              <w:t>9</w:t>
            </w:r>
          </w:p>
        </w:tc>
        <w:tc>
          <w:tcPr>
            <w:tcW w:w="1985" w:type="dxa"/>
            <w:tcBorders>
              <w:top w:val="single" w:color="auto" w:sz="4" w:space="0"/>
              <w:bottom w:val="single" w:color="auto" w:sz="4" w:space="0"/>
              <w:right w:val="single" w:color="auto" w:sz="4" w:space="0"/>
            </w:tcBorders>
          </w:tcPr>
          <w:p>
            <w:pPr>
              <w:autoSpaceDE w:val="0"/>
              <w:autoSpaceDN w:val="0"/>
              <w:adjustRightInd w:val="0"/>
              <w:jc w:val="center"/>
              <w:rPr>
                <w:rFonts w:ascii="宋体" w:cs="宋体"/>
                <w:sz w:val="28"/>
                <w:szCs w:val="28"/>
                <w:lang w:val="zh-CN"/>
              </w:rPr>
            </w:pPr>
            <w:r>
              <w:rPr>
                <w:rFonts w:hint="eastAsia" w:ascii="宋体" w:cs="宋体"/>
                <w:sz w:val="28"/>
                <w:szCs w:val="28"/>
                <w:lang w:val="zh-CN"/>
              </w:rPr>
              <w:t>验收标准</w:t>
            </w:r>
          </w:p>
        </w:tc>
        <w:tc>
          <w:tcPr>
            <w:tcW w:w="6945" w:type="dxa"/>
            <w:tcBorders>
              <w:top w:val="single" w:color="auto" w:sz="4" w:space="0"/>
              <w:left w:val="single" w:color="auto" w:sz="4" w:space="0"/>
              <w:bottom w:val="single" w:color="auto" w:sz="4" w:space="0"/>
            </w:tcBorders>
            <w:vAlign w:val="center"/>
          </w:tcPr>
          <w:p>
            <w:pPr>
              <w:autoSpaceDE w:val="0"/>
              <w:autoSpaceDN w:val="0"/>
              <w:adjustRightInd w:val="0"/>
              <w:rPr>
                <w:rFonts w:ascii="宋体" w:cs="宋体"/>
                <w:sz w:val="28"/>
                <w:szCs w:val="28"/>
                <w:lang w:val="zh-CN"/>
              </w:rPr>
            </w:pPr>
            <w:r>
              <w:rPr>
                <w:rFonts w:hint="eastAsia" w:ascii="宋体" w:cs="宋体"/>
                <w:sz w:val="28"/>
                <w:szCs w:val="28"/>
                <w:lang w:val="zh-CN"/>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817"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lang w:val="zh-CN"/>
              </w:rPr>
            </w:pPr>
            <w:r>
              <w:rPr>
                <w:rFonts w:ascii="宋体" w:cs="宋体"/>
                <w:sz w:val="28"/>
                <w:szCs w:val="28"/>
                <w:lang w:val="zh-CN"/>
              </w:rPr>
              <w:t>10</w:t>
            </w:r>
          </w:p>
        </w:tc>
        <w:tc>
          <w:tcPr>
            <w:tcW w:w="1985" w:type="dxa"/>
            <w:tcBorders>
              <w:top w:val="single" w:color="auto" w:sz="4" w:space="0"/>
              <w:bottom w:val="single" w:color="auto" w:sz="4" w:space="0"/>
              <w:right w:val="single" w:color="auto" w:sz="4" w:space="0"/>
            </w:tcBorders>
          </w:tcPr>
          <w:p>
            <w:pPr>
              <w:autoSpaceDE w:val="0"/>
              <w:autoSpaceDN w:val="0"/>
              <w:adjustRightInd w:val="0"/>
              <w:jc w:val="center"/>
              <w:rPr>
                <w:rFonts w:ascii="宋体" w:cs="宋体"/>
                <w:color w:val="000000"/>
                <w:sz w:val="28"/>
                <w:szCs w:val="28"/>
                <w:lang w:val="zh-CN"/>
              </w:rPr>
            </w:pPr>
            <w:r>
              <w:rPr>
                <w:rFonts w:hint="eastAsia" w:ascii="宋体" w:cs="宋体"/>
                <w:color w:val="000000"/>
                <w:sz w:val="28"/>
                <w:szCs w:val="28"/>
                <w:lang w:val="zh-CN"/>
              </w:rPr>
              <w:t>供货期限</w:t>
            </w:r>
          </w:p>
        </w:tc>
        <w:tc>
          <w:tcPr>
            <w:tcW w:w="6945" w:type="dxa"/>
            <w:tcBorders>
              <w:top w:val="single" w:color="auto" w:sz="4" w:space="0"/>
              <w:left w:val="single" w:color="auto" w:sz="4" w:space="0"/>
              <w:bottom w:val="single" w:color="auto" w:sz="4" w:space="0"/>
            </w:tcBorders>
            <w:vAlign w:val="center"/>
          </w:tcPr>
          <w:p>
            <w:pPr>
              <w:autoSpaceDE w:val="0"/>
              <w:autoSpaceDN w:val="0"/>
              <w:adjustRightInd w:val="0"/>
              <w:rPr>
                <w:rFonts w:hint="default" w:ascii="宋体" w:eastAsia="宋体" w:cs="宋体"/>
                <w:color w:val="000000"/>
                <w:sz w:val="28"/>
                <w:szCs w:val="28"/>
                <w:lang w:val="en-US" w:eastAsia="zh-CN"/>
              </w:rPr>
            </w:pPr>
            <w:r>
              <w:rPr>
                <w:rFonts w:hint="eastAsia" w:ascii="宋体" w:cs="宋体"/>
                <w:color w:val="000000"/>
                <w:sz w:val="28"/>
                <w:szCs w:val="28"/>
                <w:lang w:val="en-US" w:eastAsia="zh-CN"/>
              </w:rPr>
              <w:t>15天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817"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lang w:val="zh-CN"/>
              </w:rPr>
            </w:pPr>
            <w:r>
              <w:rPr>
                <w:rFonts w:ascii="宋体" w:cs="宋体"/>
                <w:sz w:val="28"/>
                <w:szCs w:val="28"/>
                <w:lang w:val="zh-CN"/>
              </w:rPr>
              <w:t>11</w:t>
            </w:r>
          </w:p>
        </w:tc>
        <w:tc>
          <w:tcPr>
            <w:tcW w:w="1985" w:type="dxa"/>
            <w:tcBorders>
              <w:top w:val="single" w:color="auto" w:sz="4" w:space="0"/>
              <w:bottom w:val="single" w:color="auto" w:sz="4" w:space="0"/>
              <w:right w:val="single" w:color="auto" w:sz="4" w:space="0"/>
            </w:tcBorders>
          </w:tcPr>
          <w:p>
            <w:pPr>
              <w:autoSpaceDE w:val="0"/>
              <w:autoSpaceDN w:val="0"/>
              <w:adjustRightInd w:val="0"/>
              <w:jc w:val="center"/>
              <w:rPr>
                <w:rFonts w:ascii="宋体" w:cs="宋体"/>
                <w:sz w:val="28"/>
                <w:szCs w:val="28"/>
                <w:lang w:val="zh-CN"/>
              </w:rPr>
            </w:pPr>
            <w:r>
              <w:rPr>
                <w:rFonts w:hint="eastAsia" w:ascii="宋体" w:cs="宋体"/>
                <w:sz w:val="28"/>
                <w:szCs w:val="28"/>
                <w:lang w:val="zh-CN"/>
              </w:rPr>
              <w:t>售后服务</w:t>
            </w:r>
          </w:p>
        </w:tc>
        <w:tc>
          <w:tcPr>
            <w:tcW w:w="6945" w:type="dxa"/>
            <w:tcBorders>
              <w:top w:val="single" w:color="auto" w:sz="4" w:space="0"/>
              <w:left w:val="single" w:color="auto" w:sz="4" w:space="0"/>
              <w:bottom w:val="single" w:color="auto" w:sz="4" w:space="0"/>
            </w:tcBorders>
            <w:vAlign w:val="center"/>
          </w:tcPr>
          <w:p>
            <w:pPr>
              <w:rPr>
                <w:rFonts w:ascii="宋体" w:cs="宋体"/>
                <w:sz w:val="28"/>
                <w:szCs w:val="28"/>
                <w:lang w:val="zh-CN"/>
              </w:rPr>
            </w:pPr>
            <w:r>
              <w:rPr>
                <w:rFonts w:hint="eastAsia" w:ascii="宋体" w:cs="宋体"/>
                <w:sz w:val="28"/>
                <w:szCs w:val="28"/>
                <w:lang w:val="zh-CN"/>
              </w:rPr>
              <w:t>在签订合同中约定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7" w:hRule="atLeast"/>
        </w:trPr>
        <w:tc>
          <w:tcPr>
            <w:tcW w:w="817"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lang w:val="zh-CN"/>
              </w:rPr>
            </w:pPr>
            <w:r>
              <w:rPr>
                <w:rFonts w:ascii="宋体" w:cs="宋体"/>
                <w:sz w:val="28"/>
                <w:szCs w:val="28"/>
                <w:lang w:val="zh-CN"/>
              </w:rPr>
              <w:t>12</w:t>
            </w:r>
          </w:p>
        </w:tc>
        <w:tc>
          <w:tcPr>
            <w:tcW w:w="1985" w:type="dxa"/>
            <w:tcBorders>
              <w:top w:val="single" w:color="auto" w:sz="4" w:space="0"/>
              <w:bottom w:val="single" w:color="auto" w:sz="4" w:space="0"/>
              <w:right w:val="single" w:color="auto" w:sz="4" w:space="0"/>
            </w:tcBorders>
          </w:tcPr>
          <w:p>
            <w:pPr>
              <w:autoSpaceDE w:val="0"/>
              <w:autoSpaceDN w:val="0"/>
              <w:adjustRightInd w:val="0"/>
              <w:jc w:val="center"/>
              <w:rPr>
                <w:rFonts w:ascii="宋体" w:cs="宋体"/>
                <w:sz w:val="28"/>
                <w:szCs w:val="28"/>
                <w:lang w:val="zh-CN"/>
              </w:rPr>
            </w:pPr>
            <w:r>
              <w:rPr>
                <w:rFonts w:hint="eastAsia" w:ascii="宋体" w:cs="宋体"/>
                <w:sz w:val="28"/>
                <w:szCs w:val="28"/>
                <w:lang w:val="zh-CN"/>
              </w:rPr>
              <w:t>投标有效期</w:t>
            </w:r>
          </w:p>
        </w:tc>
        <w:tc>
          <w:tcPr>
            <w:tcW w:w="6945" w:type="dxa"/>
            <w:tcBorders>
              <w:top w:val="single" w:color="auto" w:sz="4" w:space="0"/>
              <w:left w:val="single" w:color="auto" w:sz="4" w:space="0"/>
              <w:bottom w:val="single" w:color="auto" w:sz="4" w:space="0"/>
            </w:tcBorders>
            <w:vAlign w:val="center"/>
          </w:tcPr>
          <w:p>
            <w:pPr>
              <w:autoSpaceDE w:val="0"/>
              <w:autoSpaceDN w:val="0"/>
              <w:adjustRightInd w:val="0"/>
              <w:rPr>
                <w:rFonts w:ascii="宋体" w:cs="宋体"/>
                <w:sz w:val="28"/>
                <w:szCs w:val="28"/>
                <w:lang w:val="zh-CN"/>
              </w:rPr>
            </w:pPr>
            <w:r>
              <w:rPr>
                <w:rFonts w:ascii="宋体" w:cs="宋体"/>
                <w:sz w:val="28"/>
                <w:szCs w:val="28"/>
                <w:lang w:val="zh-CN"/>
              </w:rPr>
              <w:t>90</w:t>
            </w:r>
            <w:r>
              <w:rPr>
                <w:rFonts w:hint="eastAsia" w:ascii="宋体" w:cs="宋体"/>
                <w:sz w:val="28"/>
                <w:szCs w:val="28"/>
                <w:lang w:val="zh-CN"/>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7" w:hRule="atLeast"/>
        </w:trPr>
        <w:tc>
          <w:tcPr>
            <w:tcW w:w="817"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lang w:val="zh-CN"/>
              </w:rPr>
            </w:pPr>
            <w:r>
              <w:rPr>
                <w:rFonts w:ascii="宋体" w:cs="宋体"/>
                <w:sz w:val="28"/>
                <w:szCs w:val="28"/>
                <w:lang w:val="zh-CN"/>
              </w:rPr>
              <w:t>13</w:t>
            </w:r>
          </w:p>
        </w:tc>
        <w:tc>
          <w:tcPr>
            <w:tcW w:w="1985" w:type="dxa"/>
            <w:tcBorders>
              <w:top w:val="single" w:color="auto" w:sz="4" w:space="0"/>
              <w:bottom w:val="single" w:color="auto" w:sz="4" w:space="0"/>
              <w:right w:val="single" w:color="auto" w:sz="4" w:space="0"/>
            </w:tcBorders>
          </w:tcPr>
          <w:p>
            <w:pPr>
              <w:autoSpaceDE w:val="0"/>
              <w:autoSpaceDN w:val="0"/>
              <w:adjustRightInd w:val="0"/>
              <w:jc w:val="center"/>
              <w:rPr>
                <w:rFonts w:ascii="宋体" w:cs="宋体"/>
                <w:sz w:val="28"/>
                <w:szCs w:val="28"/>
                <w:lang w:val="zh-CN"/>
              </w:rPr>
            </w:pPr>
            <w:r>
              <w:rPr>
                <w:rFonts w:hint="eastAsia" w:ascii="宋体" w:cs="宋体"/>
                <w:sz w:val="28"/>
                <w:szCs w:val="28"/>
                <w:lang w:val="zh-CN"/>
              </w:rPr>
              <w:t>联合体投标</w:t>
            </w:r>
          </w:p>
        </w:tc>
        <w:tc>
          <w:tcPr>
            <w:tcW w:w="6945" w:type="dxa"/>
            <w:tcBorders>
              <w:top w:val="single" w:color="auto" w:sz="4" w:space="0"/>
              <w:left w:val="single" w:color="auto" w:sz="4" w:space="0"/>
              <w:bottom w:val="single" w:color="auto" w:sz="4" w:space="0"/>
            </w:tcBorders>
            <w:vAlign w:val="center"/>
          </w:tcPr>
          <w:p>
            <w:pPr>
              <w:autoSpaceDE w:val="0"/>
              <w:autoSpaceDN w:val="0"/>
              <w:adjustRightInd w:val="0"/>
              <w:jc w:val="left"/>
              <w:rPr>
                <w:rFonts w:ascii="宋体" w:cs="宋体"/>
                <w:sz w:val="28"/>
                <w:szCs w:val="28"/>
                <w:lang w:val="zh-CN"/>
              </w:rPr>
            </w:pPr>
            <w:r>
              <w:rPr>
                <w:rFonts w:hint="eastAsia" w:ascii="宋体" w:hAnsi="Wingdings" w:cs="宋体"/>
                <w:sz w:val="28"/>
                <w:szCs w:val="28"/>
                <w:lang w:val="zh-CN"/>
              </w:rPr>
              <w:sym w:font="Wingdings" w:char="00FE"/>
            </w:r>
            <w:r>
              <w:rPr>
                <w:rFonts w:hint="eastAsia" w:ascii="宋体" w:cs="宋体"/>
                <w:sz w:val="28"/>
                <w:szCs w:val="28"/>
                <w:lang w:val="zh-CN"/>
              </w:rPr>
              <w:t>不接受</w:t>
            </w:r>
            <w:r>
              <w:rPr>
                <w:rFonts w:hint="eastAsia" w:ascii="宋体" w:hAnsi="宋体" w:cs="宋体"/>
                <w:sz w:val="28"/>
                <w:szCs w:val="28"/>
                <w:lang w:val="zh-CN"/>
              </w:rPr>
              <w:t>□</w:t>
            </w:r>
            <w:r>
              <w:rPr>
                <w:rFonts w:hint="eastAsia" w:ascii="宋体" w:cs="宋体"/>
                <w:sz w:val="28"/>
                <w:szCs w:val="28"/>
                <w:lang w:val="zh-CN"/>
              </w:rPr>
              <w:t>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7" w:hRule="atLeast"/>
        </w:trPr>
        <w:tc>
          <w:tcPr>
            <w:tcW w:w="817"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ascii="宋体" w:cs="宋体"/>
                <w:sz w:val="28"/>
                <w:szCs w:val="28"/>
              </w:rPr>
              <w:t>14</w:t>
            </w:r>
          </w:p>
        </w:tc>
        <w:tc>
          <w:tcPr>
            <w:tcW w:w="1985" w:type="dxa"/>
            <w:tcBorders>
              <w:top w:val="single" w:color="auto" w:sz="4" w:space="0"/>
              <w:bottom w:val="single" w:color="auto" w:sz="4" w:space="0"/>
              <w:right w:val="single" w:color="auto" w:sz="4" w:space="0"/>
            </w:tcBorders>
          </w:tcPr>
          <w:p>
            <w:pPr>
              <w:autoSpaceDE w:val="0"/>
              <w:autoSpaceDN w:val="0"/>
              <w:adjustRightInd w:val="0"/>
              <w:jc w:val="center"/>
              <w:rPr>
                <w:rFonts w:ascii="宋体" w:cs="宋体"/>
                <w:sz w:val="28"/>
                <w:szCs w:val="28"/>
                <w:lang w:val="zh-CN"/>
              </w:rPr>
            </w:pPr>
            <w:r>
              <w:rPr>
                <w:rFonts w:hint="eastAsia" w:ascii="宋体" w:cs="宋体"/>
                <w:sz w:val="28"/>
                <w:szCs w:val="28"/>
                <w:lang w:val="zh-CN"/>
              </w:rPr>
              <w:t>分包</w:t>
            </w:r>
          </w:p>
        </w:tc>
        <w:tc>
          <w:tcPr>
            <w:tcW w:w="6945" w:type="dxa"/>
            <w:tcBorders>
              <w:top w:val="single" w:color="auto" w:sz="4" w:space="0"/>
              <w:left w:val="single" w:color="auto" w:sz="4" w:space="0"/>
              <w:bottom w:val="single" w:color="auto" w:sz="4" w:space="0"/>
            </w:tcBorders>
            <w:vAlign w:val="center"/>
          </w:tcPr>
          <w:p>
            <w:pPr>
              <w:autoSpaceDE w:val="0"/>
              <w:autoSpaceDN w:val="0"/>
              <w:adjustRightInd w:val="0"/>
              <w:jc w:val="left"/>
              <w:rPr>
                <w:rFonts w:hint="eastAsia" w:ascii="宋体" w:hAnsi="Wingdings" w:cs="宋体"/>
                <w:sz w:val="28"/>
                <w:szCs w:val="28"/>
                <w:lang w:val="zh-CN"/>
              </w:rPr>
            </w:pPr>
            <w:r>
              <w:rPr>
                <w:rFonts w:hint="eastAsia" w:ascii="宋体" w:hAnsi="Wingdings" w:cs="宋体"/>
                <w:sz w:val="28"/>
                <w:szCs w:val="28"/>
                <w:lang w:val="zh-CN"/>
              </w:rPr>
              <w:sym w:font="Wingdings" w:char="00FE"/>
            </w:r>
            <w:r>
              <w:rPr>
                <w:rFonts w:hint="eastAsia" w:ascii="宋体" w:cs="宋体"/>
                <w:sz w:val="28"/>
                <w:szCs w:val="28"/>
                <w:lang w:val="zh-CN"/>
              </w:rPr>
              <w:t>不允许</w:t>
            </w:r>
            <w:r>
              <w:rPr>
                <w:rFonts w:hint="eastAsia" w:ascii="宋体" w:hAnsi="宋体" w:cs="宋体"/>
                <w:sz w:val="28"/>
                <w:szCs w:val="28"/>
                <w:lang w:val="zh-CN"/>
              </w:rPr>
              <w:t>□</w:t>
            </w:r>
            <w:r>
              <w:rPr>
                <w:rFonts w:hint="eastAsia" w:ascii="宋体" w:cs="宋体"/>
                <w:sz w:val="28"/>
                <w:szCs w:val="28"/>
                <w:lang w:val="zh-CN"/>
              </w:rPr>
              <w:t>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7" w:hRule="atLeast"/>
        </w:trPr>
        <w:tc>
          <w:tcPr>
            <w:tcW w:w="817"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lang w:val="zh-CN"/>
              </w:rPr>
            </w:pPr>
            <w:r>
              <w:rPr>
                <w:rFonts w:ascii="宋体" w:cs="宋体"/>
                <w:sz w:val="28"/>
                <w:szCs w:val="28"/>
                <w:lang w:val="zh-CN"/>
              </w:rPr>
              <w:t>1</w:t>
            </w:r>
            <w:r>
              <w:rPr>
                <w:rFonts w:hint="eastAsia" w:ascii="宋体" w:cs="宋体"/>
                <w:sz w:val="28"/>
                <w:szCs w:val="28"/>
              </w:rPr>
              <w:t>5</w:t>
            </w:r>
          </w:p>
        </w:tc>
        <w:tc>
          <w:tcPr>
            <w:tcW w:w="1985" w:type="dxa"/>
            <w:tcBorders>
              <w:top w:val="single" w:color="auto" w:sz="4" w:space="0"/>
              <w:bottom w:val="single" w:color="auto" w:sz="4" w:space="0"/>
              <w:right w:val="single" w:color="auto" w:sz="4" w:space="0"/>
            </w:tcBorders>
          </w:tcPr>
          <w:p>
            <w:pPr>
              <w:spacing w:line="511" w:lineRule="exact"/>
              <w:jc w:val="center"/>
              <w:rPr>
                <w:rFonts w:ascii="宋体"/>
                <w:color w:val="000000"/>
                <w:kern w:val="0"/>
                <w:sz w:val="24"/>
              </w:rPr>
            </w:pPr>
            <w:r>
              <w:rPr>
                <w:rFonts w:hint="eastAsia" w:ascii="宋体" w:cs="宋体"/>
                <w:sz w:val="28"/>
                <w:szCs w:val="28"/>
                <w:lang w:val="zh-CN"/>
              </w:rPr>
              <w:t>最高投标限价</w:t>
            </w:r>
          </w:p>
        </w:tc>
        <w:tc>
          <w:tcPr>
            <w:tcW w:w="6945" w:type="dxa"/>
            <w:tcBorders>
              <w:top w:val="single" w:color="auto" w:sz="4" w:space="0"/>
              <w:left w:val="single" w:color="auto" w:sz="4" w:space="0"/>
              <w:bottom w:val="single" w:color="auto" w:sz="4" w:space="0"/>
            </w:tcBorders>
          </w:tcPr>
          <w:p>
            <w:pPr>
              <w:spacing w:line="511" w:lineRule="exact"/>
              <w:rPr>
                <w:rFonts w:ascii="宋体"/>
                <w:color w:val="000000"/>
                <w:sz w:val="24"/>
              </w:rPr>
            </w:pPr>
            <w:r>
              <w:rPr>
                <w:rFonts w:hint="eastAsia" w:ascii="宋体" w:hAnsi="宋体" w:cs="宋体"/>
                <w:sz w:val="28"/>
                <w:szCs w:val="28"/>
                <w:lang w:val="zh-CN"/>
              </w:rPr>
              <w:t>□</w:t>
            </w:r>
            <w:r>
              <w:rPr>
                <w:rFonts w:hint="eastAsia" w:ascii="宋体" w:cs="宋体"/>
                <w:sz w:val="28"/>
                <w:szCs w:val="28"/>
                <w:lang w:val="zh-CN"/>
              </w:rPr>
              <w:t>无</w:t>
            </w:r>
            <w:r>
              <w:rPr>
                <w:rFonts w:hint="eastAsia" w:ascii="宋体" w:hAnsi="Wingdings" w:cs="宋体"/>
                <w:sz w:val="28"/>
                <w:szCs w:val="28"/>
                <w:lang w:val="zh-CN"/>
              </w:rPr>
              <w:sym w:font="Wingdings" w:char="F0FE"/>
            </w:r>
            <w:r>
              <w:rPr>
                <w:rFonts w:hint="eastAsia" w:ascii="宋体" w:cs="宋体"/>
                <w:sz w:val="28"/>
                <w:szCs w:val="28"/>
                <w:lang w:val="zh-CN"/>
              </w:rPr>
              <w:t>有，最高投标限价：本项目预算价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78" w:hRule="atLeast"/>
        </w:trPr>
        <w:tc>
          <w:tcPr>
            <w:tcW w:w="817"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lang w:val="zh-CN"/>
              </w:rPr>
            </w:pPr>
          </w:p>
          <w:p>
            <w:pPr>
              <w:autoSpaceDE w:val="0"/>
              <w:autoSpaceDN w:val="0"/>
              <w:adjustRightInd w:val="0"/>
              <w:jc w:val="center"/>
              <w:rPr>
                <w:rFonts w:ascii="宋体" w:cs="宋体"/>
                <w:sz w:val="28"/>
                <w:szCs w:val="28"/>
                <w:lang w:val="zh-CN"/>
              </w:rPr>
            </w:pPr>
          </w:p>
          <w:p>
            <w:pPr>
              <w:autoSpaceDE w:val="0"/>
              <w:autoSpaceDN w:val="0"/>
              <w:adjustRightInd w:val="0"/>
              <w:jc w:val="center"/>
              <w:rPr>
                <w:rFonts w:ascii="宋体" w:cs="宋体"/>
                <w:sz w:val="28"/>
                <w:szCs w:val="28"/>
                <w:lang w:val="zh-CN"/>
              </w:rPr>
            </w:pPr>
            <w:r>
              <w:rPr>
                <w:rFonts w:ascii="宋体" w:cs="宋体"/>
                <w:sz w:val="28"/>
                <w:szCs w:val="28"/>
                <w:lang w:val="zh-CN"/>
              </w:rPr>
              <w:t>1</w:t>
            </w:r>
            <w:r>
              <w:rPr>
                <w:rFonts w:hint="eastAsia" w:ascii="宋体" w:cs="宋体"/>
                <w:sz w:val="28"/>
                <w:szCs w:val="28"/>
              </w:rPr>
              <w:t>6</w:t>
            </w:r>
          </w:p>
          <w:p>
            <w:pPr>
              <w:autoSpaceDE w:val="0"/>
              <w:autoSpaceDN w:val="0"/>
              <w:adjustRightInd w:val="0"/>
              <w:jc w:val="center"/>
              <w:rPr>
                <w:rFonts w:ascii="宋体" w:cs="宋体"/>
                <w:sz w:val="28"/>
                <w:szCs w:val="28"/>
                <w:lang w:val="zh-CN"/>
              </w:rPr>
            </w:pPr>
          </w:p>
          <w:p>
            <w:pPr>
              <w:autoSpaceDE w:val="0"/>
              <w:autoSpaceDN w:val="0"/>
              <w:adjustRightInd w:val="0"/>
              <w:jc w:val="center"/>
              <w:rPr>
                <w:rFonts w:ascii="宋体" w:cs="宋体"/>
                <w:sz w:val="28"/>
                <w:szCs w:val="28"/>
                <w:lang w:val="zh-CN"/>
              </w:rPr>
            </w:pPr>
          </w:p>
        </w:tc>
        <w:tc>
          <w:tcPr>
            <w:tcW w:w="1985" w:type="dxa"/>
            <w:tcBorders>
              <w:top w:val="single" w:color="auto" w:sz="4" w:space="0"/>
              <w:bottom w:val="single" w:color="auto" w:sz="4" w:space="0"/>
              <w:right w:val="single" w:color="auto" w:sz="4" w:space="0"/>
            </w:tcBorders>
          </w:tcPr>
          <w:p>
            <w:pPr>
              <w:autoSpaceDE w:val="0"/>
              <w:autoSpaceDN w:val="0"/>
              <w:adjustRightInd w:val="0"/>
              <w:spacing w:line="360" w:lineRule="auto"/>
              <w:jc w:val="center"/>
              <w:rPr>
                <w:rFonts w:ascii="宋体" w:cs="宋体"/>
                <w:sz w:val="28"/>
                <w:szCs w:val="28"/>
                <w:lang w:val="zh-CN"/>
              </w:rPr>
            </w:pPr>
          </w:p>
          <w:p>
            <w:pPr>
              <w:autoSpaceDE w:val="0"/>
              <w:autoSpaceDN w:val="0"/>
              <w:adjustRightInd w:val="0"/>
              <w:spacing w:line="360" w:lineRule="auto"/>
              <w:jc w:val="center"/>
              <w:rPr>
                <w:rFonts w:ascii="宋体" w:cs="宋体"/>
                <w:sz w:val="28"/>
                <w:szCs w:val="28"/>
                <w:lang w:val="zh-CN"/>
              </w:rPr>
            </w:pPr>
          </w:p>
          <w:p>
            <w:pPr>
              <w:autoSpaceDE w:val="0"/>
              <w:autoSpaceDN w:val="0"/>
              <w:adjustRightInd w:val="0"/>
              <w:spacing w:line="360" w:lineRule="auto"/>
              <w:jc w:val="center"/>
              <w:rPr>
                <w:rFonts w:ascii="宋体" w:cs="宋体"/>
                <w:sz w:val="28"/>
                <w:szCs w:val="28"/>
                <w:lang w:val="zh-CN"/>
              </w:rPr>
            </w:pPr>
          </w:p>
          <w:p>
            <w:pPr>
              <w:autoSpaceDE w:val="0"/>
              <w:autoSpaceDN w:val="0"/>
              <w:adjustRightInd w:val="0"/>
              <w:spacing w:line="360" w:lineRule="auto"/>
              <w:jc w:val="center"/>
              <w:rPr>
                <w:rFonts w:ascii="宋体" w:cs="宋体"/>
                <w:sz w:val="28"/>
                <w:szCs w:val="28"/>
                <w:lang w:val="zh-CN"/>
              </w:rPr>
            </w:pPr>
          </w:p>
          <w:p>
            <w:pPr>
              <w:autoSpaceDE w:val="0"/>
              <w:autoSpaceDN w:val="0"/>
              <w:adjustRightInd w:val="0"/>
              <w:spacing w:line="360" w:lineRule="auto"/>
              <w:jc w:val="center"/>
              <w:rPr>
                <w:rFonts w:ascii="宋体" w:cs="宋体"/>
                <w:sz w:val="28"/>
                <w:szCs w:val="28"/>
                <w:lang w:val="zh-CN"/>
              </w:rPr>
            </w:pPr>
          </w:p>
          <w:p>
            <w:pPr>
              <w:autoSpaceDE w:val="0"/>
              <w:autoSpaceDN w:val="0"/>
              <w:adjustRightInd w:val="0"/>
              <w:spacing w:line="360" w:lineRule="auto"/>
              <w:jc w:val="center"/>
              <w:rPr>
                <w:rFonts w:ascii="宋体" w:cs="宋体"/>
                <w:sz w:val="28"/>
                <w:szCs w:val="28"/>
                <w:lang w:val="zh-CN"/>
              </w:rPr>
            </w:pPr>
          </w:p>
          <w:p>
            <w:pPr>
              <w:autoSpaceDE w:val="0"/>
              <w:autoSpaceDN w:val="0"/>
              <w:adjustRightInd w:val="0"/>
              <w:spacing w:line="360" w:lineRule="auto"/>
              <w:jc w:val="center"/>
              <w:rPr>
                <w:rFonts w:ascii="宋体" w:cs="宋体"/>
                <w:sz w:val="28"/>
                <w:szCs w:val="28"/>
                <w:lang w:val="zh-CN"/>
              </w:rPr>
            </w:pPr>
          </w:p>
          <w:p>
            <w:pPr>
              <w:autoSpaceDE w:val="0"/>
              <w:autoSpaceDN w:val="0"/>
              <w:adjustRightInd w:val="0"/>
              <w:spacing w:line="360" w:lineRule="auto"/>
              <w:jc w:val="center"/>
              <w:rPr>
                <w:rFonts w:ascii="宋体" w:cs="宋体"/>
                <w:sz w:val="28"/>
                <w:szCs w:val="28"/>
                <w:lang w:val="zh-CN"/>
              </w:rPr>
            </w:pPr>
            <w:r>
              <w:rPr>
                <w:rFonts w:hint="eastAsia" w:ascii="宋体" w:cs="宋体"/>
                <w:sz w:val="28"/>
                <w:szCs w:val="28"/>
                <w:lang w:val="zh-CN"/>
              </w:rPr>
              <w:t>投标人资格审查</w:t>
            </w:r>
          </w:p>
          <w:p>
            <w:pPr>
              <w:autoSpaceDE w:val="0"/>
              <w:autoSpaceDN w:val="0"/>
              <w:adjustRightInd w:val="0"/>
              <w:spacing w:line="360" w:lineRule="auto"/>
              <w:rPr>
                <w:rFonts w:ascii="宋体" w:cs="宋体"/>
                <w:sz w:val="28"/>
                <w:szCs w:val="28"/>
                <w:lang w:val="zh-CN"/>
              </w:rPr>
            </w:pPr>
          </w:p>
        </w:tc>
        <w:tc>
          <w:tcPr>
            <w:tcW w:w="6945" w:type="dxa"/>
            <w:tcBorders>
              <w:top w:val="single" w:color="auto" w:sz="4" w:space="0"/>
              <w:left w:val="single" w:color="auto" w:sz="4" w:space="0"/>
              <w:bottom w:val="single" w:color="auto" w:sz="4" w:space="0"/>
            </w:tcBorders>
            <w:vAlign w:val="center"/>
          </w:tcPr>
          <w:p>
            <w:pPr>
              <w:autoSpaceDE w:val="0"/>
              <w:autoSpaceDN w:val="0"/>
              <w:adjustRightInd w:val="0"/>
              <w:spacing w:line="360" w:lineRule="auto"/>
              <w:ind w:firstLine="548" w:firstLineChars="196"/>
              <w:jc w:val="left"/>
              <w:rPr>
                <w:rFonts w:ascii="宋体"/>
                <w:sz w:val="28"/>
                <w:szCs w:val="28"/>
              </w:rPr>
            </w:pPr>
            <w:r>
              <w:rPr>
                <w:rFonts w:ascii="宋体" w:hAnsi="宋体"/>
                <w:sz w:val="28"/>
                <w:szCs w:val="28"/>
              </w:rPr>
              <w:t>1</w:t>
            </w:r>
            <w:r>
              <w:rPr>
                <w:rFonts w:hint="eastAsia" w:ascii="宋体" w:hAnsi="宋体"/>
                <w:sz w:val="28"/>
                <w:szCs w:val="28"/>
              </w:rPr>
              <w:t>、符合《中华人民共和国政府采购法》第二十二条的规定</w:t>
            </w:r>
            <w:r>
              <w:rPr>
                <w:rFonts w:ascii="宋体"/>
                <w:sz w:val="28"/>
                <w:szCs w:val="28"/>
              </w:rPr>
              <w:t>,</w:t>
            </w:r>
            <w:r>
              <w:rPr>
                <w:rFonts w:hint="eastAsia" w:ascii="宋体" w:hAnsi="宋体"/>
                <w:sz w:val="28"/>
                <w:szCs w:val="28"/>
              </w:rPr>
              <w:t>且必须为未被列入“信用中国”网站</w:t>
            </w:r>
            <w:r>
              <w:rPr>
                <w:rFonts w:ascii="宋体" w:hAnsi="宋体"/>
                <w:sz w:val="28"/>
                <w:szCs w:val="28"/>
              </w:rPr>
              <w:t>(www.creditchina.gov.cn)</w:t>
            </w:r>
            <w:r>
              <w:rPr>
                <w:rFonts w:hint="eastAsia" w:ascii="宋体" w:hAnsi="宋体"/>
                <w:sz w:val="28"/>
                <w:szCs w:val="28"/>
              </w:rPr>
              <w:t>、中国政府采购网</w:t>
            </w:r>
            <w:r>
              <w:rPr>
                <w:rFonts w:ascii="宋体" w:hAnsi="宋体"/>
                <w:sz w:val="28"/>
                <w:szCs w:val="28"/>
              </w:rPr>
              <w:t>(www.ccgp.gov.cn)</w:t>
            </w:r>
            <w:r>
              <w:rPr>
                <w:rFonts w:hint="eastAsia" w:ascii="宋体" w:hAnsi="宋体"/>
                <w:sz w:val="28"/>
                <w:szCs w:val="28"/>
              </w:rPr>
              <w:t>渠道信用记录失信被执行人、重大税收违法案件当事人名单、政府采购严重违法失信行为记录名单的投标人（提供相关查询记录和查询结果并加盖公章）；</w:t>
            </w:r>
          </w:p>
          <w:p>
            <w:pPr>
              <w:autoSpaceDE w:val="0"/>
              <w:autoSpaceDN w:val="0"/>
              <w:adjustRightInd w:val="0"/>
              <w:spacing w:line="360" w:lineRule="auto"/>
              <w:ind w:firstLine="548" w:firstLineChars="196"/>
              <w:jc w:val="left"/>
              <w:rPr>
                <w:rFonts w:ascii="宋体"/>
                <w:sz w:val="28"/>
                <w:szCs w:val="28"/>
              </w:rPr>
            </w:pPr>
            <w:r>
              <w:rPr>
                <w:rFonts w:ascii="宋体" w:hAnsi="宋体"/>
                <w:sz w:val="28"/>
                <w:szCs w:val="28"/>
              </w:rPr>
              <w:t>2</w:t>
            </w:r>
            <w:r>
              <w:rPr>
                <w:rFonts w:hint="eastAsia" w:ascii="宋体" w:hAnsi="宋体"/>
                <w:sz w:val="28"/>
                <w:szCs w:val="28"/>
              </w:rPr>
              <w:t>、</w:t>
            </w:r>
            <w:r>
              <w:rPr>
                <w:rFonts w:hint="eastAsia" w:ascii="宋体" w:hAnsi="宋体"/>
                <w:sz w:val="28"/>
                <w:szCs w:val="28"/>
                <w:lang w:val="en-US" w:eastAsia="zh-CN"/>
              </w:rPr>
              <w:t>具有相应经营</w:t>
            </w:r>
            <w:r>
              <w:rPr>
                <w:rFonts w:hint="eastAsia" w:ascii="宋体" w:hAnsi="宋体"/>
                <w:sz w:val="28"/>
                <w:szCs w:val="28"/>
                <w:lang w:eastAsia="zh-CN"/>
              </w:rPr>
              <w:t>范围的</w:t>
            </w:r>
            <w:r>
              <w:rPr>
                <w:rFonts w:hint="eastAsia" w:ascii="宋体" w:hAnsi="宋体"/>
                <w:sz w:val="28"/>
                <w:szCs w:val="28"/>
              </w:rPr>
              <w:t>企业法人营业执照副本原件（三证合一）；</w:t>
            </w:r>
          </w:p>
          <w:p>
            <w:pPr>
              <w:autoSpaceDE w:val="0"/>
              <w:autoSpaceDN w:val="0"/>
              <w:adjustRightInd w:val="0"/>
              <w:spacing w:line="360" w:lineRule="auto"/>
              <w:ind w:firstLine="548" w:firstLineChars="196"/>
              <w:jc w:val="left"/>
              <w:rPr>
                <w:rFonts w:ascii="宋体"/>
                <w:sz w:val="28"/>
                <w:szCs w:val="28"/>
              </w:rPr>
            </w:pPr>
            <w:r>
              <w:rPr>
                <w:rFonts w:ascii="宋体" w:hAnsi="宋体"/>
                <w:sz w:val="28"/>
                <w:szCs w:val="28"/>
              </w:rPr>
              <w:t>3</w:t>
            </w:r>
            <w:r>
              <w:rPr>
                <w:rFonts w:hint="eastAsia" w:ascii="宋体" w:hAnsi="宋体"/>
                <w:sz w:val="28"/>
                <w:szCs w:val="28"/>
              </w:rPr>
              <w:t>、投标企业法人授权委托书及被授权委托人身份证原件</w:t>
            </w:r>
            <w:r>
              <w:rPr>
                <w:rFonts w:ascii="宋体" w:hAnsi="宋体"/>
                <w:sz w:val="28"/>
                <w:szCs w:val="28"/>
              </w:rPr>
              <w:t xml:space="preserve">, </w:t>
            </w:r>
            <w:r>
              <w:rPr>
                <w:rFonts w:hint="eastAsia" w:ascii="宋体" w:hAnsi="宋体"/>
                <w:sz w:val="28"/>
                <w:szCs w:val="28"/>
              </w:rPr>
              <w:t>被授权委托人在本单位缴纳的上一季度社保证明原件（单位社保缴费凭证和个人明细表）原件；</w:t>
            </w:r>
          </w:p>
          <w:p>
            <w:pPr>
              <w:autoSpaceDE w:val="0"/>
              <w:autoSpaceDN w:val="0"/>
              <w:adjustRightInd w:val="0"/>
              <w:spacing w:line="360" w:lineRule="auto"/>
              <w:ind w:firstLine="560" w:firstLineChars="200"/>
              <w:jc w:val="left"/>
              <w:rPr>
                <w:rFonts w:ascii="宋体"/>
                <w:bCs/>
                <w:sz w:val="28"/>
                <w:szCs w:val="28"/>
              </w:rPr>
            </w:pPr>
            <w:r>
              <w:rPr>
                <w:rFonts w:hint="eastAsia" w:ascii="宋体" w:hAnsi="宋体"/>
                <w:bCs/>
                <w:sz w:val="28"/>
                <w:szCs w:val="28"/>
                <w:lang w:val="en-US" w:eastAsia="zh-CN"/>
              </w:rPr>
              <w:t>4</w:t>
            </w:r>
            <w:r>
              <w:rPr>
                <w:rFonts w:hint="eastAsia" w:ascii="宋体" w:hAnsi="宋体"/>
                <w:bCs/>
                <w:sz w:val="28"/>
                <w:szCs w:val="28"/>
              </w:rPr>
              <w:t>、</w:t>
            </w:r>
            <w:r>
              <w:rPr>
                <w:rFonts w:hint="eastAsia" w:ascii="宋体" w:hAnsi="宋体"/>
                <w:bCs/>
                <w:sz w:val="28"/>
                <w:szCs w:val="28"/>
                <w:lang w:val="en-US" w:eastAsia="zh-CN"/>
              </w:rPr>
              <w:t>提供针对本次采购项目《反商业贿赂承诺书》的书面声明</w:t>
            </w:r>
            <w:r>
              <w:rPr>
                <w:rFonts w:hint="eastAsia" w:ascii="宋体" w:hAnsi="宋体"/>
                <w:bCs/>
                <w:sz w:val="28"/>
                <w:szCs w:val="28"/>
              </w:rPr>
              <w:t>；</w:t>
            </w:r>
          </w:p>
          <w:p>
            <w:pPr>
              <w:autoSpaceDE w:val="0"/>
              <w:autoSpaceDN w:val="0"/>
              <w:adjustRightInd w:val="0"/>
              <w:spacing w:line="360" w:lineRule="auto"/>
              <w:ind w:firstLine="548" w:firstLineChars="196"/>
              <w:jc w:val="left"/>
              <w:rPr>
                <w:rFonts w:ascii="宋体"/>
                <w:bCs/>
                <w:sz w:val="28"/>
                <w:szCs w:val="28"/>
              </w:rPr>
            </w:pPr>
            <w:r>
              <w:rPr>
                <w:rFonts w:hint="eastAsia" w:ascii="宋体" w:hAnsi="宋体"/>
                <w:bCs/>
                <w:sz w:val="28"/>
                <w:szCs w:val="28"/>
                <w:lang w:val="en-US" w:eastAsia="zh-CN"/>
              </w:rPr>
              <w:t>5</w:t>
            </w:r>
            <w:r>
              <w:rPr>
                <w:rFonts w:hint="eastAsia" w:ascii="宋体" w:hAnsi="宋体"/>
                <w:bCs/>
                <w:sz w:val="28"/>
                <w:szCs w:val="28"/>
              </w:rPr>
              <w:t>、本项目拒绝联合体投标；</w:t>
            </w:r>
          </w:p>
          <w:p>
            <w:pPr>
              <w:autoSpaceDE w:val="0"/>
              <w:autoSpaceDN w:val="0"/>
              <w:adjustRightInd w:val="0"/>
              <w:spacing w:line="360" w:lineRule="auto"/>
              <w:ind w:firstLine="560" w:firstLineChars="200"/>
              <w:jc w:val="left"/>
              <w:rPr>
                <w:rFonts w:ascii="宋体"/>
                <w:bCs/>
                <w:sz w:val="28"/>
                <w:szCs w:val="28"/>
              </w:rPr>
            </w:pPr>
            <w:r>
              <w:rPr>
                <w:rFonts w:hint="eastAsia" w:ascii="宋体" w:hAnsi="宋体"/>
                <w:bCs/>
                <w:sz w:val="28"/>
                <w:szCs w:val="28"/>
                <w:lang w:val="en-US" w:eastAsia="zh-CN"/>
              </w:rPr>
              <w:t>6</w:t>
            </w:r>
            <w:r>
              <w:rPr>
                <w:rFonts w:hint="eastAsia" w:ascii="宋体" w:hAnsi="宋体"/>
                <w:bCs/>
                <w:sz w:val="28"/>
                <w:szCs w:val="28"/>
              </w:rPr>
              <w:t>、递交投标文件时需携带以上资格证明材料的原件和加盖公章的复印件一套；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76" w:hRule="atLeast"/>
        </w:trPr>
        <w:tc>
          <w:tcPr>
            <w:tcW w:w="817" w:type="dxa"/>
            <w:tcBorders>
              <w:top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bCs/>
                <w:sz w:val="28"/>
                <w:szCs w:val="28"/>
                <w:lang w:val="zh-CN" w:eastAsia="zh-CN"/>
              </w:rPr>
            </w:pPr>
            <w:r>
              <w:rPr>
                <w:rFonts w:hint="eastAsia" w:ascii="宋体" w:hAnsi="宋体"/>
                <w:bCs/>
                <w:sz w:val="28"/>
                <w:szCs w:val="28"/>
                <w:lang w:val="zh-CN" w:eastAsia="zh-CN"/>
              </w:rPr>
              <w:t>17</w:t>
            </w:r>
          </w:p>
        </w:tc>
        <w:tc>
          <w:tcPr>
            <w:tcW w:w="1985" w:type="dxa"/>
            <w:tcBorders>
              <w:top w:val="single" w:color="auto" w:sz="4" w:space="0"/>
              <w:bottom w:val="single" w:color="auto" w:sz="4" w:space="0"/>
              <w:right w:val="single" w:color="auto" w:sz="4" w:space="0"/>
            </w:tcBorders>
          </w:tcPr>
          <w:p>
            <w:pPr>
              <w:autoSpaceDE w:val="0"/>
              <w:autoSpaceDN w:val="0"/>
              <w:adjustRightInd w:val="0"/>
              <w:spacing w:line="360" w:lineRule="auto"/>
              <w:jc w:val="center"/>
              <w:rPr>
                <w:rFonts w:hint="eastAsia" w:ascii="宋体" w:hAnsi="宋体"/>
                <w:bCs/>
                <w:sz w:val="28"/>
                <w:szCs w:val="28"/>
                <w:lang w:val="zh-CN" w:eastAsia="zh-CN"/>
              </w:rPr>
            </w:pPr>
            <w:r>
              <w:rPr>
                <w:rFonts w:hint="eastAsia" w:ascii="宋体" w:hAnsi="宋体"/>
                <w:bCs/>
                <w:sz w:val="28"/>
                <w:szCs w:val="28"/>
                <w:lang w:val="zh-CN" w:eastAsia="zh-CN"/>
              </w:rPr>
              <w:t>勘察现场</w:t>
            </w:r>
          </w:p>
        </w:tc>
        <w:tc>
          <w:tcPr>
            <w:tcW w:w="6945" w:type="dxa"/>
            <w:tcBorders>
              <w:top w:val="single" w:color="auto" w:sz="4" w:space="0"/>
              <w:left w:val="single" w:color="auto" w:sz="4" w:space="0"/>
              <w:bottom w:val="single" w:color="auto" w:sz="4" w:space="0"/>
            </w:tcBorders>
            <w:vAlign w:val="center"/>
          </w:tcPr>
          <w:p>
            <w:pPr>
              <w:autoSpaceDE w:val="0"/>
              <w:autoSpaceDN w:val="0"/>
              <w:adjustRightInd w:val="0"/>
              <w:rPr>
                <w:rFonts w:hint="eastAsia" w:ascii="宋体" w:hAnsi="宋体" w:eastAsia="宋体" w:cs="宋体"/>
                <w:kern w:val="0"/>
                <w:sz w:val="28"/>
                <w:szCs w:val="28"/>
                <w:lang w:val="zh-CN" w:eastAsia="zh-CN" w:bidi="ar-SA"/>
              </w:rPr>
            </w:pPr>
            <w:r>
              <w:rPr>
                <w:rFonts w:hint="eastAsia" w:ascii="宋体" w:hAnsi="宋体" w:eastAsia="宋体" w:cs="宋体"/>
                <w:kern w:val="0"/>
                <w:sz w:val="28"/>
                <w:szCs w:val="28"/>
                <w:lang w:val="zh-CN" w:eastAsia="zh-CN" w:bidi="ar-SA"/>
              </w:rPr>
              <w:t>自行勘察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817" w:type="dxa"/>
            <w:vMerge w:val="restart"/>
            <w:tcBorders>
              <w:top w:val="single" w:color="auto" w:sz="4" w:space="0"/>
              <w:right w:val="single" w:color="auto" w:sz="4" w:space="0"/>
            </w:tcBorders>
            <w:vAlign w:val="center"/>
          </w:tcPr>
          <w:p>
            <w:pPr>
              <w:autoSpaceDE w:val="0"/>
              <w:autoSpaceDN w:val="0"/>
              <w:adjustRightInd w:val="0"/>
              <w:jc w:val="center"/>
              <w:rPr>
                <w:rFonts w:ascii="宋体" w:cs="宋体"/>
                <w:sz w:val="28"/>
                <w:szCs w:val="28"/>
                <w:lang w:val="zh-CN"/>
              </w:rPr>
            </w:pPr>
            <w:r>
              <w:rPr>
                <w:rFonts w:ascii="宋体" w:cs="宋体"/>
                <w:sz w:val="28"/>
                <w:szCs w:val="28"/>
                <w:lang w:val="zh-CN"/>
              </w:rPr>
              <w:t>1</w:t>
            </w:r>
            <w:r>
              <w:rPr>
                <w:rFonts w:hint="eastAsia" w:ascii="宋体" w:cs="宋体"/>
                <w:sz w:val="28"/>
                <w:szCs w:val="28"/>
              </w:rPr>
              <w:t>8</w:t>
            </w:r>
          </w:p>
        </w:tc>
        <w:tc>
          <w:tcPr>
            <w:tcW w:w="1985" w:type="dxa"/>
            <w:vMerge w:val="restart"/>
            <w:tcBorders>
              <w:top w:val="single" w:color="auto" w:sz="4" w:space="0"/>
              <w:right w:val="single" w:color="auto" w:sz="4" w:space="0"/>
            </w:tcBorders>
          </w:tcPr>
          <w:p>
            <w:pPr>
              <w:autoSpaceDE w:val="0"/>
              <w:autoSpaceDN w:val="0"/>
              <w:adjustRightInd w:val="0"/>
              <w:jc w:val="center"/>
              <w:rPr>
                <w:rFonts w:ascii="宋体" w:cs="宋体"/>
                <w:sz w:val="28"/>
                <w:szCs w:val="28"/>
                <w:lang w:val="zh-CN"/>
              </w:rPr>
            </w:pPr>
            <w:r>
              <w:rPr>
                <w:rFonts w:hint="eastAsia" w:ascii="宋体" w:cs="宋体"/>
                <w:color w:val="000000"/>
                <w:sz w:val="28"/>
                <w:szCs w:val="28"/>
                <w:lang w:val="zh-CN"/>
              </w:rPr>
              <w:t>询价文件获取方式</w:t>
            </w:r>
          </w:p>
        </w:tc>
        <w:tc>
          <w:tcPr>
            <w:tcW w:w="6945" w:type="dxa"/>
            <w:tcBorders>
              <w:top w:val="single" w:color="auto" w:sz="4" w:space="0"/>
              <w:left w:val="single" w:color="auto" w:sz="4" w:space="0"/>
              <w:bottom w:val="single" w:color="auto" w:sz="4" w:space="0"/>
            </w:tcBorders>
            <w:vAlign w:val="center"/>
          </w:tcPr>
          <w:p>
            <w:pPr>
              <w:autoSpaceDE w:val="0"/>
              <w:autoSpaceDN w:val="0"/>
              <w:adjustRightInd w:val="0"/>
              <w:rPr>
                <w:rFonts w:hint="eastAsia" w:ascii="宋体" w:hAnsi="宋体" w:eastAsia="宋体" w:cs="宋体"/>
                <w:kern w:val="0"/>
                <w:sz w:val="28"/>
                <w:szCs w:val="28"/>
                <w:lang w:val="zh-CN" w:eastAsia="zh-CN" w:bidi="ar-SA"/>
              </w:rPr>
            </w:pPr>
            <w:r>
              <w:rPr>
                <w:rFonts w:hint="eastAsia" w:ascii="宋体" w:hAnsi="宋体" w:eastAsia="宋体" w:cs="宋体"/>
                <w:kern w:val="0"/>
                <w:sz w:val="28"/>
                <w:szCs w:val="28"/>
                <w:lang w:val="zh-CN" w:eastAsia="zh-CN" w:bidi="ar-SA"/>
              </w:rPr>
              <w:t>自行下载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817" w:type="dxa"/>
            <w:vMerge w:val="continue"/>
            <w:tcBorders>
              <w:bottom w:val="single" w:color="auto" w:sz="4" w:space="0"/>
              <w:right w:val="single" w:color="auto" w:sz="4" w:space="0"/>
            </w:tcBorders>
            <w:vAlign w:val="center"/>
          </w:tcPr>
          <w:p>
            <w:pPr>
              <w:autoSpaceDE w:val="0"/>
              <w:autoSpaceDN w:val="0"/>
              <w:adjustRightInd w:val="0"/>
              <w:jc w:val="center"/>
              <w:rPr>
                <w:rFonts w:ascii="宋体" w:cs="宋体"/>
                <w:sz w:val="28"/>
                <w:szCs w:val="28"/>
                <w:lang w:val="zh-CN"/>
              </w:rPr>
            </w:pPr>
          </w:p>
        </w:tc>
        <w:tc>
          <w:tcPr>
            <w:tcW w:w="1985" w:type="dxa"/>
            <w:vMerge w:val="continue"/>
            <w:tcBorders>
              <w:bottom w:val="single" w:color="auto" w:sz="4" w:space="0"/>
              <w:right w:val="single" w:color="auto" w:sz="4" w:space="0"/>
            </w:tcBorders>
          </w:tcPr>
          <w:p>
            <w:pPr>
              <w:autoSpaceDE w:val="0"/>
              <w:autoSpaceDN w:val="0"/>
              <w:adjustRightInd w:val="0"/>
              <w:rPr>
                <w:rFonts w:ascii="宋体" w:cs="宋体"/>
                <w:sz w:val="28"/>
                <w:szCs w:val="28"/>
                <w:lang w:val="zh-CN"/>
              </w:rPr>
            </w:pPr>
          </w:p>
        </w:tc>
        <w:tc>
          <w:tcPr>
            <w:tcW w:w="6945" w:type="dxa"/>
            <w:tcBorders>
              <w:top w:val="single" w:color="auto" w:sz="4" w:space="0"/>
              <w:left w:val="single" w:color="auto" w:sz="4" w:space="0"/>
              <w:bottom w:val="single" w:color="auto" w:sz="4" w:space="0"/>
            </w:tcBorders>
            <w:vAlign w:val="center"/>
          </w:tcPr>
          <w:p>
            <w:pPr>
              <w:autoSpaceDE w:val="0"/>
              <w:autoSpaceDN w:val="0"/>
              <w:adjustRightInd w:val="0"/>
              <w:rPr>
                <w:rFonts w:hint="eastAsia" w:ascii="宋体" w:hAnsi="宋体" w:eastAsia="宋体" w:cs="宋体"/>
                <w:kern w:val="0"/>
                <w:sz w:val="28"/>
                <w:szCs w:val="28"/>
                <w:lang w:val="zh-CN" w:eastAsia="zh-CN" w:bidi="ar-SA"/>
              </w:rPr>
            </w:pPr>
            <w:r>
              <w:rPr>
                <w:rFonts w:hint="eastAsia" w:ascii="宋体" w:hAnsi="宋体" w:eastAsia="宋体" w:cs="宋体"/>
                <w:kern w:val="0"/>
                <w:sz w:val="28"/>
                <w:szCs w:val="28"/>
                <w:lang w:val="zh-CN" w:eastAsia="zh-CN" w:bidi="ar-SA"/>
              </w:rPr>
              <w:t>费用：0元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6" w:hRule="atLeast"/>
        </w:trPr>
        <w:tc>
          <w:tcPr>
            <w:tcW w:w="817"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ascii="宋体" w:cs="宋体"/>
                <w:sz w:val="28"/>
                <w:szCs w:val="28"/>
                <w:lang w:val="zh-CN"/>
              </w:rPr>
              <w:t>1</w:t>
            </w:r>
            <w:r>
              <w:rPr>
                <w:rFonts w:hint="eastAsia" w:ascii="宋体" w:cs="宋体"/>
                <w:sz w:val="28"/>
                <w:szCs w:val="28"/>
              </w:rPr>
              <w:t>9</w:t>
            </w:r>
          </w:p>
        </w:tc>
        <w:tc>
          <w:tcPr>
            <w:tcW w:w="1985" w:type="dxa"/>
            <w:tcBorders>
              <w:top w:val="single" w:color="auto" w:sz="4" w:space="0"/>
              <w:bottom w:val="single" w:color="auto" w:sz="4" w:space="0"/>
              <w:right w:val="single" w:color="auto" w:sz="4" w:space="0"/>
            </w:tcBorders>
          </w:tcPr>
          <w:p>
            <w:pPr>
              <w:autoSpaceDE w:val="0"/>
              <w:autoSpaceDN w:val="0"/>
              <w:adjustRightInd w:val="0"/>
              <w:jc w:val="center"/>
              <w:rPr>
                <w:rFonts w:ascii="宋体" w:cs="宋体"/>
                <w:color w:val="000000"/>
                <w:sz w:val="28"/>
                <w:szCs w:val="28"/>
                <w:lang w:val="zh-CN"/>
              </w:rPr>
            </w:pPr>
            <w:r>
              <w:rPr>
                <w:rFonts w:hint="eastAsia" w:ascii="宋体" w:cs="宋体"/>
                <w:color w:val="000000"/>
                <w:sz w:val="28"/>
                <w:szCs w:val="28"/>
                <w:lang w:val="zh-CN"/>
              </w:rPr>
              <w:t>投标文件递交截止时间</w:t>
            </w:r>
          </w:p>
        </w:tc>
        <w:tc>
          <w:tcPr>
            <w:tcW w:w="6945" w:type="dxa"/>
            <w:tcBorders>
              <w:top w:val="single" w:color="auto" w:sz="4" w:space="0"/>
              <w:left w:val="single" w:color="auto" w:sz="4" w:space="0"/>
              <w:bottom w:val="single" w:color="auto" w:sz="4" w:space="0"/>
            </w:tcBorders>
            <w:vAlign w:val="center"/>
          </w:tcPr>
          <w:p>
            <w:pPr>
              <w:autoSpaceDE w:val="0"/>
              <w:autoSpaceDN w:val="0"/>
              <w:adjustRightInd w:val="0"/>
              <w:rPr>
                <w:rFonts w:hint="eastAsia" w:ascii="宋体" w:hAnsi="宋体" w:eastAsia="宋体" w:cs="宋体"/>
                <w:kern w:val="0"/>
                <w:sz w:val="28"/>
                <w:szCs w:val="28"/>
                <w:lang w:val="zh-CN" w:eastAsia="zh-CN" w:bidi="ar-SA"/>
              </w:rPr>
            </w:pPr>
            <w:r>
              <w:rPr>
                <w:rFonts w:hint="eastAsia" w:ascii="宋体" w:hAnsi="宋体" w:eastAsia="宋体" w:cs="宋体"/>
                <w:kern w:val="0"/>
                <w:sz w:val="28"/>
                <w:szCs w:val="28"/>
                <w:lang w:val="zh-CN" w:eastAsia="zh-CN" w:bidi="ar-SA"/>
              </w:rPr>
              <w:t>2019年</w:t>
            </w:r>
            <w:r>
              <w:rPr>
                <w:rFonts w:hint="eastAsia" w:ascii="宋体" w:hAnsi="宋体" w:cs="宋体"/>
                <w:kern w:val="0"/>
                <w:sz w:val="28"/>
                <w:szCs w:val="28"/>
                <w:lang w:val="en-US" w:eastAsia="zh-CN" w:bidi="ar-SA"/>
              </w:rPr>
              <w:t>8</w:t>
            </w:r>
            <w:r>
              <w:rPr>
                <w:rFonts w:hint="eastAsia" w:ascii="宋体" w:hAnsi="宋体" w:eastAsia="宋体" w:cs="宋体"/>
                <w:kern w:val="0"/>
                <w:sz w:val="28"/>
                <w:szCs w:val="28"/>
                <w:lang w:val="zh-CN" w:eastAsia="zh-CN" w:bidi="ar-SA"/>
              </w:rPr>
              <w:t>月</w:t>
            </w:r>
            <w:r>
              <w:rPr>
                <w:rFonts w:hint="eastAsia" w:ascii="宋体" w:hAnsi="宋体" w:cs="宋体"/>
                <w:kern w:val="0"/>
                <w:sz w:val="28"/>
                <w:szCs w:val="28"/>
                <w:lang w:val="en-US" w:eastAsia="zh-CN" w:bidi="ar-SA"/>
              </w:rPr>
              <w:t>12</w:t>
            </w:r>
            <w:r>
              <w:rPr>
                <w:rFonts w:hint="eastAsia" w:ascii="宋体" w:hAnsi="宋体" w:eastAsia="宋体" w:cs="宋体"/>
                <w:kern w:val="0"/>
                <w:sz w:val="28"/>
                <w:szCs w:val="28"/>
                <w:lang w:val="zh-CN" w:eastAsia="zh-CN" w:bidi="ar-SA"/>
              </w:rPr>
              <w:t>日下午1</w:t>
            </w:r>
            <w:r>
              <w:rPr>
                <w:rFonts w:hint="eastAsia" w:ascii="宋体" w:hAnsi="宋体" w:eastAsia="宋体" w:cs="宋体"/>
                <w:kern w:val="0"/>
                <w:sz w:val="28"/>
                <w:szCs w:val="28"/>
                <w:lang w:val="en-US" w:eastAsia="zh-CN" w:bidi="ar-SA"/>
              </w:rPr>
              <w:t>2</w:t>
            </w:r>
            <w:r>
              <w:rPr>
                <w:rFonts w:hint="eastAsia" w:ascii="宋体" w:hAnsi="宋体" w:cs="宋体"/>
                <w:kern w:val="0"/>
                <w:sz w:val="28"/>
                <w:szCs w:val="28"/>
                <w:lang w:val="zh-CN" w:eastAsia="zh-CN" w:bidi="ar-SA"/>
              </w:rPr>
              <w:t>时</w:t>
            </w:r>
            <w:r>
              <w:rPr>
                <w:rFonts w:hint="eastAsia" w:ascii="宋体" w:hAnsi="宋体" w:eastAsia="宋体" w:cs="宋体"/>
                <w:kern w:val="0"/>
                <w:sz w:val="28"/>
                <w:szCs w:val="28"/>
                <w:lang w:val="zh-CN" w:eastAsia="zh-CN" w:bidi="ar-SA"/>
              </w:rPr>
              <w:t>00</w:t>
            </w:r>
            <w:r>
              <w:rPr>
                <w:rFonts w:hint="eastAsia" w:ascii="宋体" w:hAnsi="宋体" w:cs="宋体"/>
                <w:kern w:val="0"/>
                <w:sz w:val="28"/>
                <w:szCs w:val="28"/>
                <w:lang w:val="zh-CN" w:eastAsia="zh-CN" w:bidi="ar-SA"/>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6" w:hRule="atLeast"/>
        </w:trPr>
        <w:tc>
          <w:tcPr>
            <w:tcW w:w="817"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ascii="宋体" w:cs="宋体"/>
                <w:sz w:val="28"/>
                <w:szCs w:val="28"/>
              </w:rPr>
              <w:t>20</w:t>
            </w:r>
          </w:p>
        </w:tc>
        <w:tc>
          <w:tcPr>
            <w:tcW w:w="1985" w:type="dxa"/>
            <w:tcBorders>
              <w:top w:val="single" w:color="auto" w:sz="4" w:space="0"/>
              <w:bottom w:val="single" w:color="auto" w:sz="4" w:space="0"/>
              <w:right w:val="single" w:color="auto" w:sz="4" w:space="0"/>
            </w:tcBorders>
          </w:tcPr>
          <w:p>
            <w:pPr>
              <w:autoSpaceDE w:val="0"/>
              <w:autoSpaceDN w:val="0"/>
              <w:adjustRightInd w:val="0"/>
              <w:jc w:val="center"/>
              <w:rPr>
                <w:rFonts w:ascii="宋体" w:cs="宋体"/>
                <w:color w:val="000000"/>
                <w:sz w:val="28"/>
                <w:szCs w:val="28"/>
                <w:lang w:val="zh-CN"/>
              </w:rPr>
            </w:pPr>
            <w:r>
              <w:rPr>
                <w:rFonts w:hint="eastAsia" w:ascii="宋体" w:cs="宋体"/>
                <w:color w:val="000000"/>
                <w:sz w:val="28"/>
                <w:szCs w:val="28"/>
                <w:lang w:val="zh-CN"/>
              </w:rPr>
              <w:t>投标文件递交地点</w:t>
            </w:r>
          </w:p>
        </w:tc>
        <w:tc>
          <w:tcPr>
            <w:tcW w:w="6945" w:type="dxa"/>
            <w:tcBorders>
              <w:top w:val="single" w:color="auto" w:sz="4" w:space="0"/>
              <w:left w:val="single" w:color="auto" w:sz="4" w:space="0"/>
              <w:bottom w:val="single" w:color="auto" w:sz="4" w:space="0"/>
            </w:tcBorders>
            <w:vAlign w:val="center"/>
          </w:tcPr>
          <w:p>
            <w:pPr>
              <w:autoSpaceDE w:val="0"/>
              <w:autoSpaceDN w:val="0"/>
              <w:adjustRightInd w:val="0"/>
              <w:rPr>
                <w:rFonts w:hint="eastAsia" w:ascii="宋体" w:hAnsi="宋体" w:eastAsia="宋体" w:cs="宋体"/>
                <w:kern w:val="0"/>
                <w:sz w:val="28"/>
                <w:szCs w:val="28"/>
                <w:lang w:val="zh-CN" w:eastAsia="zh-CN" w:bidi="ar-SA"/>
              </w:rPr>
            </w:pPr>
            <w:r>
              <w:rPr>
                <w:rFonts w:hint="eastAsia" w:ascii="宋体" w:hAnsi="宋体" w:eastAsia="宋体" w:cs="宋体"/>
                <w:kern w:val="0"/>
                <w:sz w:val="28"/>
                <w:szCs w:val="28"/>
                <w:lang w:val="zh-CN" w:eastAsia="zh-CN" w:bidi="ar-SA"/>
              </w:rPr>
              <w:t>新疆喀什地区喀什经济开发区深喀大道总部经济区川渝大厦24层A区会议室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7" w:hRule="atLeast"/>
        </w:trPr>
        <w:tc>
          <w:tcPr>
            <w:tcW w:w="817"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lang w:val="zh-CN"/>
              </w:rPr>
            </w:pPr>
            <w:r>
              <w:rPr>
                <w:rFonts w:ascii="宋体" w:cs="宋体"/>
                <w:sz w:val="28"/>
                <w:szCs w:val="28"/>
                <w:lang w:val="zh-CN"/>
              </w:rPr>
              <w:t>2</w:t>
            </w:r>
            <w:r>
              <w:rPr>
                <w:rFonts w:hint="eastAsia" w:ascii="宋体" w:cs="宋体"/>
                <w:sz w:val="28"/>
                <w:szCs w:val="28"/>
              </w:rPr>
              <w:t>1</w:t>
            </w:r>
          </w:p>
        </w:tc>
        <w:tc>
          <w:tcPr>
            <w:tcW w:w="198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宋体" w:cs="宋体"/>
                <w:color w:val="000000"/>
                <w:sz w:val="28"/>
                <w:szCs w:val="28"/>
                <w:lang w:val="zh-CN"/>
              </w:rPr>
            </w:pPr>
            <w:r>
              <w:rPr>
                <w:rFonts w:hint="eastAsia" w:ascii="宋体" w:cs="宋体"/>
                <w:color w:val="000000"/>
                <w:sz w:val="28"/>
                <w:szCs w:val="28"/>
                <w:lang w:val="zh-CN"/>
              </w:rPr>
              <w:t>开标时间</w:t>
            </w:r>
          </w:p>
        </w:tc>
        <w:tc>
          <w:tcPr>
            <w:tcW w:w="6945" w:type="dxa"/>
            <w:tcBorders>
              <w:top w:val="single" w:color="auto" w:sz="4" w:space="0"/>
              <w:left w:val="single" w:color="auto" w:sz="4" w:space="0"/>
              <w:bottom w:val="single" w:color="auto" w:sz="4" w:space="0"/>
            </w:tcBorders>
            <w:vAlign w:val="center"/>
          </w:tcPr>
          <w:p>
            <w:pPr>
              <w:autoSpaceDE w:val="0"/>
              <w:autoSpaceDN w:val="0"/>
              <w:adjustRightInd w:val="0"/>
              <w:rPr>
                <w:rFonts w:hint="eastAsia" w:ascii="宋体" w:hAnsi="宋体" w:eastAsia="宋体" w:cs="宋体"/>
                <w:kern w:val="0"/>
                <w:sz w:val="28"/>
                <w:szCs w:val="28"/>
                <w:lang w:val="zh-CN" w:eastAsia="zh-CN" w:bidi="ar-SA"/>
              </w:rPr>
            </w:pPr>
            <w:r>
              <w:rPr>
                <w:rFonts w:hint="eastAsia" w:ascii="宋体" w:hAnsi="宋体" w:eastAsia="宋体" w:cs="宋体"/>
                <w:kern w:val="0"/>
                <w:sz w:val="28"/>
                <w:szCs w:val="28"/>
                <w:lang w:val="zh-CN" w:eastAsia="zh-CN" w:bidi="ar-SA"/>
              </w:rPr>
              <w:t>同投标文件递交截止时间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817"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ascii="宋体" w:cs="宋体"/>
                <w:sz w:val="28"/>
                <w:szCs w:val="28"/>
                <w:lang w:val="zh-CN"/>
              </w:rPr>
              <w:t>2</w:t>
            </w:r>
            <w:r>
              <w:rPr>
                <w:rFonts w:hint="eastAsia" w:ascii="宋体" w:cs="宋体"/>
                <w:sz w:val="28"/>
                <w:szCs w:val="28"/>
              </w:rPr>
              <w:t>2</w:t>
            </w:r>
          </w:p>
        </w:tc>
        <w:tc>
          <w:tcPr>
            <w:tcW w:w="198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宋体" w:cs="宋体"/>
                <w:color w:val="000000"/>
                <w:sz w:val="28"/>
                <w:szCs w:val="28"/>
                <w:lang w:val="zh-CN"/>
              </w:rPr>
            </w:pPr>
            <w:r>
              <w:rPr>
                <w:rFonts w:hint="eastAsia" w:ascii="宋体" w:cs="宋体"/>
                <w:color w:val="000000"/>
                <w:sz w:val="28"/>
                <w:szCs w:val="28"/>
                <w:lang w:val="zh-CN"/>
              </w:rPr>
              <w:t>开标地点</w:t>
            </w:r>
          </w:p>
        </w:tc>
        <w:tc>
          <w:tcPr>
            <w:tcW w:w="6945" w:type="dxa"/>
            <w:tcBorders>
              <w:top w:val="single" w:color="auto" w:sz="4" w:space="0"/>
              <w:left w:val="single" w:color="auto" w:sz="4" w:space="0"/>
              <w:bottom w:val="single" w:color="auto" w:sz="4" w:space="0"/>
            </w:tcBorders>
            <w:vAlign w:val="center"/>
          </w:tcPr>
          <w:p>
            <w:pPr>
              <w:autoSpaceDE w:val="0"/>
              <w:autoSpaceDN w:val="0"/>
              <w:adjustRightInd w:val="0"/>
              <w:rPr>
                <w:rFonts w:hint="eastAsia" w:ascii="宋体" w:eastAsia="宋体" w:cs="宋体"/>
                <w:color w:val="000000"/>
                <w:sz w:val="28"/>
                <w:szCs w:val="28"/>
                <w:lang w:val="zh-CN" w:eastAsia="zh-CN"/>
              </w:rPr>
            </w:pPr>
            <w:r>
              <w:rPr>
                <w:rFonts w:hint="eastAsia" w:ascii="宋体" w:hAnsi="宋体"/>
                <w:color w:val="000000"/>
                <w:sz w:val="28"/>
                <w:szCs w:val="28"/>
                <w:lang w:eastAsia="zh-CN"/>
              </w:rPr>
              <w:t>同</w:t>
            </w:r>
            <w:r>
              <w:rPr>
                <w:rFonts w:hint="eastAsia" w:ascii="宋体" w:cs="宋体"/>
                <w:color w:val="000000"/>
                <w:sz w:val="28"/>
                <w:szCs w:val="28"/>
                <w:lang w:val="zh-CN"/>
              </w:rPr>
              <w:t>投标文件递交地点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817"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lang w:val="zh-CN"/>
              </w:rPr>
            </w:pPr>
            <w:r>
              <w:rPr>
                <w:rFonts w:ascii="宋体" w:cs="宋体"/>
                <w:sz w:val="28"/>
                <w:szCs w:val="28"/>
                <w:lang w:val="zh-CN"/>
              </w:rPr>
              <w:t>2</w:t>
            </w:r>
            <w:r>
              <w:rPr>
                <w:rFonts w:hint="eastAsia" w:ascii="宋体" w:cs="宋体"/>
                <w:sz w:val="28"/>
                <w:szCs w:val="28"/>
              </w:rPr>
              <w:t>3</w:t>
            </w:r>
          </w:p>
        </w:tc>
        <w:tc>
          <w:tcPr>
            <w:tcW w:w="1985" w:type="dxa"/>
            <w:tcBorders>
              <w:top w:val="single" w:color="auto" w:sz="4" w:space="0"/>
              <w:bottom w:val="single" w:color="auto" w:sz="4" w:space="0"/>
              <w:right w:val="single" w:color="auto" w:sz="4" w:space="0"/>
            </w:tcBorders>
          </w:tcPr>
          <w:p>
            <w:pPr>
              <w:autoSpaceDE w:val="0"/>
              <w:autoSpaceDN w:val="0"/>
              <w:adjustRightInd w:val="0"/>
              <w:jc w:val="center"/>
              <w:rPr>
                <w:rFonts w:ascii="宋体" w:cs="宋体"/>
                <w:sz w:val="28"/>
                <w:szCs w:val="28"/>
                <w:lang w:val="zh-CN"/>
              </w:rPr>
            </w:pPr>
            <w:r>
              <w:rPr>
                <w:rFonts w:hint="eastAsia" w:ascii="宋体" w:cs="宋体"/>
                <w:sz w:val="28"/>
                <w:szCs w:val="28"/>
                <w:lang w:val="zh-CN"/>
              </w:rPr>
              <w:t>评标方法</w:t>
            </w:r>
          </w:p>
        </w:tc>
        <w:tc>
          <w:tcPr>
            <w:tcW w:w="6945" w:type="dxa"/>
            <w:tcBorders>
              <w:top w:val="single" w:color="auto" w:sz="4" w:space="0"/>
              <w:left w:val="single" w:color="auto" w:sz="4" w:space="0"/>
              <w:bottom w:val="single" w:color="auto" w:sz="4" w:space="0"/>
            </w:tcBorders>
            <w:vAlign w:val="center"/>
          </w:tcPr>
          <w:p>
            <w:pPr>
              <w:autoSpaceDE w:val="0"/>
              <w:autoSpaceDN w:val="0"/>
              <w:adjustRightInd w:val="0"/>
              <w:rPr>
                <w:rFonts w:ascii="宋体" w:cs="宋体"/>
                <w:color w:val="000000"/>
                <w:sz w:val="28"/>
                <w:szCs w:val="28"/>
                <w:lang w:val="zh-CN"/>
              </w:rPr>
            </w:pPr>
            <w:r>
              <w:rPr>
                <w:rFonts w:hint="eastAsia" w:ascii="宋体" w:cs="宋体"/>
                <w:color w:val="000000"/>
                <w:sz w:val="28"/>
                <w:szCs w:val="28"/>
                <w:lang w:val="zh-CN"/>
              </w:rPr>
              <w:t>最低价中标法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817"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lang w:val="zh-CN"/>
              </w:rPr>
            </w:pPr>
            <w:r>
              <w:rPr>
                <w:rFonts w:ascii="宋体" w:cs="宋体"/>
                <w:sz w:val="28"/>
                <w:szCs w:val="28"/>
                <w:lang w:val="zh-CN"/>
              </w:rPr>
              <w:t>2</w:t>
            </w:r>
            <w:r>
              <w:rPr>
                <w:rFonts w:hint="eastAsia" w:ascii="宋体" w:cs="宋体"/>
                <w:sz w:val="28"/>
                <w:szCs w:val="28"/>
              </w:rPr>
              <w:t>4</w:t>
            </w:r>
          </w:p>
        </w:tc>
        <w:tc>
          <w:tcPr>
            <w:tcW w:w="1985" w:type="dxa"/>
            <w:tcBorders>
              <w:top w:val="single" w:color="auto" w:sz="4" w:space="0"/>
              <w:bottom w:val="single" w:color="auto" w:sz="4" w:space="0"/>
              <w:right w:val="single" w:color="auto" w:sz="4" w:space="0"/>
            </w:tcBorders>
          </w:tcPr>
          <w:p>
            <w:pPr>
              <w:autoSpaceDE w:val="0"/>
              <w:autoSpaceDN w:val="0"/>
              <w:adjustRightInd w:val="0"/>
              <w:rPr>
                <w:rFonts w:ascii="宋体" w:cs="宋体"/>
                <w:sz w:val="28"/>
                <w:szCs w:val="28"/>
                <w:lang w:val="zh-CN"/>
              </w:rPr>
            </w:pPr>
          </w:p>
          <w:p>
            <w:pPr>
              <w:autoSpaceDE w:val="0"/>
              <w:autoSpaceDN w:val="0"/>
              <w:adjustRightInd w:val="0"/>
              <w:jc w:val="center"/>
              <w:rPr>
                <w:rFonts w:ascii="宋体" w:cs="宋体"/>
                <w:sz w:val="28"/>
                <w:szCs w:val="28"/>
                <w:lang w:val="zh-CN"/>
              </w:rPr>
            </w:pPr>
            <w:r>
              <w:rPr>
                <w:rFonts w:hint="eastAsia" w:ascii="宋体" w:cs="宋体"/>
                <w:sz w:val="28"/>
                <w:szCs w:val="28"/>
                <w:lang w:val="zh-CN"/>
              </w:rPr>
              <w:t>投标文件份数</w:t>
            </w:r>
          </w:p>
        </w:tc>
        <w:tc>
          <w:tcPr>
            <w:tcW w:w="6945" w:type="dxa"/>
            <w:tcBorders>
              <w:top w:val="single" w:color="auto" w:sz="4" w:space="0"/>
              <w:left w:val="single" w:color="auto" w:sz="4" w:space="0"/>
              <w:bottom w:val="single" w:color="auto" w:sz="4" w:space="0"/>
            </w:tcBorders>
            <w:vAlign w:val="center"/>
          </w:tcPr>
          <w:p>
            <w:pPr>
              <w:autoSpaceDE w:val="0"/>
              <w:autoSpaceDN w:val="0"/>
              <w:adjustRightInd w:val="0"/>
              <w:rPr>
                <w:rFonts w:ascii="宋体" w:cs="宋体"/>
                <w:sz w:val="28"/>
                <w:szCs w:val="28"/>
                <w:lang w:val="zh-CN"/>
              </w:rPr>
            </w:pPr>
            <w:r>
              <w:rPr>
                <w:rFonts w:ascii="宋体" w:cs="宋体"/>
                <w:sz w:val="28"/>
                <w:szCs w:val="28"/>
                <w:lang w:val="zh-CN"/>
              </w:rPr>
              <w:t>1</w:t>
            </w:r>
            <w:r>
              <w:rPr>
                <w:rFonts w:hint="eastAsia" w:ascii="宋体" w:cs="宋体"/>
                <w:sz w:val="28"/>
                <w:szCs w:val="28"/>
                <w:lang w:val="zh-CN"/>
              </w:rPr>
              <w:t>套正本、</w:t>
            </w:r>
            <w:r>
              <w:rPr>
                <w:rFonts w:ascii="宋体" w:cs="宋体"/>
                <w:sz w:val="28"/>
                <w:szCs w:val="28"/>
                <w:lang w:val="zh-CN"/>
              </w:rPr>
              <w:t>2</w:t>
            </w:r>
            <w:r>
              <w:rPr>
                <w:rFonts w:hint="eastAsia" w:ascii="宋体" w:cs="宋体"/>
                <w:sz w:val="28"/>
                <w:szCs w:val="28"/>
                <w:lang w:val="zh-CN"/>
              </w:rPr>
              <w:t>套副本（密封袋上须注明正副本，正副本单独密封）开标一览表单独密封、单独提供。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7" w:hRule="atLeast"/>
        </w:trPr>
        <w:tc>
          <w:tcPr>
            <w:tcW w:w="817" w:type="dxa"/>
            <w:vMerge w:val="restart"/>
            <w:tcBorders>
              <w:top w:val="single" w:color="auto" w:sz="4" w:space="0"/>
              <w:right w:val="single" w:color="auto" w:sz="4" w:space="0"/>
            </w:tcBorders>
            <w:vAlign w:val="center"/>
          </w:tcPr>
          <w:p>
            <w:pPr>
              <w:autoSpaceDE w:val="0"/>
              <w:autoSpaceDN w:val="0"/>
              <w:adjustRightInd w:val="0"/>
              <w:jc w:val="center"/>
              <w:rPr>
                <w:rFonts w:ascii="宋体" w:cs="宋体"/>
                <w:sz w:val="28"/>
                <w:szCs w:val="28"/>
                <w:lang w:val="zh-CN"/>
              </w:rPr>
            </w:pPr>
          </w:p>
          <w:p>
            <w:pPr>
              <w:autoSpaceDE w:val="0"/>
              <w:autoSpaceDN w:val="0"/>
              <w:adjustRightInd w:val="0"/>
              <w:jc w:val="center"/>
              <w:rPr>
                <w:rFonts w:ascii="宋体" w:cs="宋体"/>
                <w:sz w:val="28"/>
                <w:szCs w:val="28"/>
                <w:lang w:val="zh-CN"/>
              </w:rPr>
            </w:pPr>
            <w:r>
              <w:rPr>
                <w:rFonts w:ascii="宋体" w:cs="宋体"/>
                <w:sz w:val="28"/>
                <w:szCs w:val="28"/>
                <w:lang w:val="zh-CN"/>
              </w:rPr>
              <w:t>2</w:t>
            </w:r>
            <w:r>
              <w:rPr>
                <w:rFonts w:hint="eastAsia" w:ascii="宋体" w:cs="宋体"/>
                <w:sz w:val="28"/>
                <w:szCs w:val="28"/>
              </w:rPr>
              <w:t>5</w:t>
            </w:r>
          </w:p>
        </w:tc>
        <w:tc>
          <w:tcPr>
            <w:tcW w:w="1985" w:type="dxa"/>
            <w:vMerge w:val="restart"/>
            <w:tcBorders>
              <w:top w:val="single" w:color="auto" w:sz="4" w:space="0"/>
              <w:right w:val="single" w:color="auto" w:sz="4" w:space="0"/>
            </w:tcBorders>
          </w:tcPr>
          <w:p>
            <w:pPr>
              <w:jc w:val="center"/>
              <w:rPr>
                <w:rFonts w:ascii="宋体" w:cs="宋体"/>
                <w:sz w:val="28"/>
                <w:szCs w:val="28"/>
                <w:lang w:val="zh-CN"/>
              </w:rPr>
            </w:pPr>
          </w:p>
          <w:p>
            <w:pPr>
              <w:rPr>
                <w:rFonts w:ascii="宋体" w:cs="宋体"/>
                <w:sz w:val="28"/>
                <w:szCs w:val="28"/>
                <w:lang w:val="zh-CN"/>
              </w:rPr>
            </w:pPr>
          </w:p>
          <w:p>
            <w:pPr>
              <w:jc w:val="center"/>
              <w:rPr>
                <w:rFonts w:ascii="宋体" w:cs="宋体"/>
                <w:sz w:val="28"/>
                <w:szCs w:val="28"/>
                <w:lang w:val="zh-CN"/>
              </w:rPr>
            </w:pPr>
            <w:r>
              <w:rPr>
                <w:rFonts w:hint="eastAsia" w:ascii="宋体" w:cs="宋体"/>
                <w:sz w:val="28"/>
                <w:szCs w:val="28"/>
                <w:lang w:val="zh-CN"/>
              </w:rPr>
              <w:t>封套上应载明的信息</w:t>
            </w:r>
          </w:p>
        </w:tc>
        <w:tc>
          <w:tcPr>
            <w:tcW w:w="6945" w:type="dxa"/>
            <w:tcBorders>
              <w:top w:val="single" w:color="auto" w:sz="4" w:space="0"/>
              <w:left w:val="single" w:color="auto" w:sz="4" w:space="0"/>
              <w:bottom w:val="single" w:color="auto" w:sz="4" w:space="0"/>
            </w:tcBorders>
            <w:vAlign w:val="center"/>
          </w:tcPr>
          <w:p>
            <w:pPr>
              <w:spacing w:line="511" w:lineRule="exact"/>
              <w:rPr>
                <w:rFonts w:ascii="宋体" w:cs="宋体"/>
                <w:sz w:val="28"/>
                <w:szCs w:val="28"/>
                <w:lang w:val="zh-CN"/>
              </w:rPr>
            </w:pPr>
            <w:r>
              <w:rPr>
                <w:rFonts w:hint="eastAsia" w:ascii="宋体" w:cs="宋体"/>
                <w:sz w:val="28"/>
                <w:szCs w:val="28"/>
                <w:lang w:val="zh-CN"/>
              </w:rPr>
              <w:t>投标人：名称</w:t>
            </w:r>
            <w:r>
              <w:rPr>
                <w:rFonts w:ascii="宋体" w:cs="宋体"/>
                <w:sz w:val="28"/>
                <w:szCs w:val="28"/>
                <w:lang w:val="zh-CN"/>
              </w:rPr>
              <w:t>/</w:t>
            </w:r>
            <w:r>
              <w:rPr>
                <w:rFonts w:hint="eastAsia" w:ascii="宋体" w:cs="宋体"/>
                <w:sz w:val="28"/>
                <w:szCs w:val="28"/>
                <w:lang w:val="zh-CN"/>
              </w:rPr>
              <w:t>法人代表或委托人签字</w:t>
            </w:r>
            <w:r>
              <w:rPr>
                <w:rFonts w:ascii="宋体" w:cs="宋体"/>
                <w:sz w:val="28"/>
                <w:szCs w:val="28"/>
                <w:lang w:val="zh-CN"/>
              </w:rPr>
              <w:t>/</w:t>
            </w:r>
            <w:r>
              <w:rPr>
                <w:rFonts w:hint="eastAsia" w:ascii="宋体" w:cs="宋体"/>
                <w:sz w:val="28"/>
                <w:szCs w:val="28"/>
                <w:lang w:val="zh-CN"/>
              </w:rPr>
              <w:t>联系方式</w:t>
            </w:r>
            <w:r>
              <w:rPr>
                <w:rFonts w:ascii="宋体" w:cs="宋体"/>
                <w:sz w:val="28"/>
                <w:szCs w:val="28"/>
                <w:lang w:val="zh-CN"/>
              </w:rPr>
              <w:t>/</w:t>
            </w:r>
            <w:r>
              <w:rPr>
                <w:rFonts w:hint="eastAsia" w:ascii="宋体" w:cs="宋体"/>
                <w:sz w:val="28"/>
                <w:szCs w:val="28"/>
                <w:lang w:val="zh-CN"/>
              </w:rPr>
              <w:t>企业公章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3" w:hRule="atLeast"/>
        </w:trPr>
        <w:tc>
          <w:tcPr>
            <w:tcW w:w="817" w:type="dxa"/>
            <w:vMerge w:val="continue"/>
            <w:tcBorders>
              <w:right w:val="single" w:color="auto" w:sz="4" w:space="0"/>
            </w:tcBorders>
            <w:vAlign w:val="center"/>
          </w:tcPr>
          <w:p>
            <w:pPr>
              <w:autoSpaceDE w:val="0"/>
              <w:autoSpaceDN w:val="0"/>
              <w:adjustRightInd w:val="0"/>
              <w:jc w:val="center"/>
              <w:rPr>
                <w:rFonts w:ascii="宋体" w:cs="宋体"/>
                <w:sz w:val="28"/>
                <w:szCs w:val="28"/>
                <w:lang w:val="zh-CN"/>
              </w:rPr>
            </w:pPr>
          </w:p>
        </w:tc>
        <w:tc>
          <w:tcPr>
            <w:tcW w:w="1985" w:type="dxa"/>
            <w:vMerge w:val="continue"/>
            <w:tcBorders>
              <w:right w:val="single" w:color="auto" w:sz="4" w:space="0"/>
            </w:tcBorders>
          </w:tcPr>
          <w:p>
            <w:pPr>
              <w:jc w:val="center"/>
              <w:rPr>
                <w:rFonts w:ascii="宋体" w:cs="宋体"/>
                <w:sz w:val="28"/>
                <w:szCs w:val="28"/>
                <w:lang w:val="zh-CN"/>
              </w:rPr>
            </w:pPr>
          </w:p>
        </w:tc>
        <w:tc>
          <w:tcPr>
            <w:tcW w:w="6945" w:type="dxa"/>
            <w:tcBorders>
              <w:top w:val="single" w:color="auto" w:sz="4" w:space="0"/>
              <w:left w:val="single" w:color="auto" w:sz="4" w:space="0"/>
              <w:bottom w:val="single" w:color="auto" w:sz="4" w:space="0"/>
            </w:tcBorders>
            <w:vAlign w:val="center"/>
          </w:tcPr>
          <w:p>
            <w:pPr>
              <w:spacing w:line="511" w:lineRule="exact"/>
              <w:rPr>
                <w:rFonts w:ascii="宋体" w:cs="宋体"/>
                <w:sz w:val="28"/>
                <w:szCs w:val="28"/>
                <w:lang w:val="zh-CN"/>
              </w:rPr>
            </w:pPr>
            <w:r>
              <w:rPr>
                <w:rFonts w:hint="eastAsia" w:ascii="宋体" w:cs="宋体"/>
                <w:sz w:val="28"/>
                <w:szCs w:val="28"/>
                <w:lang w:val="zh-CN"/>
              </w:rPr>
              <w:t>招标项目名称</w:t>
            </w:r>
            <w:r>
              <w:rPr>
                <w:rFonts w:ascii="宋体" w:cs="宋体"/>
                <w:sz w:val="28"/>
                <w:szCs w:val="28"/>
                <w:lang w:val="zh-CN"/>
              </w:rPr>
              <w:t>/</w:t>
            </w:r>
            <w:r>
              <w:rPr>
                <w:rFonts w:hint="eastAsia" w:ascii="宋体" w:cs="宋体"/>
                <w:sz w:val="28"/>
                <w:szCs w:val="28"/>
                <w:lang w:val="zh-CN"/>
              </w:rPr>
              <w:t>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1" w:hRule="atLeast"/>
        </w:trPr>
        <w:tc>
          <w:tcPr>
            <w:tcW w:w="817" w:type="dxa"/>
            <w:vMerge w:val="continue"/>
            <w:tcBorders>
              <w:right w:val="single" w:color="auto" w:sz="4" w:space="0"/>
            </w:tcBorders>
            <w:vAlign w:val="center"/>
          </w:tcPr>
          <w:p>
            <w:pPr>
              <w:autoSpaceDE w:val="0"/>
              <w:autoSpaceDN w:val="0"/>
              <w:adjustRightInd w:val="0"/>
              <w:jc w:val="center"/>
              <w:rPr>
                <w:rFonts w:ascii="宋体" w:cs="宋体"/>
                <w:sz w:val="28"/>
                <w:szCs w:val="28"/>
                <w:lang w:val="zh-CN"/>
              </w:rPr>
            </w:pPr>
          </w:p>
        </w:tc>
        <w:tc>
          <w:tcPr>
            <w:tcW w:w="1985" w:type="dxa"/>
            <w:vMerge w:val="continue"/>
            <w:tcBorders>
              <w:right w:val="single" w:color="auto" w:sz="4" w:space="0"/>
            </w:tcBorders>
          </w:tcPr>
          <w:p>
            <w:pPr>
              <w:jc w:val="center"/>
              <w:rPr>
                <w:rFonts w:ascii="宋体" w:cs="宋体"/>
                <w:sz w:val="28"/>
                <w:szCs w:val="28"/>
                <w:lang w:val="zh-CN"/>
              </w:rPr>
            </w:pPr>
          </w:p>
        </w:tc>
        <w:tc>
          <w:tcPr>
            <w:tcW w:w="6945" w:type="dxa"/>
            <w:tcBorders>
              <w:top w:val="single" w:color="auto" w:sz="4" w:space="0"/>
              <w:left w:val="single" w:color="auto" w:sz="4" w:space="0"/>
              <w:bottom w:val="single" w:color="auto" w:sz="4" w:space="0"/>
            </w:tcBorders>
            <w:vAlign w:val="center"/>
          </w:tcPr>
          <w:p>
            <w:pPr>
              <w:spacing w:line="511" w:lineRule="exact"/>
              <w:rPr>
                <w:rFonts w:ascii="宋体" w:cs="宋体"/>
                <w:sz w:val="28"/>
                <w:szCs w:val="28"/>
                <w:lang w:val="zh-CN"/>
              </w:rPr>
            </w:pPr>
            <w:r>
              <w:rPr>
                <w:rFonts w:hint="eastAsia" w:ascii="宋体" w:cs="宋体"/>
                <w:sz w:val="28"/>
                <w:szCs w:val="28"/>
                <w:lang w:val="zh-CN"/>
              </w:rPr>
              <w:t>开标时间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1" w:hRule="atLeast"/>
        </w:trPr>
        <w:tc>
          <w:tcPr>
            <w:tcW w:w="817" w:type="dxa"/>
            <w:vMerge w:val="continue"/>
            <w:tcBorders>
              <w:bottom w:val="single" w:color="auto" w:sz="4" w:space="0"/>
              <w:right w:val="single" w:color="auto" w:sz="4" w:space="0"/>
            </w:tcBorders>
            <w:vAlign w:val="center"/>
          </w:tcPr>
          <w:p>
            <w:pPr>
              <w:autoSpaceDE w:val="0"/>
              <w:autoSpaceDN w:val="0"/>
              <w:adjustRightInd w:val="0"/>
              <w:jc w:val="center"/>
              <w:rPr>
                <w:rFonts w:ascii="宋体" w:cs="宋体"/>
                <w:sz w:val="28"/>
                <w:szCs w:val="28"/>
                <w:lang w:val="zh-CN"/>
              </w:rPr>
            </w:pPr>
          </w:p>
        </w:tc>
        <w:tc>
          <w:tcPr>
            <w:tcW w:w="1985" w:type="dxa"/>
            <w:vMerge w:val="continue"/>
            <w:tcBorders>
              <w:bottom w:val="single" w:color="auto" w:sz="4" w:space="0"/>
              <w:right w:val="single" w:color="auto" w:sz="4" w:space="0"/>
            </w:tcBorders>
          </w:tcPr>
          <w:p>
            <w:pPr>
              <w:jc w:val="center"/>
              <w:rPr>
                <w:rFonts w:ascii="宋体" w:cs="宋体"/>
                <w:sz w:val="28"/>
                <w:szCs w:val="28"/>
                <w:lang w:val="zh-CN"/>
              </w:rPr>
            </w:pPr>
          </w:p>
        </w:tc>
        <w:tc>
          <w:tcPr>
            <w:tcW w:w="6945" w:type="dxa"/>
            <w:tcBorders>
              <w:top w:val="single" w:color="auto" w:sz="4" w:space="0"/>
              <w:left w:val="single" w:color="auto" w:sz="4" w:space="0"/>
              <w:bottom w:val="single" w:color="auto" w:sz="4" w:space="0"/>
            </w:tcBorders>
            <w:vAlign w:val="center"/>
          </w:tcPr>
          <w:p>
            <w:pPr>
              <w:spacing w:line="511" w:lineRule="exact"/>
              <w:rPr>
                <w:rFonts w:ascii="宋体" w:cs="宋体"/>
                <w:sz w:val="28"/>
                <w:szCs w:val="28"/>
                <w:lang w:val="zh-CN"/>
              </w:rPr>
            </w:pPr>
            <w:r>
              <w:rPr>
                <w:rFonts w:hint="eastAsia" w:ascii="宋体" w:cs="宋体"/>
                <w:sz w:val="28"/>
                <w:szCs w:val="28"/>
                <w:lang w:val="zh-CN"/>
              </w:rPr>
              <w:t>在年月日时前不得开启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trPr>
        <w:tc>
          <w:tcPr>
            <w:tcW w:w="817" w:type="dxa"/>
            <w:tcBorders>
              <w:bottom w:val="single" w:color="auto" w:sz="4" w:space="0"/>
              <w:right w:val="single" w:color="auto" w:sz="4" w:space="0"/>
            </w:tcBorders>
            <w:vAlign w:val="center"/>
          </w:tcPr>
          <w:p>
            <w:pPr>
              <w:autoSpaceDE w:val="0"/>
              <w:autoSpaceDN w:val="0"/>
              <w:adjustRightInd w:val="0"/>
              <w:jc w:val="center"/>
              <w:rPr>
                <w:rFonts w:ascii="宋体" w:cs="宋体"/>
                <w:sz w:val="28"/>
                <w:szCs w:val="28"/>
                <w:lang w:val="zh-CN"/>
              </w:rPr>
            </w:pPr>
            <w:r>
              <w:rPr>
                <w:rFonts w:ascii="宋体" w:cs="宋体"/>
                <w:sz w:val="28"/>
                <w:szCs w:val="28"/>
                <w:lang w:val="zh-CN"/>
              </w:rPr>
              <w:t>2</w:t>
            </w:r>
            <w:r>
              <w:rPr>
                <w:rFonts w:hint="eastAsia" w:ascii="宋体" w:cs="宋体"/>
                <w:sz w:val="28"/>
                <w:szCs w:val="28"/>
              </w:rPr>
              <w:t>6</w:t>
            </w:r>
          </w:p>
        </w:tc>
        <w:tc>
          <w:tcPr>
            <w:tcW w:w="1985" w:type="dxa"/>
            <w:tcBorders>
              <w:bottom w:val="single" w:color="auto" w:sz="4" w:space="0"/>
              <w:right w:val="single" w:color="auto" w:sz="4" w:space="0"/>
            </w:tcBorders>
          </w:tcPr>
          <w:p>
            <w:pPr>
              <w:autoSpaceDE w:val="0"/>
              <w:autoSpaceDN w:val="0"/>
              <w:adjustRightInd w:val="0"/>
              <w:rPr>
                <w:rFonts w:ascii="宋体" w:cs="宋体"/>
                <w:color w:val="000000"/>
                <w:sz w:val="28"/>
                <w:szCs w:val="28"/>
                <w:lang w:val="zh-CN"/>
              </w:rPr>
            </w:pPr>
            <w:r>
              <w:rPr>
                <w:rFonts w:hint="eastAsia" w:ascii="宋体" w:cs="宋体"/>
                <w:color w:val="000000"/>
                <w:sz w:val="28"/>
                <w:szCs w:val="28"/>
                <w:lang w:val="zh-CN"/>
              </w:rPr>
              <w:t>投标保证金</w:t>
            </w:r>
          </w:p>
        </w:tc>
        <w:tc>
          <w:tcPr>
            <w:tcW w:w="6945" w:type="dxa"/>
            <w:tcBorders>
              <w:top w:val="single" w:color="auto" w:sz="4" w:space="0"/>
              <w:left w:val="single" w:color="auto" w:sz="4" w:space="0"/>
              <w:bottom w:val="single" w:color="auto" w:sz="4" w:space="0"/>
            </w:tcBorders>
            <w:vAlign w:val="center"/>
          </w:tcPr>
          <w:p>
            <w:pPr>
              <w:autoSpaceDE w:val="0"/>
              <w:autoSpaceDN w:val="0"/>
              <w:adjustRightInd w:val="0"/>
              <w:rPr>
                <w:rFonts w:ascii="宋体"/>
                <w:sz w:val="28"/>
              </w:rPr>
            </w:pPr>
            <w:r>
              <w:rPr>
                <w:rFonts w:hint="eastAsia" w:ascii="宋体" w:hAnsi="宋体" w:cs="宋体"/>
                <w:sz w:val="28"/>
                <w:szCs w:val="28"/>
                <w:lang w:val="zh-CN"/>
              </w:rPr>
              <w:t>□</w:t>
            </w:r>
            <w:r>
              <w:rPr>
                <w:rFonts w:hint="eastAsia" w:ascii="宋体" w:cs="宋体"/>
                <w:sz w:val="28"/>
                <w:szCs w:val="28"/>
                <w:lang w:val="zh-CN"/>
              </w:rPr>
              <w:t>要求</w:t>
            </w:r>
            <w:r>
              <w:rPr>
                <w:rFonts w:hint="eastAsia" w:ascii="宋体" w:hAnsi="Wingdings" w:cs="宋体"/>
                <w:sz w:val="28"/>
                <w:szCs w:val="28"/>
                <w:lang w:val="zh-CN"/>
              </w:rPr>
              <w:sym w:font="Wingdings" w:char="F0FE"/>
            </w:r>
            <w:r>
              <w:rPr>
                <w:rFonts w:hint="eastAsia" w:ascii="宋体" w:cs="宋体"/>
                <w:sz w:val="28"/>
                <w:szCs w:val="28"/>
                <w:lang w:val="zh-CN"/>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48" w:hRule="atLeast"/>
        </w:trPr>
        <w:tc>
          <w:tcPr>
            <w:tcW w:w="817" w:type="dxa"/>
            <w:tcBorders>
              <w:bottom w:val="single" w:color="auto" w:sz="4" w:space="0"/>
              <w:right w:val="single" w:color="auto" w:sz="4" w:space="0"/>
            </w:tcBorders>
            <w:vAlign w:val="center"/>
          </w:tcPr>
          <w:p>
            <w:pPr>
              <w:autoSpaceDE w:val="0"/>
              <w:autoSpaceDN w:val="0"/>
              <w:adjustRightInd w:val="0"/>
              <w:jc w:val="center"/>
              <w:rPr>
                <w:rFonts w:ascii="宋体" w:cs="宋体"/>
                <w:sz w:val="28"/>
                <w:szCs w:val="28"/>
                <w:lang w:val="zh-CN"/>
              </w:rPr>
            </w:pPr>
            <w:r>
              <w:rPr>
                <w:rFonts w:ascii="宋体" w:cs="宋体"/>
                <w:sz w:val="28"/>
                <w:szCs w:val="28"/>
                <w:lang w:val="zh-CN"/>
              </w:rPr>
              <w:t>2</w:t>
            </w:r>
            <w:r>
              <w:rPr>
                <w:rFonts w:hint="eastAsia" w:ascii="宋体" w:cs="宋体"/>
                <w:sz w:val="28"/>
                <w:szCs w:val="28"/>
              </w:rPr>
              <w:t>7</w:t>
            </w:r>
          </w:p>
        </w:tc>
        <w:tc>
          <w:tcPr>
            <w:tcW w:w="1985" w:type="dxa"/>
            <w:tcBorders>
              <w:bottom w:val="single" w:color="auto" w:sz="4" w:space="0"/>
              <w:right w:val="single" w:color="auto" w:sz="4" w:space="0"/>
            </w:tcBorders>
          </w:tcPr>
          <w:p>
            <w:pPr>
              <w:autoSpaceDE w:val="0"/>
              <w:autoSpaceDN w:val="0"/>
              <w:adjustRightInd w:val="0"/>
              <w:rPr>
                <w:rFonts w:ascii="宋体" w:cs="宋体"/>
                <w:color w:val="000000"/>
                <w:sz w:val="28"/>
                <w:szCs w:val="28"/>
                <w:lang w:val="zh-CN"/>
              </w:rPr>
            </w:pPr>
          </w:p>
          <w:p>
            <w:pPr>
              <w:autoSpaceDE w:val="0"/>
              <w:autoSpaceDN w:val="0"/>
              <w:adjustRightInd w:val="0"/>
              <w:rPr>
                <w:rFonts w:ascii="宋体" w:cs="宋体"/>
                <w:color w:val="000000"/>
                <w:sz w:val="28"/>
                <w:szCs w:val="28"/>
                <w:lang w:val="zh-CN"/>
              </w:rPr>
            </w:pPr>
            <w:r>
              <w:rPr>
                <w:rFonts w:hint="eastAsia" w:ascii="宋体" w:cs="宋体"/>
                <w:color w:val="000000"/>
                <w:sz w:val="28"/>
                <w:szCs w:val="28"/>
                <w:lang w:val="zh-CN"/>
              </w:rPr>
              <w:t>履约保证金</w:t>
            </w:r>
          </w:p>
        </w:tc>
        <w:tc>
          <w:tcPr>
            <w:tcW w:w="6945" w:type="dxa"/>
            <w:tcBorders>
              <w:top w:val="single" w:color="auto" w:sz="4" w:space="0"/>
              <w:left w:val="single" w:color="auto" w:sz="4" w:space="0"/>
              <w:bottom w:val="single" w:color="auto" w:sz="4" w:space="0"/>
            </w:tcBorders>
            <w:vAlign w:val="center"/>
          </w:tcPr>
          <w:p>
            <w:pPr>
              <w:autoSpaceDE w:val="0"/>
              <w:autoSpaceDN w:val="0"/>
              <w:adjustRightInd w:val="0"/>
              <w:rPr>
                <w:rFonts w:ascii="宋体" w:cs="宋体"/>
                <w:sz w:val="28"/>
                <w:szCs w:val="28"/>
                <w:lang w:val="zh-CN"/>
              </w:rPr>
            </w:pPr>
            <w:r>
              <w:rPr>
                <w:rFonts w:hint="eastAsia" w:ascii="宋体"/>
                <w:sz w:val="28"/>
              </w:rPr>
              <w:t>签订合同五个工作日内，中标供应商应向业主方提交中标金额的</w:t>
            </w:r>
            <w:r>
              <w:rPr>
                <w:rFonts w:ascii="宋体"/>
                <w:sz w:val="28"/>
              </w:rPr>
              <w:t>5</w:t>
            </w:r>
            <w:r>
              <w:rPr>
                <w:rFonts w:ascii="宋体"/>
                <w:color w:val="000000"/>
                <w:sz w:val="28"/>
              </w:rPr>
              <w:t>%</w:t>
            </w:r>
            <w:r>
              <w:rPr>
                <w:rFonts w:hint="eastAsia" w:ascii="宋体"/>
                <w:color w:val="000000"/>
                <w:sz w:val="28"/>
              </w:rPr>
              <w:t>作为履约保证金。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90" w:hRule="atLeast"/>
        </w:trPr>
        <w:tc>
          <w:tcPr>
            <w:tcW w:w="817"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lang w:val="zh-CN"/>
              </w:rPr>
            </w:pPr>
            <w:r>
              <w:rPr>
                <w:rFonts w:ascii="宋体" w:cs="宋体"/>
                <w:sz w:val="28"/>
                <w:szCs w:val="28"/>
                <w:lang w:val="zh-CN"/>
              </w:rPr>
              <w:t>2</w:t>
            </w:r>
            <w:r>
              <w:rPr>
                <w:rFonts w:hint="eastAsia" w:ascii="宋体" w:cs="宋体"/>
                <w:sz w:val="28"/>
                <w:szCs w:val="28"/>
              </w:rPr>
              <w:t>8</w:t>
            </w:r>
          </w:p>
        </w:tc>
        <w:tc>
          <w:tcPr>
            <w:tcW w:w="1985" w:type="dxa"/>
            <w:tcBorders>
              <w:top w:val="single" w:color="auto" w:sz="4" w:space="0"/>
              <w:bottom w:val="single" w:color="auto" w:sz="4" w:space="0"/>
              <w:right w:val="single" w:color="auto" w:sz="4" w:space="0"/>
            </w:tcBorders>
          </w:tcPr>
          <w:p>
            <w:pPr>
              <w:autoSpaceDE w:val="0"/>
              <w:autoSpaceDN w:val="0"/>
              <w:adjustRightInd w:val="0"/>
              <w:jc w:val="center"/>
              <w:rPr>
                <w:rFonts w:ascii="宋体" w:cs="宋体"/>
                <w:sz w:val="28"/>
                <w:szCs w:val="28"/>
                <w:lang w:val="zh-CN"/>
              </w:rPr>
            </w:pPr>
            <w:r>
              <w:rPr>
                <w:rFonts w:hint="eastAsia" w:ascii="宋体" w:cs="宋体"/>
                <w:sz w:val="28"/>
                <w:szCs w:val="28"/>
                <w:lang w:val="zh-CN"/>
              </w:rPr>
              <w:t>相关信息发布的规定</w:t>
            </w:r>
          </w:p>
        </w:tc>
        <w:tc>
          <w:tcPr>
            <w:tcW w:w="6945" w:type="dxa"/>
            <w:tcBorders>
              <w:top w:val="single" w:color="auto" w:sz="4" w:space="0"/>
              <w:left w:val="single" w:color="auto" w:sz="4" w:space="0"/>
              <w:bottom w:val="single" w:color="auto" w:sz="4" w:space="0"/>
            </w:tcBorders>
            <w:vAlign w:val="center"/>
          </w:tcPr>
          <w:p>
            <w:pPr>
              <w:autoSpaceDE w:val="0"/>
              <w:autoSpaceDN w:val="0"/>
              <w:adjustRightInd w:val="0"/>
              <w:rPr>
                <w:rFonts w:ascii="宋体" w:cs="宋体"/>
                <w:sz w:val="28"/>
                <w:szCs w:val="28"/>
                <w:lang w:val="zh-CN"/>
              </w:rPr>
            </w:pPr>
            <w:r>
              <w:rPr>
                <w:rFonts w:hint="eastAsia" w:ascii="宋体" w:cs="宋体"/>
                <w:sz w:val="28"/>
                <w:szCs w:val="28"/>
                <w:lang w:val="zh-CN"/>
              </w:rPr>
              <w:t>本项目的询价文件补遗、投标答疑等信息将通过电子邮箱形式发布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6" w:hRule="atLeast"/>
        </w:trPr>
        <w:tc>
          <w:tcPr>
            <w:tcW w:w="817"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lang w:val="zh-CN"/>
              </w:rPr>
            </w:pPr>
            <w:r>
              <w:rPr>
                <w:rFonts w:ascii="宋体" w:cs="宋体"/>
                <w:sz w:val="28"/>
                <w:szCs w:val="28"/>
                <w:lang w:val="zh-CN"/>
              </w:rPr>
              <w:t>2</w:t>
            </w:r>
            <w:r>
              <w:rPr>
                <w:rFonts w:hint="eastAsia" w:ascii="宋体" w:cs="宋体"/>
                <w:sz w:val="28"/>
                <w:szCs w:val="28"/>
              </w:rPr>
              <w:t>9</w:t>
            </w:r>
          </w:p>
        </w:tc>
        <w:tc>
          <w:tcPr>
            <w:tcW w:w="1985" w:type="dxa"/>
            <w:tcBorders>
              <w:top w:val="single" w:color="auto" w:sz="4" w:space="0"/>
              <w:bottom w:val="single" w:color="auto" w:sz="4" w:space="0"/>
              <w:right w:val="single" w:color="auto" w:sz="4" w:space="0"/>
            </w:tcBorders>
          </w:tcPr>
          <w:p>
            <w:pPr>
              <w:autoSpaceDE w:val="0"/>
              <w:autoSpaceDN w:val="0"/>
              <w:adjustRightInd w:val="0"/>
              <w:jc w:val="center"/>
              <w:rPr>
                <w:rFonts w:ascii="宋体" w:cs="宋体"/>
                <w:sz w:val="28"/>
                <w:szCs w:val="28"/>
                <w:lang w:val="zh-CN"/>
              </w:rPr>
            </w:pPr>
            <w:r>
              <w:rPr>
                <w:rFonts w:hint="eastAsia" w:ascii="宋体" w:cs="宋体"/>
                <w:sz w:val="28"/>
                <w:szCs w:val="28"/>
                <w:lang w:val="zh-CN"/>
              </w:rPr>
              <w:t>质疑</w:t>
            </w:r>
          </w:p>
        </w:tc>
        <w:tc>
          <w:tcPr>
            <w:tcW w:w="6945" w:type="dxa"/>
            <w:tcBorders>
              <w:top w:val="single" w:color="auto" w:sz="4" w:space="0"/>
              <w:left w:val="single" w:color="auto" w:sz="4" w:space="0"/>
              <w:bottom w:val="single" w:color="auto" w:sz="4" w:space="0"/>
            </w:tcBorders>
            <w:vAlign w:val="center"/>
          </w:tcPr>
          <w:p>
            <w:pPr>
              <w:autoSpaceDE w:val="0"/>
              <w:autoSpaceDN w:val="0"/>
              <w:adjustRightInd w:val="0"/>
              <w:rPr>
                <w:rFonts w:ascii="宋体" w:cs="宋体"/>
                <w:sz w:val="28"/>
                <w:szCs w:val="28"/>
                <w:lang w:val="zh-CN"/>
              </w:rPr>
            </w:pPr>
            <w:r>
              <w:rPr>
                <w:rFonts w:hint="eastAsia" w:ascii="宋体" w:cs="宋体"/>
                <w:sz w:val="28"/>
                <w:szCs w:val="28"/>
                <w:lang w:val="zh-CN"/>
              </w:rPr>
              <w:t>法定质疑投诉期内进行受理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61" w:hRule="atLeast"/>
        </w:trPr>
        <w:tc>
          <w:tcPr>
            <w:tcW w:w="817"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ascii="宋体" w:cs="宋体"/>
                <w:sz w:val="28"/>
                <w:szCs w:val="28"/>
              </w:rPr>
              <w:t>30</w:t>
            </w:r>
          </w:p>
        </w:tc>
        <w:tc>
          <w:tcPr>
            <w:tcW w:w="1985" w:type="dxa"/>
            <w:tcBorders>
              <w:top w:val="single" w:color="auto" w:sz="4" w:space="0"/>
              <w:bottom w:val="single" w:color="auto" w:sz="4" w:space="0"/>
              <w:right w:val="single" w:color="auto" w:sz="4" w:space="0"/>
            </w:tcBorders>
          </w:tcPr>
          <w:p>
            <w:pPr>
              <w:autoSpaceDE w:val="0"/>
              <w:autoSpaceDN w:val="0"/>
              <w:adjustRightInd w:val="0"/>
              <w:jc w:val="center"/>
              <w:rPr>
                <w:rFonts w:ascii="宋体" w:cs="宋体"/>
                <w:sz w:val="28"/>
                <w:szCs w:val="28"/>
                <w:lang w:val="zh-CN"/>
              </w:rPr>
            </w:pPr>
          </w:p>
          <w:p>
            <w:pPr>
              <w:autoSpaceDE w:val="0"/>
              <w:autoSpaceDN w:val="0"/>
              <w:adjustRightInd w:val="0"/>
              <w:jc w:val="center"/>
              <w:rPr>
                <w:rFonts w:ascii="宋体" w:cs="宋体"/>
                <w:sz w:val="28"/>
                <w:szCs w:val="28"/>
                <w:lang w:val="zh-CN"/>
              </w:rPr>
            </w:pPr>
            <w:r>
              <w:rPr>
                <w:rFonts w:hint="eastAsia" w:ascii="宋体" w:cs="宋体"/>
                <w:sz w:val="28"/>
                <w:szCs w:val="28"/>
                <w:lang w:val="zh-CN"/>
              </w:rPr>
              <w:t>招标代理服务费</w:t>
            </w:r>
          </w:p>
        </w:tc>
        <w:tc>
          <w:tcPr>
            <w:tcW w:w="6945" w:type="dxa"/>
            <w:tcBorders>
              <w:top w:val="single" w:color="auto" w:sz="4" w:space="0"/>
              <w:left w:val="single" w:color="auto" w:sz="4" w:space="0"/>
              <w:bottom w:val="single" w:color="auto" w:sz="4" w:space="0"/>
            </w:tcBorders>
            <w:vAlign w:val="center"/>
          </w:tcPr>
          <w:p>
            <w:pPr>
              <w:autoSpaceDE w:val="0"/>
              <w:autoSpaceDN w:val="0"/>
              <w:adjustRightInd w:val="0"/>
              <w:rPr>
                <w:rFonts w:ascii="宋体" w:cs="宋体"/>
                <w:sz w:val="28"/>
                <w:szCs w:val="28"/>
                <w:lang w:val="zh-CN"/>
              </w:rPr>
            </w:pPr>
            <w:r>
              <w:rPr>
                <w:rFonts w:hint="eastAsia" w:ascii="宋体" w:cs="宋体"/>
                <w:sz w:val="28"/>
                <w:szCs w:val="28"/>
                <w:lang w:val="zh-CN"/>
              </w:rPr>
              <w:t>本次招标代理服务费向中标人收取。收费标准按国家计委计价格［</w:t>
            </w:r>
            <w:r>
              <w:rPr>
                <w:rFonts w:ascii="宋体" w:cs="宋体"/>
                <w:sz w:val="28"/>
                <w:szCs w:val="28"/>
                <w:lang w:val="zh-CN"/>
              </w:rPr>
              <w:t>2002</w:t>
            </w:r>
            <w:r>
              <w:rPr>
                <w:rFonts w:hint="eastAsia" w:ascii="宋体" w:cs="宋体"/>
                <w:sz w:val="28"/>
                <w:szCs w:val="28"/>
                <w:lang w:val="zh-CN"/>
              </w:rPr>
              <w:t>］</w:t>
            </w:r>
            <w:r>
              <w:rPr>
                <w:rFonts w:ascii="宋体" w:cs="宋体"/>
                <w:sz w:val="28"/>
                <w:szCs w:val="28"/>
                <w:lang w:val="zh-CN"/>
              </w:rPr>
              <w:t>1980</w:t>
            </w:r>
            <w:r>
              <w:rPr>
                <w:rFonts w:hint="eastAsia" w:ascii="宋体" w:cs="宋体"/>
                <w:sz w:val="28"/>
                <w:szCs w:val="28"/>
                <w:lang w:val="zh-CN"/>
              </w:rPr>
              <w:t>号文件的规定计取。中标单位在领取中标通知书前向代理单位一次性交纳该费用。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61" w:hRule="atLeast"/>
        </w:trPr>
        <w:tc>
          <w:tcPr>
            <w:tcW w:w="9747" w:type="dxa"/>
            <w:gridSpan w:val="3"/>
            <w:tcBorders>
              <w:top w:val="single" w:color="auto" w:sz="4" w:space="0"/>
              <w:bottom w:val="single" w:color="auto" w:sz="4" w:space="0"/>
            </w:tcBorders>
            <w:vAlign w:val="center"/>
          </w:tcPr>
          <w:p>
            <w:pPr>
              <w:autoSpaceDE w:val="0"/>
              <w:autoSpaceDN w:val="0"/>
              <w:adjustRightInd w:val="0"/>
              <w:rPr>
                <w:rFonts w:ascii="宋体" w:cs="宋体"/>
                <w:sz w:val="28"/>
                <w:szCs w:val="28"/>
                <w:lang w:val="zh-CN"/>
              </w:rPr>
            </w:pPr>
          </w:p>
          <w:p>
            <w:pPr>
              <w:autoSpaceDE w:val="0"/>
              <w:autoSpaceDN w:val="0"/>
              <w:adjustRightInd w:val="0"/>
              <w:rPr>
                <w:kern w:val="0"/>
                <w:sz w:val="22"/>
                <w:szCs w:val="22"/>
              </w:rPr>
            </w:pPr>
            <w:r>
              <w:rPr>
                <w:rFonts w:hint="eastAsia" w:ascii="宋体" w:cs="宋体"/>
                <w:sz w:val="28"/>
                <w:szCs w:val="28"/>
                <w:lang w:val="zh-CN"/>
              </w:rPr>
              <w:t>特别提醒：供应商参与政府采购，应当诚信守法、公平竞争。如有以提供虚假材料（包括但不限于虚假技术参数响应、虚假业绩、虚假证书、虚假检测报告等）、串通投标、隐瞒失信信息等谋取中标的行为，一经发现，将报监管部门严肃查处。</w:t>
            </w:r>
          </w:p>
        </w:tc>
      </w:tr>
    </w:tbl>
    <w:p>
      <w:pPr>
        <w:autoSpaceDE w:val="0"/>
        <w:autoSpaceDN w:val="0"/>
        <w:adjustRightInd w:val="0"/>
        <w:spacing w:line="360" w:lineRule="auto"/>
        <w:jc w:val="center"/>
        <w:rPr>
          <w:rFonts w:ascii="宋体" w:cs="宋体"/>
          <w:b/>
          <w:bCs/>
          <w:sz w:val="36"/>
          <w:szCs w:val="36"/>
          <w:lang w:val="zh-CN"/>
        </w:rPr>
        <w:sectPr>
          <w:footerReference r:id="rId6" w:type="default"/>
          <w:pgSz w:w="12240" w:h="15840"/>
          <w:pgMar w:top="1440" w:right="1800" w:bottom="1440" w:left="1800" w:header="720" w:footer="720" w:gutter="0"/>
          <w:pgNumType w:fmt="decimal"/>
          <w:cols w:space="720" w:num="1"/>
        </w:sectPr>
      </w:pPr>
    </w:p>
    <w:p>
      <w:pPr>
        <w:pStyle w:val="23"/>
      </w:pPr>
      <w:bookmarkStart w:id="13" w:name="_Toc244628934"/>
      <w:bookmarkStart w:id="14" w:name="_Toc244629400"/>
      <w:bookmarkStart w:id="15" w:name="_Toc244629713"/>
      <w:r>
        <w:rPr>
          <w:rFonts w:hint="eastAsia"/>
        </w:rPr>
        <w:t>二、投标须知</w:t>
      </w:r>
      <w:bookmarkEnd w:id="13"/>
      <w:bookmarkEnd w:id="14"/>
      <w:bookmarkEnd w:id="15"/>
    </w:p>
    <w:p/>
    <w:p>
      <w:pPr>
        <w:pStyle w:val="62"/>
      </w:pPr>
      <w:r>
        <w:rPr>
          <w:rFonts w:hint="eastAsia"/>
        </w:rPr>
        <w:t>（一）适用范围</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1</w:t>
      </w:r>
      <w:r>
        <w:rPr>
          <w:rFonts w:hint="eastAsia" w:ascii="宋体" w:cs="宋体"/>
          <w:sz w:val="28"/>
          <w:szCs w:val="28"/>
          <w:lang w:val="zh-CN"/>
        </w:rPr>
        <w:t>、本询价文件仅适用于本次询价所述的服务项目采购。</w:t>
      </w:r>
    </w:p>
    <w:p>
      <w:pPr>
        <w:pStyle w:val="62"/>
      </w:pPr>
      <w:r>
        <w:rPr>
          <w:rFonts w:hint="eastAsia"/>
        </w:rPr>
        <w:t>（二）有关定义</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1</w:t>
      </w:r>
      <w:r>
        <w:rPr>
          <w:rFonts w:hint="eastAsia" w:ascii="宋体" w:cs="宋体"/>
          <w:sz w:val="28"/>
          <w:szCs w:val="28"/>
          <w:lang w:val="zh-CN"/>
        </w:rPr>
        <w:t>、政府采购监督管理部门：</w:t>
      </w:r>
      <w:r>
        <w:rPr>
          <w:rFonts w:hint="eastAsia" w:ascii="宋体" w:hAnsi="宋体"/>
          <w:color w:val="000000"/>
          <w:spacing w:val="-6"/>
          <w:sz w:val="28"/>
          <w:szCs w:val="28"/>
        </w:rPr>
        <w:t>英吉沙县财政局政府采购管理办公室</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2</w:t>
      </w:r>
      <w:r>
        <w:rPr>
          <w:rFonts w:hint="eastAsia" w:ascii="宋体" w:cs="宋体"/>
          <w:sz w:val="28"/>
          <w:szCs w:val="28"/>
          <w:lang w:val="zh-CN"/>
        </w:rPr>
        <w:t>、采购人：系指本次采购项目的业主方。</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3</w:t>
      </w:r>
      <w:r>
        <w:rPr>
          <w:rFonts w:hint="eastAsia" w:ascii="宋体" w:cs="宋体"/>
          <w:sz w:val="28"/>
          <w:szCs w:val="28"/>
          <w:lang w:val="zh-CN"/>
        </w:rPr>
        <w:t>、委托人：系指本次采购项目的委托方。</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4</w:t>
      </w:r>
      <w:r>
        <w:rPr>
          <w:rFonts w:hint="eastAsia" w:ascii="宋体" w:cs="宋体"/>
          <w:sz w:val="28"/>
          <w:szCs w:val="28"/>
          <w:lang w:val="zh-CN"/>
        </w:rPr>
        <w:t>、采购人：系指</w:t>
      </w:r>
      <w:r>
        <w:rPr>
          <w:rFonts w:hint="eastAsia" w:ascii="宋体" w:hAnsi="宋体"/>
          <w:bCs/>
          <w:sz w:val="28"/>
          <w:szCs w:val="28"/>
          <w:lang w:val="en-US" w:eastAsia="zh-CN"/>
        </w:rPr>
        <w:t>英吉沙县艾古斯乡人民政府</w:t>
      </w:r>
      <w:r>
        <w:rPr>
          <w:rFonts w:hint="eastAsia" w:ascii="宋体" w:cs="宋体"/>
          <w:sz w:val="28"/>
          <w:szCs w:val="28"/>
          <w:lang w:val="zh-CN"/>
        </w:rPr>
        <w:t>。</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5</w:t>
      </w:r>
      <w:r>
        <w:rPr>
          <w:rFonts w:hint="eastAsia" w:ascii="宋体" w:cs="宋体"/>
          <w:sz w:val="28"/>
          <w:szCs w:val="28"/>
          <w:lang w:val="zh-CN"/>
        </w:rPr>
        <w:t>、投标供应商：系指响应招标、参加投标竞争的法人、其他组织或自然人。分支机构不得参加政府采购活动。</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6</w:t>
      </w:r>
      <w:r>
        <w:rPr>
          <w:rFonts w:hint="eastAsia" w:ascii="宋体" w:cs="宋体"/>
          <w:sz w:val="28"/>
          <w:szCs w:val="28"/>
          <w:lang w:val="zh-CN"/>
        </w:rPr>
        <w:t>、服务：系指除货物和工程以外的其他政府采购对象，包括咨询、调研、评估、规划、设计、监理、审计、保险、租赁、印刷、维修、物业管理等。</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7</w:t>
      </w:r>
      <w:r>
        <w:rPr>
          <w:rFonts w:hint="eastAsia" w:ascii="宋体" w:cs="宋体"/>
          <w:sz w:val="28"/>
          <w:szCs w:val="28"/>
          <w:lang w:val="zh-CN"/>
        </w:rPr>
        <w:t>、本询价文件所要求的证书、认证、资质，均应当是有权机构颁发，且在有效期内的。</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8</w:t>
      </w:r>
      <w:r>
        <w:rPr>
          <w:rFonts w:hint="eastAsia" w:ascii="宋体" w:cs="宋体"/>
          <w:sz w:val="28"/>
          <w:szCs w:val="28"/>
          <w:lang w:val="zh-CN"/>
        </w:rPr>
        <w:t>、时限（年份、月份等）计算：系指从开标之日向前追溯。</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9</w:t>
      </w:r>
      <w:r>
        <w:rPr>
          <w:rFonts w:hint="eastAsia" w:ascii="宋体" w:cs="宋体"/>
          <w:sz w:val="28"/>
          <w:szCs w:val="28"/>
          <w:lang w:val="zh-CN"/>
        </w:rPr>
        <w:t>、业绩：除非本询价文件另有规定，业绩系指符合本询价文件规定且已服务完毕的或与最终用户签订的合同及询价文件要求的相关证明。</w:t>
      </w:r>
    </w:p>
    <w:p>
      <w:pPr>
        <w:pStyle w:val="62"/>
      </w:pPr>
      <w:r>
        <w:rPr>
          <w:rFonts w:hint="eastAsia"/>
        </w:rPr>
        <w:t>（三）投标费用</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1</w:t>
      </w:r>
      <w:r>
        <w:rPr>
          <w:rFonts w:hint="eastAsia" w:ascii="宋体" w:cs="宋体"/>
          <w:sz w:val="28"/>
          <w:szCs w:val="28"/>
          <w:lang w:val="zh-CN"/>
        </w:rPr>
        <w:t>、无论投标结果如何，投标供应商应自行承担其编制与递交投标文件所涉及的一切费用。</w:t>
      </w:r>
    </w:p>
    <w:p>
      <w:pPr>
        <w:pStyle w:val="62"/>
      </w:pPr>
      <w:r>
        <w:rPr>
          <w:rFonts w:hint="eastAsia"/>
        </w:rPr>
        <w:t>（四）合格的投标供应商</w:t>
      </w:r>
    </w:p>
    <w:p>
      <w:pPr>
        <w:autoSpaceDE w:val="0"/>
        <w:autoSpaceDN w:val="0"/>
        <w:adjustRightInd w:val="0"/>
        <w:spacing w:line="360" w:lineRule="auto"/>
        <w:ind w:firstLine="548" w:firstLineChars="196"/>
        <w:rPr>
          <w:rFonts w:ascii="宋体" w:cs="宋体"/>
          <w:sz w:val="28"/>
          <w:szCs w:val="28"/>
          <w:lang w:val="zh-CN"/>
        </w:rPr>
        <w:sectPr>
          <w:pgSz w:w="11910" w:h="16850"/>
          <w:pgMar w:top="1440" w:right="1080" w:bottom="1440" w:left="1080" w:header="720" w:footer="720" w:gutter="0"/>
          <w:pgNumType w:fmt="decimal"/>
          <w:cols w:space="720" w:num="1"/>
          <w:docGrid w:type="lines" w:linePitch="299" w:charSpace="0"/>
        </w:sectPr>
      </w:pPr>
      <w:r>
        <w:rPr>
          <w:rFonts w:ascii="宋体" w:cs="宋体"/>
          <w:sz w:val="28"/>
          <w:szCs w:val="28"/>
          <w:lang w:val="zh-CN"/>
        </w:rPr>
        <w:t>1</w:t>
      </w:r>
      <w:r>
        <w:rPr>
          <w:rFonts w:hint="eastAsia" w:ascii="宋体" w:cs="宋体"/>
          <w:sz w:val="28"/>
          <w:szCs w:val="28"/>
          <w:lang w:val="zh-CN"/>
        </w:rPr>
        <w:t>、合格的投标供应商应符合询价文件载明的投标资格。</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2</w:t>
      </w:r>
      <w:r>
        <w:rPr>
          <w:rFonts w:hint="eastAsia" w:ascii="宋体" w:cs="宋体"/>
          <w:sz w:val="28"/>
          <w:szCs w:val="28"/>
          <w:lang w:val="zh-CN"/>
        </w:rPr>
        <w:t>、单位负责人为同一人或者存在直接控股、管理关系的不同供应商，不得参加同一合同项下的政府采购活动。</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3</w:t>
      </w:r>
      <w:r>
        <w:rPr>
          <w:rFonts w:hint="eastAsia" w:ascii="宋体" w:cs="宋体"/>
          <w:sz w:val="28"/>
          <w:szCs w:val="28"/>
          <w:lang w:val="zh-CN"/>
        </w:rPr>
        <w:t>、除单一来源采购项目外，为采购项目提供整体设计、规范编制或者项目管理、监理、检测等服务的供应商，不得再参加该采购项目的其他采购活动。</w:t>
      </w:r>
    </w:p>
    <w:p>
      <w:pPr>
        <w:pStyle w:val="62"/>
      </w:pPr>
      <w:r>
        <w:rPr>
          <w:rFonts w:hint="eastAsia"/>
        </w:rPr>
        <w:t>（五）勘察现场</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1</w:t>
      </w:r>
      <w:r>
        <w:rPr>
          <w:rFonts w:hint="eastAsia" w:ascii="宋体" w:cs="宋体"/>
          <w:sz w:val="28"/>
          <w:szCs w:val="28"/>
          <w:lang w:val="zh-CN"/>
        </w:rPr>
        <w:t>、投标供应商应自行对服务现场和周围环境进行勘察，以获取编制投标文件和签署合同所需的资料。勘察现场的方式、地址及联系方式投标商与业主方联系。</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2</w:t>
      </w:r>
      <w:r>
        <w:rPr>
          <w:rFonts w:hint="eastAsia" w:ascii="宋体" w:cs="宋体"/>
          <w:sz w:val="28"/>
          <w:szCs w:val="28"/>
          <w:lang w:val="zh-CN"/>
        </w:rPr>
        <w:t>、勘察现场所发生的费用由投标供应商自行承担。采购人向投标供应商提供的有关服务现场的资料和数据，是采购人现有的可供投标供应商利用的资料。采购人对投标供应商由此而做出的推论、理解和结论概不负责。投标供应商未到服务现场实地踏勘的，签订合同时和履约过程中，不得以不完全了解现场情况为由，提出任何形式的增加合同价款或索赔的要求。</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3</w:t>
      </w:r>
      <w:r>
        <w:rPr>
          <w:rFonts w:hint="eastAsia" w:ascii="宋体" w:cs="宋体"/>
          <w:sz w:val="28"/>
          <w:szCs w:val="28"/>
          <w:lang w:val="zh-CN"/>
        </w:rPr>
        <w:t>、除非有特殊要求，询价文件不单独提供服务地点的自然环境、气候条件、公用设施等情况，投标供应商视为熟悉上述与履行合同有关的一切情况。</w:t>
      </w:r>
    </w:p>
    <w:p>
      <w:pPr>
        <w:pStyle w:val="62"/>
      </w:pPr>
      <w:r>
        <w:rPr>
          <w:rFonts w:hint="eastAsia"/>
        </w:rPr>
        <w:t>（六）知识产权</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1</w:t>
      </w:r>
      <w:r>
        <w:rPr>
          <w:rFonts w:hint="eastAsia" w:ascii="宋体" w:cs="宋体"/>
          <w:sz w:val="28"/>
          <w:szCs w:val="28"/>
          <w:lang w:val="zh-CN"/>
        </w:rPr>
        <w:t>、投标供应商须保证，采购人在中华人民共和国境内使用投标货物、资料、技术、服务或其任何一部分时，享有不受限制的无偿使用权，不会产生因第三方提出侵犯其专利权、商标权或其它知识产权而引起的法律或经济纠纷。如投标供应商不拥有相应的知识产权，则在投标报价中必须包括合法获取该知识产权的一切相关费用。如因此导致采购人损失的，投标供应商须承担全部赔偿责任。</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2</w:t>
      </w:r>
      <w:r>
        <w:rPr>
          <w:rFonts w:hint="eastAsia" w:ascii="宋体" w:cs="宋体"/>
          <w:sz w:val="28"/>
          <w:szCs w:val="28"/>
          <w:lang w:val="zh-CN"/>
        </w:rPr>
        <w:t>、投标供应商如欲在项目实施过程中采用自有知识成果的，使用该知识成果后，投标供应商须提供开发接口和开发手册等技术文档。</w:t>
      </w:r>
    </w:p>
    <w:p>
      <w:pPr>
        <w:pStyle w:val="62"/>
      </w:pPr>
      <w:r>
        <w:rPr>
          <w:rFonts w:hint="eastAsia"/>
        </w:rPr>
        <w:t>（七）纪律与保密</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1</w:t>
      </w:r>
      <w:r>
        <w:rPr>
          <w:rFonts w:hint="eastAsia" w:ascii="宋体" w:cs="宋体"/>
          <w:sz w:val="28"/>
          <w:szCs w:val="28"/>
          <w:lang w:val="zh-CN"/>
        </w:rPr>
        <w:t>、投标供应商的投标行为应遵守中国的有关法律、法规和规章。</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2</w:t>
      </w:r>
      <w:r>
        <w:rPr>
          <w:rFonts w:hint="eastAsia" w:ascii="宋体" w:cs="宋体"/>
          <w:sz w:val="28"/>
          <w:szCs w:val="28"/>
          <w:lang w:val="zh-CN"/>
        </w:rPr>
        <w:t>、投标供应商不得相互串通投标报价，不得妨碍其他投标供应商的公平竞争，不得损害采购人或其他投标供应商的合法权益，投标供应商不得以向采购人、评标委员会成员行贿或者其他不正当手段谋取中标。</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3</w:t>
      </w:r>
      <w:r>
        <w:rPr>
          <w:rFonts w:hint="eastAsia" w:ascii="宋体" w:cs="宋体"/>
          <w:sz w:val="28"/>
          <w:szCs w:val="28"/>
          <w:lang w:val="zh-CN"/>
        </w:rPr>
        <w:t>、有下列情形之一的，视为投标供应商串通投标，其投标无效：</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1</w:t>
      </w:r>
      <w:r>
        <w:rPr>
          <w:rFonts w:hint="eastAsia" w:ascii="宋体" w:cs="宋体"/>
          <w:sz w:val="28"/>
          <w:szCs w:val="28"/>
          <w:lang w:val="zh-CN"/>
        </w:rPr>
        <w:t>）不同投标供应商的投标文件由同一单位或者个人编制；</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2</w:t>
      </w:r>
      <w:r>
        <w:rPr>
          <w:rFonts w:hint="eastAsia" w:ascii="宋体" w:cs="宋体"/>
          <w:sz w:val="28"/>
          <w:szCs w:val="28"/>
          <w:lang w:val="zh-CN"/>
        </w:rPr>
        <w:t>）不同投标供应商委托同一单位或者个人办理投标事宜；</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3</w:t>
      </w:r>
      <w:r>
        <w:rPr>
          <w:rFonts w:hint="eastAsia" w:ascii="宋体" w:cs="宋体"/>
          <w:sz w:val="28"/>
          <w:szCs w:val="28"/>
          <w:lang w:val="zh-CN"/>
        </w:rPr>
        <w:t>）不同投标供应商的投标文件载明的项目管理成员或者联系人员为同一人；</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4</w:t>
      </w:r>
      <w:r>
        <w:rPr>
          <w:rFonts w:hint="eastAsia" w:ascii="宋体" w:cs="宋体"/>
          <w:sz w:val="28"/>
          <w:szCs w:val="28"/>
          <w:lang w:val="zh-CN"/>
        </w:rPr>
        <w:t>）不同投标供应商的投标文件异常一致或者投标报价呈规律性差异；</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5</w:t>
      </w:r>
      <w:r>
        <w:rPr>
          <w:rFonts w:hint="eastAsia" w:ascii="宋体" w:cs="宋体"/>
          <w:sz w:val="28"/>
          <w:szCs w:val="28"/>
          <w:lang w:val="zh-CN"/>
        </w:rPr>
        <w:t>）不同投标供应商的投标文件相互混装；</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4</w:t>
      </w:r>
      <w:r>
        <w:rPr>
          <w:rFonts w:hint="eastAsia" w:ascii="宋体" w:cs="宋体"/>
          <w:sz w:val="28"/>
          <w:szCs w:val="28"/>
          <w:lang w:val="zh-CN"/>
        </w:rPr>
        <w:t>、在确定中标供应商之前，投标供应商不得与采购人就投标价格、投标方案等实质性内容进行谈判，也不得私下接触评标委员会成员。</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5</w:t>
      </w:r>
      <w:r>
        <w:rPr>
          <w:rFonts w:hint="eastAsia" w:ascii="宋体" w:cs="宋体"/>
          <w:sz w:val="28"/>
          <w:szCs w:val="28"/>
          <w:lang w:val="zh-CN"/>
        </w:rPr>
        <w:t>、在确定中标供应商之前，投标供应商试图在投标文件审查、澄清、比较和评价时对评标委员会、采购人和招标代理机构施加任何影响都可能导致其投标无效。</w:t>
      </w:r>
    </w:p>
    <w:p>
      <w:pPr>
        <w:autoSpaceDE w:val="0"/>
        <w:autoSpaceDN w:val="0"/>
        <w:adjustRightInd w:val="0"/>
        <w:spacing w:line="360" w:lineRule="auto"/>
        <w:ind w:firstLine="548" w:firstLineChars="196"/>
        <w:rPr>
          <w:rFonts w:ascii="宋体" w:cs="宋体"/>
          <w:color w:val="FF0000"/>
          <w:sz w:val="28"/>
          <w:szCs w:val="28"/>
          <w:lang w:val="zh-CN"/>
        </w:rPr>
      </w:pPr>
      <w:r>
        <w:rPr>
          <w:rFonts w:ascii="宋体" w:cs="宋体"/>
          <w:sz w:val="28"/>
          <w:szCs w:val="28"/>
          <w:lang w:val="zh-CN"/>
        </w:rPr>
        <w:t>6</w:t>
      </w:r>
      <w:r>
        <w:rPr>
          <w:rFonts w:hint="eastAsia" w:ascii="宋体" w:cs="宋体"/>
          <w:sz w:val="28"/>
          <w:szCs w:val="28"/>
          <w:lang w:val="zh-CN"/>
        </w:rPr>
        <w:t>、由采购人向投标供应商提供的图纸、详细资料、样品、模型、模件和所有其它资料，被视为保密资料，仅被用于它所规定的用途。除非得到采购人的同意，不能向任何第三方透露。开标结束后，应采购人要求，</w:t>
      </w:r>
      <w:r>
        <w:rPr>
          <w:rFonts w:hint="eastAsia" w:ascii="宋体" w:hAnsi="宋体"/>
          <w:sz w:val="28"/>
        </w:rPr>
        <w:t>投标供应商应归还所有从采购人处获得的保密资料。</w:t>
      </w:r>
    </w:p>
    <w:p>
      <w:pPr>
        <w:pStyle w:val="62"/>
      </w:pPr>
      <w:r>
        <w:rPr>
          <w:rFonts w:hint="eastAsia"/>
        </w:rPr>
        <w:t>（八）投标专用章的效力</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1</w:t>
      </w:r>
      <w:r>
        <w:rPr>
          <w:rFonts w:hint="eastAsia" w:ascii="宋体" w:cs="宋体"/>
          <w:sz w:val="28"/>
          <w:szCs w:val="28"/>
          <w:lang w:val="zh-CN"/>
        </w:rPr>
        <w:t>、询价文件中明确要求加盖公章的，投标供应商必须加盖投标供应商公章，否则将导致投标无效。</w:t>
      </w:r>
    </w:p>
    <w:p>
      <w:pPr>
        <w:pStyle w:val="62"/>
      </w:pPr>
      <w:r>
        <w:rPr>
          <w:rFonts w:hint="eastAsia"/>
        </w:rPr>
        <w:t>（九）合同标的转让与分包</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1</w:t>
      </w:r>
      <w:r>
        <w:rPr>
          <w:rFonts w:hint="eastAsia" w:ascii="宋体" w:cs="宋体"/>
          <w:sz w:val="28"/>
          <w:szCs w:val="28"/>
          <w:lang w:val="zh-CN"/>
        </w:rPr>
        <w:t>、合同未约定或者未经采购人同意，中标供应商不得向他人转让中标项目，也不得将中标项目肢解后分别向他人转让。</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2</w:t>
      </w:r>
      <w:r>
        <w:rPr>
          <w:rFonts w:hint="eastAsia" w:ascii="宋体" w:cs="宋体"/>
          <w:sz w:val="28"/>
          <w:szCs w:val="28"/>
          <w:lang w:val="zh-CN"/>
        </w:rPr>
        <w:t>、合同约定或者经采购人同意，中标供应商可以将中标项目的部分非主体、非关键性工作分包给他人完成。接受分包的人应当具备相应的资格条件，并不得再次分包。如果本项目允许分包，投标供应商根据采购项目的实际情况，拟在中标后将中标项目的非主体、非关键性工作交由他人完成的，应在投标文件中载明。</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3</w:t>
      </w:r>
      <w:r>
        <w:rPr>
          <w:rFonts w:hint="eastAsia" w:ascii="宋体" w:cs="宋体"/>
          <w:sz w:val="28"/>
          <w:szCs w:val="28"/>
          <w:lang w:val="zh-CN"/>
        </w:rPr>
        <w:t>、中标供应商应当就分包项目向采购人负责，接受分包的人就分包项目承担连带责任。</w:t>
      </w:r>
    </w:p>
    <w:p>
      <w:pPr>
        <w:pStyle w:val="62"/>
      </w:pPr>
      <w:r>
        <w:rPr>
          <w:rFonts w:hint="eastAsia"/>
        </w:rPr>
        <w:t>（十）询价文件的组成</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1</w:t>
      </w:r>
      <w:r>
        <w:rPr>
          <w:rFonts w:hint="eastAsia" w:ascii="宋体" w:cs="宋体"/>
          <w:sz w:val="28"/>
          <w:szCs w:val="28"/>
          <w:lang w:val="zh-CN"/>
        </w:rPr>
        <w:t>、询价文件除以下内容外，招标人在招标期间发出的答疑纪要和其他补充修改函件，均是询价文件的组成部分，对投标人有约束作用。</w:t>
      </w:r>
    </w:p>
    <w:p>
      <w:pPr>
        <w:autoSpaceDE w:val="0"/>
        <w:autoSpaceDN w:val="0"/>
        <w:adjustRightInd w:val="0"/>
        <w:spacing w:line="360" w:lineRule="auto"/>
        <w:ind w:firstLine="560" w:firstLineChars="200"/>
        <w:rPr>
          <w:rFonts w:ascii="宋体" w:cs="宋体"/>
          <w:color w:val="000000"/>
          <w:sz w:val="28"/>
          <w:szCs w:val="28"/>
          <w:lang w:val="zh-CN"/>
        </w:rPr>
      </w:pPr>
      <w:r>
        <w:rPr>
          <w:rFonts w:hint="eastAsia" w:ascii="宋体" w:cs="宋体"/>
          <w:color w:val="000000"/>
          <w:sz w:val="28"/>
          <w:szCs w:val="28"/>
          <w:lang w:val="zh-CN"/>
        </w:rPr>
        <w:t>询价文件包含下列内容：</w:t>
      </w:r>
    </w:p>
    <w:p>
      <w:pPr>
        <w:numPr>
          <w:ilvl w:val="0"/>
          <w:numId w:val="3"/>
        </w:numPr>
        <w:autoSpaceDE w:val="0"/>
        <w:autoSpaceDN w:val="0"/>
        <w:adjustRightInd w:val="0"/>
        <w:spacing w:line="360" w:lineRule="auto"/>
        <w:rPr>
          <w:rFonts w:ascii="宋体" w:cs="宋体"/>
          <w:color w:val="000000"/>
          <w:sz w:val="28"/>
          <w:szCs w:val="28"/>
          <w:lang w:val="zh-CN"/>
        </w:rPr>
      </w:pPr>
      <w:r>
        <w:rPr>
          <w:rFonts w:hint="eastAsia" w:ascii="宋体" w:cs="宋体"/>
          <w:color w:val="000000"/>
          <w:sz w:val="28"/>
          <w:szCs w:val="28"/>
          <w:lang w:val="zh-CN"/>
        </w:rPr>
        <w:t>投标须知前附表和投标须知</w:t>
      </w:r>
    </w:p>
    <w:p>
      <w:pPr>
        <w:numPr>
          <w:ilvl w:val="0"/>
          <w:numId w:val="4"/>
        </w:numPr>
        <w:autoSpaceDE w:val="0"/>
        <w:autoSpaceDN w:val="0"/>
        <w:adjustRightInd w:val="0"/>
        <w:spacing w:line="360" w:lineRule="auto"/>
        <w:rPr>
          <w:rFonts w:ascii="宋体" w:cs="宋体"/>
          <w:color w:val="000000"/>
          <w:sz w:val="28"/>
          <w:szCs w:val="28"/>
          <w:lang w:val="zh-CN"/>
        </w:rPr>
      </w:pPr>
      <w:r>
        <w:rPr>
          <w:rFonts w:hint="eastAsia" w:ascii="宋体" w:cs="宋体"/>
          <w:color w:val="000000"/>
          <w:sz w:val="28"/>
          <w:szCs w:val="28"/>
          <w:lang w:val="zh-CN"/>
        </w:rPr>
        <w:t>投标须知前附表</w:t>
      </w:r>
    </w:p>
    <w:p>
      <w:pPr>
        <w:numPr>
          <w:ilvl w:val="0"/>
          <w:numId w:val="4"/>
        </w:numPr>
        <w:autoSpaceDE w:val="0"/>
        <w:autoSpaceDN w:val="0"/>
        <w:adjustRightInd w:val="0"/>
        <w:spacing w:line="360" w:lineRule="auto"/>
        <w:rPr>
          <w:rFonts w:ascii="宋体" w:cs="宋体"/>
          <w:color w:val="000000"/>
          <w:sz w:val="28"/>
          <w:szCs w:val="28"/>
          <w:lang w:val="zh-CN"/>
        </w:rPr>
      </w:pPr>
      <w:r>
        <w:rPr>
          <w:rFonts w:hint="eastAsia" w:ascii="宋体" w:cs="宋体"/>
          <w:color w:val="000000"/>
          <w:sz w:val="28"/>
          <w:szCs w:val="28"/>
          <w:lang w:val="zh-CN"/>
        </w:rPr>
        <w:t>投标须知</w:t>
      </w:r>
    </w:p>
    <w:p>
      <w:pPr>
        <w:numPr>
          <w:ilvl w:val="0"/>
          <w:numId w:val="4"/>
        </w:numPr>
        <w:autoSpaceDE w:val="0"/>
        <w:autoSpaceDN w:val="0"/>
        <w:adjustRightInd w:val="0"/>
        <w:spacing w:line="360" w:lineRule="auto"/>
        <w:rPr>
          <w:rFonts w:ascii="宋体" w:cs="宋体"/>
          <w:color w:val="000000"/>
          <w:sz w:val="28"/>
          <w:szCs w:val="28"/>
          <w:lang w:val="zh-CN"/>
        </w:rPr>
      </w:pPr>
      <w:r>
        <w:rPr>
          <w:rFonts w:hint="eastAsia" w:ascii="宋体" w:cs="宋体"/>
          <w:color w:val="000000"/>
          <w:sz w:val="28"/>
          <w:szCs w:val="28"/>
          <w:lang w:val="zh-CN"/>
        </w:rPr>
        <w:t>投标文件的编制</w:t>
      </w:r>
    </w:p>
    <w:p>
      <w:pPr>
        <w:numPr>
          <w:ilvl w:val="0"/>
          <w:numId w:val="4"/>
        </w:numPr>
        <w:autoSpaceDE w:val="0"/>
        <w:autoSpaceDN w:val="0"/>
        <w:adjustRightInd w:val="0"/>
        <w:spacing w:line="360" w:lineRule="auto"/>
        <w:rPr>
          <w:rFonts w:ascii="宋体" w:cs="宋体"/>
          <w:color w:val="000000"/>
          <w:sz w:val="28"/>
          <w:szCs w:val="28"/>
          <w:lang w:val="zh-CN"/>
        </w:rPr>
      </w:pPr>
      <w:r>
        <w:rPr>
          <w:rFonts w:hint="eastAsia" w:ascii="宋体" w:cs="宋体"/>
          <w:color w:val="000000"/>
          <w:sz w:val="28"/>
          <w:szCs w:val="28"/>
          <w:lang w:val="zh-CN"/>
        </w:rPr>
        <w:t>投标文件的递交</w:t>
      </w:r>
    </w:p>
    <w:p>
      <w:pPr>
        <w:autoSpaceDE w:val="0"/>
        <w:autoSpaceDN w:val="0"/>
        <w:adjustRightInd w:val="0"/>
        <w:spacing w:line="360" w:lineRule="auto"/>
        <w:ind w:firstLine="560" w:firstLineChars="200"/>
        <w:rPr>
          <w:rFonts w:ascii="宋体" w:cs="宋体"/>
          <w:color w:val="000000"/>
          <w:sz w:val="28"/>
          <w:szCs w:val="28"/>
          <w:lang w:val="zh-CN"/>
        </w:rPr>
      </w:pPr>
      <w:r>
        <w:rPr>
          <w:rFonts w:hint="eastAsia" w:ascii="宋体" w:cs="宋体"/>
          <w:color w:val="000000"/>
          <w:sz w:val="28"/>
          <w:szCs w:val="28"/>
          <w:lang w:val="zh-CN"/>
        </w:rPr>
        <w:t>二）服务内容</w:t>
      </w:r>
    </w:p>
    <w:p>
      <w:pPr>
        <w:autoSpaceDE w:val="0"/>
        <w:autoSpaceDN w:val="0"/>
        <w:adjustRightInd w:val="0"/>
        <w:spacing w:line="360" w:lineRule="auto"/>
        <w:ind w:firstLine="560" w:firstLineChars="200"/>
        <w:rPr>
          <w:rFonts w:ascii="宋体" w:cs="宋体"/>
          <w:color w:val="000000"/>
          <w:sz w:val="28"/>
          <w:szCs w:val="28"/>
          <w:lang w:val="zh-CN"/>
        </w:rPr>
      </w:pPr>
      <w:r>
        <w:rPr>
          <w:rFonts w:hint="eastAsia" w:ascii="宋体" w:cs="宋体"/>
          <w:color w:val="000000"/>
          <w:sz w:val="28"/>
          <w:szCs w:val="28"/>
          <w:lang w:val="zh-CN"/>
        </w:rPr>
        <w:t>三）开标与评标</w:t>
      </w:r>
    </w:p>
    <w:p>
      <w:pPr>
        <w:autoSpaceDE w:val="0"/>
        <w:autoSpaceDN w:val="0"/>
        <w:adjustRightInd w:val="0"/>
        <w:spacing w:line="360" w:lineRule="auto"/>
        <w:ind w:firstLine="560" w:firstLineChars="200"/>
        <w:rPr>
          <w:rFonts w:ascii="宋体" w:cs="宋体"/>
          <w:color w:val="000000"/>
          <w:sz w:val="28"/>
          <w:szCs w:val="28"/>
          <w:lang w:val="zh-CN"/>
        </w:rPr>
      </w:pPr>
      <w:r>
        <w:rPr>
          <w:rFonts w:hint="eastAsia" w:ascii="宋体" w:cs="宋体"/>
          <w:color w:val="000000"/>
          <w:sz w:val="28"/>
          <w:szCs w:val="28"/>
          <w:lang w:val="zh-CN"/>
        </w:rPr>
        <w:t>四）投标书格式</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2</w:t>
      </w:r>
      <w:r>
        <w:rPr>
          <w:rFonts w:hint="eastAsia" w:ascii="宋体" w:cs="宋体"/>
          <w:sz w:val="28"/>
          <w:szCs w:val="28"/>
          <w:lang w:val="zh-CN"/>
        </w:rPr>
        <w:t>、投标人领取询价文件后，应仔细检查询价文件的所有内容，如有残缺应在规定质疑投诉期内向招标人提出，否则，由此造成的投标损失自负。投标人应同时审阅询价文件中所有的事项、格式、条款和规范要求等，如果投标人没有按照询价文件的要求提供全部资料或者投标文件没有对询价文件做出实质性响应，风险应由投标人自行承担，根据询价文件规定，其投标将被拒绝。</w:t>
      </w:r>
    </w:p>
    <w:p>
      <w:pPr>
        <w:pStyle w:val="62"/>
      </w:pPr>
      <w:r>
        <w:rPr>
          <w:rFonts w:hint="eastAsia"/>
        </w:rPr>
        <w:t>（十一）询价文件的澄清</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1</w:t>
      </w:r>
      <w:r>
        <w:rPr>
          <w:rFonts w:hint="eastAsia" w:ascii="宋体" w:cs="宋体"/>
          <w:sz w:val="28"/>
          <w:szCs w:val="28"/>
          <w:lang w:val="zh-CN"/>
        </w:rPr>
        <w:t>、投标供应商如果对询价文件、清单、控制价等询价文件的其他任何内容有相关疑问，可以于规定质疑投诉期内，以书面形式向招标代理机构提出。</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2</w:t>
      </w:r>
      <w:r>
        <w:rPr>
          <w:rFonts w:hint="eastAsia" w:ascii="宋体" w:cs="宋体"/>
          <w:sz w:val="28"/>
          <w:szCs w:val="28"/>
          <w:lang w:val="zh-CN"/>
        </w:rPr>
        <w:t>、除非询价文件另有规定，否则，如询价文件、清单、服务内容之间存在不一致时，以要求严格或质量等级高的为准。</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3</w:t>
      </w:r>
      <w:r>
        <w:rPr>
          <w:rFonts w:hint="eastAsia" w:ascii="宋体" w:cs="宋体"/>
          <w:sz w:val="28"/>
          <w:szCs w:val="28"/>
          <w:lang w:val="zh-CN"/>
        </w:rPr>
        <w:t>、疑问的提出与答疑获取具体步骤：投标供应商递交书面形式的质疑书，招标代理机构书面回复有质疑的供应商，招标代理机构对询价文件进行的答疑、澄清、变更或补充，将在网站上及时发布，该公告内容为询价文件的组成部分，对投标供应商具有同样约束力。当询价文件、询价文件的答疑、澄清、变更或补充等在同一内容的表述上不一致时，以最后发出的书面文件为准。招标代理机构不承担投标供应商未及时关注相关信息引发的相关责任。</w:t>
      </w:r>
    </w:p>
    <w:p>
      <w:pPr>
        <w:pStyle w:val="62"/>
      </w:pPr>
      <w:r>
        <w:rPr>
          <w:rFonts w:hint="eastAsia"/>
        </w:rPr>
        <w:t>（十三）询价文件的修改</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1</w:t>
      </w:r>
      <w:r>
        <w:rPr>
          <w:rFonts w:hint="eastAsia" w:ascii="宋体" w:cs="宋体"/>
          <w:sz w:val="28"/>
          <w:szCs w:val="28"/>
          <w:lang w:val="zh-CN"/>
        </w:rPr>
        <w:t>、在投标截止时间前，采购人可以视采购具体情况，延长投标截止时间和开标时间，在网站上发布变更公告。并在询价文件要求提交投标文件的截止时间三日前，在网站上发布变更公告。在上述情况下，采购人和投标供应商在投标截止期方面的全部权力、责任和义务，将适用于延长后新的投标截止期。</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2</w:t>
      </w:r>
      <w:r>
        <w:rPr>
          <w:rFonts w:hint="eastAsia" w:ascii="宋体" w:cs="宋体"/>
          <w:sz w:val="28"/>
          <w:szCs w:val="28"/>
          <w:lang w:val="zh-CN"/>
        </w:rPr>
        <w:t>、询价文件的修改将以电子邮箱的形式发送给所有投标人，询价文件的修改作为询价文件的组成部分，具有约束效力。投标人应尽快以电子邮箱形式通知招标人确认已经收到修改文件。</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3</w:t>
      </w:r>
      <w:r>
        <w:rPr>
          <w:rFonts w:hint="eastAsia" w:ascii="宋体" w:cs="宋体"/>
          <w:sz w:val="28"/>
          <w:szCs w:val="28"/>
          <w:lang w:val="zh-CN"/>
        </w:rPr>
        <w:t>、当询价文件、询价文件澄清（答疑）纪要、询价文件修改补充通知内容相互矛盾时，以最后发出的通知（或纪要）或修改文件为准。</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4</w:t>
      </w:r>
      <w:r>
        <w:rPr>
          <w:rFonts w:hint="eastAsia" w:ascii="宋体" w:cs="宋体"/>
          <w:sz w:val="28"/>
          <w:szCs w:val="28"/>
          <w:lang w:val="zh-CN"/>
        </w:rPr>
        <w:t>、招标人保证询价文件澄清（答疑）纪要和询价文件修改补充通知在投标截止时间至少</w:t>
      </w:r>
      <w:r>
        <w:rPr>
          <w:rFonts w:ascii="宋体" w:cs="宋体"/>
          <w:sz w:val="28"/>
          <w:szCs w:val="28"/>
          <w:lang w:val="zh-CN"/>
        </w:rPr>
        <w:t>72</w:t>
      </w:r>
      <w:r>
        <w:rPr>
          <w:rFonts w:hint="eastAsia" w:ascii="宋体" w:cs="宋体"/>
          <w:sz w:val="28"/>
          <w:szCs w:val="28"/>
          <w:lang w:val="zh-CN"/>
        </w:rPr>
        <w:t>小时前，以电子邮箱形式发给所有投标人。为使投标人在编写投标文件时有充分时间对询价文件的修改部分进行研究，招标人可以酌情后延投标文件递交的截止日期，具体时间将在修改补充通知中明确。</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5</w:t>
      </w:r>
      <w:r>
        <w:rPr>
          <w:rFonts w:hint="eastAsia" w:ascii="宋体" w:cs="宋体"/>
          <w:sz w:val="28"/>
          <w:szCs w:val="28"/>
          <w:lang w:val="zh-CN"/>
        </w:rPr>
        <w:t>、招标代理机构发布答疑、澄清、变更或补充公告，澄清或修改内容不影响投标文件编制的，可不改变投标截止时间和开标时间。</w:t>
      </w:r>
      <w:bookmarkStart w:id="16" w:name="_bookmark5"/>
      <w:bookmarkEnd w:id="16"/>
      <w:bookmarkStart w:id="17" w:name="三．投标文件的编制"/>
      <w:bookmarkEnd w:id="17"/>
    </w:p>
    <w:p>
      <w:pPr>
        <w:pStyle w:val="76"/>
        <w:rPr>
          <w:rFonts w:ascii="宋体" w:cs="宋体"/>
          <w:sz w:val="28"/>
          <w:szCs w:val="28"/>
          <w:lang w:val="zh-CN"/>
        </w:rPr>
      </w:pPr>
    </w:p>
    <w:p>
      <w:pPr>
        <w:autoSpaceDE w:val="0"/>
        <w:autoSpaceDN w:val="0"/>
        <w:adjustRightInd w:val="0"/>
        <w:spacing w:line="360" w:lineRule="auto"/>
        <w:ind w:firstLine="560" w:firstLineChars="200"/>
        <w:rPr>
          <w:rFonts w:ascii="宋体" w:cs="宋体"/>
          <w:sz w:val="28"/>
          <w:szCs w:val="28"/>
          <w:lang w:val="zh-CN"/>
        </w:rPr>
      </w:pPr>
      <w:r>
        <w:rPr>
          <w:rFonts w:hint="eastAsia" w:ascii="宋体" w:cs="宋体"/>
          <w:sz w:val="28"/>
          <w:szCs w:val="28"/>
          <w:lang w:val="zh-CN"/>
        </w:rPr>
        <w:t>注：其它未尽事宜，按国家有关法律、法规执行。</w:t>
      </w:r>
    </w:p>
    <w:p>
      <w:pPr>
        <w:autoSpaceDE w:val="0"/>
        <w:autoSpaceDN w:val="0"/>
        <w:adjustRightInd w:val="0"/>
        <w:spacing w:line="360" w:lineRule="auto"/>
        <w:ind w:firstLine="548" w:firstLineChars="196"/>
        <w:rPr>
          <w:rFonts w:ascii="宋体" w:cs="宋体"/>
          <w:sz w:val="28"/>
          <w:szCs w:val="28"/>
        </w:rPr>
      </w:pPr>
    </w:p>
    <w:p>
      <w:pPr>
        <w:autoSpaceDE w:val="0"/>
        <w:autoSpaceDN w:val="0"/>
        <w:adjustRightInd w:val="0"/>
        <w:spacing w:line="500" w:lineRule="exact"/>
        <w:rPr>
          <w:rFonts w:ascii="宋体" w:cs="宋体"/>
          <w:color w:val="000000"/>
          <w:sz w:val="28"/>
          <w:szCs w:val="28"/>
        </w:rPr>
        <w:sectPr>
          <w:footerReference r:id="rId7" w:type="default"/>
          <w:pgSz w:w="12240" w:h="15840"/>
          <w:pgMar w:top="1440" w:right="1800" w:bottom="1440" w:left="1800" w:header="720" w:footer="720" w:gutter="0"/>
          <w:pgNumType w:fmt="decimal"/>
          <w:cols w:space="720" w:num="1"/>
        </w:sectPr>
      </w:pPr>
    </w:p>
    <w:p>
      <w:pPr>
        <w:pStyle w:val="23"/>
        <w:rPr>
          <w:lang w:val="zh-CN"/>
        </w:rPr>
      </w:pPr>
      <w:bookmarkStart w:id="18" w:name="_Toc244629401"/>
      <w:bookmarkStart w:id="19" w:name="_Toc244628935"/>
      <w:bookmarkStart w:id="20" w:name="_Toc244629714"/>
      <w:r>
        <w:rPr>
          <w:rFonts w:hint="eastAsia"/>
          <w:lang w:val="zh-CN"/>
        </w:rPr>
        <w:t>三、投标文件的编制</w:t>
      </w:r>
      <w:bookmarkEnd w:id="18"/>
      <w:bookmarkEnd w:id="19"/>
      <w:bookmarkEnd w:id="20"/>
    </w:p>
    <w:p>
      <w:pPr>
        <w:pStyle w:val="62"/>
      </w:pPr>
      <w:r>
        <w:rPr>
          <w:rFonts w:hint="eastAsia"/>
        </w:rPr>
        <w:t>（一）投标文件的语言及度量衡单位</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1</w:t>
      </w:r>
      <w:r>
        <w:rPr>
          <w:rFonts w:hint="eastAsia" w:ascii="宋体" w:cs="宋体"/>
          <w:sz w:val="28"/>
          <w:szCs w:val="28"/>
          <w:lang w:val="zh-CN"/>
        </w:rPr>
        <w:t>、投标人与招标人之间与投标有关的所有往来通知、函件和投标问价均使用中文。投标人随投标文件提供的证明文件和资料可以为其他语言，但必须有中文译文，解释这些文件，则以中文为准。</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2</w:t>
      </w:r>
      <w:r>
        <w:rPr>
          <w:rFonts w:hint="eastAsia" w:ascii="宋体" w:cs="宋体"/>
          <w:sz w:val="28"/>
          <w:szCs w:val="28"/>
          <w:lang w:val="zh-CN"/>
        </w:rPr>
        <w:t>、除技术规范另有规定外，投标文件使用的度量衡单位，均采用中华人名共和国法定的计量单位。</w:t>
      </w:r>
    </w:p>
    <w:p>
      <w:pPr>
        <w:pStyle w:val="62"/>
      </w:pPr>
      <w:r>
        <w:rPr>
          <w:rFonts w:hint="eastAsia"/>
        </w:rPr>
        <w:t>（二）投标文件的组成</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1</w:t>
      </w:r>
      <w:r>
        <w:rPr>
          <w:rFonts w:hint="eastAsia" w:ascii="宋体" w:cs="宋体"/>
          <w:sz w:val="28"/>
          <w:szCs w:val="28"/>
          <w:lang w:val="zh-CN"/>
        </w:rPr>
        <w:t>、投标文件由投标函、商务部分和技术部分三部分组成；</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2</w:t>
      </w:r>
      <w:r>
        <w:rPr>
          <w:rFonts w:hint="eastAsia" w:ascii="宋体" w:cs="宋体"/>
          <w:sz w:val="28"/>
          <w:szCs w:val="28"/>
          <w:lang w:val="zh-CN"/>
        </w:rPr>
        <w:t>、投标文件主要包含下列内容：</w:t>
      </w:r>
    </w:p>
    <w:p>
      <w:pPr>
        <w:numPr>
          <w:ilvl w:val="0"/>
          <w:numId w:val="5"/>
        </w:numPr>
        <w:autoSpaceDE w:val="0"/>
        <w:autoSpaceDN w:val="0"/>
        <w:adjustRightInd w:val="0"/>
        <w:spacing w:line="360" w:lineRule="auto"/>
        <w:ind w:left="1271"/>
        <w:rPr>
          <w:rFonts w:ascii="宋体" w:cs="宋体"/>
          <w:bCs/>
          <w:sz w:val="28"/>
          <w:szCs w:val="28"/>
          <w:lang w:val="zh-CN"/>
        </w:rPr>
      </w:pPr>
      <w:r>
        <w:rPr>
          <w:rFonts w:hint="eastAsia" w:ascii="宋体" w:cs="宋体"/>
          <w:bCs/>
          <w:sz w:val="28"/>
          <w:szCs w:val="28"/>
          <w:lang w:val="zh-CN"/>
        </w:rPr>
        <w:t>投标函（综合说明）；</w:t>
      </w:r>
    </w:p>
    <w:p>
      <w:pPr>
        <w:numPr>
          <w:ilvl w:val="0"/>
          <w:numId w:val="5"/>
        </w:numPr>
        <w:autoSpaceDE w:val="0"/>
        <w:autoSpaceDN w:val="0"/>
        <w:adjustRightInd w:val="0"/>
        <w:spacing w:line="360" w:lineRule="auto"/>
        <w:ind w:left="1271"/>
        <w:rPr>
          <w:rFonts w:ascii="宋体" w:cs="宋体"/>
          <w:bCs/>
          <w:sz w:val="28"/>
          <w:szCs w:val="28"/>
          <w:lang w:val="zh-CN"/>
        </w:rPr>
      </w:pPr>
      <w:r>
        <w:rPr>
          <w:rFonts w:hint="eastAsia" w:ascii="宋体" w:cs="宋体"/>
          <w:bCs/>
          <w:sz w:val="28"/>
          <w:szCs w:val="28"/>
          <w:lang w:val="zh-CN"/>
        </w:rPr>
        <w:t>法定代表人资格证明书；</w:t>
      </w:r>
    </w:p>
    <w:p>
      <w:pPr>
        <w:numPr>
          <w:ilvl w:val="0"/>
          <w:numId w:val="5"/>
        </w:numPr>
        <w:autoSpaceDE w:val="0"/>
        <w:autoSpaceDN w:val="0"/>
        <w:adjustRightInd w:val="0"/>
        <w:spacing w:line="360" w:lineRule="auto"/>
        <w:ind w:left="1271"/>
        <w:rPr>
          <w:rFonts w:ascii="宋体" w:cs="宋体"/>
          <w:bCs/>
          <w:sz w:val="28"/>
          <w:szCs w:val="28"/>
          <w:lang w:val="zh-CN"/>
        </w:rPr>
      </w:pPr>
      <w:r>
        <w:rPr>
          <w:rFonts w:hint="eastAsia" w:ascii="宋体" w:cs="宋体"/>
          <w:bCs/>
          <w:sz w:val="28"/>
          <w:szCs w:val="28"/>
          <w:lang w:val="zh-CN"/>
        </w:rPr>
        <w:t>法定代表人授权委托书；</w:t>
      </w:r>
    </w:p>
    <w:p>
      <w:pPr>
        <w:numPr>
          <w:ilvl w:val="0"/>
          <w:numId w:val="5"/>
        </w:numPr>
        <w:autoSpaceDE w:val="0"/>
        <w:autoSpaceDN w:val="0"/>
        <w:adjustRightInd w:val="0"/>
        <w:spacing w:line="360" w:lineRule="auto"/>
        <w:ind w:left="1271"/>
        <w:rPr>
          <w:rFonts w:ascii="宋体" w:cs="宋体"/>
          <w:bCs/>
          <w:sz w:val="28"/>
          <w:szCs w:val="28"/>
          <w:lang w:val="zh-CN"/>
        </w:rPr>
      </w:pPr>
      <w:r>
        <w:rPr>
          <w:rFonts w:hint="eastAsia" w:ascii="宋体" w:cs="宋体"/>
          <w:bCs/>
          <w:sz w:val="28"/>
          <w:szCs w:val="28"/>
          <w:lang w:val="zh-CN"/>
        </w:rPr>
        <w:t>企业基本情况表；</w:t>
      </w:r>
    </w:p>
    <w:p>
      <w:pPr>
        <w:numPr>
          <w:ilvl w:val="0"/>
          <w:numId w:val="5"/>
        </w:numPr>
        <w:autoSpaceDE w:val="0"/>
        <w:autoSpaceDN w:val="0"/>
        <w:adjustRightInd w:val="0"/>
        <w:spacing w:line="360" w:lineRule="auto"/>
        <w:ind w:left="1271"/>
        <w:rPr>
          <w:rFonts w:ascii="宋体" w:cs="宋体"/>
          <w:bCs/>
          <w:sz w:val="28"/>
          <w:szCs w:val="28"/>
          <w:lang w:val="zh-CN"/>
        </w:rPr>
      </w:pPr>
      <w:r>
        <w:rPr>
          <w:rFonts w:hint="eastAsia" w:ascii="宋体" w:cs="宋体"/>
          <w:bCs/>
          <w:sz w:val="28"/>
          <w:szCs w:val="28"/>
          <w:lang w:val="zh-CN"/>
        </w:rPr>
        <w:t>投标人营业执照；</w:t>
      </w:r>
    </w:p>
    <w:p>
      <w:pPr>
        <w:numPr>
          <w:ilvl w:val="0"/>
          <w:numId w:val="5"/>
        </w:numPr>
        <w:autoSpaceDE w:val="0"/>
        <w:autoSpaceDN w:val="0"/>
        <w:adjustRightInd w:val="0"/>
        <w:spacing w:line="360" w:lineRule="auto"/>
        <w:ind w:left="1271"/>
        <w:rPr>
          <w:rFonts w:ascii="宋体" w:cs="宋体"/>
          <w:bCs/>
          <w:sz w:val="28"/>
          <w:szCs w:val="28"/>
          <w:lang w:val="zh-CN"/>
        </w:rPr>
      </w:pPr>
      <w:r>
        <w:rPr>
          <w:rFonts w:hint="eastAsia" w:ascii="宋体" w:cs="宋体"/>
          <w:bCs/>
          <w:sz w:val="28"/>
          <w:szCs w:val="28"/>
          <w:lang w:val="zh-CN"/>
        </w:rPr>
        <w:t>投标人资质证书；</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3</w:t>
      </w:r>
      <w:r>
        <w:rPr>
          <w:rFonts w:hint="eastAsia" w:ascii="宋体" w:cs="宋体"/>
          <w:sz w:val="28"/>
          <w:szCs w:val="28"/>
          <w:lang w:val="zh-CN"/>
        </w:rPr>
        <w:t>、投标文件商务部分主要包含下列内容：</w:t>
      </w:r>
    </w:p>
    <w:p>
      <w:pPr>
        <w:numPr>
          <w:ilvl w:val="0"/>
          <w:numId w:val="6"/>
        </w:numPr>
        <w:autoSpaceDE w:val="0"/>
        <w:autoSpaceDN w:val="0"/>
        <w:adjustRightInd w:val="0"/>
        <w:spacing w:line="360" w:lineRule="auto"/>
        <w:ind w:left="1271"/>
        <w:rPr>
          <w:rFonts w:ascii="宋体" w:cs="宋体"/>
          <w:bCs/>
          <w:color w:val="000000"/>
          <w:sz w:val="28"/>
          <w:szCs w:val="28"/>
          <w:lang w:val="zh-CN"/>
        </w:rPr>
      </w:pPr>
      <w:r>
        <w:rPr>
          <w:rFonts w:hint="eastAsia" w:ascii="宋体" w:cs="宋体"/>
          <w:bCs/>
          <w:color w:val="000000"/>
          <w:sz w:val="28"/>
          <w:szCs w:val="28"/>
          <w:lang w:val="zh-CN"/>
        </w:rPr>
        <w:t>投标报价一览表；</w:t>
      </w:r>
    </w:p>
    <w:p>
      <w:pPr>
        <w:numPr>
          <w:ilvl w:val="0"/>
          <w:numId w:val="6"/>
        </w:numPr>
        <w:autoSpaceDE w:val="0"/>
        <w:autoSpaceDN w:val="0"/>
        <w:adjustRightInd w:val="0"/>
        <w:spacing w:line="360" w:lineRule="auto"/>
        <w:ind w:left="1271"/>
        <w:rPr>
          <w:rFonts w:ascii="宋体" w:cs="宋体"/>
          <w:bCs/>
          <w:color w:val="000000"/>
          <w:sz w:val="28"/>
          <w:szCs w:val="28"/>
          <w:lang w:val="zh-CN"/>
        </w:rPr>
      </w:pPr>
      <w:r>
        <w:rPr>
          <w:rFonts w:hint="eastAsia" w:ascii="宋体" w:cs="宋体"/>
          <w:bCs/>
          <w:color w:val="000000"/>
          <w:sz w:val="28"/>
          <w:szCs w:val="28"/>
          <w:lang w:val="zh-CN"/>
        </w:rPr>
        <w:t>投标明细报价表；</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4</w:t>
      </w:r>
      <w:r>
        <w:rPr>
          <w:rFonts w:hint="eastAsia" w:ascii="宋体" w:cs="宋体"/>
          <w:sz w:val="28"/>
          <w:szCs w:val="28"/>
          <w:lang w:val="zh-CN"/>
        </w:rPr>
        <w:t>、投标文件技术部分主要包含下列内容：</w:t>
      </w:r>
    </w:p>
    <w:p>
      <w:pPr>
        <w:numPr>
          <w:ilvl w:val="0"/>
          <w:numId w:val="7"/>
        </w:numPr>
        <w:autoSpaceDE w:val="0"/>
        <w:autoSpaceDN w:val="0"/>
        <w:adjustRightInd w:val="0"/>
        <w:spacing w:line="360" w:lineRule="auto"/>
        <w:ind w:left="1271"/>
        <w:rPr>
          <w:rFonts w:ascii="宋体" w:cs="宋体"/>
          <w:bCs/>
          <w:color w:val="000000"/>
          <w:sz w:val="28"/>
          <w:szCs w:val="28"/>
          <w:lang w:val="zh-CN"/>
        </w:rPr>
      </w:pPr>
      <w:r>
        <w:rPr>
          <w:rFonts w:hint="eastAsia" w:ascii="宋体" w:cs="宋体"/>
          <w:bCs/>
          <w:color w:val="000000"/>
          <w:sz w:val="28"/>
          <w:szCs w:val="28"/>
          <w:lang w:val="zh-CN"/>
        </w:rPr>
        <w:t>货物基本介绍；</w:t>
      </w:r>
    </w:p>
    <w:p>
      <w:pPr>
        <w:numPr>
          <w:ilvl w:val="0"/>
          <w:numId w:val="7"/>
        </w:numPr>
        <w:autoSpaceDE w:val="0"/>
        <w:autoSpaceDN w:val="0"/>
        <w:adjustRightInd w:val="0"/>
        <w:spacing w:line="360" w:lineRule="auto"/>
        <w:ind w:left="1271"/>
        <w:rPr>
          <w:rFonts w:ascii="宋体" w:cs="宋体"/>
          <w:bCs/>
          <w:color w:val="000000"/>
          <w:sz w:val="28"/>
          <w:szCs w:val="28"/>
          <w:lang w:val="zh-CN"/>
        </w:rPr>
      </w:pPr>
      <w:r>
        <w:rPr>
          <w:rFonts w:hint="eastAsia" w:ascii="宋体" w:cs="宋体"/>
          <w:bCs/>
          <w:color w:val="000000"/>
          <w:sz w:val="28"/>
          <w:szCs w:val="28"/>
          <w:lang w:val="zh-CN"/>
        </w:rPr>
        <w:t>货物及服务质量承诺及保证措施；</w:t>
      </w:r>
    </w:p>
    <w:p>
      <w:pPr>
        <w:numPr>
          <w:ilvl w:val="0"/>
          <w:numId w:val="7"/>
        </w:numPr>
        <w:autoSpaceDE w:val="0"/>
        <w:autoSpaceDN w:val="0"/>
        <w:adjustRightInd w:val="0"/>
        <w:spacing w:line="360" w:lineRule="auto"/>
        <w:ind w:left="1271"/>
        <w:rPr>
          <w:rFonts w:ascii="宋体" w:cs="宋体"/>
          <w:bCs/>
          <w:color w:val="000000"/>
          <w:sz w:val="28"/>
          <w:szCs w:val="28"/>
          <w:lang w:val="zh-CN"/>
        </w:rPr>
      </w:pPr>
      <w:r>
        <w:rPr>
          <w:rFonts w:hint="eastAsia" w:ascii="宋体" w:cs="宋体"/>
          <w:bCs/>
          <w:color w:val="000000"/>
          <w:sz w:val="28"/>
          <w:szCs w:val="28"/>
          <w:lang w:val="zh-CN"/>
        </w:rPr>
        <w:t>交货期限；</w:t>
      </w:r>
    </w:p>
    <w:p>
      <w:pPr>
        <w:numPr>
          <w:ilvl w:val="0"/>
          <w:numId w:val="7"/>
        </w:numPr>
        <w:autoSpaceDE w:val="0"/>
        <w:autoSpaceDN w:val="0"/>
        <w:adjustRightInd w:val="0"/>
        <w:spacing w:line="360" w:lineRule="auto"/>
        <w:ind w:left="1271"/>
        <w:rPr>
          <w:rFonts w:ascii="宋体" w:cs="宋体"/>
          <w:bCs/>
          <w:color w:val="000000"/>
          <w:sz w:val="28"/>
          <w:szCs w:val="28"/>
          <w:lang w:val="zh-CN"/>
        </w:rPr>
      </w:pPr>
      <w:r>
        <w:rPr>
          <w:rFonts w:hint="eastAsia" w:ascii="宋体" w:cs="宋体"/>
          <w:bCs/>
          <w:color w:val="000000"/>
          <w:sz w:val="28"/>
          <w:szCs w:val="28"/>
          <w:lang w:val="zh-CN"/>
        </w:rPr>
        <w:t>操作规程及标准；</w:t>
      </w:r>
    </w:p>
    <w:p>
      <w:pPr>
        <w:numPr>
          <w:ilvl w:val="0"/>
          <w:numId w:val="7"/>
        </w:numPr>
        <w:autoSpaceDE w:val="0"/>
        <w:autoSpaceDN w:val="0"/>
        <w:adjustRightInd w:val="0"/>
        <w:spacing w:line="360" w:lineRule="auto"/>
        <w:ind w:left="1271"/>
        <w:rPr>
          <w:rFonts w:ascii="宋体" w:cs="宋体"/>
          <w:bCs/>
          <w:color w:val="000000"/>
          <w:sz w:val="28"/>
          <w:szCs w:val="28"/>
          <w:lang w:val="zh-CN"/>
        </w:rPr>
      </w:pPr>
      <w:r>
        <w:rPr>
          <w:rFonts w:hint="eastAsia" w:ascii="宋体" w:cs="宋体"/>
          <w:bCs/>
          <w:color w:val="000000"/>
          <w:sz w:val="28"/>
          <w:szCs w:val="28"/>
          <w:lang w:val="zh-CN"/>
        </w:rPr>
        <w:t>人员配置；</w:t>
      </w:r>
    </w:p>
    <w:p>
      <w:pPr>
        <w:numPr>
          <w:ilvl w:val="0"/>
          <w:numId w:val="7"/>
        </w:numPr>
        <w:autoSpaceDE w:val="0"/>
        <w:autoSpaceDN w:val="0"/>
        <w:adjustRightInd w:val="0"/>
        <w:spacing w:line="360" w:lineRule="auto"/>
        <w:ind w:left="1271"/>
        <w:rPr>
          <w:rFonts w:ascii="宋体" w:cs="宋体"/>
          <w:bCs/>
          <w:color w:val="000000"/>
          <w:sz w:val="28"/>
          <w:szCs w:val="28"/>
          <w:lang w:val="zh-CN"/>
        </w:rPr>
      </w:pPr>
      <w:r>
        <w:rPr>
          <w:rFonts w:hint="eastAsia" w:ascii="宋体" w:cs="宋体"/>
          <w:bCs/>
          <w:color w:val="000000"/>
          <w:sz w:val="28"/>
          <w:szCs w:val="28"/>
          <w:lang w:val="zh-CN"/>
        </w:rPr>
        <w:t>其他需要提供的资料；</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5</w:t>
      </w:r>
      <w:r>
        <w:rPr>
          <w:rFonts w:hint="eastAsia" w:ascii="宋体" w:cs="宋体"/>
          <w:sz w:val="28"/>
          <w:szCs w:val="28"/>
          <w:lang w:val="zh-CN"/>
        </w:rPr>
        <w:t>、投标须仔细阅读询价文件所有的内容，按询价文件的要求提供投标文件，并保证所提供全部资料的真实性，以使其投标对招标做出实质性响应，否则，其投标可被作为废标。</w:t>
      </w:r>
    </w:p>
    <w:p>
      <w:pPr>
        <w:pStyle w:val="62"/>
      </w:pPr>
      <w:r>
        <w:rPr>
          <w:rFonts w:hint="eastAsia"/>
        </w:rPr>
        <w:t>（三）投标报价：</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1</w:t>
      </w:r>
      <w:r>
        <w:rPr>
          <w:rFonts w:hint="eastAsia" w:ascii="宋体" w:cs="宋体"/>
          <w:sz w:val="28"/>
          <w:szCs w:val="28"/>
          <w:lang w:val="zh-CN"/>
        </w:rPr>
        <w:t>、根据招标人提供的有关资料、询价文件及询价文件补充答疑，结合自身情况自主报价。</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2</w:t>
      </w:r>
      <w:r>
        <w:rPr>
          <w:rFonts w:hint="eastAsia" w:ascii="宋体" w:cs="宋体"/>
          <w:sz w:val="28"/>
          <w:szCs w:val="28"/>
          <w:lang w:val="zh-CN"/>
        </w:rPr>
        <w:t>、投标报价为投标人完成招标范围内各项费用的总和。</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3</w:t>
      </w:r>
      <w:r>
        <w:rPr>
          <w:rFonts w:hint="eastAsia" w:ascii="宋体" w:cs="宋体"/>
          <w:sz w:val="28"/>
          <w:szCs w:val="28"/>
          <w:lang w:val="zh-CN"/>
        </w:rPr>
        <w:t>、投标报价是各投标人应充分考虑服务期间各项市场风险和国家政策性调整风险，其服务费一旦确定，一律不作调整。</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4</w:t>
      </w:r>
      <w:r>
        <w:rPr>
          <w:rFonts w:hint="eastAsia" w:ascii="宋体" w:cs="宋体"/>
          <w:sz w:val="28"/>
          <w:szCs w:val="28"/>
          <w:lang w:val="zh-CN"/>
        </w:rPr>
        <w:t>、投标人的投标报价明细表中若出现招标范围内的漏项、错项、未列项时，均视为投标人利用投标技巧，已综合在报价以内，以后一律不作调整。</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5</w:t>
      </w:r>
      <w:r>
        <w:rPr>
          <w:rFonts w:hint="eastAsia" w:ascii="宋体" w:cs="宋体"/>
          <w:sz w:val="28"/>
          <w:szCs w:val="28"/>
          <w:lang w:val="zh-CN"/>
        </w:rPr>
        <w:t>、投标人对该采购项目只允许有一份报价，招标方不接受任何有选择的报价。</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6</w:t>
      </w:r>
      <w:r>
        <w:rPr>
          <w:rFonts w:hint="eastAsia" w:ascii="宋体" w:cs="宋体"/>
          <w:sz w:val="28"/>
          <w:szCs w:val="28"/>
          <w:lang w:val="zh-CN"/>
        </w:rPr>
        <w:t>、投标报价包括询价文件所确定的招标范围内的全部内容。</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7</w:t>
      </w:r>
      <w:r>
        <w:rPr>
          <w:rFonts w:hint="eastAsia" w:ascii="宋体" w:cs="宋体"/>
          <w:sz w:val="28"/>
          <w:szCs w:val="28"/>
          <w:lang w:val="zh-CN"/>
        </w:rPr>
        <w:t>、投标人须提供投标总价和固定单价报价。</w:t>
      </w:r>
    </w:p>
    <w:p>
      <w:pPr>
        <w:pStyle w:val="62"/>
      </w:pPr>
      <w:r>
        <w:rPr>
          <w:rFonts w:hint="eastAsia"/>
        </w:rPr>
        <w:t>（四）投标报价编制依据：</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1</w:t>
      </w:r>
      <w:r>
        <w:rPr>
          <w:rFonts w:hint="eastAsia" w:ascii="宋体" w:cs="宋体"/>
          <w:sz w:val="28"/>
          <w:szCs w:val="28"/>
          <w:lang w:val="zh-CN"/>
        </w:rPr>
        <w:t>、货物规格参数及询价文件；</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2</w:t>
      </w:r>
      <w:r>
        <w:rPr>
          <w:rFonts w:hint="eastAsia" w:ascii="宋体" w:cs="宋体"/>
          <w:sz w:val="28"/>
          <w:szCs w:val="28"/>
          <w:lang w:val="zh-CN"/>
        </w:rPr>
        <w:t>、澄清（答疑）纪要；</w:t>
      </w:r>
    </w:p>
    <w:p>
      <w:pPr>
        <w:pStyle w:val="62"/>
        <w:rPr>
          <w:color w:val="000000"/>
        </w:rPr>
      </w:pPr>
      <w:r>
        <w:rPr>
          <w:rFonts w:hint="eastAsia"/>
        </w:rPr>
        <w:t>（五）</w:t>
      </w:r>
      <w:r>
        <w:rPr>
          <w:rFonts w:hint="eastAsia"/>
          <w:color w:val="000000"/>
        </w:rPr>
        <w:t>投标报价编制方法</w:t>
      </w:r>
    </w:p>
    <w:p>
      <w:pPr>
        <w:autoSpaceDE w:val="0"/>
        <w:autoSpaceDN w:val="0"/>
        <w:adjustRightInd w:val="0"/>
        <w:spacing w:line="360" w:lineRule="auto"/>
        <w:ind w:firstLine="548" w:firstLineChars="196"/>
        <w:rPr>
          <w:rFonts w:ascii="宋体" w:cs="宋体"/>
          <w:color w:val="000000"/>
          <w:sz w:val="28"/>
          <w:szCs w:val="28"/>
          <w:lang w:val="zh-CN"/>
        </w:rPr>
      </w:pPr>
      <w:r>
        <w:rPr>
          <w:rFonts w:hint="eastAsia" w:ascii="宋体" w:cs="宋体"/>
          <w:color w:val="000000"/>
          <w:sz w:val="28"/>
          <w:szCs w:val="28"/>
          <w:lang w:val="zh-CN"/>
        </w:rPr>
        <w:t>按照招标书中的相关要求确定货物安装、运输、税金等费用；</w:t>
      </w:r>
    </w:p>
    <w:p>
      <w:pPr>
        <w:pStyle w:val="62"/>
      </w:pPr>
      <w:r>
        <w:rPr>
          <w:rFonts w:hint="eastAsia"/>
        </w:rPr>
        <w:t>（六）投标人资格证明文件</w:t>
      </w:r>
    </w:p>
    <w:p>
      <w:pPr>
        <w:autoSpaceDE w:val="0"/>
        <w:autoSpaceDN w:val="0"/>
        <w:adjustRightInd w:val="0"/>
        <w:spacing w:line="360" w:lineRule="auto"/>
        <w:ind w:firstLine="548" w:firstLineChars="196"/>
        <w:rPr>
          <w:rFonts w:ascii="宋体" w:cs="宋体"/>
          <w:color w:val="000000"/>
          <w:sz w:val="28"/>
          <w:szCs w:val="28"/>
          <w:lang w:val="zh-CN"/>
        </w:rPr>
      </w:pPr>
      <w:r>
        <w:rPr>
          <w:rFonts w:hint="eastAsia" w:ascii="宋体" w:cs="宋体"/>
          <w:color w:val="000000"/>
          <w:sz w:val="28"/>
          <w:szCs w:val="28"/>
          <w:lang w:val="zh-CN"/>
        </w:rPr>
        <w:t>投标人须提交证明其有资格和能力履行合同的文件，作为投标文件的一部分：</w:t>
      </w:r>
    </w:p>
    <w:p>
      <w:pPr>
        <w:numPr>
          <w:ilvl w:val="0"/>
          <w:numId w:val="8"/>
        </w:numPr>
        <w:autoSpaceDE w:val="0"/>
        <w:autoSpaceDN w:val="0"/>
        <w:adjustRightInd w:val="0"/>
        <w:spacing w:line="360" w:lineRule="auto"/>
        <w:rPr>
          <w:rFonts w:ascii="宋体" w:cs="宋体"/>
          <w:bCs/>
          <w:color w:val="000000"/>
          <w:sz w:val="28"/>
          <w:szCs w:val="28"/>
          <w:lang w:val="zh-CN"/>
        </w:rPr>
      </w:pPr>
      <w:r>
        <w:rPr>
          <w:rFonts w:hint="eastAsia" w:ascii="宋体" w:cs="宋体"/>
          <w:bCs/>
          <w:color w:val="000000"/>
          <w:sz w:val="28"/>
          <w:szCs w:val="28"/>
          <w:lang w:val="zh-CN"/>
        </w:rPr>
        <w:t>法定代表人资格证明书；</w:t>
      </w:r>
    </w:p>
    <w:p>
      <w:pPr>
        <w:numPr>
          <w:ilvl w:val="0"/>
          <w:numId w:val="8"/>
        </w:numPr>
        <w:autoSpaceDE w:val="0"/>
        <w:autoSpaceDN w:val="0"/>
        <w:adjustRightInd w:val="0"/>
        <w:spacing w:line="360" w:lineRule="auto"/>
        <w:rPr>
          <w:rFonts w:ascii="宋体" w:cs="宋体"/>
          <w:bCs/>
          <w:color w:val="000000"/>
          <w:sz w:val="28"/>
          <w:szCs w:val="28"/>
          <w:lang w:val="zh-CN"/>
        </w:rPr>
      </w:pPr>
      <w:r>
        <w:rPr>
          <w:rFonts w:hint="eastAsia" w:ascii="宋体" w:cs="宋体"/>
          <w:bCs/>
          <w:color w:val="000000"/>
          <w:sz w:val="28"/>
          <w:szCs w:val="28"/>
          <w:lang w:val="zh-CN"/>
        </w:rPr>
        <w:t>法定代表人授权委托书；</w:t>
      </w:r>
    </w:p>
    <w:p>
      <w:pPr>
        <w:numPr>
          <w:ilvl w:val="0"/>
          <w:numId w:val="8"/>
        </w:numPr>
        <w:autoSpaceDE w:val="0"/>
        <w:autoSpaceDN w:val="0"/>
        <w:adjustRightInd w:val="0"/>
        <w:spacing w:line="360" w:lineRule="auto"/>
        <w:rPr>
          <w:rFonts w:ascii="宋体" w:cs="宋体"/>
          <w:bCs/>
          <w:color w:val="000000"/>
          <w:sz w:val="28"/>
          <w:szCs w:val="28"/>
          <w:lang w:val="zh-CN"/>
        </w:rPr>
      </w:pPr>
      <w:r>
        <w:rPr>
          <w:rFonts w:hint="eastAsia" w:ascii="宋体" w:cs="宋体"/>
          <w:bCs/>
          <w:color w:val="000000"/>
          <w:sz w:val="28"/>
          <w:szCs w:val="28"/>
          <w:lang w:val="zh-CN"/>
        </w:rPr>
        <w:t>企业基本情况表；</w:t>
      </w:r>
    </w:p>
    <w:p>
      <w:pPr>
        <w:numPr>
          <w:ilvl w:val="0"/>
          <w:numId w:val="8"/>
        </w:numPr>
        <w:autoSpaceDE w:val="0"/>
        <w:autoSpaceDN w:val="0"/>
        <w:adjustRightInd w:val="0"/>
        <w:spacing w:line="360" w:lineRule="auto"/>
        <w:rPr>
          <w:rFonts w:ascii="宋体" w:cs="宋体"/>
          <w:bCs/>
          <w:color w:val="000000"/>
          <w:sz w:val="28"/>
          <w:szCs w:val="28"/>
          <w:lang w:val="zh-CN"/>
        </w:rPr>
      </w:pPr>
      <w:r>
        <w:rPr>
          <w:rFonts w:hint="eastAsia" w:ascii="宋体" w:cs="宋体"/>
          <w:bCs/>
          <w:color w:val="000000"/>
          <w:sz w:val="28"/>
          <w:szCs w:val="28"/>
          <w:lang w:val="zh-CN"/>
        </w:rPr>
        <w:t>投标人营业执照复印件；</w:t>
      </w:r>
    </w:p>
    <w:p>
      <w:pPr>
        <w:pStyle w:val="62"/>
      </w:pPr>
      <w:r>
        <w:rPr>
          <w:rFonts w:hint="eastAsia"/>
        </w:rPr>
        <w:t>（七）投标有效期</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1</w:t>
      </w:r>
      <w:r>
        <w:rPr>
          <w:rFonts w:hint="eastAsia" w:ascii="宋体" w:cs="宋体"/>
          <w:sz w:val="28"/>
          <w:szCs w:val="28"/>
          <w:lang w:val="zh-CN"/>
        </w:rPr>
        <w:t>、自开标之日起</w:t>
      </w:r>
      <w:r>
        <w:rPr>
          <w:rFonts w:ascii="宋体" w:cs="宋体"/>
          <w:sz w:val="28"/>
          <w:szCs w:val="28"/>
          <w:lang w:val="zh-CN"/>
        </w:rPr>
        <w:t>90</w:t>
      </w:r>
      <w:r>
        <w:rPr>
          <w:rFonts w:hint="eastAsia" w:ascii="宋体" w:cs="宋体"/>
          <w:sz w:val="28"/>
          <w:szCs w:val="28"/>
          <w:lang w:val="zh-CN"/>
        </w:rPr>
        <w:t>天，在此期间内，凡符合本询价文件要求的投标文件均保持有效。</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 xml:space="preserve">2 </w:t>
      </w:r>
      <w:r>
        <w:rPr>
          <w:rFonts w:hint="eastAsia" w:ascii="宋体" w:cs="宋体"/>
          <w:sz w:val="28"/>
          <w:szCs w:val="28"/>
          <w:lang w:val="zh-CN"/>
        </w:rPr>
        <w:t>、在特殊的情况下，招标人在原定投标有效期满之前，根据需要以书面形式向投标人提出延长投标有效期的要求，对此投标人应以书面形式进行答复。投标人同意延长的，不得要求或被允许修改其投标文件的实质性内容。</w:t>
      </w:r>
    </w:p>
    <w:p>
      <w:pPr>
        <w:pStyle w:val="62"/>
        <w:spacing w:line="500" w:lineRule="exact"/>
      </w:pPr>
      <w:r>
        <w:rPr>
          <w:rFonts w:hint="eastAsia"/>
        </w:rPr>
        <w:t>（八）投标文件的份数和签署</w:t>
      </w:r>
    </w:p>
    <w:p>
      <w:pPr>
        <w:autoSpaceDE w:val="0"/>
        <w:autoSpaceDN w:val="0"/>
        <w:adjustRightInd w:val="0"/>
        <w:spacing w:before="240" w:beforeLines="100" w:line="360" w:lineRule="auto"/>
        <w:ind w:firstLine="548" w:firstLineChars="196"/>
        <w:rPr>
          <w:rFonts w:ascii="宋体" w:cs="宋体"/>
          <w:sz w:val="28"/>
          <w:szCs w:val="28"/>
          <w:lang w:val="zh-CN"/>
        </w:rPr>
      </w:pPr>
      <w:r>
        <w:rPr>
          <w:rFonts w:ascii="宋体" w:cs="宋体"/>
          <w:sz w:val="28"/>
          <w:szCs w:val="28"/>
          <w:lang w:val="zh-CN"/>
        </w:rPr>
        <w:t>1</w:t>
      </w:r>
      <w:r>
        <w:rPr>
          <w:rFonts w:hint="eastAsia" w:ascii="宋体" w:cs="宋体"/>
          <w:sz w:val="28"/>
          <w:szCs w:val="28"/>
          <w:lang w:val="zh-CN"/>
        </w:rPr>
        <w:t>、投标文件一式</w:t>
      </w:r>
      <w:r>
        <w:rPr>
          <w:rFonts w:ascii="宋体" w:cs="宋体"/>
          <w:sz w:val="28"/>
          <w:szCs w:val="28"/>
          <w:lang w:val="zh-CN"/>
        </w:rPr>
        <w:t>3</w:t>
      </w:r>
      <w:r>
        <w:rPr>
          <w:rFonts w:hint="eastAsia" w:ascii="宋体" w:cs="宋体"/>
          <w:sz w:val="28"/>
          <w:szCs w:val="28"/>
          <w:lang w:val="zh-CN"/>
        </w:rPr>
        <w:t>份，正本</w:t>
      </w:r>
      <w:r>
        <w:rPr>
          <w:rFonts w:ascii="宋体" w:cs="宋体"/>
          <w:sz w:val="28"/>
          <w:szCs w:val="28"/>
          <w:lang w:val="zh-CN"/>
        </w:rPr>
        <w:t>1</w:t>
      </w:r>
      <w:r>
        <w:rPr>
          <w:rFonts w:hint="eastAsia" w:ascii="宋体" w:cs="宋体"/>
          <w:sz w:val="28"/>
          <w:szCs w:val="28"/>
          <w:lang w:val="zh-CN"/>
        </w:rPr>
        <w:t>份、副本</w:t>
      </w:r>
      <w:r>
        <w:rPr>
          <w:rFonts w:ascii="宋体" w:cs="宋体"/>
          <w:sz w:val="28"/>
          <w:szCs w:val="28"/>
          <w:lang w:val="zh-CN"/>
        </w:rPr>
        <w:t>2</w:t>
      </w:r>
      <w:r>
        <w:rPr>
          <w:rFonts w:hint="eastAsia" w:ascii="宋体" w:cs="宋体"/>
          <w:sz w:val="28"/>
          <w:szCs w:val="28"/>
          <w:lang w:val="zh-CN"/>
        </w:rPr>
        <w:t>份，均需</w:t>
      </w:r>
      <w:r>
        <w:rPr>
          <w:rFonts w:ascii="宋体" w:cs="宋体"/>
          <w:sz w:val="28"/>
          <w:szCs w:val="28"/>
          <w:lang w:val="zh-CN"/>
        </w:rPr>
        <w:t>A4</w:t>
      </w:r>
      <w:r>
        <w:rPr>
          <w:rFonts w:hint="eastAsia" w:ascii="宋体" w:cs="宋体"/>
          <w:sz w:val="28"/>
          <w:szCs w:val="28"/>
          <w:lang w:val="zh-CN"/>
        </w:rPr>
        <w:t>纸张打印装订。正、副本都应分别装订成册，并在封面标明</w:t>
      </w:r>
      <w:r>
        <w:rPr>
          <w:rFonts w:ascii="宋体" w:cs="宋体"/>
          <w:sz w:val="28"/>
          <w:szCs w:val="28"/>
          <w:lang w:val="zh-CN"/>
        </w:rPr>
        <w:t>“</w:t>
      </w:r>
      <w:r>
        <w:rPr>
          <w:rFonts w:hint="eastAsia" w:ascii="宋体" w:cs="宋体"/>
          <w:sz w:val="28"/>
          <w:szCs w:val="28"/>
          <w:lang w:val="zh-CN"/>
        </w:rPr>
        <w:t>正本</w:t>
      </w:r>
      <w:r>
        <w:rPr>
          <w:rFonts w:ascii="宋体" w:cs="宋体"/>
          <w:sz w:val="28"/>
          <w:szCs w:val="28"/>
          <w:lang w:val="zh-CN"/>
        </w:rPr>
        <w:t>”</w:t>
      </w:r>
      <w:r>
        <w:rPr>
          <w:rFonts w:hint="eastAsia" w:ascii="宋体" w:cs="宋体"/>
          <w:sz w:val="28"/>
          <w:szCs w:val="28"/>
          <w:lang w:val="zh-CN"/>
        </w:rPr>
        <w:t>、</w:t>
      </w:r>
      <w:r>
        <w:rPr>
          <w:rFonts w:ascii="宋体" w:cs="宋体"/>
          <w:sz w:val="28"/>
          <w:szCs w:val="28"/>
          <w:lang w:val="zh-CN"/>
        </w:rPr>
        <w:t>“</w:t>
      </w:r>
      <w:r>
        <w:rPr>
          <w:rFonts w:hint="eastAsia" w:ascii="宋体" w:cs="宋体"/>
          <w:sz w:val="28"/>
          <w:szCs w:val="28"/>
          <w:lang w:val="zh-CN"/>
        </w:rPr>
        <w:t>副本</w:t>
      </w:r>
      <w:r>
        <w:rPr>
          <w:rFonts w:ascii="宋体" w:cs="宋体"/>
          <w:sz w:val="28"/>
          <w:szCs w:val="28"/>
          <w:lang w:val="zh-CN"/>
        </w:rPr>
        <w:t>”</w:t>
      </w:r>
      <w:r>
        <w:rPr>
          <w:rFonts w:hint="eastAsia" w:ascii="宋体" w:cs="宋体"/>
          <w:sz w:val="28"/>
          <w:szCs w:val="28"/>
          <w:lang w:val="zh-CN"/>
        </w:rPr>
        <w:t>字样。正本和副本如有不一致之处，以正本为准。</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2</w:t>
      </w:r>
      <w:r>
        <w:rPr>
          <w:rFonts w:hint="eastAsia" w:ascii="宋体" w:cs="宋体"/>
          <w:sz w:val="28"/>
          <w:szCs w:val="28"/>
          <w:lang w:val="zh-CN"/>
        </w:rPr>
        <w:t>、投标文件封面、投标函、投标资格证明文件、投标一览表及主要技术指标必须加盖企业公章及法定代表人（或授权委托人）签字或盖章。</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3</w:t>
      </w:r>
      <w:r>
        <w:rPr>
          <w:rFonts w:hint="eastAsia" w:ascii="宋体" w:cs="宋体"/>
          <w:sz w:val="28"/>
          <w:szCs w:val="28"/>
          <w:lang w:val="zh-CN"/>
        </w:rPr>
        <w:t>、全套投标文件应无涂改、行间插字或增删，如有修改，修改处应加盖投标人企业公章或法定代表人（或授权委托人）签字，否则其投标文件作废标处理。</w:t>
      </w:r>
    </w:p>
    <w:p>
      <w:pPr>
        <w:pStyle w:val="62"/>
        <w:spacing w:after="240" w:afterLines="100" w:line="500" w:lineRule="exact"/>
      </w:pPr>
      <w:r>
        <w:rPr>
          <w:rFonts w:hint="eastAsia"/>
        </w:rPr>
        <w:t>（九）投标文件的格式、装订、密封和标志</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1</w:t>
      </w:r>
      <w:r>
        <w:rPr>
          <w:rFonts w:hint="eastAsia" w:ascii="宋体" w:cs="宋体"/>
          <w:sz w:val="28"/>
          <w:szCs w:val="28"/>
          <w:lang w:val="zh-CN"/>
        </w:rPr>
        <w:t>、投标文件的装订：投标文件正本和副本分别装订成册。投标文件正本、副本、开标一览表、分别装入包装袋内密封，在包装袋封面注明各文件应具有相应的标识。</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2</w:t>
      </w:r>
      <w:r>
        <w:rPr>
          <w:rFonts w:hint="eastAsia" w:ascii="宋体" w:cs="宋体"/>
          <w:sz w:val="28"/>
          <w:szCs w:val="28"/>
          <w:lang w:val="zh-CN"/>
        </w:rPr>
        <w:t>、投标文件的密封：投标文件外封袋的开口处及骑缝处应加盖公章；</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3</w:t>
      </w:r>
      <w:r>
        <w:rPr>
          <w:rFonts w:hint="eastAsia" w:ascii="宋体" w:cs="宋体"/>
          <w:sz w:val="28"/>
          <w:szCs w:val="28"/>
          <w:lang w:val="zh-CN"/>
        </w:rPr>
        <w:t>、外封袋应写明项目名称（编号）、投标单位名称并盖章、法定代表人或授权委托人签字、联系电话和开标日期、在年月日时前不得开启。</w:t>
      </w:r>
    </w:p>
    <w:p>
      <w:pPr>
        <w:autoSpaceDE w:val="0"/>
        <w:autoSpaceDN w:val="0"/>
        <w:adjustRightInd w:val="0"/>
        <w:spacing w:line="360" w:lineRule="auto"/>
        <w:ind w:firstLine="570"/>
        <w:rPr>
          <w:rFonts w:ascii="宋体" w:cs="宋体"/>
          <w:color w:val="000000"/>
          <w:sz w:val="28"/>
          <w:szCs w:val="28"/>
          <w:lang w:val="zh-CN"/>
        </w:rPr>
      </w:pPr>
    </w:p>
    <w:p>
      <w:pPr>
        <w:autoSpaceDE w:val="0"/>
        <w:autoSpaceDN w:val="0"/>
        <w:adjustRightInd w:val="0"/>
        <w:spacing w:line="360" w:lineRule="auto"/>
        <w:rPr>
          <w:rFonts w:ascii="宋体" w:cs="宋体"/>
          <w:sz w:val="28"/>
          <w:szCs w:val="28"/>
          <w:lang w:val="zh-CN"/>
        </w:rPr>
        <w:sectPr>
          <w:pgSz w:w="12240" w:h="15840"/>
          <w:pgMar w:top="1440" w:right="1800" w:bottom="1440" w:left="1800" w:header="720" w:footer="720" w:gutter="0"/>
          <w:pgNumType w:fmt="decimal"/>
          <w:cols w:space="720" w:num="1"/>
        </w:sectPr>
      </w:pPr>
    </w:p>
    <w:p>
      <w:pPr>
        <w:pStyle w:val="23"/>
        <w:rPr>
          <w:color w:val="000000"/>
          <w:lang w:val="zh-CN"/>
        </w:rPr>
      </w:pPr>
      <w:bookmarkStart w:id="21" w:name="_Toc244629715"/>
      <w:bookmarkStart w:id="22" w:name="_Toc244629402"/>
      <w:bookmarkStart w:id="23" w:name="_Toc244628936"/>
      <w:r>
        <w:rPr>
          <w:rFonts w:hint="eastAsia"/>
          <w:color w:val="000000"/>
          <w:lang w:val="zh-CN"/>
        </w:rPr>
        <w:t>四、投标文件的递交</w:t>
      </w:r>
      <w:bookmarkEnd w:id="21"/>
      <w:bookmarkEnd w:id="22"/>
      <w:bookmarkEnd w:id="23"/>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1</w:t>
      </w:r>
      <w:r>
        <w:rPr>
          <w:rFonts w:hint="eastAsia" w:ascii="宋体" w:cs="宋体"/>
          <w:sz w:val="28"/>
          <w:szCs w:val="28"/>
          <w:lang w:val="zh-CN"/>
        </w:rPr>
        <w:t>、投标人有权拒绝接受任何不符合、不响应询价文件实质要求的投标文件。</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2</w:t>
      </w:r>
      <w:r>
        <w:rPr>
          <w:rFonts w:hint="eastAsia" w:ascii="宋体" w:cs="宋体"/>
          <w:sz w:val="28"/>
          <w:szCs w:val="28"/>
          <w:lang w:val="zh-CN"/>
        </w:rPr>
        <w:t>、投标文件递交截止时间：</w:t>
      </w:r>
      <w:r>
        <w:rPr>
          <w:rFonts w:ascii="宋体" w:hAnsi="宋体" w:cs="宋体"/>
          <w:color w:val="000000"/>
          <w:sz w:val="28"/>
        </w:rPr>
        <w:t xml:space="preserve"> 2019</w:t>
      </w:r>
      <w:r>
        <w:rPr>
          <w:rFonts w:hint="eastAsia" w:ascii="宋体" w:hAnsi="宋体" w:cs="宋体"/>
          <w:color w:val="000000"/>
          <w:sz w:val="28"/>
        </w:rPr>
        <w:t>年</w:t>
      </w:r>
      <w:r>
        <w:rPr>
          <w:rFonts w:hint="eastAsia" w:ascii="宋体" w:hAnsi="宋体" w:cs="宋体"/>
          <w:color w:val="000000"/>
          <w:sz w:val="28"/>
          <w:lang w:val="en-US" w:eastAsia="zh-CN"/>
        </w:rPr>
        <w:t>8</w:t>
      </w:r>
      <w:r>
        <w:rPr>
          <w:rFonts w:hint="eastAsia" w:ascii="宋体" w:hAnsi="宋体" w:cs="宋体"/>
          <w:color w:val="000000"/>
          <w:sz w:val="28"/>
        </w:rPr>
        <w:t>月</w:t>
      </w:r>
      <w:r>
        <w:rPr>
          <w:rFonts w:hint="eastAsia" w:ascii="宋体" w:hAnsi="宋体" w:cs="宋体"/>
          <w:color w:val="000000"/>
          <w:sz w:val="28"/>
          <w:lang w:val="en-US" w:eastAsia="zh-CN"/>
        </w:rPr>
        <w:t>6</w:t>
      </w:r>
      <w:r>
        <w:rPr>
          <w:rFonts w:hint="eastAsia" w:ascii="宋体" w:hAnsi="宋体" w:cs="宋体"/>
          <w:color w:val="000000"/>
          <w:sz w:val="28"/>
        </w:rPr>
        <w:t>日</w:t>
      </w:r>
      <w:r>
        <w:rPr>
          <w:rFonts w:hint="eastAsia" w:ascii="宋体" w:hAnsi="宋体" w:cs="宋体"/>
          <w:color w:val="000000"/>
          <w:sz w:val="28"/>
          <w:lang w:eastAsia="zh-CN"/>
        </w:rPr>
        <w:t>上</w:t>
      </w:r>
      <w:r>
        <w:rPr>
          <w:rFonts w:hint="eastAsia" w:ascii="宋体" w:hAnsi="宋体" w:cs="宋体"/>
          <w:color w:val="000000"/>
          <w:sz w:val="28"/>
        </w:rPr>
        <w:t>午</w:t>
      </w:r>
      <w:r>
        <w:rPr>
          <w:rFonts w:hint="eastAsia" w:ascii="宋体" w:hAnsi="宋体" w:cs="宋体"/>
          <w:color w:val="000000"/>
          <w:sz w:val="28"/>
          <w:lang w:val="en-US" w:eastAsia="zh-CN"/>
        </w:rPr>
        <w:t>12</w:t>
      </w:r>
      <w:r>
        <w:rPr>
          <w:rFonts w:hint="eastAsia" w:ascii="宋体" w:hAnsi="宋体" w:cs="宋体"/>
          <w:color w:val="000000"/>
          <w:sz w:val="28"/>
        </w:rPr>
        <w:t>：</w:t>
      </w:r>
      <w:r>
        <w:rPr>
          <w:rFonts w:ascii="宋体" w:cs="宋体"/>
          <w:color w:val="000000"/>
          <w:sz w:val="28"/>
        </w:rPr>
        <w:t>00</w:t>
      </w:r>
      <w:r>
        <w:rPr>
          <w:rFonts w:hint="eastAsia" w:ascii="宋体" w:cs="宋体"/>
          <w:color w:val="000000"/>
          <w:sz w:val="28"/>
          <w:szCs w:val="28"/>
          <w:lang w:val="zh-CN"/>
        </w:rPr>
        <w:t>（北京时间）。</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3</w:t>
      </w:r>
      <w:r>
        <w:rPr>
          <w:rFonts w:hint="eastAsia" w:ascii="宋体" w:cs="宋体"/>
          <w:sz w:val="28"/>
          <w:szCs w:val="28"/>
          <w:lang w:val="zh-CN"/>
        </w:rPr>
        <w:t>、投标文件递交时间截止后，投标人不得修改或撤回投标文件。</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4</w:t>
      </w:r>
      <w:r>
        <w:rPr>
          <w:rFonts w:hint="eastAsia" w:ascii="宋体" w:cs="宋体"/>
          <w:sz w:val="28"/>
          <w:szCs w:val="28"/>
          <w:lang w:val="zh-CN"/>
        </w:rPr>
        <w:t>、招标人按本须知规定以修改补充通知的方式，酌情延长递交投标文件的截止时间。在此情况下，投标人的所有权利和义务以及投标人受制约的投标截止时间，均以修改后新的投标截止时间为准。</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5</w:t>
      </w:r>
      <w:r>
        <w:rPr>
          <w:rFonts w:hint="eastAsia" w:ascii="宋体" w:cs="宋体"/>
          <w:sz w:val="28"/>
          <w:szCs w:val="28"/>
          <w:lang w:val="zh-CN"/>
        </w:rPr>
        <w:t>、招标人将拒绝在投标截止时间后送到的投标文件。</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6</w:t>
      </w:r>
      <w:r>
        <w:rPr>
          <w:rFonts w:hint="eastAsia" w:ascii="宋体" w:cs="宋体"/>
          <w:sz w:val="28"/>
          <w:szCs w:val="28"/>
          <w:lang w:val="zh-CN"/>
        </w:rPr>
        <w:t>、投标截止时间后，投标人收到的投标文件少于</w:t>
      </w:r>
      <w:r>
        <w:rPr>
          <w:rFonts w:ascii="宋体" w:cs="宋体"/>
          <w:sz w:val="28"/>
          <w:szCs w:val="28"/>
          <w:lang w:val="zh-CN"/>
        </w:rPr>
        <w:t>3</w:t>
      </w:r>
      <w:r>
        <w:rPr>
          <w:rFonts w:hint="eastAsia" w:ascii="宋体" w:cs="宋体"/>
          <w:sz w:val="28"/>
          <w:szCs w:val="28"/>
          <w:lang w:val="zh-CN"/>
        </w:rPr>
        <w:t>个的，招标人将依法重新组织招标。</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7</w:t>
      </w:r>
      <w:r>
        <w:rPr>
          <w:rFonts w:hint="eastAsia" w:ascii="宋体" w:cs="宋体"/>
          <w:sz w:val="28"/>
          <w:szCs w:val="28"/>
          <w:lang w:val="zh-CN"/>
        </w:rPr>
        <w:t>、投标文件的补充修改与撤回</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1</w:t>
      </w:r>
      <w:r>
        <w:rPr>
          <w:rFonts w:hint="eastAsia" w:ascii="宋体" w:cs="宋体"/>
          <w:sz w:val="28"/>
          <w:szCs w:val="28"/>
          <w:lang w:val="zh-CN"/>
        </w:rPr>
        <w:t>）投标人在递交投标文件以后，在规定的投标截止时间之前，可以书面形式补充修改或撤回已经提交的投标文件，并通知招标人。补充、修改的内容为投标文件的组成部分。</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2</w:t>
      </w:r>
      <w:r>
        <w:rPr>
          <w:rFonts w:hint="eastAsia" w:ascii="宋体" w:cs="宋体"/>
          <w:sz w:val="28"/>
          <w:szCs w:val="28"/>
          <w:lang w:val="zh-CN"/>
        </w:rPr>
        <w:t>）投标人的补充、修改或撤回通知，应按本须知相关规定装订、密封和递交，并在投标文件密封袋上清楚标明“补充修改”或“撤回”字样。</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3</w:t>
      </w:r>
      <w:r>
        <w:rPr>
          <w:rFonts w:hint="eastAsia" w:ascii="宋体" w:cs="宋体"/>
          <w:sz w:val="28"/>
          <w:szCs w:val="28"/>
          <w:lang w:val="zh-CN"/>
        </w:rPr>
        <w:t>）根据本须知规定，在投标截止时间至投标有效期满之前的时间内，投标人不得撤回其投标，否则作为弃标处理。</w:t>
      </w:r>
    </w:p>
    <w:p>
      <w:pPr>
        <w:autoSpaceDE w:val="0"/>
        <w:autoSpaceDN w:val="0"/>
        <w:adjustRightInd w:val="0"/>
        <w:spacing w:line="360" w:lineRule="auto"/>
        <w:rPr>
          <w:rFonts w:ascii="宋体" w:cs="宋体"/>
          <w:bCs/>
          <w:sz w:val="28"/>
          <w:szCs w:val="28"/>
          <w:lang w:val="zh-CN"/>
        </w:rPr>
      </w:pPr>
      <w:bookmarkStart w:id="24" w:name="_Toc244628937"/>
      <w:bookmarkStart w:id="25" w:name="_Toc244629403"/>
      <w:bookmarkStart w:id="26" w:name="_Toc244629716"/>
    </w:p>
    <w:p>
      <w:pPr>
        <w:autoSpaceDE w:val="0"/>
        <w:autoSpaceDN w:val="0"/>
        <w:adjustRightInd w:val="0"/>
        <w:spacing w:line="360" w:lineRule="auto"/>
        <w:rPr>
          <w:rFonts w:ascii="宋体" w:cs="宋体"/>
          <w:bCs/>
          <w:sz w:val="28"/>
          <w:szCs w:val="28"/>
          <w:lang w:val="zh-CN"/>
        </w:rPr>
      </w:pPr>
    </w:p>
    <w:p>
      <w:pPr>
        <w:autoSpaceDE w:val="0"/>
        <w:autoSpaceDN w:val="0"/>
        <w:adjustRightInd w:val="0"/>
        <w:spacing w:line="360" w:lineRule="auto"/>
        <w:rPr>
          <w:rFonts w:ascii="宋体" w:cs="宋体"/>
          <w:bCs/>
          <w:sz w:val="28"/>
          <w:szCs w:val="28"/>
          <w:lang w:val="zh-CN"/>
        </w:rPr>
      </w:pPr>
    </w:p>
    <w:p>
      <w:pPr>
        <w:autoSpaceDE w:val="0"/>
        <w:autoSpaceDN w:val="0"/>
        <w:adjustRightInd w:val="0"/>
        <w:spacing w:line="360" w:lineRule="auto"/>
        <w:rPr>
          <w:rFonts w:ascii="宋体" w:cs="宋体"/>
          <w:bCs/>
          <w:sz w:val="28"/>
          <w:szCs w:val="28"/>
          <w:lang w:val="zh-CN"/>
        </w:rPr>
      </w:pPr>
    </w:p>
    <w:bookmarkEnd w:id="24"/>
    <w:bookmarkEnd w:id="25"/>
    <w:bookmarkEnd w:id="26"/>
    <w:p>
      <w:pPr>
        <w:pStyle w:val="31"/>
        <w:rPr>
          <w:lang w:val="zh-CN"/>
        </w:rPr>
      </w:pPr>
    </w:p>
    <w:p>
      <w:pPr>
        <w:pStyle w:val="31"/>
        <w:rPr>
          <w:rFonts w:hint="eastAsia"/>
          <w:lang w:val="zh-CN"/>
        </w:rPr>
      </w:pPr>
    </w:p>
    <w:p>
      <w:pPr>
        <w:pStyle w:val="31"/>
        <w:rPr>
          <w:lang w:val="zh-CN"/>
        </w:rPr>
      </w:pPr>
      <w:r>
        <w:rPr>
          <w:rFonts w:hint="eastAsia"/>
          <w:lang w:val="zh-CN"/>
        </w:rPr>
        <w:t>第二部分采购货物需求</w:t>
      </w:r>
    </w:p>
    <w:p>
      <w:pPr>
        <w:pStyle w:val="2"/>
        <w:rPr>
          <w:rFonts w:hint="eastAsia"/>
          <w:sz w:val="28"/>
          <w:szCs w:val="28"/>
          <w:lang w:val="zh-CN"/>
        </w:rPr>
      </w:pPr>
      <w:r>
        <w:rPr>
          <w:rFonts w:hint="eastAsia" w:ascii="Times New Roman" w:hAnsi="Times New Roman" w:eastAsia="宋体" w:cs="Times New Roman"/>
          <w:kern w:val="2"/>
          <w:sz w:val="28"/>
          <w:szCs w:val="28"/>
          <w:lang w:val="en-US" w:eastAsia="zh-CN" w:bidi="ar-SA"/>
        </w:rPr>
        <w:t>953型</w:t>
      </w:r>
      <w:r>
        <w:rPr>
          <w:rFonts w:hint="eastAsia" w:ascii="Times New Roman" w:hAnsi="Times New Roman" w:cs="Times New Roman"/>
          <w:kern w:val="2"/>
          <w:sz w:val="28"/>
          <w:szCs w:val="28"/>
          <w:lang w:val="en-US" w:eastAsia="zh-CN" w:bidi="ar-SA"/>
        </w:rPr>
        <w:t>轮式</w:t>
      </w:r>
      <w:r>
        <w:rPr>
          <w:rFonts w:hint="eastAsia" w:ascii="Times New Roman" w:hAnsi="Times New Roman" w:eastAsia="宋体" w:cs="Times New Roman"/>
          <w:kern w:val="2"/>
          <w:sz w:val="28"/>
          <w:szCs w:val="28"/>
          <w:lang w:val="en-US" w:eastAsia="zh-CN" w:bidi="ar-SA"/>
        </w:rPr>
        <w:t>装载机</w:t>
      </w:r>
      <w:r>
        <w:rPr>
          <w:rFonts w:hint="eastAsia"/>
          <w:sz w:val="28"/>
          <w:szCs w:val="28"/>
          <w:lang w:val="zh-CN"/>
        </w:rPr>
        <w:t>规格及参数：</w:t>
      </w:r>
    </w:p>
    <w:tbl>
      <w:tblPr>
        <w:tblStyle w:val="34"/>
        <w:tblW w:w="10320" w:type="dxa"/>
        <w:tblInd w:w="-366" w:type="dxa"/>
        <w:shd w:val="clear" w:color="auto" w:fill="auto"/>
        <w:tblLayout w:type="fixed"/>
        <w:tblCellMar>
          <w:top w:w="0" w:type="dxa"/>
          <w:left w:w="0" w:type="dxa"/>
          <w:bottom w:w="0" w:type="dxa"/>
          <w:right w:w="0" w:type="dxa"/>
        </w:tblCellMar>
      </w:tblPr>
      <w:tblGrid>
        <w:gridCol w:w="2956"/>
        <w:gridCol w:w="2237"/>
        <w:gridCol w:w="240"/>
        <w:gridCol w:w="2133"/>
        <w:gridCol w:w="2754"/>
      </w:tblGrid>
      <w:tr>
        <w:tblPrEx>
          <w:shd w:val="clear" w:color="auto" w:fill="auto"/>
          <w:tblLayout w:type="fixed"/>
          <w:tblCellMar>
            <w:top w:w="0" w:type="dxa"/>
            <w:left w:w="0" w:type="dxa"/>
            <w:bottom w:w="0" w:type="dxa"/>
            <w:right w:w="0" w:type="dxa"/>
          </w:tblCellMar>
        </w:tblPrEx>
        <w:trPr>
          <w:trHeight w:val="495" w:hRule="atLeast"/>
        </w:trPr>
        <w:tc>
          <w:tcPr>
            <w:tcW w:w="10320" w:type="dxa"/>
            <w:gridSpan w:val="5"/>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both"/>
              <w:textAlignment w:val="bottom"/>
              <w:rPr>
                <w:rFonts w:ascii="Tahoma" w:hAnsi="Tahoma" w:eastAsia="Tahoma" w:cs="Tahoma"/>
                <w:i w:val="0"/>
                <w:color w:val="000000"/>
                <w:sz w:val="40"/>
                <w:szCs w:val="40"/>
                <w:u w:val="none"/>
              </w:rPr>
            </w:pPr>
          </w:p>
        </w:tc>
      </w:tr>
      <w:tr>
        <w:tblPrEx>
          <w:tblLayout w:type="fixed"/>
          <w:tblCellMar>
            <w:top w:w="0" w:type="dxa"/>
            <w:left w:w="0" w:type="dxa"/>
            <w:bottom w:w="0" w:type="dxa"/>
            <w:right w:w="0" w:type="dxa"/>
          </w:tblCellMar>
        </w:tblPrEx>
        <w:trPr>
          <w:trHeight w:val="495" w:hRule="atLeast"/>
        </w:trPr>
        <w:tc>
          <w:tcPr>
            <w:tcW w:w="29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参数</w:t>
            </w:r>
          </w:p>
        </w:tc>
        <w:tc>
          <w:tcPr>
            <w:tcW w:w="240" w:type="dxa"/>
            <w:tcBorders>
              <w:top w:val="nil"/>
              <w:left w:val="nil"/>
              <w:bottom w:val="nil"/>
              <w:right w:val="nil"/>
            </w:tcBorders>
            <w:shd w:val="clear" w:color="auto" w:fill="auto"/>
            <w:noWrap/>
            <w:tcMar>
              <w:top w:w="12" w:type="dxa"/>
              <w:left w:w="12" w:type="dxa"/>
              <w:right w:w="12" w:type="dxa"/>
            </w:tcMar>
            <w:vAlign w:val="bottom"/>
          </w:tcPr>
          <w:p>
            <w:pPr>
              <w:jc w:val="center"/>
              <w:rPr>
                <w:rFonts w:hint="default" w:ascii="Tahoma" w:hAnsi="Tahoma" w:eastAsia="Tahoma" w:cs="Tahoma"/>
                <w:i w:val="0"/>
                <w:color w:val="000000"/>
                <w:sz w:val="22"/>
                <w:szCs w:val="22"/>
                <w:u w:val="none"/>
              </w:rPr>
            </w:pPr>
          </w:p>
        </w:tc>
        <w:tc>
          <w:tcPr>
            <w:tcW w:w="2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参数</w:t>
            </w:r>
          </w:p>
        </w:tc>
      </w:tr>
      <w:tr>
        <w:tblPrEx>
          <w:tblLayout w:type="fixed"/>
          <w:tblCellMar>
            <w:top w:w="0" w:type="dxa"/>
            <w:left w:w="0" w:type="dxa"/>
            <w:bottom w:w="0" w:type="dxa"/>
            <w:right w:w="0" w:type="dxa"/>
          </w:tblCellMar>
        </w:tblPrEx>
        <w:trPr>
          <w:trHeight w:val="495" w:hRule="atLeast"/>
        </w:trPr>
        <w:tc>
          <w:tcPr>
            <w:tcW w:w="519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整机尺寸</w:t>
            </w:r>
          </w:p>
        </w:tc>
        <w:tc>
          <w:tcPr>
            <w:tcW w:w="240"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488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传动系统</w:t>
            </w:r>
          </w:p>
        </w:tc>
      </w:tr>
      <w:tr>
        <w:tblPrEx>
          <w:tblLayout w:type="fixed"/>
          <w:tblCellMar>
            <w:top w:w="0" w:type="dxa"/>
            <w:left w:w="0" w:type="dxa"/>
            <w:bottom w:w="0" w:type="dxa"/>
            <w:right w:w="0" w:type="dxa"/>
          </w:tblCellMar>
        </w:tblPrEx>
        <w:trPr>
          <w:trHeight w:val="495" w:hRule="atLeast"/>
        </w:trPr>
        <w:tc>
          <w:tcPr>
            <w:tcW w:w="29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default" w:ascii="Tahoma" w:hAnsi="Tahoma" w:eastAsia="Tahoma" w:cs="Tahoma"/>
                <w:i w:val="0"/>
                <w:color w:val="000000"/>
                <w:sz w:val="22"/>
                <w:szCs w:val="22"/>
                <w:u w:val="none"/>
              </w:rPr>
            </w:pPr>
            <w:r>
              <w:rPr>
                <w:rStyle w:val="108"/>
                <w:lang w:val="en-US" w:eastAsia="zh-CN" w:bidi="ar"/>
              </w:rPr>
              <w:t>长</w:t>
            </w:r>
            <w:r>
              <w:rPr>
                <w:rStyle w:val="109"/>
                <w:lang w:val="en-US" w:eastAsia="zh-CN" w:bidi="ar"/>
              </w:rPr>
              <w:t>*</w:t>
            </w:r>
            <w:r>
              <w:rPr>
                <w:rStyle w:val="108"/>
                <w:lang w:val="en-US" w:eastAsia="zh-CN" w:bidi="ar"/>
              </w:rPr>
              <w:t>宽</w:t>
            </w:r>
            <w:r>
              <w:rPr>
                <w:rStyle w:val="109"/>
                <w:lang w:val="en-US" w:eastAsia="zh-CN" w:bidi="ar"/>
              </w:rPr>
              <w:t>*</w:t>
            </w:r>
            <w:r>
              <w:rPr>
                <w:rStyle w:val="108"/>
                <w:lang w:val="en-US" w:eastAsia="zh-CN" w:bidi="ar"/>
              </w:rPr>
              <w:t>高</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7920*3024*3423mm</w:t>
            </w:r>
          </w:p>
        </w:tc>
        <w:tc>
          <w:tcPr>
            <w:tcW w:w="240"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变矩器型式</w:t>
            </w: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单级四元件双涡轮液力变矩器</w:t>
            </w:r>
          </w:p>
        </w:tc>
      </w:tr>
      <w:tr>
        <w:tblPrEx>
          <w:tblLayout w:type="fixed"/>
          <w:tblCellMar>
            <w:top w:w="0" w:type="dxa"/>
            <w:left w:w="0" w:type="dxa"/>
            <w:bottom w:w="0" w:type="dxa"/>
            <w:right w:w="0" w:type="dxa"/>
          </w:tblCellMar>
        </w:tblPrEx>
        <w:trPr>
          <w:trHeight w:val="495" w:hRule="atLeast"/>
        </w:trPr>
        <w:tc>
          <w:tcPr>
            <w:tcW w:w="29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轴距</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3000mm</w:t>
            </w:r>
          </w:p>
        </w:tc>
        <w:tc>
          <w:tcPr>
            <w:tcW w:w="240"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变速箱型式</w:t>
            </w: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行星式动力换挡</w:t>
            </w:r>
          </w:p>
        </w:tc>
      </w:tr>
      <w:tr>
        <w:tblPrEx>
          <w:tblLayout w:type="fixed"/>
          <w:tblCellMar>
            <w:top w:w="0" w:type="dxa"/>
            <w:left w:w="0" w:type="dxa"/>
            <w:bottom w:w="0" w:type="dxa"/>
            <w:right w:w="0" w:type="dxa"/>
          </w:tblCellMar>
        </w:tblPrEx>
        <w:trPr>
          <w:trHeight w:val="495" w:hRule="atLeast"/>
        </w:trPr>
        <w:tc>
          <w:tcPr>
            <w:tcW w:w="29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最小离地间隙</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534mm</w:t>
            </w:r>
          </w:p>
        </w:tc>
        <w:tc>
          <w:tcPr>
            <w:tcW w:w="240"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档位</w:t>
            </w: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前二后一</w:t>
            </w:r>
          </w:p>
        </w:tc>
      </w:tr>
      <w:tr>
        <w:tblPrEx>
          <w:tblLayout w:type="fixed"/>
          <w:tblCellMar>
            <w:top w:w="0" w:type="dxa"/>
            <w:left w:w="0" w:type="dxa"/>
            <w:bottom w:w="0" w:type="dxa"/>
            <w:right w:w="0" w:type="dxa"/>
          </w:tblCellMar>
        </w:tblPrEx>
        <w:trPr>
          <w:trHeight w:val="495" w:hRule="atLeast"/>
        </w:trPr>
        <w:tc>
          <w:tcPr>
            <w:tcW w:w="29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最大卸载高度</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3080mm</w:t>
            </w:r>
          </w:p>
        </w:tc>
        <w:tc>
          <w:tcPr>
            <w:tcW w:w="240"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前进I档速度</w:t>
            </w: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0~13.5km/h</w:t>
            </w:r>
          </w:p>
        </w:tc>
      </w:tr>
      <w:tr>
        <w:tblPrEx>
          <w:tblLayout w:type="fixed"/>
          <w:tblCellMar>
            <w:top w:w="0" w:type="dxa"/>
            <w:left w:w="0" w:type="dxa"/>
            <w:bottom w:w="0" w:type="dxa"/>
            <w:right w:w="0" w:type="dxa"/>
          </w:tblCellMar>
        </w:tblPrEx>
        <w:trPr>
          <w:trHeight w:val="495" w:hRule="atLeast"/>
        </w:trPr>
        <w:tc>
          <w:tcPr>
            <w:tcW w:w="29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对应卸载距离</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1105mm</w:t>
            </w:r>
          </w:p>
        </w:tc>
        <w:tc>
          <w:tcPr>
            <w:tcW w:w="240"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前进II档速度</w:t>
            </w: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0~38km/h</w:t>
            </w:r>
          </w:p>
        </w:tc>
      </w:tr>
      <w:tr>
        <w:tblPrEx>
          <w:tblLayout w:type="fixed"/>
          <w:tblCellMar>
            <w:top w:w="0" w:type="dxa"/>
            <w:left w:w="0" w:type="dxa"/>
            <w:bottom w:w="0" w:type="dxa"/>
            <w:right w:w="0" w:type="dxa"/>
          </w:tblCellMar>
        </w:tblPrEx>
        <w:trPr>
          <w:trHeight w:val="495" w:hRule="atLeast"/>
        </w:trPr>
        <w:tc>
          <w:tcPr>
            <w:tcW w:w="29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卸载角</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-45</w:t>
            </w:r>
          </w:p>
        </w:tc>
        <w:tc>
          <w:tcPr>
            <w:tcW w:w="240"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后退I档速度</w:t>
            </w: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0~17km/h</w:t>
            </w:r>
          </w:p>
        </w:tc>
      </w:tr>
      <w:tr>
        <w:tblPrEx>
          <w:tblLayout w:type="fixed"/>
          <w:tblCellMar>
            <w:top w:w="0" w:type="dxa"/>
            <w:left w:w="0" w:type="dxa"/>
            <w:bottom w:w="0" w:type="dxa"/>
            <w:right w:w="0" w:type="dxa"/>
          </w:tblCellMar>
        </w:tblPrEx>
        <w:trPr>
          <w:trHeight w:val="495" w:hRule="atLeast"/>
        </w:trPr>
        <w:tc>
          <w:tcPr>
            <w:tcW w:w="29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轮距</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2250mm</w:t>
            </w:r>
          </w:p>
        </w:tc>
        <w:tc>
          <w:tcPr>
            <w:tcW w:w="240"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488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工作装置液压系统</w:t>
            </w:r>
          </w:p>
        </w:tc>
      </w:tr>
      <w:tr>
        <w:tblPrEx>
          <w:tblLayout w:type="fixed"/>
          <w:tblCellMar>
            <w:top w:w="0" w:type="dxa"/>
            <w:left w:w="0" w:type="dxa"/>
            <w:bottom w:w="0" w:type="dxa"/>
            <w:right w:w="0" w:type="dxa"/>
          </w:tblCellMar>
        </w:tblPrEx>
        <w:trPr>
          <w:trHeight w:val="495" w:hRule="atLeast"/>
        </w:trPr>
        <w:tc>
          <w:tcPr>
            <w:tcW w:w="29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转向角度</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Style w:val="109"/>
                <w:lang w:val="en-US" w:eastAsia="zh-CN" w:bidi="ar"/>
              </w:rPr>
              <w:t>35</w:t>
            </w:r>
            <w:r>
              <w:rPr>
                <w:rStyle w:val="108"/>
                <w:lang w:val="en-US" w:eastAsia="zh-CN" w:bidi="ar"/>
              </w:rPr>
              <w:t>度</w:t>
            </w:r>
          </w:p>
        </w:tc>
        <w:tc>
          <w:tcPr>
            <w:tcW w:w="240"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型式</w:t>
            </w: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机械手动控制</w:t>
            </w:r>
          </w:p>
        </w:tc>
      </w:tr>
      <w:tr>
        <w:tblPrEx>
          <w:tblLayout w:type="fixed"/>
          <w:tblCellMar>
            <w:top w:w="0" w:type="dxa"/>
            <w:left w:w="0" w:type="dxa"/>
            <w:bottom w:w="0" w:type="dxa"/>
            <w:right w:w="0" w:type="dxa"/>
          </w:tblCellMar>
        </w:tblPrEx>
        <w:trPr>
          <w:trHeight w:val="495" w:hRule="atLeast"/>
        </w:trPr>
        <w:tc>
          <w:tcPr>
            <w:tcW w:w="29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水平通过半径（铲斗外侧）</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6980mm</w:t>
            </w:r>
          </w:p>
        </w:tc>
        <w:tc>
          <w:tcPr>
            <w:tcW w:w="240"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三项和时间</w:t>
            </w: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≤9.3s</w:t>
            </w:r>
          </w:p>
        </w:tc>
      </w:tr>
      <w:tr>
        <w:tblPrEx>
          <w:tblLayout w:type="fixed"/>
          <w:tblCellMar>
            <w:top w:w="0" w:type="dxa"/>
            <w:left w:w="0" w:type="dxa"/>
            <w:bottom w:w="0" w:type="dxa"/>
            <w:right w:w="0" w:type="dxa"/>
          </w:tblCellMar>
        </w:tblPrEx>
        <w:trPr>
          <w:trHeight w:val="495" w:hRule="atLeast"/>
        </w:trPr>
        <w:tc>
          <w:tcPr>
            <w:tcW w:w="29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最小转弯半径</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6040mm</w:t>
            </w:r>
          </w:p>
        </w:tc>
        <w:tc>
          <w:tcPr>
            <w:tcW w:w="240"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488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制动系统</w:t>
            </w:r>
          </w:p>
        </w:tc>
      </w:tr>
      <w:tr>
        <w:tblPrEx>
          <w:tblLayout w:type="fixed"/>
          <w:tblCellMar>
            <w:top w:w="0" w:type="dxa"/>
            <w:left w:w="0" w:type="dxa"/>
            <w:bottom w:w="0" w:type="dxa"/>
            <w:right w:w="0" w:type="dxa"/>
          </w:tblCellMar>
        </w:tblPrEx>
        <w:trPr>
          <w:trHeight w:val="495" w:hRule="atLeast"/>
        </w:trPr>
        <w:tc>
          <w:tcPr>
            <w:tcW w:w="519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整机参数</w:t>
            </w:r>
          </w:p>
        </w:tc>
        <w:tc>
          <w:tcPr>
            <w:tcW w:w="240"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行车制动型式</w:t>
            </w: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95" w:hRule="atLeast"/>
        </w:trPr>
        <w:tc>
          <w:tcPr>
            <w:tcW w:w="29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斗容</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Style w:val="109"/>
                <w:lang w:val="en-US" w:eastAsia="zh-CN" w:bidi="ar"/>
              </w:rPr>
              <w:t>3</w:t>
            </w:r>
            <w:r>
              <w:rPr>
                <w:rStyle w:val="108"/>
                <w:lang w:val="en-US" w:eastAsia="zh-CN" w:bidi="ar"/>
              </w:rPr>
              <w:t>立方</w:t>
            </w:r>
          </w:p>
        </w:tc>
        <w:tc>
          <w:tcPr>
            <w:tcW w:w="240"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驻车制动型式</w:t>
            </w: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手动内涨蹄式</w:t>
            </w:r>
          </w:p>
        </w:tc>
      </w:tr>
      <w:tr>
        <w:tblPrEx>
          <w:tblLayout w:type="fixed"/>
          <w:tblCellMar>
            <w:top w:w="0" w:type="dxa"/>
            <w:left w:w="0" w:type="dxa"/>
            <w:bottom w:w="0" w:type="dxa"/>
            <w:right w:w="0" w:type="dxa"/>
          </w:tblCellMar>
        </w:tblPrEx>
        <w:trPr>
          <w:trHeight w:val="495" w:hRule="atLeast"/>
        </w:trPr>
        <w:tc>
          <w:tcPr>
            <w:tcW w:w="29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额定载荷</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5000kg</w:t>
            </w:r>
          </w:p>
        </w:tc>
        <w:tc>
          <w:tcPr>
            <w:tcW w:w="240"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right"/>
              <w:rPr>
                <w:rFonts w:hint="default" w:ascii="Tahoma" w:hAnsi="Tahoma" w:eastAsia="Tahoma" w:cs="Tahoma"/>
                <w:i w:val="0"/>
                <w:color w:val="000000"/>
                <w:sz w:val="22"/>
                <w:szCs w:val="22"/>
                <w:u w:val="none"/>
              </w:rPr>
            </w:pPr>
          </w:p>
        </w:tc>
      </w:tr>
      <w:tr>
        <w:tblPrEx>
          <w:tblLayout w:type="fixed"/>
          <w:tblCellMar>
            <w:top w:w="0" w:type="dxa"/>
            <w:left w:w="0" w:type="dxa"/>
            <w:bottom w:w="0" w:type="dxa"/>
            <w:right w:w="0" w:type="dxa"/>
          </w:tblCellMar>
        </w:tblPrEx>
        <w:trPr>
          <w:trHeight w:val="495" w:hRule="atLeast"/>
        </w:trPr>
        <w:tc>
          <w:tcPr>
            <w:tcW w:w="29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操作重量</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16800-17200kg</w:t>
            </w:r>
          </w:p>
        </w:tc>
        <w:tc>
          <w:tcPr>
            <w:tcW w:w="240"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right"/>
              <w:rPr>
                <w:rFonts w:hint="default" w:ascii="Tahoma" w:hAnsi="Tahoma" w:eastAsia="Tahoma" w:cs="Tahoma"/>
                <w:i w:val="0"/>
                <w:color w:val="000000"/>
                <w:sz w:val="22"/>
                <w:szCs w:val="22"/>
                <w:u w:val="none"/>
              </w:rPr>
            </w:pPr>
          </w:p>
        </w:tc>
      </w:tr>
      <w:tr>
        <w:tblPrEx>
          <w:tblLayout w:type="fixed"/>
          <w:tblCellMar>
            <w:top w:w="0" w:type="dxa"/>
            <w:left w:w="0" w:type="dxa"/>
            <w:bottom w:w="0" w:type="dxa"/>
            <w:right w:w="0" w:type="dxa"/>
          </w:tblCellMar>
        </w:tblPrEx>
        <w:trPr>
          <w:trHeight w:val="495" w:hRule="atLeast"/>
        </w:trPr>
        <w:tc>
          <w:tcPr>
            <w:tcW w:w="29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最大牵引力</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152kN</w:t>
            </w:r>
          </w:p>
        </w:tc>
        <w:tc>
          <w:tcPr>
            <w:tcW w:w="240"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488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转向系统</w:t>
            </w:r>
          </w:p>
        </w:tc>
      </w:tr>
      <w:tr>
        <w:tblPrEx>
          <w:tblLayout w:type="fixed"/>
          <w:tblCellMar>
            <w:top w:w="0" w:type="dxa"/>
            <w:left w:w="0" w:type="dxa"/>
            <w:bottom w:w="0" w:type="dxa"/>
            <w:right w:w="0" w:type="dxa"/>
          </w:tblCellMar>
        </w:tblPrEx>
        <w:trPr>
          <w:trHeight w:val="495" w:hRule="atLeast"/>
        </w:trPr>
        <w:tc>
          <w:tcPr>
            <w:tcW w:w="29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最大崛起力</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Style w:val="108"/>
                <w:lang w:val="en-US" w:eastAsia="zh-CN" w:bidi="ar"/>
              </w:rPr>
              <w:t>≥</w:t>
            </w:r>
            <w:r>
              <w:rPr>
                <w:rStyle w:val="109"/>
                <w:lang w:val="en-US" w:eastAsia="zh-CN" w:bidi="ar"/>
              </w:rPr>
              <w:t>175kN</w:t>
            </w:r>
          </w:p>
        </w:tc>
        <w:tc>
          <w:tcPr>
            <w:tcW w:w="240"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型式</w:t>
            </w: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负荷传感全液压铰接转向</w:t>
            </w:r>
          </w:p>
        </w:tc>
      </w:tr>
      <w:tr>
        <w:tblPrEx>
          <w:tblLayout w:type="fixed"/>
          <w:tblCellMar>
            <w:top w:w="0" w:type="dxa"/>
            <w:left w:w="0" w:type="dxa"/>
            <w:bottom w:w="0" w:type="dxa"/>
            <w:right w:w="0" w:type="dxa"/>
          </w:tblCellMar>
        </w:tblPrEx>
        <w:trPr>
          <w:trHeight w:val="495" w:hRule="atLeast"/>
        </w:trPr>
        <w:tc>
          <w:tcPr>
            <w:tcW w:w="519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发动机</w:t>
            </w:r>
          </w:p>
        </w:tc>
        <w:tc>
          <w:tcPr>
            <w:tcW w:w="240"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系统压力</w:t>
            </w: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16MPa</w:t>
            </w:r>
          </w:p>
        </w:tc>
      </w:tr>
      <w:tr>
        <w:tblPrEx>
          <w:tblLayout w:type="fixed"/>
          <w:tblCellMar>
            <w:top w:w="0" w:type="dxa"/>
            <w:left w:w="0" w:type="dxa"/>
            <w:bottom w:w="0" w:type="dxa"/>
            <w:right w:w="0" w:type="dxa"/>
          </w:tblCellMar>
        </w:tblPrEx>
        <w:trPr>
          <w:trHeight w:val="495" w:hRule="atLeast"/>
        </w:trPr>
        <w:tc>
          <w:tcPr>
            <w:tcW w:w="29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型号</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WP10G220E341</w:t>
            </w:r>
          </w:p>
        </w:tc>
        <w:tc>
          <w:tcPr>
            <w:tcW w:w="240"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right"/>
              <w:rPr>
                <w:rFonts w:hint="default" w:ascii="Tahoma" w:hAnsi="Tahoma" w:eastAsia="Tahoma" w:cs="Tahoma"/>
                <w:i w:val="0"/>
                <w:color w:val="000000"/>
                <w:sz w:val="22"/>
                <w:szCs w:val="22"/>
                <w:u w:val="none"/>
              </w:rPr>
            </w:pPr>
          </w:p>
        </w:tc>
      </w:tr>
      <w:tr>
        <w:tblPrEx>
          <w:tblLayout w:type="fixed"/>
          <w:tblCellMar>
            <w:top w:w="0" w:type="dxa"/>
            <w:left w:w="0" w:type="dxa"/>
            <w:bottom w:w="0" w:type="dxa"/>
            <w:right w:w="0" w:type="dxa"/>
          </w:tblCellMar>
        </w:tblPrEx>
        <w:trPr>
          <w:trHeight w:val="495" w:hRule="atLeast"/>
        </w:trPr>
        <w:tc>
          <w:tcPr>
            <w:tcW w:w="29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型式</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Style w:val="108"/>
                <w:lang w:val="en-US" w:eastAsia="zh-CN" w:bidi="ar"/>
              </w:rPr>
              <w:t>直列</w:t>
            </w:r>
            <w:r>
              <w:rPr>
                <w:rStyle w:val="109"/>
                <w:lang w:val="en-US" w:eastAsia="zh-CN" w:bidi="ar"/>
              </w:rPr>
              <w:t>.</w:t>
            </w:r>
            <w:r>
              <w:rPr>
                <w:rStyle w:val="108"/>
                <w:lang w:val="en-US" w:eastAsia="zh-CN" w:bidi="ar"/>
              </w:rPr>
              <w:t>水冷</w:t>
            </w:r>
            <w:r>
              <w:rPr>
                <w:rStyle w:val="109"/>
                <w:lang w:val="en-US" w:eastAsia="zh-CN" w:bidi="ar"/>
              </w:rPr>
              <w:t>.</w:t>
            </w:r>
            <w:r>
              <w:rPr>
                <w:rStyle w:val="108"/>
                <w:lang w:val="en-US" w:eastAsia="zh-CN" w:bidi="ar"/>
              </w:rPr>
              <w:t>干缸套</w:t>
            </w:r>
            <w:r>
              <w:rPr>
                <w:rStyle w:val="109"/>
                <w:lang w:val="en-US" w:eastAsia="zh-CN" w:bidi="ar"/>
              </w:rPr>
              <w:t>.</w:t>
            </w:r>
            <w:r>
              <w:rPr>
                <w:rStyle w:val="108"/>
                <w:lang w:val="en-US" w:eastAsia="zh-CN" w:bidi="ar"/>
              </w:rPr>
              <w:t>直喷</w:t>
            </w:r>
          </w:p>
        </w:tc>
        <w:tc>
          <w:tcPr>
            <w:tcW w:w="240"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488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加油容量</w:t>
            </w:r>
          </w:p>
        </w:tc>
      </w:tr>
      <w:tr>
        <w:tblPrEx>
          <w:tblLayout w:type="fixed"/>
          <w:tblCellMar>
            <w:top w:w="0" w:type="dxa"/>
            <w:left w:w="0" w:type="dxa"/>
            <w:bottom w:w="0" w:type="dxa"/>
            <w:right w:w="0" w:type="dxa"/>
          </w:tblCellMar>
        </w:tblPrEx>
        <w:trPr>
          <w:trHeight w:val="495" w:hRule="atLeast"/>
        </w:trPr>
        <w:tc>
          <w:tcPr>
            <w:tcW w:w="29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发动机功率</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162kW</w:t>
            </w:r>
          </w:p>
        </w:tc>
        <w:tc>
          <w:tcPr>
            <w:tcW w:w="240"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燃油</w:t>
            </w: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260L</w:t>
            </w:r>
          </w:p>
        </w:tc>
      </w:tr>
      <w:tr>
        <w:tblPrEx>
          <w:tblLayout w:type="fixed"/>
          <w:tblCellMar>
            <w:top w:w="0" w:type="dxa"/>
            <w:left w:w="0" w:type="dxa"/>
            <w:bottom w:w="0" w:type="dxa"/>
            <w:right w:w="0" w:type="dxa"/>
          </w:tblCellMar>
        </w:tblPrEx>
        <w:trPr>
          <w:trHeight w:val="495" w:hRule="atLeast"/>
        </w:trPr>
        <w:tc>
          <w:tcPr>
            <w:tcW w:w="29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发动机额定转速</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2200r/min</w:t>
            </w:r>
          </w:p>
        </w:tc>
        <w:tc>
          <w:tcPr>
            <w:tcW w:w="240"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液压油</w:t>
            </w: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240L</w:t>
            </w:r>
          </w:p>
        </w:tc>
      </w:tr>
      <w:tr>
        <w:tblPrEx>
          <w:tblLayout w:type="fixed"/>
          <w:tblCellMar>
            <w:top w:w="0" w:type="dxa"/>
            <w:left w:w="0" w:type="dxa"/>
            <w:bottom w:w="0" w:type="dxa"/>
            <w:right w:w="0" w:type="dxa"/>
          </w:tblCellMar>
        </w:tblPrEx>
        <w:trPr>
          <w:trHeight w:val="495" w:hRule="atLeast"/>
        </w:trPr>
        <w:tc>
          <w:tcPr>
            <w:tcW w:w="29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排量</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9726ml</w:t>
            </w:r>
          </w:p>
        </w:tc>
        <w:tc>
          <w:tcPr>
            <w:tcW w:w="240"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发动机</w:t>
            </w: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20L</w:t>
            </w:r>
          </w:p>
        </w:tc>
      </w:tr>
      <w:tr>
        <w:tblPrEx>
          <w:tblLayout w:type="fixed"/>
          <w:tblCellMar>
            <w:top w:w="0" w:type="dxa"/>
            <w:left w:w="0" w:type="dxa"/>
            <w:bottom w:w="0" w:type="dxa"/>
            <w:right w:w="0" w:type="dxa"/>
          </w:tblCellMar>
        </w:tblPrEx>
        <w:trPr>
          <w:trHeight w:val="495" w:hRule="atLeast"/>
        </w:trPr>
        <w:tc>
          <w:tcPr>
            <w:tcW w:w="29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最大扭矩</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950N.m</w:t>
            </w:r>
          </w:p>
        </w:tc>
        <w:tc>
          <w:tcPr>
            <w:tcW w:w="240"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变速箱</w:t>
            </w: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44L</w:t>
            </w:r>
          </w:p>
        </w:tc>
      </w:tr>
      <w:tr>
        <w:tblPrEx>
          <w:tblLayout w:type="fixed"/>
          <w:tblCellMar>
            <w:top w:w="0" w:type="dxa"/>
            <w:left w:w="0" w:type="dxa"/>
            <w:bottom w:w="0" w:type="dxa"/>
            <w:right w:w="0" w:type="dxa"/>
          </w:tblCellMar>
        </w:tblPrEx>
        <w:trPr>
          <w:trHeight w:val="495" w:hRule="atLeast"/>
        </w:trPr>
        <w:tc>
          <w:tcPr>
            <w:tcW w:w="29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排放标准</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Style w:val="109"/>
                <w:lang w:val="en-US" w:eastAsia="zh-CN" w:bidi="ar"/>
              </w:rPr>
              <w:t>GB20891-2014</w:t>
            </w:r>
            <w:r>
              <w:rPr>
                <w:rStyle w:val="108"/>
                <w:lang w:val="en-US" w:eastAsia="zh-CN" w:bidi="ar"/>
              </w:rPr>
              <w:t>国</w:t>
            </w:r>
            <w:r>
              <w:rPr>
                <w:rStyle w:val="109"/>
                <w:lang w:val="en-US" w:eastAsia="zh-CN" w:bidi="ar"/>
              </w:rPr>
              <w:t>III</w:t>
            </w:r>
          </w:p>
        </w:tc>
        <w:tc>
          <w:tcPr>
            <w:tcW w:w="240"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驱动桥</w:t>
            </w: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26*2L</w:t>
            </w:r>
          </w:p>
        </w:tc>
      </w:tr>
      <w:tr>
        <w:tblPrEx>
          <w:tblLayout w:type="fixed"/>
          <w:tblCellMar>
            <w:top w:w="0" w:type="dxa"/>
            <w:left w:w="0" w:type="dxa"/>
            <w:bottom w:w="0" w:type="dxa"/>
            <w:right w:w="0" w:type="dxa"/>
          </w:tblCellMar>
        </w:tblPrEx>
        <w:trPr>
          <w:trHeight w:val="495" w:hRule="atLeast"/>
        </w:trPr>
        <w:tc>
          <w:tcPr>
            <w:tcW w:w="29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最低燃油消耗率</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215g/kw.h</w:t>
            </w:r>
          </w:p>
        </w:tc>
        <w:tc>
          <w:tcPr>
            <w:tcW w:w="240"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制动系统</w:t>
            </w: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4L</w:t>
            </w:r>
          </w:p>
        </w:tc>
      </w:tr>
    </w:tbl>
    <w:p>
      <w:pPr>
        <w:pStyle w:val="2"/>
        <w:rPr>
          <w:rFonts w:hint="eastAsia"/>
          <w:sz w:val="28"/>
          <w:szCs w:val="28"/>
          <w:lang w:val="zh-CN"/>
        </w:rPr>
      </w:pPr>
    </w:p>
    <w:p>
      <w:pPr>
        <w:autoSpaceDE w:val="0"/>
        <w:autoSpaceDN w:val="0"/>
        <w:adjustRightInd w:val="0"/>
        <w:spacing w:line="360" w:lineRule="auto"/>
        <w:jc w:val="left"/>
        <w:rPr>
          <w:rFonts w:hint="eastAsia"/>
          <w:sz w:val="28"/>
          <w:szCs w:val="28"/>
        </w:rPr>
      </w:pPr>
    </w:p>
    <w:p>
      <w:pPr>
        <w:pStyle w:val="2"/>
        <w:rPr>
          <w:rFonts w:hint="eastAsia"/>
          <w:sz w:val="28"/>
          <w:szCs w:val="28"/>
          <w:lang w:val="zh-CN"/>
        </w:rPr>
      </w:pPr>
      <w:r>
        <w:rPr>
          <w:rFonts w:hint="eastAsia" w:ascii="宋体" w:hAnsi="宋体"/>
          <w:bCs/>
          <w:sz w:val="28"/>
          <w:szCs w:val="28"/>
          <w:lang w:val="en-US" w:eastAsia="zh-CN"/>
        </w:rPr>
        <w:t>150型液压挖掘机</w:t>
      </w:r>
      <w:r>
        <w:rPr>
          <w:rFonts w:hint="eastAsia"/>
          <w:sz w:val="28"/>
          <w:szCs w:val="28"/>
          <w:lang w:val="zh-CN"/>
        </w:rPr>
        <w:t>规格及参数：</w:t>
      </w:r>
    </w:p>
    <w:tbl>
      <w:tblPr>
        <w:tblStyle w:val="34"/>
        <w:tblW w:w="10068" w:type="dxa"/>
        <w:tblInd w:w="-255" w:type="dxa"/>
        <w:shd w:val="clear" w:color="auto" w:fill="auto"/>
        <w:tblLayout w:type="fixed"/>
        <w:tblCellMar>
          <w:top w:w="0" w:type="dxa"/>
          <w:left w:w="0" w:type="dxa"/>
          <w:bottom w:w="0" w:type="dxa"/>
          <w:right w:w="0" w:type="dxa"/>
        </w:tblCellMar>
      </w:tblPr>
      <w:tblGrid>
        <w:gridCol w:w="2784"/>
        <w:gridCol w:w="2160"/>
        <w:gridCol w:w="264"/>
        <w:gridCol w:w="2160"/>
        <w:gridCol w:w="2700"/>
      </w:tblGrid>
      <w:tr>
        <w:tblPrEx>
          <w:shd w:val="clear" w:color="auto" w:fill="auto"/>
          <w:tblLayout w:type="fixed"/>
          <w:tblCellMar>
            <w:top w:w="0" w:type="dxa"/>
            <w:left w:w="0" w:type="dxa"/>
            <w:bottom w:w="0" w:type="dxa"/>
            <w:right w:w="0" w:type="dxa"/>
          </w:tblCellMar>
        </w:tblPrEx>
        <w:trPr>
          <w:trHeight w:val="465" w:hRule="atLeast"/>
        </w:trPr>
        <w:tc>
          <w:tcPr>
            <w:tcW w:w="49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整机尺寸</w:t>
            </w:r>
          </w:p>
        </w:tc>
        <w:tc>
          <w:tcPr>
            <w:tcW w:w="264" w:type="dxa"/>
            <w:tcBorders>
              <w:top w:val="nil"/>
              <w:left w:val="nil"/>
              <w:bottom w:val="nil"/>
              <w:right w:val="nil"/>
            </w:tcBorders>
            <w:shd w:val="clear" w:color="auto" w:fill="auto"/>
            <w:noWrap/>
            <w:tcMar>
              <w:top w:w="12" w:type="dxa"/>
              <w:left w:w="12" w:type="dxa"/>
              <w:right w:w="12" w:type="dxa"/>
            </w:tcMar>
            <w:vAlign w:val="bottom"/>
          </w:tcPr>
          <w:p>
            <w:pPr>
              <w:rPr>
                <w:rFonts w:hint="eastAsia" w:ascii="Tahoma" w:hAnsi="Tahoma" w:eastAsia="Tahoma" w:cs="Tahoma"/>
                <w:i w:val="0"/>
                <w:color w:val="000000"/>
                <w:sz w:val="22"/>
                <w:szCs w:val="22"/>
                <w:u w:val="none"/>
              </w:rPr>
            </w:pPr>
          </w:p>
        </w:tc>
        <w:tc>
          <w:tcPr>
            <w:tcW w:w="48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发动机</w:t>
            </w:r>
          </w:p>
        </w:tc>
      </w:tr>
      <w:tr>
        <w:tblPrEx>
          <w:tblLayout w:type="fixed"/>
          <w:tblCellMar>
            <w:top w:w="0" w:type="dxa"/>
            <w:left w:w="0" w:type="dxa"/>
            <w:bottom w:w="0" w:type="dxa"/>
            <w:right w:w="0" w:type="dxa"/>
          </w:tblCellMar>
        </w:tblPrEx>
        <w:trPr>
          <w:trHeight w:val="465" w:hRule="atLeast"/>
        </w:trPr>
        <w:tc>
          <w:tcPr>
            <w:tcW w:w="27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上部总成总宽度</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2450mm</w:t>
            </w:r>
          </w:p>
        </w:tc>
        <w:tc>
          <w:tcPr>
            <w:tcW w:w="264"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额定功率/转速</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80kw/2000r/min</w:t>
            </w:r>
          </w:p>
        </w:tc>
      </w:tr>
      <w:tr>
        <w:tblPrEx>
          <w:tblLayout w:type="fixed"/>
          <w:tblCellMar>
            <w:top w:w="0" w:type="dxa"/>
            <w:left w:w="0" w:type="dxa"/>
            <w:bottom w:w="0" w:type="dxa"/>
            <w:right w:w="0" w:type="dxa"/>
          </w:tblCellMar>
        </w:tblPrEx>
        <w:trPr>
          <w:trHeight w:val="465" w:hRule="atLeast"/>
        </w:trPr>
        <w:tc>
          <w:tcPr>
            <w:tcW w:w="27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总宽度</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2590mm</w:t>
            </w:r>
          </w:p>
        </w:tc>
        <w:tc>
          <w:tcPr>
            <w:tcW w:w="264"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排量</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4038mL</w:t>
            </w:r>
          </w:p>
        </w:tc>
      </w:tr>
      <w:tr>
        <w:tblPrEx>
          <w:tblLayout w:type="fixed"/>
          <w:tblCellMar>
            <w:top w:w="0" w:type="dxa"/>
            <w:left w:w="0" w:type="dxa"/>
            <w:bottom w:w="0" w:type="dxa"/>
            <w:right w:w="0" w:type="dxa"/>
          </w:tblCellMar>
        </w:tblPrEx>
        <w:trPr>
          <w:trHeight w:val="465" w:hRule="atLeast"/>
        </w:trPr>
        <w:tc>
          <w:tcPr>
            <w:tcW w:w="27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驾驶室总高度</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2770mm</w:t>
            </w:r>
          </w:p>
        </w:tc>
        <w:tc>
          <w:tcPr>
            <w:tcW w:w="264"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缸径*行程</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101*126mm</w:t>
            </w:r>
          </w:p>
        </w:tc>
      </w:tr>
      <w:tr>
        <w:tblPrEx>
          <w:tblLayout w:type="fixed"/>
          <w:tblCellMar>
            <w:top w:w="0" w:type="dxa"/>
            <w:left w:w="0" w:type="dxa"/>
            <w:bottom w:w="0" w:type="dxa"/>
            <w:right w:w="0" w:type="dxa"/>
          </w:tblCellMar>
        </w:tblPrEx>
        <w:trPr>
          <w:trHeight w:val="465" w:hRule="atLeast"/>
        </w:trPr>
        <w:tc>
          <w:tcPr>
            <w:tcW w:w="27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尾部回转半径</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2200mm</w:t>
            </w:r>
          </w:p>
        </w:tc>
        <w:tc>
          <w:tcPr>
            <w:tcW w:w="264"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排放标准</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GB20891-2014</w:t>
            </w:r>
            <w:r>
              <w:rPr>
                <w:rFonts w:hint="eastAsia" w:ascii="宋体" w:hAnsi="宋体" w:eastAsia="宋体" w:cs="宋体"/>
                <w:i w:val="0"/>
                <w:color w:val="000000"/>
                <w:kern w:val="0"/>
                <w:sz w:val="22"/>
                <w:szCs w:val="22"/>
                <w:u w:val="none"/>
                <w:lang w:val="en-US" w:eastAsia="zh-CN" w:bidi="ar"/>
              </w:rPr>
              <w:t>国</w:t>
            </w:r>
            <w:r>
              <w:rPr>
                <w:rFonts w:hint="default" w:ascii="Tahoma" w:hAnsi="Tahoma" w:eastAsia="Tahoma" w:cs="Tahoma"/>
                <w:i w:val="0"/>
                <w:color w:val="000000"/>
                <w:kern w:val="0"/>
                <w:sz w:val="22"/>
                <w:szCs w:val="22"/>
                <w:u w:val="none"/>
                <w:lang w:val="en-US" w:eastAsia="zh-CN" w:bidi="ar"/>
              </w:rPr>
              <w:t>III</w:t>
            </w:r>
          </w:p>
        </w:tc>
      </w:tr>
      <w:tr>
        <w:tblPrEx>
          <w:tblLayout w:type="fixed"/>
          <w:tblCellMar>
            <w:top w:w="0" w:type="dxa"/>
            <w:left w:w="0" w:type="dxa"/>
            <w:bottom w:w="0" w:type="dxa"/>
            <w:right w:w="0" w:type="dxa"/>
          </w:tblCellMar>
        </w:tblPrEx>
        <w:trPr>
          <w:trHeight w:val="465" w:hRule="atLeast"/>
        </w:trPr>
        <w:tc>
          <w:tcPr>
            <w:tcW w:w="27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发动机罩总高度</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2080mm</w:t>
            </w:r>
          </w:p>
        </w:tc>
        <w:tc>
          <w:tcPr>
            <w:tcW w:w="264"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标定工况燃油消耗率</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223g/kw.h</w:t>
            </w:r>
          </w:p>
        </w:tc>
      </w:tr>
      <w:tr>
        <w:tblPrEx>
          <w:tblLayout w:type="fixed"/>
          <w:tblCellMar>
            <w:top w:w="0" w:type="dxa"/>
            <w:left w:w="0" w:type="dxa"/>
            <w:bottom w:w="0" w:type="dxa"/>
            <w:right w:w="0" w:type="dxa"/>
          </w:tblCellMar>
        </w:tblPrEx>
        <w:trPr>
          <w:trHeight w:val="465" w:hRule="atLeast"/>
        </w:trPr>
        <w:tc>
          <w:tcPr>
            <w:tcW w:w="27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平衡重离地间隙</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900mm</w:t>
            </w:r>
          </w:p>
        </w:tc>
        <w:tc>
          <w:tcPr>
            <w:tcW w:w="264"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最大扭矩</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472N.m</w:t>
            </w:r>
          </w:p>
        </w:tc>
      </w:tr>
      <w:tr>
        <w:tblPrEx>
          <w:tblLayout w:type="fixed"/>
          <w:tblCellMar>
            <w:top w:w="0" w:type="dxa"/>
            <w:left w:w="0" w:type="dxa"/>
            <w:bottom w:w="0" w:type="dxa"/>
            <w:right w:w="0" w:type="dxa"/>
          </w:tblCellMar>
        </w:tblPrEx>
        <w:trPr>
          <w:trHeight w:val="465" w:hRule="atLeast"/>
        </w:trPr>
        <w:tc>
          <w:tcPr>
            <w:tcW w:w="27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轴距</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3000mm</w:t>
            </w:r>
          </w:p>
        </w:tc>
        <w:tc>
          <w:tcPr>
            <w:tcW w:w="264"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48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default" w:ascii="Tahoma" w:hAnsi="Tahoma" w:eastAsia="Tahoma" w:cs="Tahoma"/>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行走</w:t>
            </w:r>
            <w:r>
              <w:rPr>
                <w:rFonts w:hint="default" w:ascii="Tahoma" w:hAnsi="Tahoma" w:eastAsia="Tahoma" w:cs="Tahoma"/>
                <w:b/>
                <w:i w:val="0"/>
                <w:color w:val="000000"/>
                <w:kern w:val="0"/>
                <w:sz w:val="22"/>
                <w:szCs w:val="22"/>
                <w:u w:val="none"/>
                <w:lang w:val="en-US" w:eastAsia="zh-CN" w:bidi="ar"/>
              </w:rPr>
              <w:t>/</w:t>
            </w:r>
            <w:r>
              <w:rPr>
                <w:rFonts w:hint="eastAsia" w:ascii="宋体" w:hAnsi="宋体" w:eastAsia="宋体" w:cs="宋体"/>
                <w:b/>
                <w:i w:val="0"/>
                <w:color w:val="000000"/>
                <w:kern w:val="0"/>
                <w:sz w:val="22"/>
                <w:szCs w:val="22"/>
                <w:u w:val="none"/>
                <w:lang w:val="en-US" w:eastAsia="zh-CN" w:bidi="ar"/>
              </w:rPr>
              <w:t>回转系统</w:t>
            </w:r>
          </w:p>
        </w:tc>
      </w:tr>
      <w:tr>
        <w:tblPrEx>
          <w:tblLayout w:type="fixed"/>
          <w:tblCellMar>
            <w:top w:w="0" w:type="dxa"/>
            <w:left w:w="0" w:type="dxa"/>
            <w:bottom w:w="0" w:type="dxa"/>
            <w:right w:w="0" w:type="dxa"/>
          </w:tblCellMar>
        </w:tblPrEx>
        <w:trPr>
          <w:trHeight w:val="465" w:hRule="atLeast"/>
        </w:trPr>
        <w:tc>
          <w:tcPr>
            <w:tcW w:w="27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履带长度</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3740mm</w:t>
            </w:r>
          </w:p>
        </w:tc>
        <w:tc>
          <w:tcPr>
            <w:tcW w:w="264"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拖链轮数量（单边）</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65" w:hRule="atLeast"/>
        </w:trPr>
        <w:tc>
          <w:tcPr>
            <w:tcW w:w="27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履带轨距</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1990mm</w:t>
            </w:r>
          </w:p>
        </w:tc>
        <w:tc>
          <w:tcPr>
            <w:tcW w:w="264"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支重轮数量（单边）</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7</w:t>
            </w:r>
          </w:p>
        </w:tc>
      </w:tr>
      <w:tr>
        <w:tblPrEx>
          <w:tblLayout w:type="fixed"/>
          <w:tblCellMar>
            <w:top w:w="0" w:type="dxa"/>
            <w:left w:w="0" w:type="dxa"/>
            <w:bottom w:w="0" w:type="dxa"/>
            <w:right w:w="0" w:type="dxa"/>
          </w:tblCellMar>
        </w:tblPrEx>
        <w:trPr>
          <w:trHeight w:val="465" w:hRule="atLeast"/>
        </w:trPr>
        <w:tc>
          <w:tcPr>
            <w:tcW w:w="27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履带板宽度</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600mm</w:t>
            </w:r>
          </w:p>
        </w:tc>
        <w:tc>
          <w:tcPr>
            <w:tcW w:w="264"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行走制动型式</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湿式盘式</w:t>
            </w:r>
          </w:p>
        </w:tc>
      </w:tr>
      <w:tr>
        <w:tblPrEx>
          <w:tblLayout w:type="fixed"/>
          <w:tblCellMar>
            <w:top w:w="0" w:type="dxa"/>
            <w:left w:w="0" w:type="dxa"/>
            <w:bottom w:w="0" w:type="dxa"/>
            <w:right w:w="0" w:type="dxa"/>
          </w:tblCellMar>
        </w:tblPrEx>
        <w:trPr>
          <w:trHeight w:val="465" w:hRule="atLeast"/>
        </w:trPr>
        <w:tc>
          <w:tcPr>
            <w:tcW w:w="27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最小离地间隙</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430mm</w:t>
            </w:r>
          </w:p>
        </w:tc>
        <w:tc>
          <w:tcPr>
            <w:tcW w:w="264"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回转型式</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液压驱动内齿单列球轴承</w:t>
            </w:r>
          </w:p>
        </w:tc>
      </w:tr>
      <w:tr>
        <w:tblPrEx>
          <w:tblLayout w:type="fixed"/>
          <w:tblCellMar>
            <w:top w:w="0" w:type="dxa"/>
            <w:left w:w="0" w:type="dxa"/>
            <w:bottom w:w="0" w:type="dxa"/>
            <w:right w:w="0" w:type="dxa"/>
          </w:tblCellMar>
        </w:tblPrEx>
        <w:trPr>
          <w:trHeight w:val="465" w:hRule="atLeast"/>
        </w:trPr>
        <w:tc>
          <w:tcPr>
            <w:tcW w:w="27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总长度</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7700mm</w:t>
            </w:r>
          </w:p>
        </w:tc>
        <w:tc>
          <w:tcPr>
            <w:tcW w:w="264"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回转制动型式</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湿式盘式</w:t>
            </w:r>
          </w:p>
        </w:tc>
      </w:tr>
      <w:tr>
        <w:tblPrEx>
          <w:tblLayout w:type="fixed"/>
          <w:tblCellMar>
            <w:top w:w="0" w:type="dxa"/>
            <w:left w:w="0" w:type="dxa"/>
            <w:bottom w:w="0" w:type="dxa"/>
            <w:right w:w="0" w:type="dxa"/>
          </w:tblCellMar>
        </w:tblPrEx>
        <w:trPr>
          <w:trHeight w:val="465" w:hRule="atLeast"/>
        </w:trPr>
        <w:tc>
          <w:tcPr>
            <w:tcW w:w="27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大臂总高度</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2830mm</w:t>
            </w:r>
          </w:p>
        </w:tc>
        <w:tc>
          <w:tcPr>
            <w:tcW w:w="264"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48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液压系统</w:t>
            </w:r>
          </w:p>
        </w:tc>
      </w:tr>
      <w:tr>
        <w:tblPrEx>
          <w:tblLayout w:type="fixed"/>
          <w:tblCellMar>
            <w:top w:w="0" w:type="dxa"/>
            <w:left w:w="0" w:type="dxa"/>
            <w:bottom w:w="0" w:type="dxa"/>
            <w:right w:w="0" w:type="dxa"/>
          </w:tblCellMar>
        </w:tblPrEx>
        <w:trPr>
          <w:trHeight w:val="465" w:hRule="atLeast"/>
        </w:trPr>
        <w:tc>
          <w:tcPr>
            <w:tcW w:w="49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整机参数</w:t>
            </w:r>
          </w:p>
        </w:tc>
        <w:tc>
          <w:tcPr>
            <w:tcW w:w="264"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液压操纵控制型式</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先导比例控制阀</w:t>
            </w:r>
          </w:p>
        </w:tc>
      </w:tr>
      <w:tr>
        <w:tblPrEx>
          <w:tblLayout w:type="fixed"/>
          <w:tblCellMar>
            <w:top w:w="0" w:type="dxa"/>
            <w:left w:w="0" w:type="dxa"/>
            <w:bottom w:w="0" w:type="dxa"/>
            <w:right w:w="0" w:type="dxa"/>
          </w:tblCellMar>
        </w:tblPrEx>
        <w:trPr>
          <w:trHeight w:val="465" w:hRule="atLeast"/>
        </w:trPr>
        <w:tc>
          <w:tcPr>
            <w:tcW w:w="27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斗容</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0.52</w:t>
            </w:r>
            <w:r>
              <w:rPr>
                <w:rFonts w:hint="eastAsia" w:ascii="宋体" w:hAnsi="宋体" w:eastAsia="宋体" w:cs="宋体"/>
                <w:i w:val="0"/>
                <w:color w:val="000000"/>
                <w:kern w:val="0"/>
                <w:sz w:val="22"/>
                <w:szCs w:val="22"/>
                <w:u w:val="none"/>
                <w:lang w:val="en-US" w:eastAsia="zh-CN" w:bidi="ar"/>
              </w:rPr>
              <w:t>立方</w:t>
            </w:r>
          </w:p>
        </w:tc>
        <w:tc>
          <w:tcPr>
            <w:tcW w:w="264"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液压型式</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双泵恒功率负流量控制</w:t>
            </w:r>
          </w:p>
        </w:tc>
      </w:tr>
      <w:tr>
        <w:tblPrEx>
          <w:tblLayout w:type="fixed"/>
          <w:tblCellMar>
            <w:top w:w="0" w:type="dxa"/>
            <w:left w:w="0" w:type="dxa"/>
            <w:bottom w:w="0" w:type="dxa"/>
            <w:right w:w="0" w:type="dxa"/>
          </w:tblCellMar>
        </w:tblPrEx>
        <w:trPr>
          <w:trHeight w:val="465" w:hRule="atLeast"/>
        </w:trPr>
        <w:tc>
          <w:tcPr>
            <w:tcW w:w="27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整机操作质量</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13800kg</w:t>
            </w:r>
          </w:p>
        </w:tc>
        <w:tc>
          <w:tcPr>
            <w:tcW w:w="264"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最大流量</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2*118+20L/min</w:t>
            </w:r>
          </w:p>
        </w:tc>
      </w:tr>
      <w:tr>
        <w:tblPrEx>
          <w:tblLayout w:type="fixed"/>
          <w:tblCellMar>
            <w:top w:w="0" w:type="dxa"/>
            <w:left w:w="0" w:type="dxa"/>
            <w:bottom w:w="0" w:type="dxa"/>
            <w:right w:w="0" w:type="dxa"/>
          </w:tblCellMar>
        </w:tblPrEx>
        <w:trPr>
          <w:trHeight w:val="465" w:hRule="atLeast"/>
        </w:trPr>
        <w:tc>
          <w:tcPr>
            <w:tcW w:w="27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最大挖掘力</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98.1KN</w:t>
            </w:r>
          </w:p>
        </w:tc>
        <w:tc>
          <w:tcPr>
            <w:tcW w:w="264"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主泵型号</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K3V63DT</w:t>
            </w:r>
          </w:p>
        </w:tc>
      </w:tr>
      <w:tr>
        <w:tblPrEx>
          <w:tblLayout w:type="fixed"/>
          <w:tblCellMar>
            <w:top w:w="0" w:type="dxa"/>
            <w:left w:w="0" w:type="dxa"/>
            <w:bottom w:w="0" w:type="dxa"/>
            <w:right w:w="0" w:type="dxa"/>
          </w:tblCellMar>
        </w:tblPrEx>
        <w:trPr>
          <w:trHeight w:val="465" w:hRule="atLeast"/>
        </w:trPr>
        <w:tc>
          <w:tcPr>
            <w:tcW w:w="27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回转速度</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11r/min</w:t>
            </w:r>
          </w:p>
        </w:tc>
        <w:tc>
          <w:tcPr>
            <w:tcW w:w="264"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工作压力</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330/350kgf/cm</w:t>
            </w:r>
            <w:r>
              <w:rPr>
                <w:rFonts w:hint="eastAsia" w:ascii="宋体" w:hAnsi="宋体" w:eastAsia="宋体" w:cs="宋体"/>
                <w:i w:val="0"/>
                <w:color w:val="000000"/>
                <w:kern w:val="0"/>
                <w:sz w:val="22"/>
                <w:szCs w:val="22"/>
                <w:u w:val="none"/>
                <w:lang w:val="en-US" w:eastAsia="zh-CN" w:bidi="ar"/>
              </w:rPr>
              <w:t>平方</w:t>
            </w:r>
          </w:p>
        </w:tc>
      </w:tr>
      <w:tr>
        <w:tblPrEx>
          <w:tblLayout w:type="fixed"/>
          <w:tblCellMar>
            <w:top w:w="0" w:type="dxa"/>
            <w:left w:w="0" w:type="dxa"/>
            <w:bottom w:w="0" w:type="dxa"/>
            <w:right w:w="0" w:type="dxa"/>
          </w:tblCellMar>
        </w:tblPrEx>
        <w:trPr>
          <w:trHeight w:val="465" w:hRule="atLeast"/>
        </w:trPr>
        <w:tc>
          <w:tcPr>
            <w:tcW w:w="27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行走速度</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3.2/5.5km/h</w:t>
            </w:r>
          </w:p>
        </w:tc>
        <w:tc>
          <w:tcPr>
            <w:tcW w:w="264"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主阀型号</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UX22</w:t>
            </w:r>
          </w:p>
        </w:tc>
      </w:tr>
      <w:tr>
        <w:tblPrEx>
          <w:tblLayout w:type="fixed"/>
          <w:tblCellMar>
            <w:top w:w="0" w:type="dxa"/>
            <w:left w:w="0" w:type="dxa"/>
            <w:bottom w:w="0" w:type="dxa"/>
            <w:right w:w="0" w:type="dxa"/>
          </w:tblCellMar>
        </w:tblPrEx>
        <w:trPr>
          <w:trHeight w:val="465" w:hRule="atLeast"/>
        </w:trPr>
        <w:tc>
          <w:tcPr>
            <w:tcW w:w="27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平均接地比压</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34.6kPa</w:t>
            </w:r>
          </w:p>
        </w:tc>
        <w:tc>
          <w:tcPr>
            <w:tcW w:w="264"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斗杆油缸-缸径*杆径*行程</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1-120*80*1045mm</w:t>
            </w:r>
          </w:p>
        </w:tc>
      </w:tr>
      <w:tr>
        <w:tblPrEx>
          <w:tblLayout w:type="fixed"/>
          <w:tblCellMar>
            <w:top w:w="0" w:type="dxa"/>
            <w:left w:w="0" w:type="dxa"/>
            <w:bottom w:w="0" w:type="dxa"/>
            <w:right w:w="0" w:type="dxa"/>
          </w:tblCellMar>
        </w:tblPrEx>
        <w:trPr>
          <w:trHeight w:val="465" w:hRule="atLeast"/>
        </w:trPr>
        <w:tc>
          <w:tcPr>
            <w:tcW w:w="27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最大挖掘半径</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8330mm</w:t>
            </w:r>
          </w:p>
        </w:tc>
        <w:tc>
          <w:tcPr>
            <w:tcW w:w="264"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动臂油缸-缸径*杆径*行程</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2-105*70*980mm</w:t>
            </w:r>
          </w:p>
        </w:tc>
      </w:tr>
      <w:tr>
        <w:tblPrEx>
          <w:tblLayout w:type="fixed"/>
          <w:tblCellMar>
            <w:top w:w="0" w:type="dxa"/>
            <w:left w:w="0" w:type="dxa"/>
            <w:bottom w:w="0" w:type="dxa"/>
            <w:right w:w="0" w:type="dxa"/>
          </w:tblCellMar>
        </w:tblPrEx>
        <w:trPr>
          <w:trHeight w:val="465" w:hRule="atLeast"/>
        </w:trPr>
        <w:tc>
          <w:tcPr>
            <w:tcW w:w="27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最大挖掘深度</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5530mm</w:t>
            </w:r>
          </w:p>
        </w:tc>
        <w:tc>
          <w:tcPr>
            <w:tcW w:w="264"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铲斗油缸-缸径*杆径*行程</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1-100*70*865mm</w:t>
            </w:r>
          </w:p>
        </w:tc>
      </w:tr>
      <w:tr>
        <w:tblPrEx>
          <w:tblLayout w:type="fixed"/>
          <w:tblCellMar>
            <w:top w:w="0" w:type="dxa"/>
            <w:left w:w="0" w:type="dxa"/>
            <w:bottom w:w="0" w:type="dxa"/>
            <w:right w:w="0" w:type="dxa"/>
          </w:tblCellMar>
        </w:tblPrEx>
        <w:trPr>
          <w:trHeight w:val="465" w:hRule="atLeast"/>
        </w:trPr>
        <w:tc>
          <w:tcPr>
            <w:tcW w:w="27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最大挖掘高度</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8420mm</w:t>
            </w:r>
          </w:p>
        </w:tc>
        <w:tc>
          <w:tcPr>
            <w:tcW w:w="264"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48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加油容量</w:t>
            </w:r>
          </w:p>
        </w:tc>
      </w:tr>
      <w:tr>
        <w:tblPrEx>
          <w:tblLayout w:type="fixed"/>
          <w:tblCellMar>
            <w:top w:w="0" w:type="dxa"/>
            <w:left w:w="0" w:type="dxa"/>
            <w:bottom w:w="0" w:type="dxa"/>
            <w:right w:w="0" w:type="dxa"/>
          </w:tblCellMar>
        </w:tblPrEx>
        <w:trPr>
          <w:trHeight w:val="465" w:hRule="atLeast"/>
        </w:trPr>
        <w:tc>
          <w:tcPr>
            <w:tcW w:w="27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最大卸载高度</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5980mm</w:t>
            </w:r>
          </w:p>
        </w:tc>
        <w:tc>
          <w:tcPr>
            <w:tcW w:w="264"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燃油</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260L</w:t>
            </w:r>
          </w:p>
        </w:tc>
      </w:tr>
      <w:tr>
        <w:tblPrEx>
          <w:tblLayout w:type="fixed"/>
          <w:tblCellMar>
            <w:top w:w="0" w:type="dxa"/>
            <w:left w:w="0" w:type="dxa"/>
            <w:bottom w:w="0" w:type="dxa"/>
            <w:right w:w="0" w:type="dxa"/>
          </w:tblCellMar>
        </w:tblPrEx>
        <w:trPr>
          <w:trHeight w:val="465" w:hRule="atLeast"/>
        </w:trPr>
        <w:tc>
          <w:tcPr>
            <w:tcW w:w="27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前部最小回转半径</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2630mm</w:t>
            </w:r>
          </w:p>
        </w:tc>
        <w:tc>
          <w:tcPr>
            <w:tcW w:w="264"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发动机油</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16.5L</w:t>
            </w:r>
          </w:p>
        </w:tc>
      </w:tr>
      <w:tr>
        <w:tblPrEx>
          <w:tblLayout w:type="fixed"/>
          <w:tblCellMar>
            <w:top w:w="0" w:type="dxa"/>
            <w:left w:w="0" w:type="dxa"/>
            <w:bottom w:w="0" w:type="dxa"/>
            <w:right w:w="0" w:type="dxa"/>
          </w:tblCellMar>
        </w:tblPrEx>
        <w:trPr>
          <w:trHeight w:val="465" w:hRule="atLeast"/>
        </w:trPr>
        <w:tc>
          <w:tcPr>
            <w:tcW w:w="49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发动机</w:t>
            </w:r>
          </w:p>
        </w:tc>
        <w:tc>
          <w:tcPr>
            <w:tcW w:w="264"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液压油</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205L</w:t>
            </w:r>
          </w:p>
        </w:tc>
      </w:tr>
      <w:tr>
        <w:tblPrEx>
          <w:tblLayout w:type="fixed"/>
          <w:tblCellMar>
            <w:top w:w="0" w:type="dxa"/>
            <w:left w:w="0" w:type="dxa"/>
            <w:bottom w:w="0" w:type="dxa"/>
            <w:right w:w="0" w:type="dxa"/>
          </w:tblCellMar>
        </w:tblPrEx>
        <w:trPr>
          <w:trHeight w:val="465" w:hRule="atLeast"/>
        </w:trPr>
        <w:tc>
          <w:tcPr>
            <w:tcW w:w="27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型号</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SD40B</w:t>
            </w:r>
          </w:p>
        </w:tc>
        <w:tc>
          <w:tcPr>
            <w:tcW w:w="264"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行走减速机</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2*3.5L</w:t>
            </w:r>
          </w:p>
        </w:tc>
      </w:tr>
      <w:tr>
        <w:tblPrEx>
          <w:tblLayout w:type="fixed"/>
          <w:tblCellMar>
            <w:top w:w="0" w:type="dxa"/>
            <w:left w:w="0" w:type="dxa"/>
            <w:bottom w:w="0" w:type="dxa"/>
            <w:right w:w="0" w:type="dxa"/>
          </w:tblCellMar>
        </w:tblPrEx>
        <w:trPr>
          <w:trHeight w:val="465" w:hRule="atLeast"/>
        </w:trPr>
        <w:tc>
          <w:tcPr>
            <w:tcW w:w="27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型式</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四冲程.增压.中冷</w:t>
            </w:r>
          </w:p>
        </w:tc>
        <w:tc>
          <w:tcPr>
            <w:tcW w:w="264" w:type="dxa"/>
            <w:tcBorders>
              <w:top w:val="nil"/>
              <w:left w:val="nil"/>
              <w:bottom w:val="nil"/>
              <w:right w:val="nil"/>
            </w:tcBorders>
            <w:shd w:val="clear" w:color="auto" w:fill="auto"/>
            <w:noWrap/>
            <w:tcMar>
              <w:top w:w="12" w:type="dxa"/>
              <w:left w:w="12" w:type="dxa"/>
              <w:right w:w="12" w:type="dxa"/>
            </w:tcMar>
            <w:vAlign w:val="bottom"/>
          </w:tcPr>
          <w:p>
            <w:pPr>
              <w:rPr>
                <w:rFonts w:hint="default" w:ascii="Tahoma" w:hAnsi="Tahoma" w:eastAsia="Tahoma" w:cs="Tahoma"/>
                <w:i w:val="0"/>
                <w:color w:val="000000"/>
                <w:sz w:val="22"/>
                <w:szCs w:val="22"/>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回转减速机</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3.8L</w:t>
            </w:r>
          </w:p>
        </w:tc>
      </w:tr>
    </w:tbl>
    <w:p>
      <w:pPr>
        <w:autoSpaceDE w:val="0"/>
        <w:autoSpaceDN w:val="0"/>
        <w:adjustRightInd w:val="0"/>
        <w:spacing w:line="360" w:lineRule="auto"/>
        <w:ind w:firstLine="360" w:firstLineChars="150"/>
        <w:jc w:val="left"/>
        <w:rPr>
          <w:rFonts w:hint="eastAsia" w:ascii="宋体" w:hAnsi="宋体" w:eastAsia="宋体" w:cs="宋体"/>
          <w:color w:val="000000"/>
          <w:kern w:val="2"/>
          <w:sz w:val="24"/>
          <w:szCs w:val="24"/>
          <w:shd w:val="clear" w:color="auto" w:fill="FFFFFF"/>
          <w:lang w:val="en-US" w:eastAsia="zh-CN" w:bidi="ar-SA"/>
        </w:rPr>
      </w:pPr>
    </w:p>
    <w:p>
      <w:pPr>
        <w:pStyle w:val="2"/>
        <w:rPr>
          <w:rFonts w:hint="eastAsia"/>
          <w:sz w:val="28"/>
          <w:szCs w:val="28"/>
          <w:lang w:val="zh-CN"/>
        </w:rPr>
      </w:pPr>
      <w:r>
        <w:rPr>
          <w:rFonts w:hint="eastAsia" w:eastAsia="宋体" w:cs="Times New Roman"/>
          <w:sz w:val="28"/>
          <w:szCs w:val="28"/>
          <w:lang w:val="en-US" w:eastAsia="zh-CN"/>
        </w:rPr>
        <w:t>3.6米联合整地机</w:t>
      </w:r>
      <w:r>
        <w:rPr>
          <w:rFonts w:hint="eastAsia" w:eastAsia="宋体" w:cs="Times New Roman"/>
          <w:sz w:val="28"/>
          <w:szCs w:val="28"/>
          <w:lang w:val="zh-CN"/>
        </w:rPr>
        <w:t>规格及</w:t>
      </w:r>
      <w:r>
        <w:rPr>
          <w:rFonts w:hint="eastAsia"/>
          <w:sz w:val="28"/>
          <w:szCs w:val="28"/>
          <w:lang w:val="zh-CN"/>
        </w:rPr>
        <w:t>参数：</w:t>
      </w:r>
    </w:p>
    <w:tbl>
      <w:tblPr>
        <w:tblStyle w:val="35"/>
        <w:tblW w:w="99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3"/>
        <w:gridCol w:w="4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4983" w:type="dxa"/>
          </w:tcPr>
          <w:p>
            <w:pPr>
              <w:pStyle w:val="2"/>
              <w:rPr>
                <w:rFonts w:hint="eastAsia" w:ascii="宋体" w:hAnsi="宋体" w:eastAsia="宋体" w:cs="宋体"/>
                <w:color w:val="000000"/>
                <w:kern w:val="2"/>
                <w:sz w:val="24"/>
                <w:szCs w:val="24"/>
                <w:shd w:val="clear" w:color="auto" w:fill="FFFFFF"/>
                <w:lang w:val="zh-CN" w:eastAsia="zh-CN" w:bidi="ar-SA"/>
              </w:rPr>
            </w:pPr>
            <w:r>
              <w:rPr>
                <w:rFonts w:hint="eastAsia" w:ascii="宋体" w:hAnsi="宋体" w:eastAsia="宋体" w:cs="宋体"/>
                <w:color w:val="000000"/>
                <w:kern w:val="2"/>
                <w:sz w:val="24"/>
                <w:szCs w:val="24"/>
                <w:shd w:val="clear" w:color="auto" w:fill="FFFFFF"/>
                <w:lang w:val="en-US" w:eastAsia="zh-CN" w:bidi="ar-SA"/>
              </w:rPr>
              <w:t>结构形式</w:t>
            </w:r>
          </w:p>
        </w:tc>
        <w:tc>
          <w:tcPr>
            <w:tcW w:w="4983" w:type="dxa"/>
          </w:tcPr>
          <w:p>
            <w:pPr>
              <w:pStyle w:val="2"/>
              <w:rPr>
                <w:rFonts w:hint="eastAsia" w:ascii="宋体" w:hAnsi="宋体" w:eastAsia="宋体" w:cs="宋体"/>
                <w:color w:val="000000"/>
                <w:kern w:val="2"/>
                <w:sz w:val="24"/>
                <w:szCs w:val="24"/>
                <w:shd w:val="clear" w:color="auto" w:fill="FFFFFF"/>
                <w:lang w:val="zh-CN" w:eastAsia="zh-CN" w:bidi="ar-SA"/>
              </w:rPr>
            </w:pPr>
            <w:r>
              <w:rPr>
                <w:rFonts w:hint="eastAsia" w:ascii="宋体" w:hAnsi="宋体" w:eastAsia="宋体" w:cs="宋体"/>
                <w:color w:val="000000"/>
                <w:kern w:val="2"/>
                <w:sz w:val="24"/>
                <w:szCs w:val="24"/>
                <w:shd w:val="clear" w:color="auto" w:fill="FFFFFF"/>
                <w:lang w:val="en-US" w:eastAsia="zh-CN" w:bidi="ar-SA"/>
              </w:rPr>
              <w:t>对置式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4983" w:type="dxa"/>
          </w:tcPr>
          <w:p>
            <w:pPr>
              <w:pStyle w:val="2"/>
              <w:rPr>
                <w:rFonts w:hint="eastAsia" w:ascii="宋体" w:hAnsi="宋体" w:eastAsia="宋体" w:cs="宋体"/>
                <w:color w:val="000000"/>
                <w:kern w:val="2"/>
                <w:sz w:val="24"/>
                <w:szCs w:val="24"/>
                <w:shd w:val="clear" w:color="auto" w:fill="FFFFFF"/>
                <w:lang w:val="zh-CN" w:eastAsia="zh-CN" w:bidi="ar-SA"/>
              </w:rPr>
            </w:pPr>
            <w:r>
              <w:rPr>
                <w:rFonts w:hint="eastAsia" w:ascii="宋体" w:hAnsi="宋体" w:eastAsia="宋体" w:cs="宋体"/>
                <w:color w:val="000000"/>
                <w:kern w:val="2"/>
                <w:sz w:val="24"/>
                <w:szCs w:val="24"/>
                <w:shd w:val="clear" w:color="auto" w:fill="FFFFFF"/>
                <w:lang w:val="en-US" w:eastAsia="zh-CN" w:bidi="ar-SA"/>
              </w:rPr>
              <w:t>整机配置包括</w:t>
            </w:r>
          </w:p>
        </w:tc>
        <w:tc>
          <w:tcPr>
            <w:tcW w:w="4983" w:type="dxa"/>
          </w:tcPr>
          <w:p>
            <w:pPr>
              <w:pStyle w:val="2"/>
              <w:rPr>
                <w:rFonts w:hint="eastAsia" w:ascii="宋体" w:hAnsi="宋体" w:eastAsia="宋体" w:cs="宋体"/>
                <w:color w:val="000000"/>
                <w:kern w:val="2"/>
                <w:sz w:val="24"/>
                <w:szCs w:val="24"/>
                <w:shd w:val="clear" w:color="auto" w:fill="FFFFFF"/>
                <w:lang w:val="zh-CN" w:eastAsia="zh-CN" w:bidi="ar-SA"/>
              </w:rPr>
            </w:pPr>
            <w:r>
              <w:rPr>
                <w:rFonts w:hint="eastAsia" w:ascii="宋体" w:hAnsi="宋体" w:eastAsia="宋体" w:cs="宋体"/>
                <w:color w:val="000000"/>
                <w:kern w:val="2"/>
                <w:sz w:val="24"/>
                <w:szCs w:val="24"/>
                <w:shd w:val="clear" w:color="auto" w:fill="FFFFFF"/>
                <w:lang w:val="en-US" w:eastAsia="zh-CN" w:bidi="ar-SA"/>
              </w:rPr>
              <w:t>缺口耙、圆盘耙、平土板、碎土辊、镇压辊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4983" w:type="dxa"/>
          </w:tcPr>
          <w:p>
            <w:pPr>
              <w:pStyle w:val="2"/>
              <w:rPr>
                <w:rFonts w:hint="eastAsia" w:ascii="宋体" w:hAnsi="宋体" w:eastAsia="宋体" w:cs="宋体"/>
                <w:color w:val="000000"/>
                <w:kern w:val="2"/>
                <w:sz w:val="24"/>
                <w:szCs w:val="24"/>
                <w:shd w:val="clear" w:color="auto" w:fill="FFFFFF"/>
                <w:lang w:val="zh-CN" w:eastAsia="zh-CN" w:bidi="ar-SA"/>
              </w:rPr>
            </w:pPr>
            <w:r>
              <w:rPr>
                <w:rFonts w:hint="eastAsia" w:ascii="宋体" w:hAnsi="宋体" w:eastAsia="宋体" w:cs="宋体"/>
                <w:color w:val="000000"/>
                <w:kern w:val="2"/>
                <w:sz w:val="24"/>
                <w:szCs w:val="24"/>
                <w:shd w:val="clear" w:color="auto" w:fill="FFFFFF"/>
                <w:lang w:val="en-US" w:eastAsia="zh-CN" w:bidi="ar-SA"/>
              </w:rPr>
              <w:t>整机质量（kg）</w:t>
            </w:r>
          </w:p>
        </w:tc>
        <w:tc>
          <w:tcPr>
            <w:tcW w:w="4983" w:type="dxa"/>
          </w:tcPr>
          <w:p>
            <w:pPr>
              <w:pStyle w:val="2"/>
              <w:rPr>
                <w:rFonts w:hint="eastAsia" w:ascii="宋体" w:hAnsi="宋体" w:eastAsia="宋体" w:cs="宋体"/>
                <w:color w:val="000000"/>
                <w:kern w:val="2"/>
                <w:sz w:val="24"/>
                <w:szCs w:val="24"/>
                <w:shd w:val="clear" w:color="auto" w:fill="FFFFFF"/>
                <w:lang w:val="zh-CN" w:eastAsia="zh-CN" w:bidi="ar-SA"/>
              </w:rPr>
            </w:pPr>
            <w:r>
              <w:rPr>
                <w:rFonts w:hint="eastAsia" w:ascii="宋体" w:hAnsi="宋体" w:eastAsia="宋体" w:cs="宋体"/>
                <w:color w:val="000000"/>
                <w:kern w:val="2"/>
                <w:sz w:val="24"/>
                <w:szCs w:val="24"/>
                <w:shd w:val="clear" w:color="auto" w:fill="FFFFFF"/>
                <w:lang w:val="en-US" w:eastAsia="zh-CN" w:bidi="ar-SA"/>
              </w:rPr>
              <w:t>2380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4983" w:type="dxa"/>
          </w:tcPr>
          <w:p>
            <w:pPr>
              <w:pStyle w:val="2"/>
              <w:rPr>
                <w:rFonts w:hint="eastAsia" w:ascii="宋体" w:hAnsi="宋体" w:eastAsia="宋体" w:cs="宋体"/>
                <w:color w:val="000000"/>
                <w:kern w:val="2"/>
                <w:sz w:val="24"/>
                <w:szCs w:val="24"/>
                <w:shd w:val="clear" w:color="auto" w:fill="FFFFFF"/>
                <w:lang w:val="zh-CN" w:eastAsia="zh-CN" w:bidi="ar-SA"/>
              </w:rPr>
            </w:pPr>
            <w:r>
              <w:rPr>
                <w:rFonts w:hint="eastAsia" w:ascii="宋体" w:hAnsi="宋体" w:eastAsia="宋体" w:cs="宋体"/>
                <w:color w:val="000000"/>
                <w:kern w:val="2"/>
                <w:sz w:val="24"/>
                <w:szCs w:val="24"/>
                <w:shd w:val="clear" w:color="auto" w:fill="FFFFFF"/>
                <w:lang w:val="en-US" w:eastAsia="zh-CN" w:bidi="ar-SA"/>
              </w:rPr>
              <w:t>工作幅宽（mm）</w:t>
            </w:r>
          </w:p>
        </w:tc>
        <w:tc>
          <w:tcPr>
            <w:tcW w:w="4983" w:type="dxa"/>
          </w:tcPr>
          <w:p>
            <w:pPr>
              <w:pStyle w:val="2"/>
              <w:rPr>
                <w:rFonts w:hint="eastAsia" w:ascii="宋体" w:hAnsi="宋体" w:eastAsia="宋体" w:cs="宋体"/>
                <w:color w:val="000000"/>
                <w:kern w:val="2"/>
                <w:sz w:val="24"/>
                <w:szCs w:val="24"/>
                <w:shd w:val="clear" w:color="auto" w:fill="FFFFFF"/>
                <w:lang w:val="zh-CN" w:eastAsia="zh-CN" w:bidi="ar-SA"/>
              </w:rPr>
            </w:pPr>
            <w:r>
              <w:rPr>
                <w:rFonts w:hint="eastAsia" w:ascii="宋体" w:hAnsi="宋体" w:eastAsia="宋体" w:cs="宋体"/>
                <w:color w:val="000000"/>
                <w:kern w:val="2"/>
                <w:sz w:val="24"/>
                <w:szCs w:val="24"/>
                <w:shd w:val="clear" w:color="auto" w:fill="FFFFFF"/>
                <w:lang w:val="en-US" w:eastAsia="zh-CN" w:bidi="ar-SA"/>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4983" w:type="dxa"/>
          </w:tcPr>
          <w:p>
            <w:pPr>
              <w:pStyle w:val="2"/>
              <w:rPr>
                <w:rFonts w:hint="eastAsia" w:ascii="宋体" w:hAnsi="宋体" w:eastAsia="宋体" w:cs="宋体"/>
                <w:color w:val="000000"/>
                <w:kern w:val="2"/>
                <w:sz w:val="24"/>
                <w:szCs w:val="24"/>
                <w:shd w:val="clear" w:color="auto" w:fill="FFFFFF"/>
                <w:lang w:val="zh-CN" w:eastAsia="zh-CN" w:bidi="ar-SA"/>
              </w:rPr>
            </w:pPr>
            <w:r>
              <w:rPr>
                <w:rFonts w:hint="eastAsia" w:ascii="宋体" w:hAnsi="宋体" w:eastAsia="宋体" w:cs="宋体"/>
                <w:color w:val="000000"/>
                <w:kern w:val="2"/>
                <w:sz w:val="24"/>
                <w:szCs w:val="24"/>
                <w:shd w:val="clear" w:color="auto" w:fill="FFFFFF"/>
                <w:lang w:val="en-US" w:eastAsia="zh-CN" w:bidi="ar-SA"/>
              </w:rPr>
              <w:t>耙片直径（mm）</w:t>
            </w:r>
          </w:p>
        </w:tc>
        <w:tc>
          <w:tcPr>
            <w:tcW w:w="4983" w:type="dxa"/>
          </w:tcPr>
          <w:p>
            <w:pPr>
              <w:pStyle w:val="2"/>
              <w:rPr>
                <w:rFonts w:hint="eastAsia" w:ascii="宋体" w:hAnsi="宋体" w:eastAsia="宋体" w:cs="宋体"/>
                <w:color w:val="000000"/>
                <w:kern w:val="2"/>
                <w:sz w:val="24"/>
                <w:szCs w:val="24"/>
                <w:shd w:val="clear" w:color="auto" w:fill="FFFFFF"/>
                <w:lang w:val="zh-CN" w:eastAsia="zh-CN" w:bidi="ar-SA"/>
              </w:rPr>
            </w:pPr>
            <w:r>
              <w:rPr>
                <w:rFonts w:hint="eastAsia" w:ascii="宋体" w:hAnsi="宋体" w:eastAsia="宋体" w:cs="宋体"/>
                <w:color w:val="000000"/>
                <w:kern w:val="2"/>
                <w:sz w:val="24"/>
                <w:szCs w:val="24"/>
                <w:shd w:val="clear" w:color="auto" w:fill="FFFFFF"/>
                <w:lang w:val="en-US" w:eastAsia="zh-CN" w:bidi="ar-SA"/>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4983" w:type="dxa"/>
          </w:tcPr>
          <w:p>
            <w:pPr>
              <w:pStyle w:val="2"/>
              <w:rPr>
                <w:rFonts w:hint="eastAsia" w:ascii="宋体" w:hAnsi="宋体" w:eastAsia="宋体" w:cs="宋体"/>
                <w:color w:val="000000"/>
                <w:kern w:val="2"/>
                <w:sz w:val="24"/>
                <w:szCs w:val="24"/>
                <w:shd w:val="clear" w:color="auto" w:fill="FFFFFF"/>
                <w:lang w:val="zh-CN" w:eastAsia="zh-CN" w:bidi="ar-SA"/>
              </w:rPr>
            </w:pPr>
            <w:r>
              <w:rPr>
                <w:rFonts w:hint="eastAsia" w:ascii="宋体" w:hAnsi="宋体" w:eastAsia="宋体" w:cs="宋体"/>
                <w:color w:val="000000"/>
                <w:kern w:val="2"/>
                <w:sz w:val="24"/>
                <w:szCs w:val="24"/>
                <w:shd w:val="clear" w:color="auto" w:fill="FFFFFF"/>
                <w:lang w:val="en-US" w:eastAsia="zh-CN" w:bidi="ar-SA"/>
              </w:rPr>
              <w:t>耙片间距（mm）</w:t>
            </w:r>
          </w:p>
        </w:tc>
        <w:tc>
          <w:tcPr>
            <w:tcW w:w="4983" w:type="dxa"/>
          </w:tcPr>
          <w:p>
            <w:pPr>
              <w:rPr>
                <w:rFonts w:hint="eastAsia" w:ascii="宋体" w:hAnsi="宋体" w:eastAsia="宋体" w:cs="宋体"/>
                <w:color w:val="000000"/>
                <w:kern w:val="2"/>
                <w:sz w:val="24"/>
                <w:szCs w:val="24"/>
                <w:shd w:val="clear" w:color="auto" w:fill="FFFFFF"/>
                <w:lang w:val="zh-CN" w:eastAsia="zh-CN" w:bidi="ar-SA"/>
              </w:rPr>
            </w:pPr>
            <w:r>
              <w:rPr>
                <w:rFonts w:hint="eastAsia" w:ascii="宋体" w:hAnsi="宋体" w:eastAsia="宋体" w:cs="宋体"/>
                <w:color w:val="000000"/>
                <w:kern w:val="2"/>
                <w:sz w:val="24"/>
                <w:szCs w:val="24"/>
                <w:shd w:val="clear" w:color="auto" w:fill="FFFFFF"/>
                <w:lang w:val="en-US" w:eastAsia="zh-CN" w:bidi="ar-SA"/>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4983" w:type="dxa"/>
          </w:tcPr>
          <w:p>
            <w:pPr>
              <w:pStyle w:val="2"/>
              <w:rPr>
                <w:rFonts w:hint="eastAsia" w:ascii="宋体" w:hAnsi="宋体" w:eastAsia="宋体" w:cs="宋体"/>
                <w:color w:val="000000"/>
                <w:kern w:val="2"/>
                <w:sz w:val="24"/>
                <w:szCs w:val="24"/>
                <w:shd w:val="clear" w:color="auto" w:fill="FFFFFF"/>
                <w:lang w:val="zh-CN" w:eastAsia="zh-CN" w:bidi="ar-SA"/>
              </w:rPr>
            </w:pPr>
            <w:r>
              <w:rPr>
                <w:rFonts w:hint="eastAsia" w:ascii="宋体" w:hAnsi="宋体" w:eastAsia="宋体" w:cs="宋体"/>
                <w:color w:val="000000"/>
                <w:kern w:val="2"/>
                <w:sz w:val="24"/>
                <w:szCs w:val="24"/>
                <w:shd w:val="clear" w:color="auto" w:fill="FFFFFF"/>
                <w:lang w:val="en-US" w:eastAsia="zh-CN" w:bidi="ar-SA"/>
              </w:rPr>
              <w:t>耙片数量（片）</w:t>
            </w:r>
          </w:p>
        </w:tc>
        <w:tc>
          <w:tcPr>
            <w:tcW w:w="4983" w:type="dxa"/>
          </w:tcPr>
          <w:p>
            <w:pPr>
              <w:pStyle w:val="2"/>
              <w:rPr>
                <w:rFonts w:hint="eastAsia" w:ascii="宋体" w:hAnsi="宋体" w:eastAsia="宋体" w:cs="宋体"/>
                <w:color w:val="000000"/>
                <w:kern w:val="2"/>
                <w:sz w:val="24"/>
                <w:szCs w:val="24"/>
                <w:shd w:val="clear" w:color="auto" w:fill="FFFFFF"/>
                <w:lang w:val="zh-CN" w:eastAsia="zh-CN" w:bidi="ar-SA"/>
              </w:rPr>
            </w:pPr>
            <w:r>
              <w:rPr>
                <w:rFonts w:hint="eastAsia" w:ascii="宋体" w:hAnsi="宋体" w:eastAsia="宋体" w:cs="宋体"/>
                <w:color w:val="000000"/>
                <w:kern w:val="2"/>
                <w:sz w:val="24"/>
                <w:szCs w:val="24"/>
                <w:shd w:val="clear" w:color="auto" w:fill="FFFFFF"/>
                <w:lang w:val="en-US" w:eastAsia="zh-CN" w:bidi="ar-SA"/>
              </w:rPr>
              <w:t>缺口耙2组22片、圆盘耙2组22片</w:t>
            </w:r>
          </w:p>
        </w:tc>
      </w:tr>
    </w:tbl>
    <w:p>
      <w:pPr>
        <w:pStyle w:val="2"/>
        <w:rPr>
          <w:rFonts w:hint="eastAsia"/>
          <w:lang w:val="en-US" w:eastAsia="zh-CN"/>
        </w:rPr>
      </w:pPr>
    </w:p>
    <w:p>
      <w:pPr>
        <w:autoSpaceDE w:val="0"/>
        <w:autoSpaceDN w:val="0"/>
        <w:adjustRightInd w:val="0"/>
        <w:spacing w:line="360" w:lineRule="auto"/>
        <w:ind w:firstLine="480" w:firstLineChars="200"/>
        <w:jc w:val="left"/>
        <w:rPr>
          <w:rFonts w:hint="eastAsia" w:ascii="宋体" w:hAnsi="宋体" w:eastAsia="宋体" w:cs="宋体"/>
          <w:color w:val="000000"/>
          <w:kern w:val="2"/>
          <w:sz w:val="24"/>
          <w:szCs w:val="24"/>
          <w:shd w:val="clear" w:color="auto" w:fill="FFFFFF"/>
          <w:lang w:val="en-US" w:eastAsia="zh-CN" w:bidi="ar-SA"/>
        </w:rPr>
      </w:pPr>
      <w:r>
        <w:rPr>
          <w:rFonts w:hint="eastAsia" w:ascii="宋体" w:hAnsi="宋体" w:eastAsia="宋体" w:cs="宋体"/>
          <w:color w:val="000000"/>
          <w:kern w:val="2"/>
          <w:sz w:val="24"/>
          <w:szCs w:val="24"/>
          <w:shd w:val="clear" w:color="auto" w:fill="FFFFFF"/>
          <w:lang w:val="en-US" w:eastAsia="zh-CN" w:bidi="ar-SA"/>
        </w:rPr>
        <w:t>以上技术参数如有指向某品牌的指标描述，仅供参考。</w:t>
      </w:r>
      <w:r>
        <w:rPr>
          <w:rFonts w:hint="eastAsia" w:ascii="宋体" w:hAnsi="宋体" w:cs="宋体"/>
          <w:color w:val="000000"/>
          <w:kern w:val="2"/>
          <w:sz w:val="24"/>
          <w:szCs w:val="24"/>
          <w:shd w:val="clear" w:color="auto" w:fill="FFFFFF"/>
          <w:lang w:val="en-US" w:eastAsia="zh-CN" w:bidi="ar-SA"/>
        </w:rPr>
        <w:t>所投产品应最大限度满足询价文件参数及实质性要求。</w:t>
      </w:r>
    </w:p>
    <w:p>
      <w:pPr>
        <w:widowControl/>
        <w:spacing w:line="420" w:lineRule="exact"/>
        <w:jc w:val="left"/>
        <w:textAlignment w:val="center"/>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1、交货日期：</w:t>
      </w:r>
      <w:r>
        <w:rPr>
          <w:rFonts w:hint="eastAsia" w:ascii="宋体" w:hAnsi="宋体" w:cs="宋体"/>
          <w:color w:val="000000"/>
          <w:sz w:val="24"/>
          <w:shd w:val="clear" w:color="auto" w:fill="FFFFFF"/>
          <w:lang w:eastAsia="zh-CN"/>
        </w:rPr>
        <w:t>签订合同后</w:t>
      </w:r>
      <w:r>
        <w:rPr>
          <w:rFonts w:hint="eastAsia" w:ascii="宋体" w:hAnsi="宋体" w:cs="宋体"/>
          <w:color w:val="000000"/>
          <w:sz w:val="24"/>
          <w:shd w:val="clear" w:color="auto" w:fill="FFFFFF"/>
          <w:lang w:val="en-US" w:eastAsia="zh-CN"/>
        </w:rPr>
        <w:t>15天交货</w:t>
      </w:r>
      <w:r>
        <w:rPr>
          <w:rFonts w:hint="eastAsia" w:ascii="宋体" w:hAnsi="宋体" w:cs="宋体"/>
          <w:color w:val="000000"/>
          <w:sz w:val="24"/>
          <w:shd w:val="clear" w:color="auto" w:fill="FFFFFF"/>
        </w:rPr>
        <w:t>。</w:t>
      </w:r>
    </w:p>
    <w:p>
      <w:pPr>
        <w:widowControl/>
        <w:spacing w:line="420" w:lineRule="exact"/>
        <w:jc w:val="left"/>
        <w:textAlignment w:val="center"/>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2、付款方式：签合同时协商</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270" w:afterAutospacing="0" w:line="420" w:lineRule="atLeast"/>
        <w:ind w:left="0" w:right="0" w:firstLine="0"/>
        <w:jc w:val="both"/>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3、质保期：</w:t>
      </w:r>
      <w:r>
        <w:rPr>
          <w:rFonts w:hint="default" w:ascii="宋体" w:hAnsi="宋体" w:eastAsia="宋体" w:cs="宋体"/>
          <w:color w:val="000000"/>
          <w:kern w:val="2"/>
          <w:sz w:val="24"/>
          <w:szCs w:val="24"/>
          <w:shd w:val="clear" w:color="auto" w:fill="FFFFFF"/>
          <w:lang w:val="en-US" w:eastAsia="zh-CN" w:bidi="ar-SA"/>
        </w:rPr>
        <w:t>发动机保质</w:t>
      </w:r>
      <w:r>
        <w:rPr>
          <w:rFonts w:hint="eastAsia" w:cs="宋体"/>
          <w:color w:val="000000"/>
          <w:kern w:val="2"/>
          <w:sz w:val="24"/>
          <w:szCs w:val="24"/>
          <w:shd w:val="clear" w:color="auto" w:fill="FFFFFF"/>
          <w:lang w:val="en-US" w:eastAsia="zh-CN" w:bidi="ar-SA"/>
        </w:rPr>
        <w:t>期不低于</w:t>
      </w:r>
      <w:r>
        <w:rPr>
          <w:rFonts w:hint="default" w:ascii="宋体" w:hAnsi="宋体" w:eastAsia="宋体" w:cs="宋体"/>
          <w:color w:val="000000"/>
          <w:kern w:val="2"/>
          <w:sz w:val="24"/>
          <w:szCs w:val="24"/>
          <w:shd w:val="clear" w:color="auto" w:fill="FFFFFF"/>
          <w:lang w:val="en-US" w:eastAsia="zh-CN" w:bidi="ar-SA"/>
        </w:rPr>
        <w:t>1年：曲轴缸体等（一些</w:t>
      </w:r>
      <w:r>
        <w:rPr>
          <w:rFonts w:hint="default" w:ascii="宋体" w:hAnsi="宋体" w:eastAsia="宋体" w:cs="宋体"/>
          <w:color w:val="000000"/>
          <w:kern w:val="2"/>
          <w:sz w:val="24"/>
          <w:szCs w:val="24"/>
          <w:shd w:val="clear" w:color="auto" w:fill="FFFFFF"/>
          <w:lang w:val="en-US" w:eastAsia="zh-CN" w:bidi="ar-SA"/>
        </w:rPr>
        <w:fldChar w:fldCharType="begin"/>
      </w:r>
      <w:r>
        <w:rPr>
          <w:rFonts w:hint="default" w:ascii="宋体" w:hAnsi="宋体" w:eastAsia="宋体" w:cs="宋体"/>
          <w:color w:val="000000"/>
          <w:kern w:val="2"/>
          <w:sz w:val="24"/>
          <w:szCs w:val="24"/>
          <w:shd w:val="clear" w:color="auto" w:fill="FFFFFF"/>
          <w:lang w:val="en-US" w:eastAsia="zh-CN" w:bidi="ar-SA"/>
        </w:rPr>
        <w:instrText xml:space="preserve"> HYPERLINK "https://wenwen.sogou.com/s/?w=%E6%98%93%E6%8D%9F%E4%BB%B6&amp;ch=ww.xqy.chain" \t "https://wenwen.sogou.com/z/_blank" </w:instrText>
      </w:r>
      <w:r>
        <w:rPr>
          <w:rFonts w:hint="default" w:ascii="宋体" w:hAnsi="宋体" w:eastAsia="宋体" w:cs="宋体"/>
          <w:color w:val="000000"/>
          <w:kern w:val="2"/>
          <w:sz w:val="24"/>
          <w:szCs w:val="24"/>
          <w:shd w:val="clear" w:color="auto" w:fill="FFFFFF"/>
          <w:lang w:val="en-US" w:eastAsia="zh-CN" w:bidi="ar-SA"/>
        </w:rPr>
        <w:fldChar w:fldCharType="separate"/>
      </w:r>
      <w:r>
        <w:rPr>
          <w:rFonts w:hint="default" w:ascii="宋体" w:hAnsi="宋体" w:eastAsia="宋体" w:cs="宋体"/>
          <w:color w:val="000000"/>
          <w:kern w:val="2"/>
          <w:sz w:val="24"/>
          <w:szCs w:val="24"/>
          <w:shd w:val="clear" w:color="auto" w:fill="FFFFFF"/>
          <w:lang w:val="en-US" w:eastAsia="zh-CN" w:bidi="ar-SA"/>
        </w:rPr>
        <w:t>易损件</w:t>
      </w:r>
      <w:r>
        <w:rPr>
          <w:rFonts w:hint="default" w:ascii="宋体" w:hAnsi="宋体" w:eastAsia="宋体" w:cs="宋体"/>
          <w:color w:val="000000"/>
          <w:kern w:val="2"/>
          <w:sz w:val="24"/>
          <w:szCs w:val="24"/>
          <w:shd w:val="clear" w:color="auto" w:fill="FFFFFF"/>
          <w:lang w:val="en-US" w:eastAsia="zh-CN" w:bidi="ar-SA"/>
        </w:rPr>
        <w:fldChar w:fldCharType="end"/>
      </w:r>
      <w:r>
        <w:rPr>
          <w:rFonts w:hint="default" w:ascii="宋体" w:hAnsi="宋体" w:eastAsia="宋体" w:cs="宋体"/>
          <w:color w:val="000000"/>
          <w:kern w:val="2"/>
          <w:sz w:val="24"/>
          <w:szCs w:val="24"/>
          <w:shd w:val="clear" w:color="auto" w:fill="FFFFFF"/>
          <w:lang w:val="en-US" w:eastAsia="zh-CN" w:bidi="ar-SA"/>
        </w:rPr>
        <w:t>如</w:t>
      </w:r>
      <w:r>
        <w:rPr>
          <w:rFonts w:hint="default" w:ascii="宋体" w:hAnsi="宋体" w:eastAsia="宋体" w:cs="宋体"/>
          <w:color w:val="000000"/>
          <w:kern w:val="2"/>
          <w:sz w:val="24"/>
          <w:szCs w:val="24"/>
          <w:shd w:val="clear" w:color="auto" w:fill="FFFFFF"/>
          <w:lang w:val="en-US" w:eastAsia="zh-CN" w:bidi="ar-SA"/>
        </w:rPr>
        <w:fldChar w:fldCharType="begin"/>
      </w:r>
      <w:r>
        <w:rPr>
          <w:rFonts w:hint="default" w:ascii="宋体" w:hAnsi="宋体" w:eastAsia="宋体" w:cs="宋体"/>
          <w:color w:val="000000"/>
          <w:kern w:val="2"/>
          <w:sz w:val="24"/>
          <w:szCs w:val="24"/>
          <w:shd w:val="clear" w:color="auto" w:fill="FFFFFF"/>
          <w:lang w:val="en-US" w:eastAsia="zh-CN" w:bidi="ar-SA"/>
        </w:rPr>
        <w:instrText xml:space="preserve"> HYPERLINK "https://wenwen.sogou.com/s/?w=%E6%B2%B9%E5%B0%81&amp;ch=ww.xqy.chain" \t "https://wenwen.sogou.com/z/_blank" </w:instrText>
      </w:r>
      <w:r>
        <w:rPr>
          <w:rFonts w:hint="default" w:ascii="宋体" w:hAnsi="宋体" w:eastAsia="宋体" w:cs="宋体"/>
          <w:color w:val="000000"/>
          <w:kern w:val="2"/>
          <w:sz w:val="24"/>
          <w:szCs w:val="24"/>
          <w:shd w:val="clear" w:color="auto" w:fill="FFFFFF"/>
          <w:lang w:val="en-US" w:eastAsia="zh-CN" w:bidi="ar-SA"/>
        </w:rPr>
        <w:fldChar w:fldCharType="separate"/>
      </w:r>
      <w:r>
        <w:rPr>
          <w:rFonts w:hint="default" w:ascii="宋体" w:hAnsi="宋体" w:eastAsia="宋体" w:cs="宋体"/>
          <w:color w:val="000000"/>
          <w:kern w:val="2"/>
          <w:sz w:val="24"/>
          <w:szCs w:val="24"/>
          <w:shd w:val="clear" w:color="auto" w:fill="FFFFFF"/>
          <w:lang w:val="en-US" w:eastAsia="zh-CN" w:bidi="ar-SA"/>
        </w:rPr>
        <w:t>油封</w:t>
      </w:r>
      <w:r>
        <w:rPr>
          <w:rFonts w:hint="default" w:ascii="宋体" w:hAnsi="宋体" w:eastAsia="宋体" w:cs="宋体"/>
          <w:color w:val="000000"/>
          <w:kern w:val="2"/>
          <w:sz w:val="24"/>
          <w:szCs w:val="24"/>
          <w:shd w:val="clear" w:color="auto" w:fill="FFFFFF"/>
          <w:lang w:val="en-US" w:eastAsia="zh-CN" w:bidi="ar-SA"/>
        </w:rPr>
        <w:fldChar w:fldCharType="end"/>
      </w:r>
      <w:r>
        <w:rPr>
          <w:rFonts w:hint="default" w:ascii="宋体" w:hAnsi="宋体" w:eastAsia="宋体" w:cs="宋体"/>
          <w:color w:val="000000"/>
          <w:kern w:val="2"/>
          <w:sz w:val="24"/>
          <w:szCs w:val="24"/>
          <w:shd w:val="clear" w:color="auto" w:fill="FFFFFF"/>
          <w:lang w:val="en-US" w:eastAsia="zh-CN" w:bidi="ar-SA"/>
        </w:rPr>
        <w:t>等保</w:t>
      </w:r>
      <w:r>
        <w:rPr>
          <w:rFonts w:hint="eastAsia" w:cs="宋体"/>
          <w:color w:val="000000"/>
          <w:kern w:val="2"/>
          <w:sz w:val="24"/>
          <w:szCs w:val="24"/>
          <w:shd w:val="clear" w:color="auto" w:fill="FFFFFF"/>
          <w:lang w:val="en-US" w:eastAsia="zh-CN" w:bidi="ar-SA"/>
        </w:rPr>
        <w:t>不低于</w:t>
      </w:r>
      <w:r>
        <w:rPr>
          <w:rFonts w:hint="default" w:ascii="宋体" w:hAnsi="宋体" w:eastAsia="宋体" w:cs="宋体"/>
          <w:color w:val="000000"/>
          <w:kern w:val="2"/>
          <w:sz w:val="24"/>
          <w:szCs w:val="24"/>
          <w:shd w:val="clear" w:color="auto" w:fill="FFFFFF"/>
          <w:lang w:val="en-US" w:eastAsia="zh-CN" w:bidi="ar-SA"/>
        </w:rPr>
        <w:t>6个月）变数箱：齿轮件，壳体等（油环等保</w:t>
      </w:r>
      <w:r>
        <w:rPr>
          <w:rFonts w:hint="eastAsia" w:cs="宋体"/>
          <w:color w:val="000000"/>
          <w:kern w:val="2"/>
          <w:sz w:val="24"/>
          <w:szCs w:val="24"/>
          <w:shd w:val="clear" w:color="auto" w:fill="FFFFFF"/>
          <w:lang w:val="en-US" w:eastAsia="zh-CN" w:bidi="ar-SA"/>
        </w:rPr>
        <w:t>不低于</w:t>
      </w:r>
      <w:r>
        <w:rPr>
          <w:rFonts w:hint="default" w:ascii="宋体" w:hAnsi="宋体" w:eastAsia="宋体" w:cs="宋体"/>
          <w:color w:val="000000"/>
          <w:kern w:val="2"/>
          <w:sz w:val="24"/>
          <w:szCs w:val="24"/>
          <w:shd w:val="clear" w:color="auto" w:fill="FFFFFF"/>
          <w:lang w:val="en-US" w:eastAsia="zh-CN" w:bidi="ar-SA"/>
        </w:rPr>
        <w:t>6个月）</w:t>
      </w:r>
      <w:r>
        <w:rPr>
          <w:rFonts w:hint="default" w:ascii="宋体" w:hAnsi="宋体" w:eastAsia="宋体" w:cs="宋体"/>
          <w:color w:val="000000"/>
          <w:kern w:val="2"/>
          <w:sz w:val="24"/>
          <w:szCs w:val="24"/>
          <w:shd w:val="clear" w:color="auto" w:fill="FFFFFF"/>
          <w:lang w:val="en-US" w:eastAsia="zh-CN" w:bidi="ar-SA"/>
        </w:rPr>
        <w:fldChar w:fldCharType="begin"/>
      </w:r>
      <w:r>
        <w:rPr>
          <w:rFonts w:hint="default" w:ascii="宋体" w:hAnsi="宋体" w:eastAsia="宋体" w:cs="宋体"/>
          <w:color w:val="000000"/>
          <w:kern w:val="2"/>
          <w:sz w:val="24"/>
          <w:szCs w:val="24"/>
          <w:shd w:val="clear" w:color="auto" w:fill="FFFFFF"/>
          <w:lang w:val="en-US" w:eastAsia="zh-CN" w:bidi="ar-SA"/>
        </w:rPr>
        <w:instrText xml:space="preserve"> HYPERLINK "https://wenwen.sogou.com/s/?w=%E5%A4%A7%E6%9E%B6&amp;ch=ww.xqy.chain" \t "https://wenwen.sogou.com/z/_blank" </w:instrText>
      </w:r>
      <w:r>
        <w:rPr>
          <w:rFonts w:hint="default" w:ascii="宋体" w:hAnsi="宋体" w:eastAsia="宋体" w:cs="宋体"/>
          <w:color w:val="000000"/>
          <w:kern w:val="2"/>
          <w:sz w:val="24"/>
          <w:szCs w:val="24"/>
          <w:shd w:val="clear" w:color="auto" w:fill="FFFFFF"/>
          <w:lang w:val="en-US" w:eastAsia="zh-CN" w:bidi="ar-SA"/>
        </w:rPr>
        <w:fldChar w:fldCharType="separate"/>
      </w:r>
      <w:r>
        <w:rPr>
          <w:rFonts w:hint="default" w:ascii="宋体" w:hAnsi="宋体" w:eastAsia="宋体" w:cs="宋体"/>
          <w:color w:val="000000"/>
          <w:kern w:val="2"/>
          <w:sz w:val="24"/>
          <w:szCs w:val="24"/>
          <w:shd w:val="clear" w:color="auto" w:fill="FFFFFF"/>
          <w:lang w:val="en-US" w:eastAsia="zh-CN" w:bidi="ar-SA"/>
        </w:rPr>
        <w:t>大架</w:t>
      </w:r>
      <w:r>
        <w:rPr>
          <w:rFonts w:hint="default" w:ascii="宋体" w:hAnsi="宋体" w:eastAsia="宋体" w:cs="宋体"/>
          <w:color w:val="000000"/>
          <w:kern w:val="2"/>
          <w:sz w:val="24"/>
          <w:szCs w:val="24"/>
          <w:shd w:val="clear" w:color="auto" w:fill="FFFFFF"/>
          <w:lang w:val="en-US" w:eastAsia="zh-CN" w:bidi="ar-SA"/>
        </w:rPr>
        <w:fldChar w:fldCharType="end"/>
      </w:r>
      <w:r>
        <w:rPr>
          <w:rFonts w:hint="default" w:ascii="宋体" w:hAnsi="宋体" w:eastAsia="宋体" w:cs="宋体"/>
          <w:color w:val="000000"/>
          <w:kern w:val="2"/>
          <w:sz w:val="24"/>
          <w:szCs w:val="24"/>
          <w:shd w:val="clear" w:color="auto" w:fill="FFFFFF"/>
          <w:lang w:val="en-US" w:eastAsia="zh-CN" w:bidi="ar-SA"/>
        </w:rPr>
        <w:t>：</w:t>
      </w:r>
      <w:r>
        <w:rPr>
          <w:rFonts w:hint="default" w:ascii="宋体" w:hAnsi="宋体" w:eastAsia="宋体" w:cs="宋体"/>
          <w:color w:val="000000"/>
          <w:kern w:val="2"/>
          <w:sz w:val="24"/>
          <w:szCs w:val="24"/>
          <w:shd w:val="clear" w:color="auto" w:fill="FFFFFF"/>
          <w:lang w:val="en-US" w:eastAsia="zh-CN" w:bidi="ar-SA"/>
        </w:rPr>
        <w:fldChar w:fldCharType="begin"/>
      </w:r>
      <w:r>
        <w:rPr>
          <w:rFonts w:hint="default" w:ascii="宋体" w:hAnsi="宋体" w:eastAsia="宋体" w:cs="宋体"/>
          <w:color w:val="000000"/>
          <w:kern w:val="2"/>
          <w:sz w:val="24"/>
          <w:szCs w:val="24"/>
          <w:shd w:val="clear" w:color="auto" w:fill="FFFFFF"/>
          <w:lang w:val="en-US" w:eastAsia="zh-CN" w:bidi="ar-SA"/>
        </w:rPr>
        <w:instrText xml:space="preserve"> HYPERLINK "https://wenwen.sogou.com/s/?w=%E6%B6%B2%E5%8E%8B%E6%B2%B9&amp;ch=ww.xqy.chain" \t "https://wenwen.sogou.com/z/_blank" </w:instrText>
      </w:r>
      <w:r>
        <w:rPr>
          <w:rFonts w:hint="default" w:ascii="宋体" w:hAnsi="宋体" w:eastAsia="宋体" w:cs="宋体"/>
          <w:color w:val="000000"/>
          <w:kern w:val="2"/>
          <w:sz w:val="24"/>
          <w:szCs w:val="24"/>
          <w:shd w:val="clear" w:color="auto" w:fill="FFFFFF"/>
          <w:lang w:val="en-US" w:eastAsia="zh-CN" w:bidi="ar-SA"/>
        </w:rPr>
        <w:fldChar w:fldCharType="separate"/>
      </w:r>
      <w:r>
        <w:rPr>
          <w:rFonts w:hint="default" w:ascii="宋体" w:hAnsi="宋体" w:eastAsia="宋体" w:cs="宋体"/>
          <w:color w:val="000000"/>
          <w:kern w:val="2"/>
          <w:sz w:val="24"/>
          <w:szCs w:val="24"/>
          <w:shd w:val="clear" w:color="auto" w:fill="FFFFFF"/>
          <w:lang w:val="en-US" w:eastAsia="zh-CN" w:bidi="ar-SA"/>
        </w:rPr>
        <w:t>液压油</w:t>
      </w:r>
      <w:r>
        <w:rPr>
          <w:rFonts w:hint="default" w:ascii="宋体" w:hAnsi="宋体" w:eastAsia="宋体" w:cs="宋体"/>
          <w:color w:val="000000"/>
          <w:kern w:val="2"/>
          <w:sz w:val="24"/>
          <w:szCs w:val="24"/>
          <w:shd w:val="clear" w:color="auto" w:fill="FFFFFF"/>
          <w:lang w:val="en-US" w:eastAsia="zh-CN" w:bidi="ar-SA"/>
        </w:rPr>
        <w:fldChar w:fldCharType="end"/>
      </w:r>
      <w:r>
        <w:rPr>
          <w:rFonts w:hint="default" w:ascii="宋体" w:hAnsi="宋体" w:eastAsia="宋体" w:cs="宋体"/>
          <w:color w:val="000000"/>
          <w:kern w:val="2"/>
          <w:sz w:val="24"/>
          <w:szCs w:val="24"/>
          <w:shd w:val="clear" w:color="auto" w:fill="FFFFFF"/>
          <w:lang w:val="en-US" w:eastAsia="zh-CN" w:bidi="ar-SA"/>
        </w:rPr>
        <w:t>管</w:t>
      </w:r>
      <w:r>
        <w:rPr>
          <w:rFonts w:hint="eastAsia" w:cs="宋体"/>
          <w:color w:val="000000"/>
          <w:kern w:val="2"/>
          <w:sz w:val="24"/>
          <w:szCs w:val="24"/>
          <w:shd w:val="clear" w:color="auto" w:fill="FFFFFF"/>
          <w:lang w:val="en-US" w:eastAsia="zh-CN" w:bidi="ar-SA"/>
        </w:rPr>
        <w:t>不低于1年。</w:t>
      </w:r>
    </w:p>
    <w:p>
      <w:pPr>
        <w:widowControl/>
        <w:spacing w:line="420" w:lineRule="exact"/>
        <w:jc w:val="left"/>
        <w:textAlignment w:val="center"/>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5、技术文件</w:t>
      </w:r>
    </w:p>
    <w:p>
      <w:pPr>
        <w:widowControl/>
        <w:spacing w:line="420" w:lineRule="exact"/>
        <w:jc w:val="left"/>
        <w:textAlignment w:val="center"/>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5.1投标人应提供</w:t>
      </w:r>
      <w:r>
        <w:rPr>
          <w:rFonts w:hint="eastAsia" w:ascii="宋体" w:hAnsi="宋体" w:cs="宋体"/>
          <w:color w:val="000000"/>
          <w:sz w:val="24"/>
          <w:shd w:val="clear" w:color="auto" w:fill="FFFFFF"/>
          <w:lang w:eastAsia="zh-CN"/>
        </w:rPr>
        <w:t>机械</w:t>
      </w:r>
      <w:r>
        <w:rPr>
          <w:rFonts w:hint="eastAsia" w:ascii="宋体" w:hAnsi="宋体" w:cs="宋体"/>
          <w:color w:val="000000"/>
          <w:sz w:val="24"/>
          <w:shd w:val="clear" w:color="auto" w:fill="FFFFFF"/>
        </w:rPr>
        <w:t>及主要附件的详细操作及安装手册；</w:t>
      </w:r>
    </w:p>
    <w:p>
      <w:pPr>
        <w:pStyle w:val="2"/>
        <w:rPr>
          <w:rFonts w:hint="default" w:eastAsia="宋体"/>
          <w:lang w:val="en-US" w:eastAsia="zh-CN"/>
        </w:rPr>
      </w:pPr>
      <w:r>
        <w:rPr>
          <w:rFonts w:hint="eastAsia" w:ascii="宋体" w:hAnsi="宋体" w:cs="宋体"/>
          <w:color w:val="000000"/>
          <w:sz w:val="24"/>
          <w:shd w:val="clear" w:color="auto" w:fill="FFFFFF"/>
          <w:lang w:val="en-US" w:eastAsia="zh-CN"/>
        </w:rPr>
        <w:t>5.2应满足询价文件中参数要求，不允许负偏离，以及一些重要指标参数偏离。</w:t>
      </w:r>
    </w:p>
    <w:p>
      <w:pPr>
        <w:widowControl/>
        <w:spacing w:line="420" w:lineRule="exact"/>
        <w:jc w:val="left"/>
        <w:textAlignment w:val="center"/>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6、售后服务要求</w:t>
      </w:r>
    </w:p>
    <w:p>
      <w:pPr>
        <w:widowControl/>
        <w:spacing w:line="420" w:lineRule="exact"/>
        <w:jc w:val="left"/>
        <w:textAlignment w:val="center"/>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（1）不属于保修范围：使用不当或不可抗拒的自然灾害所造成设备的损坏。超出保修期限。</w:t>
      </w:r>
    </w:p>
    <w:p>
      <w:pPr>
        <w:widowControl/>
        <w:spacing w:line="420" w:lineRule="exact"/>
        <w:jc w:val="left"/>
        <w:textAlignment w:val="center"/>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（2）保修期后：因产品质量出现问题，乙方负责免费维修或更换，甲方负责全部材料及相关费用。对超出保修条件的维修，乙方只收取适当的维修成本，乙方将继续积极地为用户提供支持。</w:t>
      </w:r>
    </w:p>
    <w:p>
      <w:pPr>
        <w:widowControl/>
        <w:spacing w:line="420" w:lineRule="exact"/>
        <w:jc w:val="left"/>
        <w:textAlignment w:val="center"/>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（3）在质量保证期内,因产品质量出现问题，乙方负责免费维修或更换，并承担与维修和更换相关的运费、安装、调试、保险等全部费用。</w:t>
      </w:r>
    </w:p>
    <w:p>
      <w:pPr>
        <w:widowControl/>
        <w:spacing w:line="420" w:lineRule="exact"/>
        <w:jc w:val="left"/>
        <w:textAlignment w:val="center"/>
        <w:rPr>
          <w:rFonts w:hint="eastAsia" w:ascii="宋体" w:hAnsi="宋体" w:cs="宋体"/>
          <w:color w:val="000000"/>
          <w:sz w:val="24"/>
          <w:shd w:val="clear" w:color="auto" w:fill="FFFFFF"/>
        </w:rPr>
      </w:pPr>
      <w:r>
        <w:rPr>
          <w:rFonts w:hint="eastAsia" w:ascii="宋体" w:hAnsi="宋体" w:cs="宋体"/>
          <w:b/>
          <w:bCs/>
          <w:color w:val="000000"/>
          <w:sz w:val="24"/>
        </w:rPr>
        <w:t>四、</w:t>
      </w:r>
      <w:r>
        <w:rPr>
          <w:rFonts w:hint="eastAsia" w:ascii="宋体" w:hAnsi="宋体" w:cs="宋体"/>
          <w:b/>
          <w:bCs/>
          <w:color w:val="000000"/>
          <w:sz w:val="24"/>
          <w:shd w:val="clear" w:color="auto" w:fill="FFFFFF"/>
        </w:rPr>
        <w:t>采购项目招标需求 </w:t>
      </w:r>
      <w:r>
        <w:rPr>
          <w:rFonts w:hint="eastAsia" w:ascii="宋体" w:hAnsi="宋体" w:cs="宋体"/>
          <w:color w:val="000000"/>
          <w:sz w:val="24"/>
          <w:shd w:val="clear" w:color="auto" w:fill="FFFFFF"/>
        </w:rPr>
        <w:br w:type="textWrapping"/>
      </w:r>
      <w:r>
        <w:rPr>
          <w:rFonts w:hint="eastAsia" w:ascii="宋体" w:hAnsi="宋体" w:cs="宋体"/>
          <w:color w:val="000000"/>
          <w:sz w:val="24"/>
          <w:shd w:val="clear" w:color="auto" w:fill="FFFFFF"/>
          <w:lang w:val="en-US" w:eastAsia="zh-CN"/>
        </w:rPr>
        <w:t>1</w:t>
      </w:r>
      <w:r>
        <w:rPr>
          <w:rFonts w:hint="eastAsia" w:ascii="宋体" w:hAnsi="宋体" w:cs="宋体"/>
          <w:color w:val="000000"/>
          <w:sz w:val="24"/>
          <w:shd w:val="clear" w:color="auto" w:fill="FFFFFF"/>
        </w:rPr>
        <w:t>.提供生产厂家完整的随机资料，包括完整的操作手册等；</w:t>
      </w:r>
      <w:r>
        <w:rPr>
          <w:rFonts w:hint="eastAsia" w:ascii="宋体" w:hAnsi="宋体" w:cs="宋体"/>
          <w:color w:val="000000"/>
          <w:sz w:val="24"/>
          <w:shd w:val="clear" w:color="auto" w:fill="FFFFFF"/>
        </w:rPr>
        <w:br w:type="textWrapping"/>
      </w:r>
      <w:r>
        <w:rPr>
          <w:rFonts w:hint="eastAsia" w:ascii="宋体" w:hAnsi="宋体" w:cs="宋体"/>
          <w:color w:val="000000"/>
          <w:sz w:val="24"/>
          <w:shd w:val="clear" w:color="auto" w:fill="FFFFFF"/>
          <w:lang w:val="en-US" w:eastAsia="zh-CN"/>
        </w:rPr>
        <w:t>2</w:t>
      </w:r>
      <w:r>
        <w:rPr>
          <w:rFonts w:hint="eastAsia" w:ascii="宋体" w:hAnsi="宋体" w:cs="宋体"/>
          <w:color w:val="000000"/>
          <w:sz w:val="24"/>
          <w:shd w:val="clear" w:color="auto" w:fill="FFFFFF"/>
        </w:rPr>
        <w:t>.对所供产品负责终身维修，超过质保期后，如需要更换部件或配件时，其优惠不低于本次投标的优惠幅度（主要部件或配件价格在标书中注明）；</w:t>
      </w:r>
      <w:r>
        <w:rPr>
          <w:rFonts w:hint="eastAsia" w:ascii="宋体" w:hAnsi="宋体" w:cs="宋体"/>
          <w:color w:val="000000"/>
          <w:sz w:val="24"/>
          <w:shd w:val="clear" w:color="auto" w:fill="FFFFFF"/>
        </w:rPr>
        <w:br w:type="textWrapping"/>
      </w:r>
      <w:r>
        <w:rPr>
          <w:rFonts w:hint="eastAsia" w:ascii="宋体" w:hAnsi="宋体" w:cs="宋体"/>
          <w:color w:val="000000"/>
          <w:sz w:val="24"/>
          <w:shd w:val="clear" w:color="auto" w:fill="FFFFFF"/>
          <w:lang w:val="en-US" w:eastAsia="zh-CN"/>
        </w:rPr>
        <w:t>3</w:t>
      </w:r>
      <w:r>
        <w:rPr>
          <w:rFonts w:hint="eastAsia" w:ascii="宋体" w:hAnsi="宋体" w:cs="宋体"/>
          <w:color w:val="000000"/>
          <w:sz w:val="24"/>
          <w:shd w:val="clear" w:color="auto" w:fill="FFFFFF"/>
        </w:rPr>
        <w:t>.投标方必须免费提供用户现场安装、调试和培训；</w:t>
      </w:r>
      <w:r>
        <w:rPr>
          <w:rFonts w:hint="eastAsia" w:ascii="宋体" w:hAnsi="宋体" w:cs="宋体"/>
          <w:color w:val="000000"/>
          <w:sz w:val="24"/>
          <w:shd w:val="clear" w:color="auto" w:fill="FFFFFF"/>
        </w:rPr>
        <w:br w:type="textWrapping"/>
      </w:r>
      <w:r>
        <w:rPr>
          <w:rFonts w:hint="eastAsia" w:ascii="宋体" w:hAnsi="宋体" w:cs="宋体"/>
          <w:color w:val="000000"/>
          <w:sz w:val="24"/>
          <w:shd w:val="clear" w:color="auto" w:fill="FFFFFF"/>
          <w:lang w:val="en-US" w:eastAsia="zh-CN"/>
        </w:rPr>
        <w:t>4</w:t>
      </w:r>
      <w:r>
        <w:rPr>
          <w:rFonts w:hint="eastAsia" w:ascii="宋体" w:hAnsi="宋体" w:cs="宋体"/>
          <w:color w:val="000000"/>
          <w:sz w:val="24"/>
          <w:shd w:val="clear" w:color="auto" w:fill="FFFFFF"/>
        </w:rPr>
        <w:t xml:space="preserve">.未经采购人同意，中标供应商不得转让合同、转包或分包， </w:t>
      </w:r>
    </w:p>
    <w:p>
      <w:pPr>
        <w:widowControl/>
        <w:spacing w:line="420" w:lineRule="exact"/>
        <w:jc w:val="left"/>
        <w:textAlignment w:val="center"/>
        <w:rPr>
          <w:rFonts w:hint="eastAsia" w:ascii="宋体" w:hAnsi="宋体" w:cs="宋体"/>
          <w:color w:val="000000"/>
          <w:sz w:val="24"/>
        </w:rPr>
      </w:pPr>
      <w:r>
        <w:rPr>
          <w:rFonts w:hint="eastAsia" w:ascii="宋体" w:hAnsi="宋体" w:cs="宋体"/>
          <w:color w:val="000000"/>
          <w:sz w:val="24"/>
          <w:shd w:val="clear" w:color="auto" w:fill="FFFFFF"/>
          <w:lang w:val="en-US" w:eastAsia="zh-CN"/>
        </w:rPr>
        <w:t>5</w:t>
      </w:r>
      <w:r>
        <w:rPr>
          <w:rFonts w:hint="eastAsia" w:ascii="宋体" w:hAnsi="宋体" w:cs="宋体"/>
          <w:color w:val="000000"/>
          <w:sz w:val="24"/>
          <w:shd w:val="clear" w:color="auto" w:fill="FFFFFF"/>
        </w:rPr>
        <w:t>.培训：产品送达、验收、安装后，厂商应按照产品使用说明书，为操作人员现场进行产品操作培训和维护培训，确保操作人员能够正确使用产品。后期免费组织定期或不定期的技术培训，培训内容应包括操作说明书规定的相关内容、日常保养、简单故障的判断与排除、设备特点及功能介绍、硬件维护、运行异常处理等。</w:t>
      </w:r>
      <w:r>
        <w:rPr>
          <w:rFonts w:hint="eastAsia" w:ascii="宋体" w:hAnsi="宋体" w:cs="宋体"/>
          <w:color w:val="000000"/>
          <w:sz w:val="24"/>
          <w:shd w:val="clear" w:color="auto" w:fill="FFFFFF"/>
        </w:rPr>
        <w:br w:type="textWrapping"/>
      </w:r>
      <w:r>
        <w:rPr>
          <w:rFonts w:hint="eastAsia" w:ascii="宋体" w:hAnsi="宋体" w:cs="宋体"/>
          <w:color w:val="000000"/>
          <w:sz w:val="24"/>
          <w:shd w:val="clear" w:color="auto" w:fill="FFFFFF"/>
        </w:rPr>
        <w:t>11.巡检和定期维护：</w:t>
      </w:r>
      <w:r>
        <w:rPr>
          <w:rFonts w:hint="eastAsia" w:ascii="宋体" w:hAnsi="宋体" w:cs="宋体"/>
          <w:color w:val="000000"/>
          <w:sz w:val="24"/>
          <w:shd w:val="clear" w:color="auto" w:fill="FFFFFF"/>
        </w:rPr>
        <w:br w:type="textWrapping"/>
      </w:r>
      <w:r>
        <w:rPr>
          <w:rFonts w:hint="eastAsia" w:ascii="宋体" w:hAnsi="宋体" w:cs="宋体"/>
          <w:color w:val="000000"/>
          <w:sz w:val="24"/>
          <w:shd w:val="clear" w:color="auto" w:fill="FFFFFF"/>
        </w:rPr>
        <w:t>（1）每季度巡检不少于一次，即上门对设备进行参数调整、设备检查、维护和保养。</w:t>
      </w:r>
      <w:r>
        <w:rPr>
          <w:rFonts w:hint="eastAsia" w:ascii="宋体" w:hAnsi="宋体" w:cs="宋体"/>
          <w:color w:val="000000"/>
          <w:sz w:val="24"/>
          <w:shd w:val="clear" w:color="auto" w:fill="FFFFFF"/>
        </w:rPr>
        <w:br w:type="textWrapping"/>
      </w:r>
      <w:r>
        <w:rPr>
          <w:rFonts w:hint="eastAsia" w:ascii="宋体" w:hAnsi="宋体" w:cs="宋体"/>
          <w:color w:val="000000"/>
          <w:sz w:val="24"/>
          <w:shd w:val="clear" w:color="auto" w:fill="FFFFFF"/>
        </w:rPr>
        <w:t>（2）随时支持参数调整要求。</w:t>
      </w:r>
    </w:p>
    <w:p>
      <w:pPr>
        <w:autoSpaceDE w:val="0"/>
        <w:autoSpaceDN w:val="0"/>
        <w:adjustRightInd w:val="0"/>
        <w:spacing w:line="360" w:lineRule="auto"/>
        <w:ind w:firstLine="548" w:firstLineChars="196"/>
        <w:jc w:val="left"/>
        <w:rPr>
          <w:sz w:val="28"/>
          <w:szCs w:val="28"/>
          <w:lang w:val="zh-CN"/>
        </w:rPr>
      </w:pPr>
    </w:p>
    <w:p>
      <w:pPr>
        <w:pStyle w:val="6"/>
        <w:rPr>
          <w:rFonts w:ascii="Times New Roman" w:hAnsi="Times New Roman"/>
          <w:kern w:val="2"/>
          <w:sz w:val="28"/>
          <w:szCs w:val="28"/>
          <w:lang w:val="zh-CN"/>
        </w:rPr>
      </w:pPr>
    </w:p>
    <w:p>
      <w:pPr>
        <w:widowControl/>
        <w:shd w:val="clear" w:color="auto" w:fill="FFFFFF"/>
        <w:spacing w:before="100" w:beforeAutospacing="1" w:after="100" w:afterAutospacing="1" w:line="240" w:lineRule="atLeast"/>
        <w:rPr>
          <w:color w:val="FF0000"/>
          <w:kern w:val="0"/>
          <w:sz w:val="24"/>
        </w:rPr>
      </w:pPr>
    </w:p>
    <w:p>
      <w:pPr>
        <w:pStyle w:val="31"/>
        <w:jc w:val="both"/>
        <w:rPr>
          <w:rFonts w:hint="eastAsia"/>
          <w:lang w:val="zh-CN"/>
        </w:rPr>
      </w:pPr>
      <w:bookmarkStart w:id="27" w:name="_Toc244629722"/>
      <w:bookmarkStart w:id="28" w:name="_Toc244628943"/>
      <w:bookmarkStart w:id="29" w:name="_Toc244629409"/>
    </w:p>
    <w:p>
      <w:pPr>
        <w:pStyle w:val="31"/>
        <w:rPr>
          <w:lang w:val="zh-CN"/>
        </w:rPr>
      </w:pPr>
      <w:r>
        <w:rPr>
          <w:rFonts w:hint="eastAsia"/>
          <w:lang w:val="zh-CN"/>
        </w:rPr>
        <w:t>第三部分开标与评标</w:t>
      </w:r>
    </w:p>
    <w:p>
      <w:pPr>
        <w:autoSpaceDE w:val="0"/>
        <w:autoSpaceDN w:val="0"/>
        <w:adjustRightInd w:val="0"/>
        <w:spacing w:line="360" w:lineRule="auto"/>
        <w:ind w:firstLine="551" w:firstLineChars="196"/>
        <w:rPr>
          <w:rFonts w:ascii="宋体" w:cs="宋体"/>
          <w:b/>
          <w:sz w:val="28"/>
          <w:szCs w:val="28"/>
          <w:lang w:val="zh-CN"/>
        </w:rPr>
      </w:pPr>
      <w:r>
        <w:rPr>
          <w:rFonts w:ascii="宋体" w:cs="宋体"/>
          <w:b/>
          <w:sz w:val="28"/>
          <w:szCs w:val="28"/>
          <w:lang w:val="zh-CN"/>
        </w:rPr>
        <w:t>1</w:t>
      </w:r>
      <w:r>
        <w:rPr>
          <w:rFonts w:hint="eastAsia" w:ascii="宋体" w:cs="宋体"/>
          <w:b/>
          <w:sz w:val="28"/>
          <w:szCs w:val="28"/>
          <w:lang w:val="zh-CN"/>
        </w:rPr>
        <w:t>、开标</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1</w:t>
      </w:r>
      <w:r>
        <w:rPr>
          <w:rFonts w:hint="eastAsia" w:ascii="宋体" w:cs="宋体"/>
          <w:sz w:val="28"/>
          <w:szCs w:val="28"/>
          <w:lang w:val="zh-CN"/>
        </w:rPr>
        <w:t>）招标方在询价文件规定的时间地点召开招标会议。</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2</w:t>
      </w:r>
      <w:r>
        <w:rPr>
          <w:rFonts w:hint="eastAsia" w:ascii="宋体" w:cs="宋体"/>
          <w:sz w:val="28"/>
          <w:szCs w:val="28"/>
          <w:lang w:val="zh-CN"/>
        </w:rPr>
        <w:t>）开标时唱正本“投标一览表”内容、投标文件的修改、撤销以及招标代理机构认为合适的其它内容。</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3</w:t>
      </w:r>
      <w:r>
        <w:rPr>
          <w:rFonts w:hint="eastAsia" w:ascii="宋体" w:cs="宋体"/>
          <w:sz w:val="28"/>
          <w:szCs w:val="28"/>
          <w:lang w:val="zh-CN"/>
        </w:rPr>
        <w:t>）招标代理机构将做开标记录。</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4</w:t>
      </w:r>
      <w:r>
        <w:rPr>
          <w:rFonts w:hint="eastAsia" w:ascii="宋体" w:cs="宋体"/>
          <w:sz w:val="28"/>
          <w:szCs w:val="28"/>
          <w:lang w:val="zh-CN"/>
        </w:rPr>
        <w:t>）对未按照本询价文件要求进行投标及资格审查不合格的投标人其投标文件将被视为无效标书。</w:t>
      </w:r>
    </w:p>
    <w:p>
      <w:pPr>
        <w:autoSpaceDE w:val="0"/>
        <w:autoSpaceDN w:val="0"/>
        <w:adjustRightInd w:val="0"/>
        <w:spacing w:line="360" w:lineRule="auto"/>
        <w:ind w:firstLine="551" w:firstLineChars="196"/>
        <w:rPr>
          <w:rFonts w:ascii="宋体" w:cs="宋体"/>
          <w:b/>
          <w:sz w:val="28"/>
          <w:szCs w:val="28"/>
          <w:lang w:val="zh-CN"/>
        </w:rPr>
      </w:pPr>
      <w:r>
        <w:rPr>
          <w:rFonts w:ascii="宋体" w:cs="宋体"/>
          <w:b/>
          <w:sz w:val="28"/>
          <w:szCs w:val="28"/>
          <w:lang w:val="zh-CN"/>
        </w:rPr>
        <w:t>2</w:t>
      </w:r>
      <w:r>
        <w:rPr>
          <w:rFonts w:hint="eastAsia" w:ascii="宋体" w:cs="宋体"/>
          <w:b/>
          <w:sz w:val="28"/>
          <w:szCs w:val="28"/>
          <w:lang w:val="zh-CN"/>
        </w:rPr>
        <w:t>、评标</w:t>
      </w:r>
    </w:p>
    <w:p>
      <w:pPr>
        <w:autoSpaceDE w:val="0"/>
        <w:autoSpaceDN w:val="0"/>
        <w:adjustRightInd w:val="0"/>
        <w:spacing w:line="360" w:lineRule="auto"/>
        <w:ind w:firstLine="548" w:firstLineChars="196"/>
        <w:rPr>
          <w:rFonts w:ascii="宋体" w:cs="宋体"/>
          <w:sz w:val="28"/>
          <w:szCs w:val="28"/>
          <w:lang w:val="zh-CN"/>
        </w:rPr>
      </w:pPr>
      <w:r>
        <w:rPr>
          <w:rFonts w:hint="eastAsia" w:ascii="宋体" w:cs="宋体"/>
          <w:sz w:val="28"/>
          <w:szCs w:val="28"/>
          <w:lang w:val="zh-CN"/>
        </w:rPr>
        <w:t>①评标方法：最低价中标法，是指以价格为主要因素确定</w:t>
      </w:r>
      <w:r>
        <w:fldChar w:fldCharType="begin"/>
      </w:r>
      <w:r>
        <w:instrText xml:space="preserve"> HYPERLINK "https://baike.sogou.com/lemma/ShowInnerLink.htm?lemmaId=75796077&amp;ss_c=ssc.citiao.link" \t "_blank" </w:instrText>
      </w:r>
      <w:r>
        <w:fldChar w:fldCharType="separate"/>
      </w:r>
      <w:r>
        <w:rPr>
          <w:rFonts w:hint="eastAsia" w:ascii="宋体" w:cs="宋体"/>
          <w:sz w:val="28"/>
          <w:szCs w:val="28"/>
          <w:lang w:val="zh-CN"/>
        </w:rPr>
        <w:t>中标供应商</w:t>
      </w:r>
      <w:r>
        <w:rPr>
          <w:rFonts w:hint="eastAsia" w:ascii="宋体" w:cs="宋体"/>
          <w:sz w:val="28"/>
          <w:szCs w:val="28"/>
          <w:lang w:val="zh-CN"/>
        </w:rPr>
        <w:fldChar w:fldCharType="end"/>
      </w:r>
      <w:r>
        <w:rPr>
          <w:rFonts w:hint="eastAsia" w:ascii="宋体" w:cs="宋体"/>
          <w:sz w:val="28"/>
          <w:szCs w:val="28"/>
          <w:lang w:val="zh-CN"/>
        </w:rPr>
        <w:t>的评标方法，即在全部满足询价文件实质性要求前提下，依据统一的价格要素评定最低报价，以提出最低报价的投标人作为</w:t>
      </w:r>
      <w:r>
        <w:fldChar w:fldCharType="begin"/>
      </w:r>
      <w:r>
        <w:instrText xml:space="preserve"> HYPERLINK "https://baike.sogou.com/lemma/ShowInnerLink.htm?lemmaId=99921150&amp;ss_c=ssc.citiao.link" \t "_blank" </w:instrText>
      </w:r>
      <w:r>
        <w:fldChar w:fldCharType="separate"/>
      </w:r>
      <w:r>
        <w:rPr>
          <w:rFonts w:hint="eastAsia" w:ascii="宋体" w:cs="宋体"/>
          <w:sz w:val="28"/>
          <w:szCs w:val="28"/>
          <w:lang w:val="zh-CN"/>
        </w:rPr>
        <w:t>中标候选供应商</w:t>
      </w:r>
      <w:r>
        <w:rPr>
          <w:rFonts w:hint="eastAsia" w:ascii="宋体" w:cs="宋体"/>
          <w:sz w:val="28"/>
          <w:szCs w:val="28"/>
          <w:lang w:val="zh-CN"/>
        </w:rPr>
        <w:fldChar w:fldCharType="end"/>
      </w:r>
      <w:r>
        <w:rPr>
          <w:rFonts w:hint="eastAsia" w:ascii="宋体" w:cs="宋体"/>
          <w:sz w:val="28"/>
          <w:szCs w:val="28"/>
          <w:lang w:val="zh-CN"/>
        </w:rPr>
        <w:t>或者中标供应商的评标方法，投标报价相同的，按技术指标优劣顺序排列。</w:t>
      </w:r>
    </w:p>
    <w:p>
      <w:pPr>
        <w:autoSpaceDE w:val="0"/>
        <w:autoSpaceDN w:val="0"/>
        <w:adjustRightInd w:val="0"/>
        <w:spacing w:line="360" w:lineRule="auto"/>
        <w:ind w:firstLine="548" w:firstLineChars="196"/>
        <w:rPr>
          <w:rFonts w:ascii="宋体" w:cs="宋体"/>
          <w:bCs/>
          <w:sz w:val="28"/>
          <w:szCs w:val="28"/>
          <w:lang w:val="zh-CN"/>
        </w:rPr>
      </w:pPr>
      <w:r>
        <w:rPr>
          <w:rFonts w:hint="eastAsia" w:ascii="宋体" w:hAnsi="宋体" w:cs="宋体"/>
          <w:bCs/>
          <w:sz w:val="28"/>
          <w:szCs w:val="28"/>
          <w:lang w:val="zh-CN"/>
        </w:rPr>
        <w:t>②</w:t>
      </w:r>
      <w:r>
        <w:rPr>
          <w:rFonts w:hint="eastAsia" w:ascii="宋体" w:cs="宋体"/>
          <w:bCs/>
          <w:sz w:val="28"/>
          <w:szCs w:val="28"/>
          <w:lang w:val="zh-CN"/>
        </w:rPr>
        <w:t>、资格审查合格后，评标委员会对投标文件进行符合性审查。</w:t>
      </w:r>
    </w:p>
    <w:p>
      <w:pPr>
        <w:autoSpaceDE w:val="0"/>
        <w:autoSpaceDN w:val="0"/>
        <w:adjustRightInd w:val="0"/>
        <w:spacing w:line="360" w:lineRule="auto"/>
        <w:ind w:firstLine="560" w:firstLineChars="200"/>
        <w:rPr>
          <w:rFonts w:ascii="宋体" w:cs="宋体"/>
          <w:bCs/>
          <w:sz w:val="28"/>
          <w:szCs w:val="28"/>
          <w:lang w:val="zh-CN"/>
        </w:rPr>
      </w:pPr>
      <w:r>
        <w:rPr>
          <w:rFonts w:hint="eastAsia" w:ascii="宋体" w:hAnsi="宋体" w:cs="宋体"/>
          <w:bCs/>
          <w:sz w:val="28"/>
          <w:szCs w:val="28"/>
          <w:lang w:val="zh-CN"/>
        </w:rPr>
        <w:t>③</w:t>
      </w:r>
      <w:r>
        <w:rPr>
          <w:rFonts w:hint="eastAsia" w:ascii="宋体" w:cs="宋体"/>
          <w:bCs/>
          <w:sz w:val="28"/>
          <w:szCs w:val="28"/>
          <w:lang w:val="zh-CN"/>
        </w:rPr>
        <w:t>、对投标文件进行详细审查。评标委员会对通过符合性审查，实质上响应询价文件要求的投标文件进最终评审阶段，</w:t>
      </w:r>
      <w:r>
        <w:rPr>
          <w:rFonts w:hint="eastAsia" w:ascii="宋体" w:hAnsi="宋体" w:cs="宋体"/>
          <w:bCs/>
          <w:sz w:val="28"/>
          <w:szCs w:val="28"/>
          <w:lang w:val="zh-CN"/>
        </w:rPr>
        <w:t>按照有效投标供应的报价由低到高依次排出成交供应商及中标候选供应商，由排名第一位的供应商作为成交供应商。</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2</w:t>
      </w:r>
      <w:r>
        <w:rPr>
          <w:rFonts w:hint="eastAsia" w:ascii="宋体" w:cs="宋体"/>
          <w:sz w:val="28"/>
          <w:szCs w:val="28"/>
          <w:lang w:val="zh-CN"/>
        </w:rPr>
        <w:t>）评标委员会</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2.1</w:t>
      </w:r>
      <w:r>
        <w:rPr>
          <w:rFonts w:hint="eastAsia" w:ascii="宋体" w:cs="宋体"/>
          <w:sz w:val="28"/>
          <w:szCs w:val="28"/>
          <w:lang w:val="zh-CN"/>
        </w:rPr>
        <w:t>）按照《中华人民共和国政府采购法》、“评标委员会和评标方法暂行规定”及有关规定，并</w:t>
      </w:r>
      <w:r>
        <w:rPr>
          <w:rFonts w:hint="eastAsia" w:ascii="宋体" w:cs="宋体"/>
          <w:color w:val="000000"/>
          <w:sz w:val="28"/>
          <w:szCs w:val="28"/>
          <w:lang w:val="zh-CN"/>
        </w:rPr>
        <w:t>根据招标服务采购的</w:t>
      </w:r>
      <w:r>
        <w:rPr>
          <w:rFonts w:hint="eastAsia" w:ascii="宋体" w:cs="宋体"/>
          <w:sz w:val="28"/>
          <w:szCs w:val="28"/>
          <w:lang w:val="zh-CN"/>
        </w:rPr>
        <w:t>特点依法组建评标委员会。</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2.2</w:t>
      </w:r>
      <w:r>
        <w:rPr>
          <w:rFonts w:hint="eastAsia" w:ascii="宋体" w:cs="宋体"/>
          <w:sz w:val="28"/>
          <w:szCs w:val="28"/>
          <w:lang w:val="zh-CN"/>
        </w:rPr>
        <w:t>）评标委员会由招标人的代表</w:t>
      </w:r>
      <w:r>
        <w:rPr>
          <w:rFonts w:ascii="宋体" w:cs="宋体"/>
          <w:sz w:val="28"/>
          <w:szCs w:val="28"/>
          <w:lang w:val="zh-CN"/>
        </w:rPr>
        <w:t>1</w:t>
      </w:r>
      <w:r>
        <w:rPr>
          <w:rFonts w:hint="eastAsia" w:ascii="宋体" w:cs="宋体"/>
          <w:sz w:val="28"/>
          <w:szCs w:val="28"/>
          <w:lang w:val="zh-CN"/>
        </w:rPr>
        <w:t>人和随机抽取的专家</w:t>
      </w:r>
      <w:r>
        <w:rPr>
          <w:rFonts w:ascii="宋体" w:cs="宋体"/>
          <w:sz w:val="28"/>
          <w:szCs w:val="28"/>
          <w:lang w:val="zh-CN"/>
        </w:rPr>
        <w:t>2</w:t>
      </w:r>
      <w:r>
        <w:rPr>
          <w:rFonts w:hint="eastAsia" w:ascii="宋体" w:cs="宋体"/>
          <w:sz w:val="28"/>
          <w:szCs w:val="28"/>
          <w:lang w:val="zh-CN"/>
        </w:rPr>
        <w:t>人组成，成员人数为</w:t>
      </w:r>
      <w:r>
        <w:rPr>
          <w:rFonts w:ascii="宋体" w:cs="宋体"/>
          <w:sz w:val="28"/>
          <w:szCs w:val="28"/>
          <w:lang w:val="zh-CN"/>
        </w:rPr>
        <w:t>3</w:t>
      </w:r>
      <w:r>
        <w:rPr>
          <w:rFonts w:hint="eastAsia" w:ascii="宋体" w:cs="宋体"/>
          <w:sz w:val="28"/>
          <w:szCs w:val="28"/>
          <w:lang w:val="zh-CN"/>
        </w:rPr>
        <w:t>人。</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2.3</w:t>
      </w:r>
      <w:r>
        <w:rPr>
          <w:rFonts w:hint="eastAsia" w:ascii="宋体" w:cs="宋体"/>
          <w:sz w:val="28"/>
          <w:szCs w:val="28"/>
          <w:lang w:val="zh-CN"/>
        </w:rPr>
        <w:t>）评标委员会依法根据询价文件的规定对投标文件进行评审、质疑、评价和比较，向招标人推荐中标候选人。</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2.4</w:t>
      </w:r>
      <w:r>
        <w:rPr>
          <w:rFonts w:hint="eastAsia" w:ascii="宋体" w:cs="宋体"/>
          <w:sz w:val="28"/>
          <w:szCs w:val="28"/>
          <w:lang w:val="zh-CN"/>
        </w:rPr>
        <w:t>）评标的依据是询价文件及其补充通知、投标人的投标文件及其澄清文件以及评标办法。</w:t>
      </w:r>
    </w:p>
    <w:p>
      <w:pPr>
        <w:autoSpaceDE w:val="0"/>
        <w:autoSpaceDN w:val="0"/>
        <w:adjustRightInd w:val="0"/>
        <w:spacing w:line="360" w:lineRule="auto"/>
        <w:ind w:firstLine="551" w:firstLineChars="196"/>
        <w:rPr>
          <w:rFonts w:ascii="宋体" w:cs="宋体"/>
          <w:b/>
          <w:sz w:val="28"/>
          <w:szCs w:val="28"/>
          <w:lang w:val="zh-CN"/>
        </w:rPr>
      </w:pPr>
      <w:r>
        <w:rPr>
          <w:rFonts w:ascii="宋体" w:cs="宋体"/>
          <w:b/>
          <w:sz w:val="28"/>
          <w:szCs w:val="28"/>
          <w:lang w:val="zh-CN"/>
        </w:rPr>
        <w:t>3</w:t>
      </w:r>
      <w:r>
        <w:rPr>
          <w:rFonts w:hint="eastAsia" w:ascii="宋体" w:cs="宋体"/>
          <w:b/>
          <w:sz w:val="28"/>
          <w:szCs w:val="28"/>
          <w:lang w:val="zh-CN"/>
        </w:rPr>
        <w:t>、评标过程的保密性</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1</w:t>
      </w:r>
      <w:r>
        <w:rPr>
          <w:rFonts w:hint="eastAsia" w:ascii="宋体" w:cs="宋体"/>
          <w:sz w:val="28"/>
          <w:szCs w:val="28"/>
          <w:lang w:val="zh-CN"/>
        </w:rPr>
        <w:t>）开标后，直到授予投标人合同止，凡是属于审查、澄清</w:t>
      </w:r>
      <w:r>
        <w:rPr>
          <w:rFonts w:ascii="宋体" w:cs="宋体"/>
          <w:sz w:val="28"/>
          <w:szCs w:val="28"/>
          <w:lang w:val="zh-CN"/>
        </w:rPr>
        <w:t>,</w:t>
      </w:r>
      <w:r>
        <w:rPr>
          <w:rFonts w:hint="eastAsia" w:ascii="宋体" w:cs="宋体"/>
          <w:sz w:val="28"/>
          <w:szCs w:val="28"/>
          <w:lang w:val="zh-CN"/>
        </w:rPr>
        <w:t>评价和比较的有关资料以及授标建议等均不得向投标人或其他无关的人员透露。</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2</w:t>
      </w:r>
      <w:r>
        <w:rPr>
          <w:rFonts w:hint="eastAsia" w:ascii="宋体" w:cs="宋体"/>
          <w:sz w:val="28"/>
          <w:szCs w:val="28"/>
          <w:lang w:val="zh-CN"/>
        </w:rPr>
        <w:t>）投标人在评标过程中，所进行的力图影响评标结果的不符合招标投标法的活动，都可能导致其被取消中标资格。</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3</w:t>
      </w:r>
      <w:r>
        <w:rPr>
          <w:rFonts w:hint="eastAsia" w:ascii="宋体" w:cs="宋体"/>
          <w:sz w:val="28"/>
          <w:szCs w:val="28"/>
          <w:lang w:val="zh-CN"/>
        </w:rPr>
        <w:t>）招标方对投标人未中标的原因不做任何书面解释。</w:t>
      </w:r>
    </w:p>
    <w:p>
      <w:pPr>
        <w:autoSpaceDE w:val="0"/>
        <w:autoSpaceDN w:val="0"/>
        <w:adjustRightInd w:val="0"/>
        <w:spacing w:line="360" w:lineRule="auto"/>
        <w:ind w:firstLine="551" w:firstLineChars="196"/>
        <w:rPr>
          <w:rFonts w:ascii="宋体" w:cs="宋体"/>
          <w:b/>
          <w:sz w:val="28"/>
          <w:szCs w:val="28"/>
          <w:lang w:val="zh-CN"/>
        </w:rPr>
      </w:pPr>
      <w:r>
        <w:rPr>
          <w:rFonts w:ascii="宋体" w:cs="宋体"/>
          <w:b/>
          <w:sz w:val="28"/>
          <w:szCs w:val="28"/>
          <w:lang w:val="zh-CN"/>
        </w:rPr>
        <w:t>4</w:t>
      </w:r>
      <w:r>
        <w:rPr>
          <w:rFonts w:hint="eastAsia" w:ascii="宋体" w:cs="宋体"/>
          <w:b/>
          <w:sz w:val="28"/>
          <w:szCs w:val="28"/>
          <w:lang w:val="zh-CN"/>
        </w:rPr>
        <w:t>、对投标文件的初步审查和响应性确定</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1</w:t>
      </w:r>
      <w:r>
        <w:rPr>
          <w:rFonts w:hint="eastAsia" w:ascii="宋体" w:cs="宋体"/>
          <w:sz w:val="28"/>
          <w:szCs w:val="28"/>
          <w:lang w:val="zh-CN"/>
        </w:rPr>
        <w:t>）开标后评标委员会将审查投标文件是否完整、是否有计算错误、文件是否恰当签署，如果单价与总价有出入则以单价为准，修正总价；若大写与数字间有出入，则以大写金额为准</w:t>
      </w:r>
      <w:r>
        <w:rPr>
          <w:rFonts w:ascii="宋体" w:cs="宋体"/>
          <w:sz w:val="28"/>
          <w:szCs w:val="28"/>
          <w:lang w:val="zh-CN"/>
        </w:rPr>
        <w:t>,</w:t>
      </w:r>
      <w:r>
        <w:rPr>
          <w:rFonts w:hint="eastAsia" w:ascii="宋体" w:cs="宋体"/>
          <w:sz w:val="28"/>
          <w:szCs w:val="28"/>
          <w:lang w:val="zh-CN"/>
        </w:rPr>
        <w:t>若投标人拒绝接受上述修正</w:t>
      </w:r>
      <w:r>
        <w:rPr>
          <w:rFonts w:ascii="宋体" w:cs="宋体"/>
          <w:sz w:val="28"/>
          <w:szCs w:val="28"/>
          <w:lang w:val="zh-CN"/>
        </w:rPr>
        <w:t>,</w:t>
      </w:r>
      <w:r>
        <w:rPr>
          <w:rFonts w:hint="eastAsia" w:ascii="宋体" w:cs="宋体"/>
          <w:sz w:val="28"/>
          <w:szCs w:val="28"/>
          <w:lang w:val="zh-CN"/>
        </w:rPr>
        <w:t>其投标将可能被拒绝。</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2</w:t>
      </w:r>
      <w:r>
        <w:rPr>
          <w:rFonts w:hint="eastAsia" w:ascii="宋体" w:cs="宋体"/>
          <w:sz w:val="28"/>
          <w:szCs w:val="28"/>
          <w:lang w:val="zh-CN"/>
        </w:rPr>
        <w:t>）在对投标文件进行详细评估之前</w:t>
      </w:r>
      <w:r>
        <w:rPr>
          <w:rFonts w:ascii="宋体" w:cs="宋体"/>
          <w:sz w:val="28"/>
          <w:szCs w:val="28"/>
          <w:lang w:val="zh-CN"/>
        </w:rPr>
        <w:t>,</w:t>
      </w:r>
      <w:r>
        <w:rPr>
          <w:rFonts w:hint="eastAsia" w:ascii="宋体" w:cs="宋体"/>
          <w:sz w:val="28"/>
          <w:szCs w:val="28"/>
          <w:lang w:val="zh-CN"/>
        </w:rPr>
        <w:t>评标委员会将审查每一份投标文件是否对询价文件的要求做出了实质性的响应。实质性响应的投标应该是与询价文件的全部条款</w:t>
      </w:r>
      <w:r>
        <w:rPr>
          <w:rFonts w:ascii="宋体" w:cs="宋体"/>
          <w:sz w:val="28"/>
          <w:szCs w:val="28"/>
          <w:lang w:val="zh-CN"/>
        </w:rPr>
        <w:t>,</w:t>
      </w:r>
      <w:r>
        <w:rPr>
          <w:rFonts w:hint="eastAsia" w:ascii="宋体" w:cs="宋体"/>
          <w:sz w:val="28"/>
          <w:szCs w:val="28"/>
          <w:lang w:val="zh-CN"/>
        </w:rPr>
        <w:t>条件和规格相符</w:t>
      </w:r>
      <w:r>
        <w:rPr>
          <w:rFonts w:ascii="宋体" w:cs="宋体"/>
          <w:sz w:val="28"/>
          <w:szCs w:val="28"/>
          <w:lang w:val="zh-CN"/>
        </w:rPr>
        <w:t>,</w:t>
      </w:r>
      <w:r>
        <w:rPr>
          <w:rFonts w:hint="eastAsia" w:ascii="宋体" w:cs="宋体"/>
          <w:sz w:val="28"/>
          <w:szCs w:val="28"/>
          <w:lang w:val="zh-CN"/>
        </w:rPr>
        <w:t>而没有重大偏离。重大偏离系指影响到合同的招标范围</w:t>
      </w:r>
      <w:r>
        <w:rPr>
          <w:rFonts w:ascii="宋体" w:cs="宋体"/>
          <w:sz w:val="28"/>
          <w:szCs w:val="28"/>
          <w:lang w:val="zh-CN"/>
        </w:rPr>
        <w:t>,</w:t>
      </w:r>
      <w:r>
        <w:rPr>
          <w:rFonts w:hint="eastAsia" w:ascii="宋体" w:cs="宋体"/>
          <w:sz w:val="28"/>
          <w:szCs w:val="28"/>
          <w:lang w:val="zh-CN"/>
        </w:rPr>
        <w:t>质量等级或在实质上与询价文件不一致</w:t>
      </w:r>
      <w:r>
        <w:rPr>
          <w:rFonts w:ascii="宋体" w:cs="宋体"/>
          <w:sz w:val="28"/>
          <w:szCs w:val="28"/>
          <w:lang w:val="zh-CN"/>
        </w:rPr>
        <w:t>,</w:t>
      </w:r>
      <w:r>
        <w:rPr>
          <w:rFonts w:hint="eastAsia" w:ascii="宋体" w:cs="宋体"/>
          <w:sz w:val="28"/>
          <w:szCs w:val="28"/>
          <w:lang w:val="zh-CN"/>
        </w:rPr>
        <w:t>而且限制了建设方的权力和投标人的义务。而纠正或承认这些偏离将会对投标人的竞争地位产生不公正的影响。</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3</w:t>
      </w:r>
      <w:r>
        <w:rPr>
          <w:rFonts w:hint="eastAsia" w:ascii="宋体" w:cs="宋体"/>
          <w:sz w:val="28"/>
          <w:szCs w:val="28"/>
          <w:lang w:val="zh-CN"/>
        </w:rPr>
        <w:t>）判断投标文件的响应性仅基于投标文件本身而不靠外部证据。</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4</w:t>
      </w:r>
      <w:r>
        <w:rPr>
          <w:rFonts w:hint="eastAsia" w:ascii="宋体" w:cs="宋体"/>
          <w:sz w:val="28"/>
          <w:szCs w:val="28"/>
          <w:lang w:val="zh-CN"/>
        </w:rPr>
        <w:t>）评标委员会将允许投标中有微小的不正规</w:t>
      </w:r>
      <w:r>
        <w:rPr>
          <w:rFonts w:ascii="宋体" w:cs="宋体"/>
          <w:sz w:val="28"/>
          <w:szCs w:val="28"/>
          <w:lang w:val="zh-CN"/>
        </w:rPr>
        <w:t>,</w:t>
      </w:r>
      <w:r>
        <w:rPr>
          <w:rFonts w:hint="eastAsia" w:ascii="宋体" w:cs="宋体"/>
          <w:sz w:val="28"/>
          <w:szCs w:val="28"/>
          <w:lang w:val="zh-CN"/>
        </w:rPr>
        <w:t>不一致或不规则</w:t>
      </w:r>
      <w:r>
        <w:rPr>
          <w:rFonts w:ascii="宋体" w:cs="宋体"/>
          <w:sz w:val="28"/>
          <w:szCs w:val="28"/>
          <w:lang w:val="zh-CN"/>
        </w:rPr>
        <w:t>,</w:t>
      </w:r>
      <w:r>
        <w:rPr>
          <w:rFonts w:hint="eastAsia" w:ascii="宋体" w:cs="宋体"/>
          <w:sz w:val="28"/>
          <w:szCs w:val="28"/>
          <w:lang w:val="zh-CN"/>
        </w:rPr>
        <w:t>而该微小之处不构成重大偏离。</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5</w:t>
      </w:r>
      <w:r>
        <w:rPr>
          <w:rFonts w:hint="eastAsia" w:ascii="宋体" w:cs="宋体"/>
          <w:sz w:val="28"/>
          <w:szCs w:val="28"/>
          <w:lang w:val="zh-CN"/>
        </w:rPr>
        <w:t>）实质上没有响应询价文件要求的投标将被拒绝。投标人不得通过修正或撤消不合要求的偏离或保留从而使其投标成为实质上响应的投标。如发现下列情况之一的，其投标将被拒绝：</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5.1</w:t>
      </w:r>
      <w:r>
        <w:rPr>
          <w:rFonts w:hint="eastAsia" w:ascii="宋体" w:cs="宋体"/>
          <w:sz w:val="28"/>
          <w:szCs w:val="28"/>
          <w:lang w:val="zh-CN"/>
        </w:rPr>
        <w:t>）</w:t>
      </w:r>
      <w:r>
        <w:rPr>
          <w:rFonts w:ascii="宋体" w:cs="宋体"/>
          <w:sz w:val="28"/>
          <w:szCs w:val="28"/>
          <w:lang w:val="zh-CN"/>
        </w:rPr>
        <w:tab/>
      </w:r>
      <w:r>
        <w:rPr>
          <w:rFonts w:hint="eastAsia" w:ascii="宋体" w:cs="宋体"/>
          <w:sz w:val="28"/>
          <w:szCs w:val="28"/>
          <w:lang w:val="zh-CN"/>
        </w:rPr>
        <w:t>资格证明文件不全的；</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5.2</w:t>
      </w:r>
      <w:r>
        <w:rPr>
          <w:rFonts w:hint="eastAsia" w:ascii="宋体" w:cs="宋体"/>
          <w:sz w:val="28"/>
          <w:szCs w:val="28"/>
          <w:lang w:val="zh-CN"/>
        </w:rPr>
        <w:t>）</w:t>
      </w:r>
      <w:r>
        <w:rPr>
          <w:rFonts w:ascii="宋体" w:cs="宋体"/>
          <w:sz w:val="28"/>
          <w:szCs w:val="28"/>
          <w:lang w:val="zh-CN"/>
        </w:rPr>
        <w:tab/>
      </w:r>
      <w:r>
        <w:rPr>
          <w:rFonts w:hint="eastAsia" w:ascii="宋体" w:cs="宋体"/>
          <w:sz w:val="28"/>
          <w:szCs w:val="28"/>
          <w:lang w:val="zh-CN"/>
        </w:rPr>
        <w:t>投标文件无法人代表签字，或签字无法人代表有效委托书的；</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5.3</w:t>
      </w:r>
      <w:r>
        <w:rPr>
          <w:rFonts w:hint="eastAsia" w:ascii="宋体" w:cs="宋体"/>
          <w:sz w:val="28"/>
          <w:szCs w:val="28"/>
          <w:lang w:val="zh-CN"/>
        </w:rPr>
        <w:t>）</w:t>
      </w:r>
      <w:r>
        <w:rPr>
          <w:rFonts w:ascii="宋体" w:cs="宋体"/>
          <w:sz w:val="28"/>
          <w:szCs w:val="28"/>
          <w:lang w:val="zh-CN"/>
        </w:rPr>
        <w:tab/>
      </w:r>
      <w:r>
        <w:rPr>
          <w:rFonts w:hint="eastAsia" w:ascii="宋体" w:cs="宋体"/>
          <w:sz w:val="28"/>
          <w:szCs w:val="28"/>
          <w:lang w:val="zh-CN"/>
        </w:rPr>
        <w:t>投标有效期不足的；</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5.4</w:t>
      </w:r>
      <w:r>
        <w:rPr>
          <w:rFonts w:hint="eastAsia" w:ascii="宋体" w:cs="宋体"/>
          <w:sz w:val="28"/>
          <w:szCs w:val="28"/>
          <w:lang w:val="zh-CN"/>
        </w:rPr>
        <w:t>）</w:t>
      </w:r>
      <w:r>
        <w:rPr>
          <w:rFonts w:ascii="宋体" w:cs="宋体"/>
          <w:sz w:val="28"/>
          <w:szCs w:val="28"/>
          <w:lang w:val="zh-CN"/>
        </w:rPr>
        <w:tab/>
      </w:r>
      <w:r>
        <w:rPr>
          <w:rFonts w:hint="eastAsia" w:ascii="宋体" w:cs="宋体"/>
          <w:sz w:val="28"/>
          <w:szCs w:val="28"/>
          <w:lang w:val="zh-CN"/>
        </w:rPr>
        <w:t>不符合法律、法规和询价文件中规定的其它实质性要求的。</w:t>
      </w:r>
    </w:p>
    <w:p>
      <w:pPr>
        <w:autoSpaceDE w:val="0"/>
        <w:autoSpaceDN w:val="0"/>
        <w:adjustRightInd w:val="0"/>
        <w:spacing w:line="360" w:lineRule="auto"/>
        <w:ind w:firstLine="551" w:firstLineChars="196"/>
        <w:rPr>
          <w:rFonts w:ascii="宋体" w:cs="宋体"/>
          <w:b/>
          <w:sz w:val="28"/>
          <w:szCs w:val="28"/>
          <w:lang w:val="zh-CN"/>
        </w:rPr>
      </w:pPr>
      <w:r>
        <w:rPr>
          <w:rFonts w:ascii="宋体" w:cs="宋体"/>
          <w:b/>
          <w:sz w:val="28"/>
          <w:szCs w:val="28"/>
          <w:lang w:val="zh-CN"/>
        </w:rPr>
        <w:t>5</w:t>
      </w:r>
      <w:r>
        <w:rPr>
          <w:rFonts w:hint="eastAsia" w:ascii="宋体" w:cs="宋体"/>
          <w:b/>
          <w:sz w:val="28"/>
          <w:szCs w:val="28"/>
          <w:lang w:val="zh-CN"/>
        </w:rPr>
        <w:t>、投标文件的评审</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1</w:t>
      </w:r>
      <w:r>
        <w:rPr>
          <w:rFonts w:hint="eastAsia" w:ascii="宋体" w:cs="宋体"/>
          <w:sz w:val="28"/>
          <w:szCs w:val="28"/>
          <w:lang w:val="zh-CN"/>
        </w:rPr>
        <w:t>）评标委员会将对确定为实质上响应询价文件要求的投标文件进行校核，看其是否有计算或表达上的错误，修正错误的原则如下：</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1.1</w:t>
      </w:r>
      <w:r>
        <w:rPr>
          <w:rFonts w:hint="eastAsia" w:ascii="宋体" w:cs="宋体"/>
          <w:sz w:val="28"/>
          <w:szCs w:val="28"/>
          <w:lang w:val="zh-CN"/>
        </w:rPr>
        <w:t>）如果数字表示的金额和用文字表示的金额不一致时，应以文字表示的金额为准；</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1.2</w:t>
      </w:r>
      <w:r>
        <w:rPr>
          <w:rFonts w:hint="eastAsia" w:ascii="宋体" w:cs="宋体"/>
          <w:sz w:val="28"/>
          <w:szCs w:val="28"/>
          <w:lang w:val="zh-CN"/>
        </w:rPr>
        <w:t>）当单价与数量的乘积与合价不一致时，以单价为准，除非评标委员会认为单价有明显的小数点错误，此时应以标出的合价为准，并修改单价。</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2</w:t>
      </w:r>
      <w:r>
        <w:rPr>
          <w:rFonts w:hint="eastAsia" w:ascii="宋体" w:cs="宋体"/>
          <w:sz w:val="28"/>
          <w:szCs w:val="28"/>
          <w:lang w:val="zh-CN"/>
        </w:rPr>
        <w:t>）按上述修正错误的原则及方法调整或修正投标文件的投标报价，投标人同意后，调整后的投标报价对投标人起约束作用。如果投标人不接受修正后的报价，则其投标将被拒绝并且其投标担保也将被没收，并不影响评标工作。</w:t>
      </w:r>
    </w:p>
    <w:p>
      <w:pPr>
        <w:autoSpaceDE w:val="0"/>
        <w:autoSpaceDN w:val="0"/>
        <w:adjustRightInd w:val="0"/>
        <w:spacing w:line="360" w:lineRule="auto"/>
        <w:ind w:firstLine="551" w:firstLineChars="196"/>
        <w:rPr>
          <w:rFonts w:ascii="宋体" w:cs="宋体"/>
          <w:b/>
          <w:sz w:val="28"/>
          <w:szCs w:val="28"/>
          <w:lang w:val="zh-CN"/>
        </w:rPr>
      </w:pPr>
      <w:r>
        <w:rPr>
          <w:rFonts w:ascii="宋体" w:cs="宋体"/>
          <w:b/>
          <w:sz w:val="28"/>
          <w:szCs w:val="28"/>
          <w:lang w:val="zh-CN"/>
        </w:rPr>
        <w:t>6</w:t>
      </w:r>
      <w:r>
        <w:rPr>
          <w:rFonts w:hint="eastAsia" w:ascii="宋体" w:cs="宋体"/>
          <w:b/>
          <w:sz w:val="28"/>
          <w:szCs w:val="28"/>
          <w:lang w:val="zh-CN"/>
        </w:rPr>
        <w:t>、废标</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1</w:t>
      </w:r>
      <w:r>
        <w:rPr>
          <w:rFonts w:hint="eastAsia" w:ascii="宋体" w:cs="宋体"/>
          <w:sz w:val="28"/>
          <w:szCs w:val="28"/>
          <w:lang w:val="zh-CN"/>
        </w:rPr>
        <w:t>）投标人资格条件不符合国家有关规定和询价文件要求的，或者拒不按照要求对投标文件进行澄清、说明或者补正的，评标委员会可以否决其投标。</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2</w:t>
      </w:r>
      <w:r>
        <w:rPr>
          <w:rFonts w:hint="eastAsia" w:ascii="宋体" w:cs="宋体"/>
          <w:sz w:val="28"/>
          <w:szCs w:val="28"/>
          <w:lang w:val="zh-CN"/>
        </w:rPr>
        <w:t>）在评标过程中，评标委员会发现投标人以他人的名义投标、串通投标、以行贿手段中标或者以其他弄虚作假方式投标的，该投标人的投标作废标处理。</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3</w:t>
      </w:r>
      <w:r>
        <w:rPr>
          <w:rFonts w:hint="eastAsia" w:ascii="宋体" w:cs="宋体"/>
          <w:sz w:val="28"/>
          <w:szCs w:val="28"/>
          <w:lang w:val="zh-CN"/>
        </w:rPr>
        <w:t>）对询价文件提出的实质性要求和条件未能在实质上响应的投标作废标处理。</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4</w:t>
      </w:r>
      <w:r>
        <w:rPr>
          <w:rFonts w:hint="eastAsia" w:ascii="宋体" w:cs="宋体"/>
          <w:sz w:val="28"/>
          <w:szCs w:val="28"/>
          <w:lang w:val="zh-CN"/>
        </w:rPr>
        <w:t>）出现重大偏差的投标文件，作废标处理。</w:t>
      </w:r>
    </w:p>
    <w:p>
      <w:pPr>
        <w:autoSpaceDE w:val="0"/>
        <w:autoSpaceDN w:val="0"/>
        <w:adjustRightInd w:val="0"/>
        <w:spacing w:line="360" w:lineRule="auto"/>
        <w:ind w:firstLine="551" w:firstLineChars="196"/>
        <w:rPr>
          <w:rFonts w:ascii="宋体" w:cs="宋体"/>
          <w:b/>
          <w:sz w:val="28"/>
          <w:szCs w:val="28"/>
          <w:lang w:val="zh-CN"/>
        </w:rPr>
      </w:pPr>
      <w:r>
        <w:rPr>
          <w:rFonts w:ascii="宋体" w:cs="宋体"/>
          <w:b/>
          <w:sz w:val="28"/>
          <w:szCs w:val="28"/>
          <w:lang w:val="zh-CN"/>
        </w:rPr>
        <w:t>7</w:t>
      </w:r>
      <w:r>
        <w:rPr>
          <w:rFonts w:hint="eastAsia" w:ascii="宋体" w:cs="宋体"/>
          <w:b/>
          <w:sz w:val="28"/>
          <w:szCs w:val="28"/>
          <w:lang w:val="zh-CN"/>
        </w:rPr>
        <w:t>．重大偏差</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1</w:t>
      </w:r>
      <w:r>
        <w:rPr>
          <w:rFonts w:hint="eastAsia" w:ascii="宋体" w:cs="宋体"/>
          <w:sz w:val="28"/>
          <w:szCs w:val="28"/>
          <w:lang w:val="zh-CN"/>
        </w:rPr>
        <w:t>）评标委员会认为投标人的报价明显低于其他通过符合性检查投标人的报价，有可能影响履约的，且投标人未按照规定证明其报价合理性的；</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2</w:t>
      </w:r>
      <w:r>
        <w:rPr>
          <w:rFonts w:hint="eastAsia" w:ascii="宋体" w:cs="宋体"/>
          <w:sz w:val="28"/>
          <w:szCs w:val="28"/>
          <w:lang w:val="zh-CN"/>
        </w:rPr>
        <w:t>）投标文件没有加盖投标人法定代表人或委托代理人签章和公章；</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3</w:t>
      </w:r>
      <w:r>
        <w:rPr>
          <w:rFonts w:hint="eastAsia" w:ascii="宋体" w:cs="宋体"/>
          <w:sz w:val="28"/>
          <w:szCs w:val="28"/>
          <w:lang w:val="zh-CN"/>
        </w:rPr>
        <w:t>）投标文件载明的招标项目完成期限超过询价文件规定的期限；</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4</w:t>
      </w:r>
      <w:r>
        <w:rPr>
          <w:rFonts w:hint="eastAsia" w:ascii="宋体" w:cs="宋体"/>
          <w:sz w:val="28"/>
          <w:szCs w:val="28"/>
          <w:lang w:val="zh-CN"/>
        </w:rPr>
        <w:t>）明显不符合技术规格、技术标准要求的；</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5</w:t>
      </w:r>
      <w:r>
        <w:rPr>
          <w:rFonts w:hint="eastAsia" w:ascii="宋体" w:cs="宋体"/>
          <w:sz w:val="28"/>
          <w:szCs w:val="28"/>
          <w:lang w:val="zh-CN"/>
        </w:rPr>
        <w:t>）投标文件的印章及关键内容字迹模糊、无法辨认的；</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6</w:t>
      </w:r>
      <w:r>
        <w:rPr>
          <w:rFonts w:hint="eastAsia" w:ascii="宋体" w:cs="宋体"/>
          <w:sz w:val="28"/>
          <w:szCs w:val="28"/>
          <w:lang w:val="zh-CN"/>
        </w:rPr>
        <w:t>）投标文件附有招标人不能接受的条件；</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7</w:t>
      </w:r>
      <w:r>
        <w:rPr>
          <w:rFonts w:hint="eastAsia" w:ascii="宋体" w:cs="宋体"/>
          <w:sz w:val="28"/>
          <w:szCs w:val="28"/>
          <w:lang w:val="zh-CN"/>
        </w:rPr>
        <w:t>）投标人名称或组织机构与资格预审时不一致；</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8</w:t>
      </w:r>
      <w:r>
        <w:rPr>
          <w:rFonts w:hint="eastAsia" w:ascii="宋体" w:cs="宋体"/>
          <w:sz w:val="28"/>
          <w:szCs w:val="28"/>
          <w:lang w:val="zh-CN"/>
        </w:rPr>
        <w:t>）不符合询价文件中规定的其他实质性要求的。</w:t>
      </w:r>
    </w:p>
    <w:p>
      <w:pPr>
        <w:autoSpaceDE w:val="0"/>
        <w:autoSpaceDN w:val="0"/>
        <w:adjustRightInd w:val="0"/>
        <w:spacing w:line="360" w:lineRule="auto"/>
        <w:ind w:firstLine="551" w:firstLineChars="196"/>
        <w:rPr>
          <w:rFonts w:ascii="宋体" w:cs="宋体"/>
          <w:b/>
          <w:sz w:val="28"/>
          <w:szCs w:val="28"/>
          <w:lang w:val="zh-CN"/>
        </w:rPr>
      </w:pPr>
      <w:r>
        <w:rPr>
          <w:rFonts w:ascii="宋体" w:cs="宋体"/>
          <w:b/>
          <w:sz w:val="28"/>
          <w:szCs w:val="28"/>
          <w:lang w:val="zh-CN"/>
        </w:rPr>
        <w:t>8</w:t>
      </w:r>
      <w:r>
        <w:rPr>
          <w:rFonts w:hint="eastAsia" w:ascii="宋体" w:cs="宋体"/>
          <w:b/>
          <w:sz w:val="28"/>
          <w:szCs w:val="28"/>
          <w:lang w:val="zh-CN"/>
        </w:rPr>
        <w:t>、投标文件的比较和否决</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1</w:t>
      </w:r>
      <w:r>
        <w:rPr>
          <w:rFonts w:hint="eastAsia" w:ascii="宋体" w:cs="宋体"/>
          <w:sz w:val="28"/>
          <w:szCs w:val="28"/>
          <w:lang w:val="zh-CN"/>
        </w:rPr>
        <w:t>）在评审过程中</w:t>
      </w:r>
      <w:r>
        <w:rPr>
          <w:rFonts w:ascii="宋体" w:cs="宋体"/>
          <w:sz w:val="28"/>
          <w:szCs w:val="28"/>
          <w:lang w:val="zh-CN"/>
        </w:rPr>
        <w:t>,</w:t>
      </w:r>
      <w:r>
        <w:rPr>
          <w:rFonts w:hint="eastAsia" w:ascii="宋体" w:cs="宋体"/>
          <w:sz w:val="28"/>
          <w:szCs w:val="28"/>
          <w:lang w:val="zh-CN"/>
        </w:rPr>
        <w:t>评标委员会可以书面形式要求投标人就投标文件中含义不明确的内容进行书面说明并提供相关材料。</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2</w:t>
      </w:r>
      <w:r>
        <w:rPr>
          <w:rFonts w:hint="eastAsia" w:ascii="宋体" w:cs="宋体"/>
          <w:sz w:val="28"/>
          <w:szCs w:val="28"/>
          <w:lang w:val="zh-CN"/>
        </w:rPr>
        <w:t>）评标委员会依据本询价文件规定的评标标准，对投标文件进行评审和比较，向招标人提出书面评标报告，并推荐合格的中标候选人。招标人根据评标委员会提出的书面评标报告和推荐的中标候选人确定中标人，也可以授权评标委员会直接确定中标人。</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3</w:t>
      </w:r>
      <w:r>
        <w:rPr>
          <w:rFonts w:hint="eastAsia" w:ascii="宋体" w:cs="宋体"/>
          <w:sz w:val="28"/>
          <w:szCs w:val="28"/>
          <w:lang w:val="zh-CN"/>
        </w:rPr>
        <w:t>）评标委员会经评审，认为所有投标都不符合询价文件要求的，可以否决所有投标。所有投标被否决后，招标人应当依法重新招标。</w:t>
      </w:r>
    </w:p>
    <w:p>
      <w:pPr>
        <w:autoSpaceDE w:val="0"/>
        <w:autoSpaceDN w:val="0"/>
        <w:adjustRightInd w:val="0"/>
        <w:spacing w:line="360" w:lineRule="auto"/>
        <w:ind w:firstLine="551" w:firstLineChars="196"/>
        <w:rPr>
          <w:rFonts w:ascii="宋体" w:cs="宋体"/>
          <w:b/>
          <w:sz w:val="28"/>
          <w:szCs w:val="28"/>
          <w:lang w:val="zh-CN"/>
        </w:rPr>
      </w:pPr>
      <w:r>
        <w:rPr>
          <w:rFonts w:ascii="宋体" w:cs="宋体"/>
          <w:b/>
          <w:sz w:val="28"/>
          <w:szCs w:val="28"/>
          <w:lang w:val="zh-CN"/>
        </w:rPr>
        <w:t>9</w:t>
      </w:r>
      <w:r>
        <w:rPr>
          <w:rFonts w:hint="eastAsia" w:ascii="宋体" w:cs="宋体"/>
          <w:b/>
          <w:sz w:val="28"/>
          <w:szCs w:val="28"/>
          <w:lang w:val="zh-CN"/>
        </w:rPr>
        <w:t>、中标及授予合同</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1</w:t>
      </w:r>
      <w:r>
        <w:rPr>
          <w:rFonts w:hint="eastAsia" w:ascii="宋体" w:cs="宋体"/>
          <w:sz w:val="28"/>
          <w:szCs w:val="28"/>
          <w:lang w:val="zh-CN"/>
        </w:rPr>
        <w:t>）中标人的确定</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1.1</w:t>
      </w:r>
      <w:r>
        <w:rPr>
          <w:rFonts w:hint="eastAsia" w:ascii="宋体" w:cs="宋体"/>
          <w:sz w:val="28"/>
          <w:szCs w:val="28"/>
          <w:lang w:val="zh-CN"/>
        </w:rPr>
        <w:t>）评标委员会根据最低价中标法确定。</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1.2</w:t>
      </w:r>
      <w:r>
        <w:rPr>
          <w:rFonts w:hint="eastAsia" w:ascii="宋体" w:cs="宋体"/>
          <w:sz w:val="28"/>
          <w:szCs w:val="28"/>
          <w:lang w:val="zh-CN"/>
        </w:rPr>
        <w:t>）招标人应根据评标委员会的评审结果和国家有关规定确定中标人；招标人也可以授权评标委员会直接确定中标人。</w:t>
      </w:r>
    </w:p>
    <w:p>
      <w:pPr>
        <w:autoSpaceDE w:val="0"/>
        <w:autoSpaceDN w:val="0"/>
        <w:adjustRightInd w:val="0"/>
        <w:spacing w:line="360" w:lineRule="auto"/>
        <w:ind w:firstLine="551" w:firstLineChars="196"/>
        <w:rPr>
          <w:rFonts w:ascii="宋体" w:cs="宋体"/>
          <w:b/>
          <w:sz w:val="28"/>
          <w:szCs w:val="28"/>
          <w:lang w:val="zh-CN"/>
        </w:rPr>
      </w:pPr>
      <w:r>
        <w:rPr>
          <w:rFonts w:ascii="宋体" w:cs="宋体"/>
          <w:b/>
          <w:sz w:val="28"/>
          <w:szCs w:val="28"/>
          <w:lang w:val="zh-CN"/>
        </w:rPr>
        <w:t>10</w:t>
      </w:r>
      <w:r>
        <w:rPr>
          <w:rFonts w:hint="eastAsia" w:ascii="宋体" w:cs="宋体"/>
          <w:b/>
          <w:sz w:val="28"/>
          <w:szCs w:val="28"/>
          <w:lang w:val="zh-CN"/>
        </w:rPr>
        <w:t>、授予合同</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1</w:t>
      </w:r>
      <w:r>
        <w:rPr>
          <w:rFonts w:hint="eastAsia" w:ascii="宋体" w:cs="宋体"/>
          <w:sz w:val="28"/>
          <w:szCs w:val="28"/>
          <w:lang w:val="zh-CN"/>
        </w:rPr>
        <w:t>）买方将对中标候选人是否有资格满意地履行合同义务进行复审。</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2</w:t>
      </w:r>
      <w:r>
        <w:rPr>
          <w:rFonts w:hint="eastAsia" w:ascii="宋体" w:cs="宋体"/>
          <w:sz w:val="28"/>
          <w:szCs w:val="28"/>
          <w:lang w:val="zh-CN"/>
        </w:rPr>
        <w:t>）如果审查通过，买方将把合同授予最有利于买方的投标人</w:t>
      </w:r>
      <w:r>
        <w:rPr>
          <w:rFonts w:ascii="宋体" w:cs="宋体"/>
          <w:sz w:val="28"/>
          <w:szCs w:val="28"/>
          <w:lang w:val="zh-CN"/>
        </w:rPr>
        <w:t>,</w:t>
      </w:r>
      <w:r>
        <w:rPr>
          <w:rFonts w:hint="eastAsia" w:ascii="宋体" w:cs="宋体"/>
          <w:sz w:val="28"/>
          <w:szCs w:val="28"/>
          <w:lang w:val="zh-CN"/>
        </w:rPr>
        <w:t>如果审查没有通过，将拒绝其投标。在这种情况下，买方将对下一个最有利于买方的投标人做类似的审查。</w:t>
      </w:r>
    </w:p>
    <w:p>
      <w:pPr>
        <w:autoSpaceDE w:val="0"/>
        <w:autoSpaceDN w:val="0"/>
        <w:adjustRightInd w:val="0"/>
        <w:spacing w:line="360" w:lineRule="auto"/>
        <w:ind w:firstLine="551" w:firstLineChars="196"/>
        <w:rPr>
          <w:rFonts w:ascii="宋体" w:cs="宋体"/>
          <w:b/>
          <w:sz w:val="28"/>
          <w:szCs w:val="28"/>
          <w:lang w:val="zh-CN"/>
        </w:rPr>
      </w:pPr>
      <w:r>
        <w:rPr>
          <w:rFonts w:ascii="宋体" w:cs="宋体"/>
          <w:b/>
          <w:sz w:val="28"/>
          <w:szCs w:val="28"/>
          <w:lang w:val="zh-CN"/>
        </w:rPr>
        <w:t xml:space="preserve">11. </w:t>
      </w:r>
      <w:r>
        <w:rPr>
          <w:rFonts w:hint="eastAsia" w:ascii="宋体" w:cs="宋体"/>
          <w:b/>
          <w:sz w:val="28"/>
          <w:szCs w:val="28"/>
          <w:lang w:val="zh-CN"/>
        </w:rPr>
        <w:t>中标通知书</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1</w:t>
      </w:r>
      <w:r>
        <w:rPr>
          <w:rFonts w:hint="eastAsia" w:ascii="宋体" w:cs="宋体"/>
          <w:sz w:val="28"/>
          <w:szCs w:val="28"/>
          <w:lang w:val="zh-CN"/>
        </w:rPr>
        <w:t>）在投标有效期满之前，招标代理机构根据评标委员会定标结论，以书面形式向中标单位发出中标通知书。</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2</w:t>
      </w:r>
      <w:r>
        <w:rPr>
          <w:rFonts w:hint="eastAsia" w:ascii="宋体" w:cs="宋体"/>
          <w:sz w:val="28"/>
          <w:szCs w:val="28"/>
          <w:lang w:val="zh-CN"/>
        </w:rPr>
        <w:t>）中标通知书是合同的一个组成部分。</w:t>
      </w:r>
    </w:p>
    <w:p>
      <w:pPr>
        <w:autoSpaceDE w:val="0"/>
        <w:autoSpaceDN w:val="0"/>
        <w:adjustRightInd w:val="0"/>
        <w:spacing w:line="360" w:lineRule="auto"/>
        <w:ind w:firstLine="551" w:firstLineChars="196"/>
        <w:rPr>
          <w:rFonts w:ascii="宋体" w:cs="宋体"/>
          <w:b/>
          <w:sz w:val="28"/>
          <w:szCs w:val="28"/>
          <w:lang w:val="zh-CN"/>
        </w:rPr>
      </w:pPr>
      <w:r>
        <w:rPr>
          <w:rFonts w:ascii="宋体" w:cs="宋体"/>
          <w:b/>
          <w:sz w:val="28"/>
          <w:szCs w:val="28"/>
          <w:lang w:val="zh-CN"/>
        </w:rPr>
        <w:t xml:space="preserve">12.  </w:t>
      </w:r>
      <w:r>
        <w:rPr>
          <w:rFonts w:hint="eastAsia" w:ascii="宋体" w:cs="宋体"/>
          <w:b/>
          <w:sz w:val="28"/>
          <w:szCs w:val="28"/>
          <w:lang w:val="zh-CN"/>
        </w:rPr>
        <w:t>拒绝某些或所有投标的权力</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1</w:t>
      </w:r>
      <w:r>
        <w:rPr>
          <w:rFonts w:hint="eastAsia" w:ascii="宋体" w:cs="宋体"/>
          <w:sz w:val="28"/>
          <w:szCs w:val="28"/>
          <w:lang w:val="zh-CN"/>
        </w:rPr>
        <w:t>）招标代理机构有权在定标之前拒绝任何有不正当行为或扰乱正常招标工作的投标人，由此对投标人造成的损失不负任何责任，同时对此也不做任何解释。</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2</w:t>
      </w:r>
      <w:r>
        <w:rPr>
          <w:rFonts w:hint="eastAsia" w:ascii="宋体" w:cs="宋体"/>
          <w:sz w:val="28"/>
          <w:szCs w:val="28"/>
          <w:lang w:val="zh-CN"/>
        </w:rPr>
        <w:t>）发生下述情况之一，招标方有权宣布本次招标无效；</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2.1</w:t>
      </w:r>
      <w:r>
        <w:rPr>
          <w:rFonts w:hint="eastAsia" w:ascii="宋体" w:cs="宋体"/>
          <w:sz w:val="28"/>
          <w:szCs w:val="28"/>
          <w:lang w:val="zh-CN"/>
        </w:rPr>
        <w:t>）最低报价大大超过合同估价，招标方无力接受报价；</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2.2</w:t>
      </w:r>
      <w:r>
        <w:rPr>
          <w:rFonts w:hint="eastAsia" w:ascii="宋体" w:cs="宋体"/>
          <w:sz w:val="28"/>
          <w:szCs w:val="28"/>
          <w:lang w:val="zh-CN"/>
        </w:rPr>
        <w:t>）所有投标人的投标文件均未对询价文件做出实质性响应；</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2.3</w:t>
      </w:r>
      <w:r>
        <w:rPr>
          <w:rFonts w:hint="eastAsia" w:ascii="宋体" w:cs="宋体"/>
          <w:sz w:val="28"/>
          <w:szCs w:val="28"/>
          <w:lang w:val="zh-CN"/>
        </w:rPr>
        <w:t>）投标人过少，没有达到预期的竞争性</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2.4</w:t>
      </w:r>
      <w:r>
        <w:rPr>
          <w:rFonts w:hint="eastAsia" w:ascii="宋体" w:cs="宋体"/>
          <w:sz w:val="28"/>
          <w:szCs w:val="28"/>
          <w:lang w:val="zh-CN"/>
        </w:rPr>
        <w:t>）投标人串通投标。</w:t>
      </w:r>
    </w:p>
    <w:p>
      <w:pPr>
        <w:autoSpaceDE w:val="0"/>
        <w:autoSpaceDN w:val="0"/>
        <w:adjustRightInd w:val="0"/>
        <w:spacing w:line="360" w:lineRule="auto"/>
        <w:ind w:firstLine="551" w:firstLineChars="196"/>
        <w:rPr>
          <w:rFonts w:ascii="宋体" w:cs="宋体"/>
          <w:b/>
          <w:sz w:val="28"/>
          <w:szCs w:val="28"/>
          <w:lang w:val="zh-CN"/>
        </w:rPr>
      </w:pPr>
      <w:r>
        <w:rPr>
          <w:rFonts w:ascii="宋体" w:cs="宋体"/>
          <w:b/>
          <w:sz w:val="28"/>
          <w:szCs w:val="28"/>
          <w:lang w:val="zh-CN"/>
        </w:rPr>
        <w:t>13</w:t>
      </w:r>
      <w:r>
        <w:rPr>
          <w:rFonts w:hint="eastAsia" w:ascii="宋体" w:cs="宋体"/>
          <w:b/>
          <w:sz w:val="28"/>
          <w:szCs w:val="28"/>
          <w:lang w:val="zh-CN"/>
        </w:rPr>
        <w:t>．合同的签订</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1</w:t>
      </w:r>
      <w:r>
        <w:rPr>
          <w:rFonts w:hint="eastAsia" w:ascii="宋体" w:cs="宋体"/>
          <w:sz w:val="28"/>
          <w:szCs w:val="28"/>
          <w:lang w:val="zh-CN"/>
        </w:rPr>
        <w:t>）中标人在收到招标机构的中标通知书后，应按要求派代表前来最后洽谈和签订合同。</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2</w:t>
      </w:r>
      <w:r>
        <w:rPr>
          <w:rFonts w:hint="eastAsia" w:ascii="宋体" w:cs="宋体"/>
          <w:sz w:val="28"/>
          <w:szCs w:val="28"/>
          <w:lang w:val="zh-CN"/>
        </w:rPr>
        <w:t>）如果中标人没按照规定与买方签订合同，买方将有充分理由取消该授标，在此情况下买方可将标授予下一个有利于买方的投标人。</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3</w:t>
      </w:r>
      <w:r>
        <w:rPr>
          <w:rFonts w:hint="eastAsia" w:ascii="宋体" w:cs="宋体"/>
          <w:sz w:val="28"/>
          <w:szCs w:val="28"/>
          <w:lang w:val="zh-CN"/>
        </w:rPr>
        <w:t>）签订合同时，买卖双方共同承认的询价文件、投标文件及评标过程中形成的书面文件均作为签订合同的依据。</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4</w:t>
      </w:r>
      <w:r>
        <w:rPr>
          <w:rFonts w:hint="eastAsia" w:ascii="宋体" w:cs="宋体"/>
          <w:sz w:val="28"/>
          <w:szCs w:val="28"/>
          <w:lang w:val="zh-CN"/>
        </w:rPr>
        <w:t>）中标合同不得转让。否则，买方有权取消中标人的中标资格。</w:t>
      </w:r>
    </w:p>
    <w:p>
      <w:pPr>
        <w:autoSpaceDE w:val="0"/>
        <w:autoSpaceDN w:val="0"/>
        <w:adjustRightInd w:val="0"/>
        <w:spacing w:line="360" w:lineRule="auto"/>
        <w:ind w:firstLine="551" w:firstLineChars="196"/>
        <w:rPr>
          <w:rFonts w:ascii="宋体" w:cs="宋体"/>
          <w:b/>
          <w:sz w:val="28"/>
          <w:szCs w:val="28"/>
          <w:lang w:val="zh-CN"/>
        </w:rPr>
      </w:pPr>
      <w:r>
        <w:rPr>
          <w:rFonts w:ascii="宋体" w:cs="宋体"/>
          <w:b/>
          <w:sz w:val="28"/>
          <w:szCs w:val="28"/>
          <w:lang w:val="zh-CN"/>
        </w:rPr>
        <w:t>14</w:t>
      </w:r>
      <w:r>
        <w:rPr>
          <w:rFonts w:hint="eastAsia" w:ascii="宋体" w:cs="宋体"/>
          <w:b/>
          <w:sz w:val="28"/>
          <w:szCs w:val="28"/>
          <w:lang w:val="zh-CN"/>
        </w:rPr>
        <w:t>．合同的组成</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1</w:t>
      </w:r>
      <w:r>
        <w:rPr>
          <w:rFonts w:hint="eastAsia" w:ascii="宋体" w:cs="宋体"/>
          <w:sz w:val="28"/>
          <w:szCs w:val="28"/>
          <w:lang w:val="zh-CN"/>
        </w:rPr>
        <w:t>）下列文件均为合同不可分割的组成部分：</w:t>
      </w:r>
    </w:p>
    <w:p>
      <w:pPr>
        <w:autoSpaceDE w:val="0"/>
        <w:autoSpaceDN w:val="0"/>
        <w:adjustRightInd w:val="0"/>
        <w:spacing w:line="360" w:lineRule="auto"/>
        <w:ind w:firstLine="548" w:firstLineChars="196"/>
        <w:rPr>
          <w:rFonts w:ascii="宋体" w:cs="宋体"/>
          <w:sz w:val="28"/>
          <w:szCs w:val="28"/>
          <w:lang w:val="zh-CN"/>
        </w:rPr>
      </w:pPr>
      <w:r>
        <w:rPr>
          <w:rFonts w:hint="eastAsia" w:ascii="宋体" w:cs="宋体"/>
          <w:sz w:val="28"/>
          <w:szCs w:val="28"/>
          <w:lang w:val="zh-CN"/>
        </w:rPr>
        <w:t>（</w:t>
      </w:r>
      <w:r>
        <w:rPr>
          <w:rFonts w:ascii="宋体" w:cs="宋体"/>
          <w:sz w:val="28"/>
          <w:szCs w:val="28"/>
          <w:lang w:val="zh-CN"/>
        </w:rPr>
        <w:t>1</w:t>
      </w:r>
      <w:r>
        <w:rPr>
          <w:rFonts w:hint="eastAsia" w:ascii="宋体" w:cs="宋体"/>
          <w:sz w:val="28"/>
          <w:szCs w:val="28"/>
          <w:lang w:val="zh-CN"/>
        </w:rPr>
        <w:t>）合同；</w:t>
      </w:r>
    </w:p>
    <w:p>
      <w:pPr>
        <w:autoSpaceDE w:val="0"/>
        <w:autoSpaceDN w:val="0"/>
        <w:adjustRightInd w:val="0"/>
        <w:spacing w:line="360" w:lineRule="auto"/>
        <w:ind w:firstLine="548" w:firstLineChars="196"/>
        <w:rPr>
          <w:rFonts w:ascii="宋体" w:cs="宋体"/>
          <w:sz w:val="28"/>
          <w:szCs w:val="28"/>
          <w:lang w:val="zh-CN"/>
        </w:rPr>
      </w:pPr>
      <w:r>
        <w:rPr>
          <w:rFonts w:hint="eastAsia" w:ascii="宋体" w:cs="宋体"/>
          <w:sz w:val="28"/>
          <w:szCs w:val="28"/>
          <w:lang w:val="zh-CN"/>
        </w:rPr>
        <w:t>（</w:t>
      </w:r>
      <w:r>
        <w:rPr>
          <w:rFonts w:ascii="宋体" w:cs="宋体"/>
          <w:sz w:val="28"/>
          <w:szCs w:val="28"/>
          <w:lang w:val="zh-CN"/>
        </w:rPr>
        <w:t>2</w:t>
      </w:r>
      <w:r>
        <w:rPr>
          <w:rFonts w:hint="eastAsia" w:ascii="宋体" w:cs="宋体"/>
          <w:sz w:val="28"/>
          <w:szCs w:val="28"/>
          <w:lang w:val="zh-CN"/>
        </w:rPr>
        <w:t>）询价文件；</w:t>
      </w:r>
    </w:p>
    <w:p>
      <w:pPr>
        <w:autoSpaceDE w:val="0"/>
        <w:autoSpaceDN w:val="0"/>
        <w:adjustRightInd w:val="0"/>
        <w:spacing w:line="360" w:lineRule="auto"/>
        <w:ind w:firstLine="548" w:firstLineChars="196"/>
        <w:rPr>
          <w:rFonts w:ascii="宋体" w:cs="宋体"/>
          <w:sz w:val="28"/>
          <w:szCs w:val="28"/>
          <w:lang w:val="zh-CN"/>
        </w:rPr>
      </w:pPr>
      <w:r>
        <w:rPr>
          <w:rFonts w:hint="eastAsia" w:ascii="宋体" w:cs="宋体"/>
          <w:sz w:val="28"/>
          <w:szCs w:val="28"/>
          <w:lang w:val="zh-CN"/>
        </w:rPr>
        <w:t>（</w:t>
      </w:r>
      <w:r>
        <w:rPr>
          <w:rFonts w:ascii="宋体" w:cs="宋体"/>
          <w:sz w:val="28"/>
          <w:szCs w:val="28"/>
          <w:lang w:val="zh-CN"/>
        </w:rPr>
        <w:t>3</w:t>
      </w:r>
      <w:r>
        <w:rPr>
          <w:rFonts w:hint="eastAsia" w:ascii="宋体" w:cs="宋体"/>
          <w:sz w:val="28"/>
          <w:szCs w:val="28"/>
          <w:lang w:val="zh-CN"/>
        </w:rPr>
        <w:t>）卖方中标的投标文件；</w:t>
      </w:r>
    </w:p>
    <w:p>
      <w:pPr>
        <w:autoSpaceDE w:val="0"/>
        <w:autoSpaceDN w:val="0"/>
        <w:adjustRightInd w:val="0"/>
        <w:spacing w:line="360" w:lineRule="auto"/>
        <w:ind w:firstLine="548" w:firstLineChars="196"/>
        <w:rPr>
          <w:rFonts w:ascii="宋体" w:cs="宋体"/>
          <w:sz w:val="28"/>
          <w:szCs w:val="28"/>
          <w:lang w:val="zh-CN"/>
        </w:rPr>
      </w:pPr>
      <w:r>
        <w:rPr>
          <w:rFonts w:hint="eastAsia" w:ascii="宋体" w:cs="宋体"/>
          <w:sz w:val="28"/>
          <w:szCs w:val="28"/>
          <w:lang w:val="zh-CN"/>
        </w:rPr>
        <w:t>（</w:t>
      </w:r>
      <w:r>
        <w:rPr>
          <w:rFonts w:ascii="宋体" w:cs="宋体"/>
          <w:sz w:val="28"/>
          <w:szCs w:val="28"/>
          <w:lang w:val="zh-CN"/>
        </w:rPr>
        <w:t>4</w:t>
      </w:r>
      <w:r>
        <w:rPr>
          <w:rFonts w:hint="eastAsia" w:ascii="宋体" w:cs="宋体"/>
          <w:sz w:val="28"/>
          <w:szCs w:val="28"/>
          <w:lang w:val="zh-CN"/>
        </w:rPr>
        <w:t>）中标通知书；</w:t>
      </w:r>
    </w:p>
    <w:p>
      <w:pPr>
        <w:autoSpaceDE w:val="0"/>
        <w:autoSpaceDN w:val="0"/>
        <w:adjustRightInd w:val="0"/>
        <w:spacing w:line="360" w:lineRule="auto"/>
        <w:ind w:firstLine="548" w:firstLineChars="196"/>
        <w:rPr>
          <w:rFonts w:ascii="宋体" w:cs="宋体"/>
          <w:sz w:val="28"/>
          <w:szCs w:val="28"/>
          <w:lang w:val="zh-CN"/>
        </w:rPr>
      </w:pPr>
      <w:r>
        <w:rPr>
          <w:rFonts w:hint="eastAsia" w:ascii="宋体" w:cs="宋体"/>
          <w:sz w:val="28"/>
          <w:szCs w:val="28"/>
          <w:lang w:val="zh-CN"/>
        </w:rPr>
        <w:t>（</w:t>
      </w:r>
      <w:r>
        <w:rPr>
          <w:rFonts w:ascii="宋体" w:cs="宋体"/>
          <w:sz w:val="28"/>
          <w:szCs w:val="28"/>
          <w:lang w:val="zh-CN"/>
        </w:rPr>
        <w:t>5</w:t>
      </w:r>
      <w:r>
        <w:rPr>
          <w:rFonts w:hint="eastAsia" w:ascii="宋体" w:cs="宋体"/>
          <w:sz w:val="28"/>
          <w:szCs w:val="28"/>
          <w:lang w:val="zh-CN"/>
        </w:rPr>
        <w:t>）澄清说明。</w:t>
      </w:r>
    </w:p>
    <w:p>
      <w:pPr>
        <w:autoSpaceDE w:val="0"/>
        <w:autoSpaceDN w:val="0"/>
        <w:adjustRightInd w:val="0"/>
        <w:spacing w:line="360" w:lineRule="auto"/>
        <w:ind w:firstLine="551" w:firstLineChars="196"/>
        <w:rPr>
          <w:rFonts w:ascii="宋体" w:cs="宋体"/>
          <w:b/>
          <w:sz w:val="28"/>
          <w:szCs w:val="28"/>
          <w:lang w:val="zh-CN"/>
        </w:rPr>
      </w:pPr>
      <w:r>
        <w:rPr>
          <w:rFonts w:ascii="宋体" w:cs="宋体"/>
          <w:b/>
          <w:sz w:val="28"/>
          <w:szCs w:val="28"/>
          <w:lang w:val="zh-CN"/>
        </w:rPr>
        <w:t>15</w:t>
      </w:r>
      <w:r>
        <w:rPr>
          <w:rFonts w:hint="eastAsia" w:ascii="宋体" w:cs="宋体"/>
          <w:b/>
          <w:sz w:val="28"/>
          <w:szCs w:val="28"/>
          <w:lang w:val="zh-CN"/>
        </w:rPr>
        <w:t>．履约保证金</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1</w:t>
      </w:r>
      <w:r>
        <w:rPr>
          <w:rFonts w:hint="eastAsia" w:ascii="宋体" w:cs="宋体"/>
          <w:sz w:val="28"/>
          <w:szCs w:val="28"/>
          <w:lang w:val="zh-CN"/>
        </w:rPr>
        <w:t>）签订合同五个工作日内，中标供应商应向业主方提交中标金额的</w:t>
      </w:r>
      <w:r>
        <w:rPr>
          <w:rFonts w:ascii="宋体" w:cs="宋体"/>
          <w:sz w:val="28"/>
          <w:szCs w:val="28"/>
          <w:lang w:val="zh-CN"/>
        </w:rPr>
        <w:t>5%</w:t>
      </w:r>
      <w:r>
        <w:rPr>
          <w:rFonts w:hint="eastAsia" w:ascii="宋体" w:cs="宋体"/>
          <w:sz w:val="28"/>
          <w:szCs w:val="28"/>
          <w:lang w:val="zh-CN"/>
        </w:rPr>
        <w:t>作为履约保证金。</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2</w:t>
      </w:r>
      <w:r>
        <w:rPr>
          <w:rFonts w:hint="eastAsia" w:ascii="宋体" w:cs="宋体"/>
          <w:sz w:val="28"/>
          <w:szCs w:val="28"/>
          <w:lang w:val="zh-CN"/>
        </w:rPr>
        <w:t>）投标供应商须知前附表约定免收履约保证金的，从其规定。</w:t>
      </w:r>
    </w:p>
    <w:p>
      <w:pPr>
        <w:autoSpaceDE w:val="0"/>
        <w:autoSpaceDN w:val="0"/>
        <w:adjustRightInd w:val="0"/>
        <w:spacing w:line="360" w:lineRule="auto"/>
        <w:ind w:firstLine="551" w:firstLineChars="196"/>
        <w:rPr>
          <w:rFonts w:ascii="宋体" w:cs="宋体"/>
          <w:b/>
          <w:sz w:val="28"/>
          <w:szCs w:val="28"/>
          <w:lang w:val="zh-CN"/>
        </w:rPr>
      </w:pPr>
      <w:r>
        <w:rPr>
          <w:rFonts w:ascii="宋体" w:cs="宋体"/>
          <w:b/>
          <w:sz w:val="28"/>
          <w:szCs w:val="28"/>
          <w:lang w:val="zh-CN"/>
        </w:rPr>
        <w:t>16</w:t>
      </w:r>
      <w:r>
        <w:rPr>
          <w:rFonts w:hint="eastAsia" w:ascii="宋体" w:cs="宋体"/>
          <w:b/>
          <w:sz w:val="28"/>
          <w:szCs w:val="28"/>
          <w:lang w:val="zh-CN"/>
        </w:rPr>
        <w:t>．中标服务费</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1</w:t>
      </w:r>
      <w:r>
        <w:rPr>
          <w:rFonts w:hint="eastAsia" w:ascii="宋体" w:cs="宋体"/>
          <w:sz w:val="28"/>
          <w:szCs w:val="28"/>
          <w:lang w:val="zh-CN"/>
        </w:rPr>
        <w:t>）中标方在领取中标通知书前一次性付清中标服务费（见投标须知前附表）。</w:t>
      </w:r>
    </w:p>
    <w:p>
      <w:pPr>
        <w:autoSpaceDE w:val="0"/>
        <w:autoSpaceDN w:val="0"/>
        <w:adjustRightInd w:val="0"/>
        <w:spacing w:line="360" w:lineRule="auto"/>
        <w:ind w:firstLine="551" w:firstLineChars="196"/>
        <w:rPr>
          <w:rFonts w:ascii="宋体" w:cs="宋体"/>
          <w:b/>
          <w:sz w:val="28"/>
          <w:szCs w:val="28"/>
          <w:lang w:val="zh-CN"/>
        </w:rPr>
      </w:pPr>
      <w:r>
        <w:rPr>
          <w:rFonts w:ascii="宋体" w:cs="宋体"/>
          <w:b/>
          <w:sz w:val="28"/>
          <w:szCs w:val="28"/>
          <w:lang w:val="zh-CN"/>
        </w:rPr>
        <w:t>17</w:t>
      </w:r>
      <w:r>
        <w:rPr>
          <w:rFonts w:hint="eastAsia" w:ascii="宋体" w:cs="宋体"/>
          <w:b/>
          <w:sz w:val="28"/>
          <w:szCs w:val="28"/>
          <w:lang w:val="zh-CN"/>
        </w:rPr>
        <w:t>．解释权</w:t>
      </w:r>
    </w:p>
    <w:p>
      <w:pPr>
        <w:autoSpaceDE w:val="0"/>
        <w:autoSpaceDN w:val="0"/>
        <w:adjustRightInd w:val="0"/>
        <w:spacing w:line="360" w:lineRule="auto"/>
        <w:ind w:firstLine="548" w:firstLineChars="196"/>
        <w:rPr>
          <w:rFonts w:ascii="宋体" w:cs="宋体"/>
          <w:sz w:val="28"/>
          <w:szCs w:val="28"/>
          <w:lang w:val="zh-CN"/>
        </w:rPr>
      </w:pPr>
      <w:r>
        <w:rPr>
          <w:rFonts w:ascii="宋体" w:cs="宋体"/>
          <w:sz w:val="28"/>
          <w:szCs w:val="28"/>
          <w:lang w:val="zh-CN"/>
        </w:rPr>
        <w:t>1</w:t>
      </w:r>
      <w:r>
        <w:rPr>
          <w:rFonts w:hint="eastAsia" w:ascii="宋体" w:cs="宋体"/>
          <w:sz w:val="28"/>
          <w:szCs w:val="28"/>
          <w:lang w:val="zh-CN"/>
        </w:rPr>
        <w:t>）本询价文件的解释权归招标代理机构。</w:t>
      </w: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pStyle w:val="31"/>
        <w:jc w:val="both"/>
        <w:rPr>
          <w:lang w:val="zh-CN"/>
        </w:rPr>
      </w:pPr>
    </w:p>
    <w:p>
      <w:pPr>
        <w:pStyle w:val="31"/>
        <w:rPr>
          <w:lang w:val="zh-CN"/>
        </w:rPr>
      </w:pPr>
      <w:r>
        <w:rPr>
          <w:rFonts w:hint="eastAsia"/>
          <w:lang w:val="zh-CN"/>
        </w:rPr>
        <w:t>第四部分投标书格式</w:t>
      </w:r>
    </w:p>
    <w:p>
      <w:pPr>
        <w:autoSpaceDE w:val="0"/>
        <w:autoSpaceDN w:val="0"/>
        <w:adjustRightInd w:val="0"/>
        <w:spacing w:line="360" w:lineRule="auto"/>
        <w:rPr>
          <w:rFonts w:ascii="宋体" w:cs="宋体"/>
          <w:b/>
          <w:sz w:val="28"/>
          <w:szCs w:val="28"/>
          <w:lang w:val="zh-CN"/>
        </w:rPr>
      </w:pPr>
      <w:r>
        <w:rPr>
          <w:rFonts w:hint="eastAsia" w:ascii="宋体" w:cs="宋体"/>
          <w:b/>
          <w:sz w:val="28"/>
          <w:szCs w:val="28"/>
          <w:lang w:val="zh-CN"/>
        </w:rPr>
        <w:t>注：</w:t>
      </w:r>
      <w:r>
        <w:rPr>
          <w:rFonts w:ascii="宋体" w:cs="宋体"/>
          <w:b/>
          <w:sz w:val="28"/>
          <w:szCs w:val="28"/>
          <w:lang w:val="zh-CN"/>
        </w:rPr>
        <w:t>“</w:t>
      </w:r>
      <w:r>
        <w:rPr>
          <w:rFonts w:hint="eastAsia" w:ascii="宋体" w:cs="宋体"/>
          <w:b/>
          <w:sz w:val="28"/>
          <w:szCs w:val="28"/>
          <w:lang w:val="zh-CN"/>
        </w:rPr>
        <w:t>投标供应商可自行制作格式</w:t>
      </w:r>
      <w:r>
        <w:rPr>
          <w:rFonts w:ascii="宋体" w:cs="宋体"/>
          <w:b/>
          <w:sz w:val="28"/>
          <w:szCs w:val="28"/>
          <w:lang w:val="zh-CN"/>
        </w:rPr>
        <w:t>”</w:t>
      </w:r>
      <w:r>
        <w:rPr>
          <w:rFonts w:hint="eastAsia" w:ascii="宋体" w:cs="宋体"/>
          <w:b/>
          <w:sz w:val="28"/>
          <w:szCs w:val="28"/>
          <w:lang w:val="zh-CN"/>
        </w:rPr>
        <w:t>，亦可使用询价文件提供的附件格式。</w:t>
      </w:r>
    </w:p>
    <w:p>
      <w:pPr>
        <w:autoSpaceDE w:val="0"/>
        <w:autoSpaceDN w:val="0"/>
        <w:adjustRightInd w:val="0"/>
        <w:spacing w:line="360" w:lineRule="auto"/>
        <w:rPr>
          <w:rFonts w:ascii="宋体" w:cs="宋体"/>
          <w:bCs/>
          <w:sz w:val="28"/>
          <w:szCs w:val="28"/>
          <w:lang w:val="zh-CN"/>
        </w:rPr>
        <w:sectPr>
          <w:pgSz w:w="11910" w:h="16850"/>
          <w:pgMar w:top="1440" w:right="1080" w:bottom="1440" w:left="1080" w:header="877" w:footer="1068" w:gutter="0"/>
          <w:pgNumType w:fmt="decimal"/>
          <w:cols w:space="720" w:num="1"/>
        </w:sectPr>
      </w:pPr>
    </w:p>
    <w:p>
      <w:pPr>
        <w:autoSpaceDE w:val="0"/>
        <w:autoSpaceDN w:val="0"/>
        <w:adjustRightInd w:val="0"/>
        <w:spacing w:line="360" w:lineRule="auto"/>
        <w:rPr>
          <w:rFonts w:ascii="宋体" w:cs="宋体"/>
          <w:bCs/>
          <w:sz w:val="28"/>
          <w:szCs w:val="28"/>
          <w:lang w:val="zh-CN"/>
        </w:rPr>
      </w:pPr>
    </w:p>
    <w:bookmarkEnd w:id="27"/>
    <w:bookmarkEnd w:id="28"/>
    <w:bookmarkEnd w:id="29"/>
    <w:p>
      <w:pPr>
        <w:pStyle w:val="3"/>
        <w:jc w:val="both"/>
        <w:rPr>
          <w:rFonts w:hint="eastAsia" w:ascii="宋体" w:hAnsi="宋体" w:cs="宋体"/>
          <w:color w:val="000000"/>
          <w:sz w:val="36"/>
          <w:szCs w:val="36"/>
        </w:rPr>
      </w:pPr>
      <w:r>
        <w:rPr>
          <w:rFonts w:hint="eastAsia" w:ascii="宋体" w:hAnsi="宋体" w:cs="宋体"/>
          <w:color w:val="000000"/>
          <w:sz w:val="36"/>
          <w:szCs w:val="36"/>
        </w:rPr>
        <w:t>投标文件格式</w:t>
      </w:r>
    </w:p>
    <w:p>
      <w:pPr>
        <w:rPr>
          <w:rFonts w:hint="eastAsia" w:ascii="宋体" w:hAnsi="宋体" w:cs="宋体"/>
          <w:color w:val="000000"/>
        </w:rPr>
      </w:pPr>
    </w:p>
    <w:p>
      <w:pPr>
        <w:jc w:val="right"/>
        <w:rPr>
          <w:rFonts w:hint="eastAsia" w:ascii="宋体" w:hAnsi="宋体" w:cs="宋体"/>
          <w:color w:val="000000"/>
        </w:rPr>
      </w:pPr>
      <w:r>
        <w:rPr>
          <w:rFonts w:hint="eastAsia" w:ascii="宋体" w:hAnsi="宋体" w:cs="宋体"/>
          <w:color w:val="000000"/>
        </w:rPr>
        <w:t>正/副本</w:t>
      </w:r>
    </w:p>
    <w:p>
      <w:pPr>
        <w:rPr>
          <w:rFonts w:hint="eastAsia" w:ascii="宋体" w:hAnsi="宋体" w:cs="宋体"/>
          <w:color w:val="000000"/>
        </w:rPr>
      </w:pPr>
    </w:p>
    <w:p>
      <w:pPr>
        <w:rPr>
          <w:rFonts w:hint="eastAsia" w:ascii="宋体" w:hAnsi="宋体" w:cs="宋体"/>
          <w:color w:val="000000"/>
          <w:sz w:val="32"/>
        </w:rPr>
      </w:pPr>
    </w:p>
    <w:p>
      <w:pPr>
        <w:jc w:val="center"/>
        <w:rPr>
          <w:rFonts w:hint="eastAsia" w:ascii="宋体" w:hAnsi="宋体" w:cs="宋体"/>
          <w:b/>
          <w:color w:val="000000"/>
          <w:sz w:val="48"/>
        </w:rPr>
      </w:pPr>
      <w:r>
        <w:rPr>
          <w:rFonts w:hint="eastAsia" w:ascii="宋体" w:hAnsi="宋体" w:cs="宋体"/>
          <w:b/>
          <w:bCs/>
          <w:color w:val="000000"/>
          <w:sz w:val="48"/>
          <w:u w:val="single"/>
        </w:rPr>
        <w:t xml:space="preserve">        项目名称      </w:t>
      </w:r>
      <w:r>
        <w:rPr>
          <w:rFonts w:hint="eastAsia" w:ascii="宋体" w:hAnsi="宋体" w:cs="宋体"/>
          <w:b/>
          <w:color w:val="000000"/>
          <w:sz w:val="48"/>
        </w:rPr>
        <w:t>招标</w:t>
      </w:r>
    </w:p>
    <w:p>
      <w:pPr>
        <w:jc w:val="center"/>
        <w:rPr>
          <w:rFonts w:hint="eastAsia" w:ascii="宋体" w:hAnsi="宋体" w:cs="宋体"/>
          <w:b/>
          <w:color w:val="000000"/>
          <w:spacing w:val="66"/>
          <w:sz w:val="72"/>
        </w:rPr>
      </w:pPr>
    </w:p>
    <w:p>
      <w:pPr>
        <w:jc w:val="center"/>
        <w:rPr>
          <w:rFonts w:hint="eastAsia" w:ascii="宋体" w:hAnsi="宋体" w:cs="宋体"/>
          <w:b/>
          <w:color w:val="000000"/>
          <w:spacing w:val="66"/>
          <w:sz w:val="72"/>
        </w:rPr>
      </w:pPr>
    </w:p>
    <w:p>
      <w:pPr>
        <w:jc w:val="center"/>
        <w:rPr>
          <w:rFonts w:hint="eastAsia" w:ascii="宋体" w:hAnsi="宋体" w:cs="宋体"/>
          <w:b/>
          <w:color w:val="000000"/>
          <w:sz w:val="28"/>
        </w:rPr>
      </w:pPr>
      <w:r>
        <w:rPr>
          <w:rFonts w:hint="eastAsia" w:ascii="宋体" w:hAnsi="宋体" w:cs="宋体"/>
          <w:b/>
          <w:color w:val="000000"/>
          <w:spacing w:val="66"/>
          <w:sz w:val="72"/>
        </w:rPr>
        <w:t>投标文件</w:t>
      </w:r>
    </w:p>
    <w:p>
      <w:pPr>
        <w:jc w:val="center"/>
        <w:rPr>
          <w:rFonts w:hint="eastAsia" w:ascii="宋体" w:hAnsi="宋体" w:cs="宋体"/>
          <w:b/>
          <w:color w:val="000000"/>
          <w:sz w:val="28"/>
        </w:rPr>
      </w:pPr>
    </w:p>
    <w:p>
      <w:pPr>
        <w:jc w:val="center"/>
        <w:rPr>
          <w:rFonts w:hint="eastAsia" w:ascii="宋体" w:hAnsi="宋体" w:cs="宋体"/>
          <w:b/>
          <w:color w:val="000000"/>
        </w:rPr>
      </w:pPr>
    </w:p>
    <w:p>
      <w:pPr>
        <w:rPr>
          <w:rFonts w:hint="eastAsia" w:ascii="宋体" w:hAnsi="宋体" w:cs="宋体"/>
          <w:b/>
          <w:color w:val="000000"/>
        </w:rPr>
      </w:pPr>
    </w:p>
    <w:p>
      <w:pPr>
        <w:rPr>
          <w:rFonts w:hint="eastAsia" w:ascii="宋体" w:hAnsi="宋体" w:cs="宋体"/>
          <w:b/>
          <w:color w:val="000000"/>
        </w:rPr>
      </w:pPr>
    </w:p>
    <w:p>
      <w:pPr>
        <w:spacing w:line="580" w:lineRule="exact"/>
        <w:rPr>
          <w:rFonts w:hint="eastAsia" w:ascii="宋体" w:hAnsi="宋体" w:cs="宋体"/>
          <w:bCs/>
          <w:color w:val="000000"/>
          <w:sz w:val="30"/>
          <w:u w:val="single"/>
        </w:rPr>
      </w:pPr>
      <w:r>
        <w:rPr>
          <w:rFonts w:hint="eastAsia" w:ascii="宋体" w:hAnsi="宋体" w:cs="宋体"/>
          <w:bCs/>
          <w:color w:val="000000"/>
          <w:sz w:val="30"/>
        </w:rPr>
        <w:t>项 目 名 称：</w:t>
      </w:r>
      <w:r>
        <w:rPr>
          <w:rFonts w:hint="eastAsia" w:ascii="宋体" w:hAnsi="宋体" w:cs="宋体"/>
          <w:bCs/>
          <w:color w:val="000000"/>
          <w:sz w:val="30"/>
          <w:u w:val="single"/>
        </w:rPr>
        <w:t xml:space="preserve">                                          </w:t>
      </w:r>
    </w:p>
    <w:p>
      <w:pPr>
        <w:spacing w:line="580" w:lineRule="exact"/>
        <w:rPr>
          <w:rFonts w:hint="eastAsia" w:ascii="宋体" w:hAnsi="宋体" w:cs="宋体"/>
          <w:bCs/>
          <w:color w:val="000000"/>
          <w:sz w:val="30"/>
          <w:u w:val="single"/>
        </w:rPr>
      </w:pPr>
      <w:r>
        <w:rPr>
          <w:rFonts w:hint="eastAsia" w:ascii="宋体" w:hAnsi="宋体" w:cs="宋体"/>
          <w:bCs/>
          <w:color w:val="000000"/>
          <w:sz w:val="30"/>
        </w:rPr>
        <w:t>招 标 编 号：</w:t>
      </w:r>
      <w:r>
        <w:rPr>
          <w:rFonts w:hint="eastAsia" w:ascii="宋体" w:hAnsi="宋体" w:cs="宋体"/>
          <w:bCs/>
          <w:color w:val="000000"/>
          <w:sz w:val="30"/>
          <w:u w:val="single"/>
        </w:rPr>
        <w:t xml:space="preserve">                                          </w:t>
      </w:r>
    </w:p>
    <w:p>
      <w:pPr>
        <w:spacing w:line="580" w:lineRule="exact"/>
        <w:rPr>
          <w:rFonts w:hint="eastAsia" w:ascii="宋体" w:hAnsi="宋体" w:cs="宋体"/>
          <w:bCs/>
          <w:color w:val="000000"/>
          <w:sz w:val="30"/>
          <w:u w:val="single"/>
        </w:rPr>
      </w:pPr>
      <w:r>
        <w:rPr>
          <w:rFonts w:hint="eastAsia" w:ascii="宋体" w:hAnsi="宋体" w:cs="宋体"/>
          <w:bCs/>
          <w:color w:val="000000"/>
          <w:spacing w:val="20"/>
          <w:sz w:val="30"/>
        </w:rPr>
        <w:t>招标人名称</w:t>
      </w:r>
      <w:r>
        <w:rPr>
          <w:rFonts w:hint="eastAsia" w:ascii="宋体" w:hAnsi="宋体" w:cs="宋体"/>
          <w:bCs/>
          <w:color w:val="000000"/>
          <w:sz w:val="30"/>
        </w:rPr>
        <w:t>：</w:t>
      </w:r>
      <w:r>
        <w:rPr>
          <w:rFonts w:hint="eastAsia" w:ascii="宋体" w:hAnsi="宋体" w:cs="宋体"/>
          <w:bCs/>
          <w:color w:val="000000"/>
          <w:sz w:val="30"/>
          <w:u w:val="single"/>
        </w:rPr>
        <w:t xml:space="preserve">     </w:t>
      </w:r>
      <w:r>
        <w:rPr>
          <w:rFonts w:hint="eastAsia" w:ascii="宋体" w:hAnsi="宋体" w:cs="宋体"/>
          <w:bCs/>
          <w:color w:val="000000"/>
          <w:sz w:val="30"/>
          <w:u w:val="single"/>
        </w:rPr>
        <w:tab/>
      </w:r>
      <w:r>
        <w:rPr>
          <w:rFonts w:hint="eastAsia" w:ascii="宋体" w:hAnsi="宋体" w:cs="宋体"/>
          <w:bCs/>
          <w:color w:val="000000"/>
          <w:sz w:val="30"/>
          <w:u w:val="single"/>
        </w:rPr>
        <w:tab/>
      </w:r>
      <w:r>
        <w:rPr>
          <w:rFonts w:hint="eastAsia" w:ascii="宋体" w:hAnsi="宋体" w:cs="宋体"/>
          <w:bCs/>
          <w:color w:val="000000"/>
          <w:sz w:val="30"/>
          <w:u w:val="single"/>
        </w:rPr>
        <w:t xml:space="preserve">                  </w:t>
      </w:r>
      <w:r>
        <w:rPr>
          <w:rFonts w:hint="eastAsia" w:ascii="宋体" w:hAnsi="宋体" w:cs="宋体"/>
          <w:bCs/>
          <w:color w:val="000000"/>
          <w:sz w:val="30"/>
          <w:u w:val="single"/>
        </w:rPr>
        <w:tab/>
      </w:r>
      <w:r>
        <w:rPr>
          <w:rFonts w:hint="eastAsia" w:ascii="宋体" w:hAnsi="宋体" w:cs="宋体"/>
          <w:bCs/>
          <w:color w:val="000000"/>
          <w:sz w:val="30"/>
          <w:u w:val="single"/>
        </w:rPr>
        <w:t xml:space="preserve">             </w:t>
      </w:r>
    </w:p>
    <w:p>
      <w:pPr>
        <w:spacing w:line="580" w:lineRule="exact"/>
        <w:rPr>
          <w:rFonts w:hint="eastAsia" w:ascii="宋体" w:hAnsi="宋体" w:cs="宋体"/>
          <w:bCs/>
          <w:color w:val="000000"/>
          <w:sz w:val="30"/>
          <w:u w:val="single"/>
        </w:rPr>
      </w:pPr>
      <w:r>
        <w:rPr>
          <w:rFonts w:hint="eastAsia" w:ascii="宋体" w:hAnsi="宋体" w:cs="宋体"/>
          <w:bCs/>
          <w:color w:val="000000"/>
          <w:spacing w:val="20"/>
          <w:sz w:val="30"/>
        </w:rPr>
        <w:t>投标人名称</w:t>
      </w:r>
      <w:r>
        <w:rPr>
          <w:rFonts w:hint="eastAsia" w:ascii="宋体" w:hAnsi="宋体" w:cs="宋体"/>
          <w:bCs/>
          <w:color w:val="000000"/>
          <w:sz w:val="30"/>
        </w:rPr>
        <w:t>：</w:t>
      </w:r>
      <w:r>
        <w:rPr>
          <w:rFonts w:hint="eastAsia" w:ascii="宋体" w:hAnsi="宋体" w:cs="宋体"/>
          <w:bCs/>
          <w:color w:val="000000"/>
          <w:sz w:val="30"/>
          <w:u w:val="single"/>
        </w:rPr>
        <w:t xml:space="preserve">  </w:t>
      </w:r>
      <w:r>
        <w:rPr>
          <w:rFonts w:hint="eastAsia" w:ascii="宋体" w:hAnsi="宋体" w:cs="宋体"/>
          <w:bCs/>
          <w:color w:val="000000"/>
          <w:sz w:val="30"/>
          <w:u w:val="single"/>
        </w:rPr>
        <w:tab/>
      </w:r>
      <w:r>
        <w:rPr>
          <w:rFonts w:hint="eastAsia" w:ascii="宋体" w:hAnsi="宋体" w:cs="宋体"/>
          <w:bCs/>
          <w:color w:val="000000"/>
          <w:sz w:val="30"/>
          <w:u w:val="single"/>
        </w:rPr>
        <w:tab/>
      </w:r>
      <w:r>
        <w:rPr>
          <w:rFonts w:hint="eastAsia" w:ascii="宋体" w:hAnsi="宋体" w:cs="宋体"/>
          <w:bCs/>
          <w:color w:val="000000"/>
          <w:sz w:val="30"/>
          <w:u w:val="single"/>
        </w:rPr>
        <w:t xml:space="preserve">                  （盖章）          </w:t>
      </w:r>
    </w:p>
    <w:p>
      <w:pPr>
        <w:spacing w:line="580" w:lineRule="exact"/>
        <w:rPr>
          <w:rFonts w:hint="eastAsia" w:ascii="宋体" w:hAnsi="宋体" w:cs="宋体"/>
          <w:bCs/>
          <w:color w:val="000000"/>
          <w:sz w:val="30"/>
          <w:u w:val="single"/>
        </w:rPr>
      </w:pPr>
      <w:r>
        <w:rPr>
          <w:rFonts w:hint="eastAsia" w:ascii="宋体" w:hAnsi="宋体" w:cs="宋体"/>
          <w:bCs/>
          <w:color w:val="000000"/>
          <w:sz w:val="30"/>
        </w:rPr>
        <w:t>法定代表人或其委托代理人：</w:t>
      </w:r>
      <w:r>
        <w:rPr>
          <w:rFonts w:hint="eastAsia" w:ascii="宋体" w:hAnsi="宋体" w:cs="宋体"/>
          <w:bCs/>
          <w:color w:val="000000"/>
          <w:sz w:val="30"/>
          <w:u w:val="single"/>
        </w:rPr>
        <w:t xml:space="preserve">       （签字或盖章）        </w:t>
      </w:r>
    </w:p>
    <w:p>
      <w:pPr>
        <w:spacing w:line="580" w:lineRule="exact"/>
        <w:rPr>
          <w:rFonts w:hint="eastAsia" w:ascii="宋体" w:hAnsi="宋体" w:cs="宋体"/>
          <w:bCs/>
          <w:color w:val="000000"/>
          <w:sz w:val="30"/>
          <w:u w:val="single"/>
        </w:rPr>
      </w:pPr>
      <w:r>
        <w:rPr>
          <w:rFonts w:hint="eastAsia" w:ascii="宋体" w:hAnsi="宋体" w:cs="宋体"/>
          <w:bCs/>
          <w:color w:val="000000"/>
          <w:spacing w:val="46"/>
          <w:sz w:val="30"/>
        </w:rPr>
        <w:t>联 系 人</w:t>
      </w:r>
      <w:r>
        <w:rPr>
          <w:rFonts w:hint="eastAsia" w:ascii="宋体" w:hAnsi="宋体" w:cs="宋体"/>
          <w:bCs/>
          <w:color w:val="000000"/>
          <w:sz w:val="30"/>
        </w:rPr>
        <w:t>：</w:t>
      </w:r>
      <w:r>
        <w:rPr>
          <w:rFonts w:hint="eastAsia" w:ascii="宋体" w:hAnsi="宋体" w:cs="宋体"/>
          <w:bCs/>
          <w:color w:val="000000"/>
          <w:sz w:val="30"/>
          <w:u w:val="single"/>
        </w:rPr>
        <w:t xml:space="preserve">                                          </w:t>
      </w:r>
    </w:p>
    <w:p>
      <w:pPr>
        <w:spacing w:line="580" w:lineRule="exact"/>
        <w:rPr>
          <w:rFonts w:hint="eastAsia" w:ascii="宋体" w:hAnsi="宋体" w:cs="宋体"/>
          <w:bCs/>
          <w:color w:val="000000"/>
          <w:sz w:val="30"/>
          <w:u w:val="single"/>
        </w:rPr>
      </w:pPr>
      <w:r>
        <w:rPr>
          <w:rFonts w:hint="eastAsia" w:ascii="宋体" w:hAnsi="宋体" w:cs="宋体"/>
          <w:bCs/>
          <w:color w:val="000000"/>
          <w:sz w:val="30"/>
        </w:rPr>
        <w:t>联 系 电 话：</w:t>
      </w:r>
      <w:r>
        <w:rPr>
          <w:rFonts w:hint="eastAsia" w:ascii="宋体" w:hAnsi="宋体" w:cs="宋体"/>
          <w:bCs/>
          <w:color w:val="000000"/>
          <w:sz w:val="30"/>
          <w:u w:val="single"/>
        </w:rPr>
        <w:t xml:space="preserve">                                          </w:t>
      </w:r>
    </w:p>
    <w:p>
      <w:pPr>
        <w:spacing w:line="580" w:lineRule="exact"/>
        <w:rPr>
          <w:rFonts w:hint="eastAsia" w:ascii="宋体" w:hAnsi="宋体" w:cs="宋体"/>
          <w:b/>
          <w:color w:val="000000"/>
          <w:sz w:val="30"/>
          <w:u w:val="single"/>
        </w:rPr>
      </w:pPr>
    </w:p>
    <w:p>
      <w:pPr>
        <w:spacing w:line="580" w:lineRule="exact"/>
        <w:jc w:val="center"/>
        <w:rPr>
          <w:rFonts w:hint="eastAsia" w:ascii="宋体" w:hAnsi="宋体" w:cs="宋体"/>
          <w:color w:val="000000"/>
          <w:sz w:val="44"/>
        </w:rPr>
      </w:pPr>
      <w:r>
        <w:rPr>
          <w:rFonts w:hint="eastAsia" w:ascii="宋体" w:hAnsi="宋体" w:cs="宋体"/>
          <w:bCs/>
          <w:color w:val="000000"/>
          <w:sz w:val="30"/>
        </w:rPr>
        <w:t>日  期  ：</w:t>
      </w:r>
      <w:r>
        <w:rPr>
          <w:rFonts w:hint="eastAsia" w:ascii="宋体" w:hAnsi="宋体" w:cs="宋体"/>
          <w:bCs/>
          <w:color w:val="000000"/>
          <w:sz w:val="30"/>
          <w:u w:val="single"/>
        </w:rPr>
        <w:t xml:space="preserve">     </w:t>
      </w:r>
      <w:r>
        <w:rPr>
          <w:rFonts w:hint="eastAsia" w:ascii="宋体" w:hAnsi="宋体" w:cs="宋体"/>
          <w:bCs/>
          <w:color w:val="000000"/>
          <w:sz w:val="30"/>
        </w:rPr>
        <w:t>年</w:t>
      </w:r>
      <w:r>
        <w:rPr>
          <w:rFonts w:hint="eastAsia" w:ascii="宋体" w:hAnsi="宋体" w:cs="宋体"/>
          <w:bCs/>
          <w:color w:val="000000"/>
          <w:sz w:val="30"/>
          <w:u w:val="single"/>
        </w:rPr>
        <w:t xml:space="preserve">    </w:t>
      </w:r>
      <w:r>
        <w:rPr>
          <w:rFonts w:hint="eastAsia" w:ascii="宋体" w:hAnsi="宋体" w:cs="宋体"/>
          <w:bCs/>
          <w:color w:val="000000"/>
          <w:sz w:val="30"/>
        </w:rPr>
        <w:t>月</w:t>
      </w:r>
      <w:r>
        <w:rPr>
          <w:rFonts w:hint="eastAsia" w:ascii="宋体" w:hAnsi="宋体" w:cs="宋体"/>
          <w:bCs/>
          <w:color w:val="000000"/>
          <w:sz w:val="30"/>
          <w:u w:val="single"/>
        </w:rPr>
        <w:t xml:space="preserve">    </w:t>
      </w:r>
      <w:r>
        <w:rPr>
          <w:rFonts w:hint="eastAsia" w:ascii="宋体" w:hAnsi="宋体" w:cs="宋体"/>
          <w:bCs/>
          <w:color w:val="000000"/>
          <w:sz w:val="30"/>
        </w:rPr>
        <w:t>日</w:t>
      </w:r>
      <w:r>
        <w:rPr>
          <w:rFonts w:hint="eastAsia" w:ascii="宋体" w:hAnsi="宋体" w:cs="宋体"/>
          <w:color w:val="000000"/>
          <w:sz w:val="44"/>
        </w:rPr>
        <w:t xml:space="preserve"> </w:t>
      </w:r>
    </w:p>
    <w:p>
      <w:pPr>
        <w:autoSpaceDE w:val="0"/>
        <w:autoSpaceDN w:val="0"/>
        <w:adjustRightInd w:val="0"/>
        <w:spacing w:line="360" w:lineRule="auto"/>
        <w:rPr>
          <w:rFonts w:ascii="宋体" w:cs="宋体"/>
          <w:sz w:val="28"/>
          <w:szCs w:val="28"/>
          <w:lang w:val="zh-CN"/>
        </w:rPr>
      </w:pPr>
    </w:p>
    <w:p>
      <w:pPr>
        <w:pStyle w:val="2"/>
        <w:rPr>
          <w:lang w:val="zh-CN"/>
        </w:rPr>
      </w:pPr>
    </w:p>
    <w:p>
      <w:pPr>
        <w:spacing w:line="360" w:lineRule="auto"/>
        <w:jc w:val="center"/>
        <w:rPr>
          <w:rFonts w:hint="eastAsia" w:ascii="宋体" w:hAnsi="宋体" w:cs="宋体"/>
          <w:color w:val="000000"/>
          <w:sz w:val="28"/>
          <w:szCs w:val="28"/>
        </w:rPr>
      </w:pPr>
      <w:r>
        <w:rPr>
          <w:rFonts w:hint="eastAsia" w:ascii="宋体" w:hAnsi="宋体" w:cs="宋体"/>
          <w:b/>
          <w:bCs/>
          <w:color w:val="000000"/>
          <w:sz w:val="28"/>
          <w:szCs w:val="28"/>
        </w:rPr>
        <w:t>一、投标书</w:t>
      </w:r>
    </w:p>
    <w:p>
      <w:pPr>
        <w:spacing w:line="440" w:lineRule="exact"/>
        <w:rPr>
          <w:rFonts w:hint="eastAsia" w:ascii="宋体" w:hAnsi="宋体" w:cs="宋体"/>
          <w:color w:val="000000"/>
          <w:sz w:val="24"/>
        </w:rPr>
      </w:pPr>
      <w:r>
        <w:rPr>
          <w:rFonts w:hint="eastAsia" w:ascii="宋体" w:hAnsi="宋体" w:cs="宋体"/>
          <w:color w:val="000000"/>
          <w:sz w:val="24"/>
        </w:rPr>
        <w:t>致：</w:t>
      </w:r>
      <w:r>
        <w:rPr>
          <w:rFonts w:hint="eastAsia" w:ascii="宋体" w:hAnsi="宋体" w:cs="宋体"/>
          <w:color w:val="000000"/>
          <w:sz w:val="24"/>
          <w:u w:val="single"/>
        </w:rPr>
        <w:t xml:space="preserve">       </w:t>
      </w:r>
      <w:r>
        <w:rPr>
          <w:rFonts w:hint="eastAsia" w:ascii="宋体" w:hAnsi="宋体" w:cs="宋体"/>
          <w:bCs/>
          <w:color w:val="000000"/>
          <w:sz w:val="24"/>
          <w:u w:val="single"/>
        </w:rPr>
        <w:t>（招标人名称）</w:t>
      </w:r>
    </w:p>
    <w:p>
      <w:pPr>
        <w:pStyle w:val="14"/>
        <w:spacing w:line="440" w:lineRule="exact"/>
        <w:ind w:firstLine="480" w:firstLineChars="200"/>
        <w:jc w:val="left"/>
        <w:rPr>
          <w:rFonts w:hint="eastAsia" w:hAnsi="宋体" w:cs="宋体"/>
          <w:color w:val="000000"/>
        </w:rPr>
      </w:pPr>
      <w:r>
        <w:rPr>
          <w:rFonts w:hint="eastAsia" w:hAnsi="宋体" w:cs="宋体"/>
          <w:color w:val="000000"/>
          <w:sz w:val="24"/>
        </w:rPr>
        <w:t>1.</w:t>
      </w:r>
      <w:r>
        <w:rPr>
          <w:rFonts w:hint="eastAsia" w:hAnsi="宋体"/>
          <w:color w:val="000000"/>
          <w:sz w:val="24"/>
        </w:rPr>
        <w:t>根据已收到</w:t>
      </w:r>
      <w:r>
        <w:rPr>
          <w:rFonts w:hint="eastAsia" w:hAnsi="宋体"/>
          <w:color w:val="000000"/>
          <w:sz w:val="24"/>
          <w:u w:val="single"/>
        </w:rPr>
        <w:t xml:space="preserve">          </w:t>
      </w:r>
      <w:r>
        <w:rPr>
          <w:rFonts w:hint="eastAsia" w:hAnsi="宋体"/>
          <w:color w:val="000000"/>
          <w:sz w:val="24"/>
        </w:rPr>
        <w:t>的招标文件，遵照国家有关规定，经研究招标文件的投标须知、合同条件、技术规范和其他有关文件后，愿以（此处填写每一样机具名称分别报价）(大写)</w:t>
      </w:r>
      <w:r>
        <w:rPr>
          <w:rFonts w:hint="eastAsia" w:hAnsi="宋体"/>
          <w:color w:val="000000"/>
          <w:sz w:val="24"/>
          <w:u w:val="single"/>
        </w:rPr>
        <w:t xml:space="preserve">               </w:t>
      </w:r>
      <w:r>
        <w:rPr>
          <w:rFonts w:hint="eastAsia" w:hAnsi="宋体"/>
          <w:color w:val="000000"/>
          <w:sz w:val="24"/>
        </w:rPr>
        <w:t>，(小写)</w:t>
      </w:r>
      <w:r>
        <w:rPr>
          <w:rFonts w:hint="eastAsia" w:hAnsi="宋体"/>
          <w:color w:val="000000"/>
          <w:sz w:val="24"/>
          <w:u w:val="single"/>
        </w:rPr>
        <w:t xml:space="preserve">           </w:t>
      </w:r>
      <w:r>
        <w:rPr>
          <w:rFonts w:hint="eastAsia" w:hAnsi="宋体"/>
          <w:color w:val="000000"/>
          <w:sz w:val="24"/>
        </w:rPr>
        <w:t>的投标报价并按合同条款、有关标准的要求供货，并承担任何质量缺陷责任。</w:t>
      </w:r>
    </w:p>
    <w:p>
      <w:pPr>
        <w:spacing w:line="440" w:lineRule="exact"/>
        <w:ind w:left="495" w:right="-4"/>
        <w:jc w:val="left"/>
        <w:rPr>
          <w:rFonts w:hint="eastAsia" w:ascii="宋体" w:hAnsi="宋体" w:cs="宋体"/>
          <w:color w:val="000000"/>
          <w:sz w:val="24"/>
        </w:rPr>
      </w:pPr>
      <w:r>
        <w:rPr>
          <w:rFonts w:hint="eastAsia" w:ascii="宋体" w:hAnsi="宋体" w:cs="宋体"/>
          <w:color w:val="000000"/>
          <w:sz w:val="24"/>
        </w:rPr>
        <w:t>2.承诺质量达到</w:t>
      </w:r>
      <w:r>
        <w:rPr>
          <w:rFonts w:hint="eastAsia" w:ascii="宋体" w:hAnsi="宋体" w:cs="宋体"/>
          <w:color w:val="000000"/>
          <w:sz w:val="24"/>
          <w:u w:val="single"/>
        </w:rPr>
        <w:t xml:space="preserve">         </w:t>
      </w:r>
      <w:r>
        <w:rPr>
          <w:rFonts w:hint="eastAsia" w:ascii="宋体" w:hAnsi="宋体" w:cs="宋体"/>
          <w:color w:val="000000"/>
          <w:sz w:val="24"/>
        </w:rPr>
        <w:t>标准。</w:t>
      </w:r>
    </w:p>
    <w:p>
      <w:pPr>
        <w:spacing w:line="440" w:lineRule="exact"/>
        <w:ind w:left="495" w:right="-4"/>
        <w:jc w:val="left"/>
        <w:rPr>
          <w:rFonts w:hint="eastAsia" w:ascii="宋体" w:hAnsi="宋体" w:cs="宋体"/>
          <w:color w:val="000000"/>
          <w:sz w:val="24"/>
        </w:rPr>
      </w:pPr>
      <w:r>
        <w:rPr>
          <w:rFonts w:hint="eastAsia" w:ascii="宋体" w:hAnsi="宋体" w:cs="宋体"/>
          <w:color w:val="000000"/>
          <w:sz w:val="24"/>
        </w:rPr>
        <w:t>3.一旦我方中标，承诺工作周期</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4.我们同意在从规定的投标有效期内严格遵守本投标书的各项承诺，在此期限届满之前，本投标书始终对我方具有约束力，并随时约束我方。</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5.在合同书正式签署生效之前，本投标书（与招标文件有抵触的内容除外）、招标文件、投标文件及有关招标文件的修订更正及对投标文件的澄清和确认函连同贵方的中标通知书一起将构成我们双方之间共同遵守的文件，对双方都具有约束力。</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6.我们理解贵方不负担我们的任何投标费用。</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7.我们出具本次招标文件中约定的投标保证金，如果我们在本投标书有效期内撤回投标，或在接到中标通知书后30日内未能与招标人签订项目合同，贵方有权没收该投标保证金并另选中标单位。</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8.我们理解最低投标价不是中标的充分条件。</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9.开标一览表是投标函的必要组成部分。</w:t>
      </w:r>
    </w:p>
    <w:p>
      <w:pPr>
        <w:spacing w:line="360" w:lineRule="auto"/>
        <w:rPr>
          <w:rFonts w:hint="eastAsia" w:ascii="宋体" w:hAnsi="宋体" w:cs="宋体"/>
          <w:color w:val="000000"/>
          <w:sz w:val="24"/>
        </w:rPr>
      </w:pPr>
    </w:p>
    <w:p>
      <w:pPr>
        <w:spacing w:line="360" w:lineRule="auto"/>
        <w:rPr>
          <w:rFonts w:hint="eastAsia" w:ascii="宋体" w:hAnsi="宋体" w:cs="宋体"/>
          <w:color w:val="000000"/>
          <w:sz w:val="24"/>
        </w:rPr>
      </w:pPr>
    </w:p>
    <w:p>
      <w:pPr>
        <w:spacing w:line="360" w:lineRule="auto"/>
        <w:rPr>
          <w:rFonts w:hint="eastAsia" w:ascii="宋体" w:hAnsi="宋体" w:cs="宋体"/>
          <w:color w:val="000000"/>
          <w:sz w:val="24"/>
        </w:rPr>
      </w:pPr>
    </w:p>
    <w:p>
      <w:pPr>
        <w:pStyle w:val="14"/>
        <w:adjustRightInd w:val="0"/>
        <w:snapToGrid w:val="0"/>
        <w:spacing w:line="640" w:lineRule="exact"/>
        <w:rPr>
          <w:rFonts w:hint="eastAsia" w:hAnsi="宋体" w:cs="宋体"/>
          <w:color w:val="000000"/>
          <w:sz w:val="24"/>
        </w:rPr>
      </w:pPr>
      <w:r>
        <w:rPr>
          <w:rFonts w:hint="eastAsia" w:hAnsi="宋体" w:cs="宋体"/>
          <w:color w:val="000000"/>
          <w:sz w:val="24"/>
        </w:rPr>
        <w:t xml:space="preserve">       投标人名称(盖单位章)：</w:t>
      </w:r>
      <w:r>
        <w:rPr>
          <w:rFonts w:hint="eastAsia" w:hAnsi="宋体" w:cs="宋体"/>
          <w:color w:val="000000"/>
          <w:sz w:val="24"/>
          <w:u w:val="single"/>
        </w:rPr>
        <w:t xml:space="preserve">                           </w:t>
      </w:r>
    </w:p>
    <w:p>
      <w:pPr>
        <w:adjustRightInd w:val="0"/>
        <w:snapToGrid w:val="0"/>
        <w:spacing w:line="640" w:lineRule="exact"/>
        <w:rPr>
          <w:rFonts w:hint="eastAsia" w:ascii="宋体" w:hAnsi="宋体" w:cs="宋体"/>
          <w:color w:val="000000"/>
          <w:sz w:val="24"/>
        </w:rPr>
      </w:pPr>
      <w:r>
        <w:rPr>
          <w:rFonts w:hint="eastAsia" w:ascii="宋体" w:hAnsi="宋体" w:cs="宋体"/>
          <w:color w:val="000000"/>
          <w:sz w:val="24"/>
        </w:rPr>
        <w:t xml:space="preserve">       法定代表人或其委托代理人 (签字或盖章)：</w:t>
      </w:r>
      <w:r>
        <w:rPr>
          <w:rFonts w:hint="eastAsia" w:ascii="宋体" w:hAnsi="宋体" w:cs="宋体"/>
          <w:color w:val="000000"/>
          <w:sz w:val="24"/>
          <w:u w:val="single"/>
        </w:rPr>
        <w:t xml:space="preserve">            </w:t>
      </w:r>
    </w:p>
    <w:p>
      <w:pPr>
        <w:adjustRightInd w:val="0"/>
        <w:snapToGrid w:val="0"/>
        <w:spacing w:line="640" w:lineRule="exact"/>
        <w:rPr>
          <w:rFonts w:hint="eastAsia" w:ascii="宋体" w:hAnsi="宋体" w:cs="宋体"/>
          <w:color w:val="000000"/>
          <w:sz w:val="24"/>
        </w:rPr>
      </w:pPr>
      <w:r>
        <w:rPr>
          <w:rFonts w:hint="eastAsia" w:ascii="宋体" w:hAnsi="宋体" w:cs="宋体"/>
          <w:color w:val="000000"/>
          <w:sz w:val="24"/>
        </w:rPr>
        <w:t xml:space="preserve">       日      期：</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spacing w:line="360" w:lineRule="auto"/>
        <w:jc w:val="left"/>
        <w:rPr>
          <w:rFonts w:hint="eastAsia" w:ascii="宋体" w:hAnsi="宋体" w:cs="宋体"/>
          <w:color w:val="000000"/>
          <w:sz w:val="24"/>
        </w:rPr>
      </w:pPr>
    </w:p>
    <w:p>
      <w:pPr>
        <w:spacing w:line="360" w:lineRule="auto"/>
        <w:jc w:val="left"/>
        <w:rPr>
          <w:rFonts w:hint="eastAsia" w:ascii="宋体" w:hAnsi="宋体" w:cs="宋体"/>
          <w:color w:val="000000"/>
          <w:sz w:val="24"/>
        </w:rPr>
      </w:pPr>
    </w:p>
    <w:p>
      <w:pPr>
        <w:spacing w:line="360" w:lineRule="auto"/>
        <w:jc w:val="left"/>
        <w:rPr>
          <w:rFonts w:hint="eastAsia" w:ascii="宋体" w:hAnsi="宋体" w:cs="宋体"/>
          <w:color w:val="000000"/>
          <w:sz w:val="24"/>
        </w:rPr>
      </w:pPr>
    </w:p>
    <w:p>
      <w:pPr>
        <w:spacing w:line="360" w:lineRule="auto"/>
        <w:jc w:val="left"/>
        <w:rPr>
          <w:rFonts w:hint="eastAsia" w:ascii="宋体" w:hAnsi="宋体" w:cs="宋体"/>
          <w:color w:val="000000"/>
          <w:sz w:val="24"/>
        </w:rPr>
      </w:pPr>
    </w:p>
    <w:p>
      <w:pPr>
        <w:spacing w:line="360" w:lineRule="auto"/>
        <w:jc w:val="left"/>
        <w:rPr>
          <w:rFonts w:hint="eastAsia" w:ascii="宋体" w:hAnsi="宋体" w:cs="宋体"/>
          <w:color w:val="000000"/>
          <w:sz w:val="24"/>
        </w:rPr>
      </w:pPr>
    </w:p>
    <w:p>
      <w:pPr>
        <w:numPr>
          <w:ilvl w:val="0"/>
          <w:numId w:val="9"/>
        </w:numPr>
        <w:jc w:val="center"/>
        <w:rPr>
          <w:rFonts w:hint="eastAsia" w:ascii="宋体" w:hAnsi="宋体" w:cs="宋体"/>
          <w:b/>
          <w:bCs/>
          <w:color w:val="000000"/>
          <w:sz w:val="28"/>
          <w:szCs w:val="28"/>
        </w:rPr>
      </w:pPr>
      <w:r>
        <w:rPr>
          <w:rFonts w:hint="eastAsia" w:ascii="宋体" w:hAnsi="宋体" w:cs="宋体"/>
          <w:b/>
          <w:bCs/>
          <w:color w:val="000000"/>
          <w:sz w:val="28"/>
          <w:szCs w:val="28"/>
        </w:rPr>
        <w:t>开标一览表</w:t>
      </w:r>
    </w:p>
    <w:p>
      <w:pPr>
        <w:tabs>
          <w:tab w:val="left" w:pos="8364"/>
        </w:tabs>
        <w:snapToGrid w:val="0"/>
        <w:spacing w:line="240" w:lineRule="atLeast"/>
        <w:ind w:right="-58"/>
        <w:rPr>
          <w:rFonts w:hint="eastAsia" w:ascii="宋体" w:hAnsi="宋体" w:cs="宋体"/>
          <w:color w:val="000000"/>
          <w:sz w:val="24"/>
        </w:rPr>
      </w:pPr>
      <w:r>
        <w:rPr>
          <w:rFonts w:hint="eastAsia" w:ascii="宋体" w:hAnsi="宋体" w:cs="宋体"/>
          <w:color w:val="000000"/>
          <w:sz w:val="24"/>
        </w:rPr>
        <w:t>投标人名称：</w:t>
      </w:r>
    </w:p>
    <w:p>
      <w:pPr>
        <w:widowControl/>
        <w:rPr>
          <w:rFonts w:hint="eastAsia" w:ascii="宋体" w:hAnsi="宋体" w:cs="宋体"/>
          <w:b/>
          <w:bCs/>
          <w:color w:val="000000"/>
          <w:sz w:val="24"/>
        </w:rPr>
      </w:pPr>
      <w:r>
        <w:rPr>
          <w:rFonts w:hint="eastAsia" w:ascii="宋体" w:hAnsi="宋体" w:cs="宋体"/>
          <w:color w:val="000000"/>
          <w:spacing w:val="24"/>
          <w:sz w:val="24"/>
        </w:rPr>
        <w:t xml:space="preserve">招标编号：                                 </w:t>
      </w:r>
      <w:r>
        <w:rPr>
          <w:rFonts w:hint="eastAsia" w:ascii="宋体" w:hAnsi="宋体" w:cs="宋体"/>
          <w:color w:val="000000"/>
          <w:sz w:val="24"/>
        </w:rPr>
        <w:t>单位：￥元</w:t>
      </w:r>
    </w:p>
    <w:tbl>
      <w:tblPr>
        <w:tblStyle w:val="34"/>
        <w:tblW w:w="8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cs="宋体"/>
                <w:color w:val="000000"/>
                <w:sz w:val="24"/>
              </w:rPr>
            </w:pPr>
            <w:r>
              <w:rPr>
                <w:rFonts w:hint="eastAsia" w:ascii="宋体" w:hAnsi="宋体" w:cs="宋体"/>
                <w:color w:val="000000"/>
                <w:sz w:val="24"/>
              </w:rPr>
              <w:t>项目名称</w:t>
            </w:r>
          </w:p>
        </w:tc>
        <w:tc>
          <w:tcPr>
            <w:tcW w:w="6300" w:type="dxa"/>
            <w:noWrap w:val="0"/>
            <w:vAlign w:val="center"/>
          </w:tcPr>
          <w:p>
            <w:pPr>
              <w:rPr>
                <w:rFonts w:hint="eastAsia" w:ascii="宋体" w:hAnsi="宋体" w:cs="宋体"/>
                <w:color w:val="00000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rPr>
              <w:t>投标报价</w:t>
            </w:r>
            <w:r>
              <w:rPr>
                <w:rFonts w:hint="eastAsia" w:ascii="宋体" w:hAnsi="宋体" w:cs="宋体"/>
                <w:color w:val="000000"/>
                <w:sz w:val="24"/>
                <w:lang w:eastAsia="zh-CN"/>
              </w:rPr>
              <w:t>（总价）</w:t>
            </w:r>
          </w:p>
        </w:tc>
        <w:tc>
          <w:tcPr>
            <w:tcW w:w="6300" w:type="dxa"/>
            <w:noWrap w:val="0"/>
            <w:vAlign w:val="center"/>
          </w:tcPr>
          <w:p>
            <w:pPr>
              <w:rPr>
                <w:rFonts w:hint="eastAsia" w:ascii="宋体" w:hAnsi="宋体" w:cs="宋体"/>
                <w:color w:val="000000"/>
                <w:sz w:val="24"/>
              </w:rPr>
            </w:pPr>
            <w:r>
              <w:rPr>
                <w:rFonts w:hint="eastAsia" w:ascii="宋体" w:hAnsi="宋体" w:cs="宋体"/>
                <w:color w:val="000000"/>
                <w:sz w:val="24"/>
              </w:rPr>
              <w:t xml:space="preserve">大写：                 </w:t>
            </w:r>
          </w:p>
          <w:p>
            <w:pPr>
              <w:rPr>
                <w:rFonts w:hint="eastAsia" w:ascii="宋体" w:hAnsi="宋体" w:cs="宋体"/>
                <w:color w:val="000000"/>
                <w:sz w:val="24"/>
              </w:rPr>
            </w:pPr>
            <w:r>
              <w:rPr>
                <w:rFonts w:hint="eastAsia" w:ascii="宋体" w:hAnsi="宋体" w:cs="宋体"/>
                <w:color w:val="000000"/>
                <w:sz w:val="24"/>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2268" w:type="dxa"/>
            <w:noWrap w:val="0"/>
            <w:vAlign w:val="center"/>
          </w:tcPr>
          <w:p>
            <w:pPr>
              <w:jc w:val="center"/>
              <w:rPr>
                <w:rFonts w:hint="eastAsia" w:ascii="宋体" w:hAnsi="宋体" w:cs="宋体"/>
                <w:color w:val="000000"/>
                <w:sz w:val="24"/>
                <w:lang w:eastAsia="zh-CN"/>
              </w:rPr>
            </w:pPr>
            <w:r>
              <w:rPr>
                <w:rFonts w:hint="eastAsia" w:ascii="宋体" w:hAnsi="宋体" w:cs="宋体"/>
                <w:color w:val="000000"/>
                <w:sz w:val="24"/>
                <w:lang w:eastAsia="zh-CN"/>
              </w:rPr>
              <w:t>单项报价</w:t>
            </w:r>
          </w:p>
          <w:p>
            <w:pPr>
              <w:jc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（产品名称）</w:t>
            </w:r>
          </w:p>
        </w:tc>
        <w:tc>
          <w:tcPr>
            <w:tcW w:w="6300" w:type="dxa"/>
            <w:noWrap w:val="0"/>
            <w:vAlign w:val="center"/>
          </w:tcPr>
          <w:p>
            <w:pPr>
              <w:rPr>
                <w:rFonts w:hint="eastAsia" w:ascii="宋体" w:hAnsi="宋体" w:cs="宋体"/>
                <w:color w:val="000000"/>
                <w:sz w:val="24"/>
              </w:rPr>
            </w:pPr>
            <w:r>
              <w:rPr>
                <w:rFonts w:hint="eastAsia" w:ascii="宋体" w:hAnsi="宋体" w:cs="宋体"/>
                <w:color w:val="000000"/>
                <w:sz w:val="24"/>
              </w:rPr>
              <w:t xml:space="preserve">大写：                 </w:t>
            </w:r>
          </w:p>
          <w:p>
            <w:pPr>
              <w:rPr>
                <w:rFonts w:hint="eastAsia" w:ascii="宋体" w:hAnsi="宋体" w:cs="宋体"/>
                <w:color w:val="000000"/>
                <w:sz w:val="24"/>
              </w:rPr>
            </w:pPr>
            <w:r>
              <w:rPr>
                <w:rFonts w:hint="eastAsia" w:ascii="宋体" w:hAnsi="宋体" w:cs="宋体"/>
                <w:color w:val="000000"/>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2268" w:type="dxa"/>
            <w:noWrap w:val="0"/>
            <w:vAlign w:val="center"/>
          </w:tcPr>
          <w:p>
            <w:pPr>
              <w:jc w:val="center"/>
              <w:rPr>
                <w:rFonts w:hint="eastAsia" w:ascii="宋体" w:hAnsi="宋体" w:cs="宋体"/>
                <w:color w:val="000000"/>
                <w:sz w:val="24"/>
                <w:lang w:eastAsia="zh-CN"/>
              </w:rPr>
            </w:pPr>
            <w:r>
              <w:rPr>
                <w:rFonts w:hint="eastAsia" w:ascii="宋体" w:hAnsi="宋体" w:cs="宋体"/>
                <w:color w:val="000000"/>
                <w:sz w:val="24"/>
                <w:lang w:eastAsia="zh-CN"/>
              </w:rPr>
              <w:t>单项报价</w:t>
            </w:r>
          </w:p>
          <w:p>
            <w:pPr>
              <w:jc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（产品名称）</w:t>
            </w:r>
          </w:p>
        </w:tc>
        <w:tc>
          <w:tcPr>
            <w:tcW w:w="6300" w:type="dxa"/>
            <w:noWrap w:val="0"/>
            <w:vAlign w:val="center"/>
          </w:tcPr>
          <w:p>
            <w:pPr>
              <w:rPr>
                <w:rFonts w:hint="eastAsia" w:ascii="宋体" w:hAnsi="宋体" w:cs="宋体"/>
                <w:color w:val="000000"/>
                <w:sz w:val="24"/>
              </w:rPr>
            </w:pPr>
            <w:r>
              <w:rPr>
                <w:rFonts w:hint="eastAsia" w:ascii="宋体" w:hAnsi="宋体" w:cs="宋体"/>
                <w:color w:val="000000"/>
                <w:sz w:val="24"/>
              </w:rPr>
              <w:t xml:space="preserve">大写：                 </w:t>
            </w:r>
          </w:p>
          <w:p>
            <w:pPr>
              <w:rPr>
                <w:rFonts w:hint="eastAsia" w:ascii="宋体" w:hAnsi="宋体" w:cs="宋体"/>
                <w:color w:val="000000"/>
                <w:sz w:val="24"/>
              </w:rPr>
            </w:pPr>
            <w:r>
              <w:rPr>
                <w:rFonts w:hint="eastAsia" w:ascii="宋体" w:hAnsi="宋体" w:cs="宋体"/>
                <w:color w:val="000000"/>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2268" w:type="dxa"/>
            <w:noWrap w:val="0"/>
            <w:vAlign w:val="center"/>
          </w:tcPr>
          <w:p>
            <w:pPr>
              <w:jc w:val="center"/>
              <w:rPr>
                <w:rFonts w:hint="eastAsia" w:ascii="宋体" w:hAnsi="宋体" w:cs="宋体"/>
                <w:color w:val="000000"/>
                <w:sz w:val="24"/>
              </w:rPr>
            </w:pPr>
            <w:r>
              <w:rPr>
                <w:rFonts w:hint="eastAsia" w:ascii="宋体" w:hAnsi="宋体" w:cs="宋体"/>
                <w:color w:val="000000"/>
                <w:sz w:val="24"/>
              </w:rPr>
              <w:t>质量要求</w:t>
            </w:r>
          </w:p>
        </w:tc>
        <w:tc>
          <w:tcPr>
            <w:tcW w:w="6300" w:type="dxa"/>
            <w:noWrap w:val="0"/>
            <w:vAlign w:val="center"/>
          </w:tcPr>
          <w:p>
            <w:pP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2268" w:type="dxa"/>
            <w:noWrap w:val="0"/>
            <w:vAlign w:val="center"/>
          </w:tcPr>
          <w:p>
            <w:pPr>
              <w:jc w:val="center"/>
              <w:rPr>
                <w:rFonts w:hint="eastAsia" w:ascii="宋体" w:hAnsi="宋体" w:cs="宋体"/>
                <w:color w:val="000000"/>
                <w:sz w:val="24"/>
              </w:rPr>
            </w:pPr>
            <w:r>
              <w:rPr>
                <w:rFonts w:hint="eastAsia" w:ascii="宋体" w:hAnsi="宋体" w:cs="宋体"/>
                <w:color w:val="000000"/>
                <w:sz w:val="24"/>
              </w:rPr>
              <w:t>供货周期</w:t>
            </w:r>
          </w:p>
        </w:tc>
        <w:tc>
          <w:tcPr>
            <w:tcW w:w="6300" w:type="dxa"/>
            <w:noWrap w:val="0"/>
            <w:vAlign w:val="center"/>
          </w:tcPr>
          <w:p>
            <w:pP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jc w:val="center"/>
        </w:trPr>
        <w:tc>
          <w:tcPr>
            <w:tcW w:w="2268" w:type="dxa"/>
            <w:noWrap w:val="0"/>
            <w:vAlign w:val="center"/>
          </w:tcPr>
          <w:p>
            <w:pPr>
              <w:jc w:val="center"/>
              <w:rPr>
                <w:rFonts w:hint="eastAsia" w:ascii="宋体" w:hAnsi="宋体" w:cs="宋体"/>
                <w:color w:val="000000"/>
                <w:sz w:val="24"/>
              </w:rPr>
            </w:pPr>
            <w:r>
              <w:rPr>
                <w:rFonts w:hint="eastAsia" w:ascii="宋体" w:hAnsi="宋体" w:cs="宋体"/>
                <w:color w:val="000000"/>
                <w:sz w:val="24"/>
              </w:rPr>
              <w:t>投标人声明</w:t>
            </w:r>
          </w:p>
        </w:tc>
        <w:tc>
          <w:tcPr>
            <w:tcW w:w="6300" w:type="dxa"/>
            <w:noWrap w:val="0"/>
            <w:vAlign w:val="center"/>
          </w:tcPr>
          <w:p>
            <w:pPr>
              <w:rPr>
                <w:rFonts w:hint="eastAsia" w:ascii="宋体" w:hAnsi="宋体" w:cs="宋体"/>
                <w:color w:val="00000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5" w:hRule="atLeast"/>
          <w:jc w:val="center"/>
        </w:trPr>
        <w:tc>
          <w:tcPr>
            <w:tcW w:w="2268" w:type="dxa"/>
            <w:noWrap w:val="0"/>
            <w:vAlign w:val="center"/>
          </w:tcPr>
          <w:p>
            <w:pPr>
              <w:jc w:val="center"/>
              <w:rPr>
                <w:rFonts w:hint="eastAsia" w:ascii="宋体" w:hAnsi="宋体" w:cs="宋体"/>
                <w:color w:val="000000"/>
                <w:sz w:val="24"/>
              </w:rPr>
            </w:pPr>
            <w:r>
              <w:rPr>
                <w:rFonts w:hint="eastAsia" w:ascii="宋体" w:hAnsi="宋体" w:cs="宋体"/>
                <w:color w:val="000000"/>
                <w:sz w:val="24"/>
              </w:rPr>
              <w:t>其  他</w:t>
            </w:r>
          </w:p>
        </w:tc>
        <w:tc>
          <w:tcPr>
            <w:tcW w:w="6300" w:type="dxa"/>
            <w:noWrap w:val="0"/>
            <w:vAlign w:val="center"/>
          </w:tcPr>
          <w:p>
            <w:pPr>
              <w:rPr>
                <w:rFonts w:hint="eastAsia" w:ascii="宋体" w:hAnsi="宋体" w:cs="宋体"/>
                <w:color w:val="000000"/>
                <w:sz w:val="36"/>
                <w:szCs w:val="36"/>
              </w:rPr>
            </w:pPr>
            <w:r>
              <w:rPr>
                <w:rFonts w:hint="eastAsia" w:ascii="宋体" w:hAnsi="宋体" w:cs="宋体"/>
                <w:color w:val="000000"/>
              </w:rPr>
              <w:t xml:space="preserve">                （可说明优惠承诺）</w:t>
            </w:r>
          </w:p>
        </w:tc>
      </w:tr>
    </w:tbl>
    <w:p>
      <w:pPr>
        <w:pStyle w:val="16"/>
        <w:rPr>
          <w:rFonts w:hint="eastAsia" w:ascii="宋体" w:hAnsi="宋体" w:cs="宋体"/>
          <w:color w:val="000000"/>
        </w:rPr>
      </w:pPr>
      <w:r>
        <w:rPr>
          <w:rFonts w:hint="eastAsia" w:ascii="宋体" w:hAnsi="宋体" w:cs="宋体"/>
          <w:color w:val="000000"/>
        </w:rPr>
        <w:t>注：1.如有投标声明，请附于本表之后；</w:t>
      </w:r>
    </w:p>
    <w:p>
      <w:pPr>
        <w:rPr>
          <w:rFonts w:hint="eastAsia"/>
          <w:color w:val="000000"/>
        </w:rPr>
      </w:pPr>
      <w:r>
        <w:rPr>
          <w:rFonts w:hint="eastAsia" w:ascii="宋体" w:hAnsi="宋体" w:cs="宋体"/>
          <w:color w:val="000000"/>
          <w:sz w:val="24"/>
        </w:rPr>
        <w:t xml:space="preserve">   </w:t>
      </w:r>
      <w:r>
        <w:rPr>
          <w:rFonts w:hint="eastAsia" w:ascii="宋体" w:hAnsi="宋体" w:cs="宋体"/>
          <w:b/>
          <w:bCs/>
          <w:color w:val="000000"/>
          <w:sz w:val="24"/>
        </w:rPr>
        <w:t xml:space="preserve"> 2.本表除投标文件中包含，还需单独提交一份并单独密封完整。</w:t>
      </w:r>
    </w:p>
    <w:p>
      <w:pPr>
        <w:rPr>
          <w:rFonts w:hint="eastAsia" w:ascii="宋体" w:hAnsi="宋体" w:cs="宋体"/>
          <w:color w:val="000000"/>
          <w:sz w:val="24"/>
        </w:rPr>
      </w:pPr>
    </w:p>
    <w:p>
      <w:pPr>
        <w:rPr>
          <w:rFonts w:hint="eastAsia" w:ascii="宋体" w:hAnsi="宋体" w:cs="宋体"/>
          <w:color w:val="000000"/>
          <w:sz w:val="24"/>
        </w:rPr>
      </w:pPr>
    </w:p>
    <w:p>
      <w:pPr>
        <w:pStyle w:val="14"/>
        <w:adjustRightInd w:val="0"/>
        <w:snapToGrid w:val="0"/>
        <w:spacing w:line="860" w:lineRule="exact"/>
        <w:rPr>
          <w:rFonts w:hint="eastAsia" w:hAnsi="宋体" w:cs="宋体"/>
          <w:color w:val="000000"/>
          <w:sz w:val="24"/>
        </w:rPr>
      </w:pPr>
      <w:r>
        <w:rPr>
          <w:rFonts w:hint="eastAsia" w:hAnsi="宋体" w:cs="宋体"/>
          <w:color w:val="000000"/>
          <w:sz w:val="24"/>
        </w:rPr>
        <w:t xml:space="preserve">                    投标人名称(盖单位章)：</w:t>
      </w:r>
      <w:r>
        <w:rPr>
          <w:rFonts w:hint="eastAsia" w:hAnsi="宋体" w:cs="宋体"/>
          <w:color w:val="000000"/>
          <w:sz w:val="24"/>
          <w:u w:val="single"/>
        </w:rPr>
        <w:t xml:space="preserve">                           </w:t>
      </w:r>
    </w:p>
    <w:p>
      <w:pPr>
        <w:adjustRightInd w:val="0"/>
        <w:snapToGrid w:val="0"/>
        <w:spacing w:line="860" w:lineRule="exact"/>
        <w:rPr>
          <w:rFonts w:hint="eastAsia" w:ascii="宋体" w:hAnsi="宋体" w:cs="宋体"/>
          <w:color w:val="000000"/>
          <w:sz w:val="24"/>
        </w:rPr>
      </w:pPr>
      <w:r>
        <w:rPr>
          <w:rFonts w:hint="eastAsia" w:ascii="宋体" w:hAnsi="宋体" w:cs="宋体"/>
          <w:color w:val="000000"/>
          <w:sz w:val="24"/>
        </w:rPr>
        <w:t xml:space="preserve">                    法定代表人或其委托代理人 (签字或盖章)：</w:t>
      </w:r>
      <w:r>
        <w:rPr>
          <w:rFonts w:hint="eastAsia" w:ascii="宋体" w:hAnsi="宋体" w:cs="宋体"/>
          <w:color w:val="000000"/>
          <w:sz w:val="24"/>
          <w:u w:val="single"/>
        </w:rPr>
        <w:t xml:space="preserve">            </w:t>
      </w:r>
    </w:p>
    <w:p>
      <w:pPr>
        <w:adjustRightInd w:val="0"/>
        <w:snapToGrid w:val="0"/>
        <w:spacing w:line="860" w:lineRule="exact"/>
        <w:rPr>
          <w:rFonts w:hint="eastAsia" w:ascii="宋体" w:hAnsi="宋体" w:cs="宋体"/>
          <w:color w:val="000000"/>
          <w:sz w:val="24"/>
        </w:rPr>
      </w:pPr>
      <w:r>
        <w:rPr>
          <w:rFonts w:hint="eastAsia" w:ascii="宋体" w:hAnsi="宋体" w:cs="宋体"/>
          <w:color w:val="000000"/>
          <w:sz w:val="24"/>
        </w:rPr>
        <w:t xml:space="preserve">                    日      期：</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spacing w:line="360" w:lineRule="exact"/>
        <w:rPr>
          <w:rFonts w:hint="eastAsia" w:ascii="宋体" w:hAnsi="宋体" w:cs="宋体"/>
          <w:b/>
          <w:bCs/>
          <w:color w:val="000000"/>
          <w:sz w:val="28"/>
          <w:szCs w:val="28"/>
        </w:rPr>
      </w:pPr>
    </w:p>
    <w:p>
      <w:pPr>
        <w:autoSpaceDN w:val="0"/>
        <w:spacing w:before="100" w:beforeAutospacing="1" w:after="100" w:afterAutospacing="1" w:line="420" w:lineRule="exact"/>
        <w:jc w:val="center"/>
        <w:rPr>
          <w:rFonts w:hint="eastAsia" w:ascii="宋体" w:hAnsi="宋体" w:cs="宋体"/>
          <w:b/>
          <w:color w:val="000000"/>
          <w:sz w:val="32"/>
          <w:szCs w:val="32"/>
        </w:rPr>
      </w:pPr>
      <w:r>
        <w:rPr>
          <w:rFonts w:hint="eastAsia" w:ascii="宋体" w:hAnsi="宋体" w:cs="宋体"/>
          <w:color w:val="000000"/>
          <w:sz w:val="36"/>
          <w:szCs w:val="36"/>
        </w:rPr>
        <w:br w:type="page"/>
      </w:r>
      <w:r>
        <w:rPr>
          <w:rFonts w:hint="eastAsia" w:ascii="宋体" w:hAnsi="宋体" w:cs="宋体"/>
          <w:b/>
          <w:bCs/>
          <w:color w:val="000000"/>
          <w:sz w:val="28"/>
          <w:szCs w:val="28"/>
        </w:rPr>
        <w:t>三、反商业贿赂承诺书</w:t>
      </w:r>
    </w:p>
    <w:p>
      <w:pPr>
        <w:autoSpaceDN w:val="0"/>
        <w:spacing w:before="100" w:beforeAutospacing="1" w:after="100" w:afterAutospacing="1" w:line="420" w:lineRule="exact"/>
        <w:jc w:val="center"/>
        <w:rPr>
          <w:rFonts w:hint="eastAsia" w:ascii="宋体" w:hAnsi="宋体" w:cs="宋体"/>
          <w:b/>
          <w:color w:val="000000"/>
          <w:sz w:val="48"/>
        </w:rPr>
      </w:pPr>
      <w:r>
        <w:rPr>
          <w:rFonts w:hint="eastAsia" w:ascii="宋体" w:hAnsi="宋体" w:cs="宋体"/>
          <w:bCs/>
          <w:color w:val="000000"/>
          <w:sz w:val="24"/>
        </w:rPr>
        <w:t xml:space="preserve">  （格式，仅供参考）</w:t>
      </w:r>
    </w:p>
    <w:p>
      <w:pPr>
        <w:spacing w:line="440" w:lineRule="exact"/>
        <w:rPr>
          <w:rFonts w:hint="eastAsia" w:ascii="宋体" w:hAnsi="宋体" w:cs="宋体"/>
          <w:color w:val="000000"/>
          <w:sz w:val="24"/>
        </w:rPr>
      </w:pPr>
      <w:r>
        <w:rPr>
          <w:rFonts w:hint="eastAsia" w:ascii="宋体" w:hAnsi="宋体" w:cs="宋体"/>
          <w:color w:val="000000"/>
          <w:sz w:val="24"/>
        </w:rPr>
        <w:t>立承诺人</w:t>
      </w:r>
      <w:r>
        <w:rPr>
          <w:rFonts w:hint="eastAsia" w:ascii="宋体" w:hAnsi="宋体" w:cs="宋体"/>
          <w:color w:val="000000"/>
          <w:sz w:val="24"/>
          <w:u w:val="single"/>
        </w:rPr>
        <w:t xml:space="preserve">         </w:t>
      </w:r>
      <w:r>
        <w:rPr>
          <w:rFonts w:hint="eastAsia" w:ascii="宋体" w:hAnsi="宋体" w:cs="宋体"/>
          <w:color w:val="000000"/>
          <w:sz w:val="24"/>
        </w:rPr>
        <w:t>项目，为了保障参与者各自的正当权益，谨此承诺：</w:t>
      </w:r>
    </w:p>
    <w:p>
      <w:pPr>
        <w:spacing w:line="440" w:lineRule="exact"/>
        <w:rPr>
          <w:rFonts w:hint="eastAsia" w:ascii="宋体" w:hAnsi="宋体" w:cs="宋体"/>
          <w:color w:val="000000"/>
          <w:sz w:val="24"/>
        </w:rPr>
      </w:pPr>
      <w:r>
        <w:rPr>
          <w:rFonts w:hint="eastAsia" w:ascii="宋体" w:hAnsi="宋体" w:cs="宋体"/>
          <w:color w:val="000000"/>
          <w:sz w:val="24"/>
        </w:rPr>
        <w:t xml:space="preserve">    1.在职期间除严格遵守《中华人民共和国反不正当竞争》、《刑法》等有关禁止商业贿赂行为规定，遵循“守法、诚信、公正、科学”的原则,坚决拒绝商业贿赂、行贿及其他不正当之商业行为的馈赠。</w:t>
      </w:r>
    </w:p>
    <w:p>
      <w:pPr>
        <w:spacing w:line="440" w:lineRule="exact"/>
        <w:rPr>
          <w:rFonts w:hint="eastAsia" w:ascii="宋体" w:hAnsi="宋体" w:cs="宋体"/>
          <w:color w:val="000000"/>
          <w:sz w:val="24"/>
        </w:rPr>
      </w:pPr>
      <w:r>
        <w:rPr>
          <w:rFonts w:hint="eastAsia" w:ascii="宋体" w:hAnsi="宋体" w:cs="宋体"/>
          <w:color w:val="000000"/>
          <w:sz w:val="24"/>
        </w:rPr>
        <w:t xml:space="preserve">    2.在职期间不准以公司或个人名义接受任何供应商、合作方、承包商等的任何馈赠，如：直接或间接索取或收受金钱、物品、有价证券及任何形式的馈赠礼金包括但不限于现金、支票、信用卡等。</w:t>
      </w:r>
    </w:p>
    <w:p>
      <w:pPr>
        <w:spacing w:line="440" w:lineRule="exact"/>
        <w:rPr>
          <w:rFonts w:hint="eastAsia" w:ascii="宋体" w:hAnsi="宋体" w:cs="宋体"/>
          <w:color w:val="000000"/>
          <w:sz w:val="24"/>
        </w:rPr>
      </w:pPr>
      <w:r>
        <w:rPr>
          <w:rFonts w:hint="eastAsia" w:ascii="宋体" w:hAnsi="宋体" w:cs="宋体"/>
          <w:color w:val="000000"/>
          <w:sz w:val="24"/>
        </w:rPr>
        <w:t xml:space="preserve">    3.在职期间不准向任何供应商、合作方、承包商等报销应由个人支付的各种费用，同时也不准在任何供应商、合作方、承包商等部门兼职。</w:t>
      </w:r>
    </w:p>
    <w:p>
      <w:pPr>
        <w:spacing w:line="440" w:lineRule="exact"/>
        <w:rPr>
          <w:rFonts w:hint="eastAsia" w:ascii="宋体" w:hAnsi="宋体" w:cs="宋体"/>
          <w:color w:val="000000"/>
          <w:sz w:val="24"/>
        </w:rPr>
      </w:pPr>
      <w:r>
        <w:rPr>
          <w:rFonts w:hint="eastAsia" w:ascii="宋体" w:hAnsi="宋体" w:cs="宋体"/>
          <w:color w:val="000000"/>
          <w:sz w:val="24"/>
        </w:rPr>
        <w:t xml:space="preserve">    4.在职期间不准利用赋予的权利和工作之便，向任何供应商、合作方、承包人等吃拿索要，以权谋私。</w:t>
      </w:r>
    </w:p>
    <w:p>
      <w:pPr>
        <w:spacing w:line="440" w:lineRule="exact"/>
        <w:rPr>
          <w:rFonts w:hint="eastAsia" w:ascii="宋体" w:hAnsi="宋体" w:cs="宋体"/>
          <w:color w:val="000000"/>
          <w:sz w:val="24"/>
        </w:rPr>
      </w:pPr>
      <w:r>
        <w:rPr>
          <w:rFonts w:hint="eastAsia" w:ascii="宋体" w:hAnsi="宋体" w:cs="宋体"/>
          <w:color w:val="000000"/>
          <w:sz w:val="24"/>
        </w:rPr>
        <w:t xml:space="preserve">    5.在职期间不准参加任何供应商、合作方、承包人等的补贴和用公款支付的吃请玩乐，包括（营业性歌厅、舞厅，夜总会等娱乐活动）</w:t>
      </w:r>
    </w:p>
    <w:p>
      <w:pPr>
        <w:spacing w:line="440" w:lineRule="exact"/>
        <w:rPr>
          <w:rFonts w:hint="eastAsia" w:ascii="宋体" w:hAnsi="宋体" w:cs="宋体"/>
          <w:color w:val="000000"/>
          <w:sz w:val="24"/>
        </w:rPr>
      </w:pPr>
      <w:r>
        <w:rPr>
          <w:rFonts w:hint="eastAsia" w:ascii="宋体" w:hAnsi="宋体" w:cs="宋体"/>
          <w:color w:val="000000"/>
          <w:sz w:val="24"/>
        </w:rPr>
        <w:t xml:space="preserve">    6.在职期间不得安排，介绍亲朋好友到合作方、承包商等范围内承包或供应材料、成品、半成品和设备。</w:t>
      </w:r>
    </w:p>
    <w:p>
      <w:pPr>
        <w:spacing w:line="440" w:lineRule="exact"/>
        <w:rPr>
          <w:rFonts w:hint="eastAsia" w:ascii="宋体" w:hAnsi="宋体" w:cs="宋体"/>
          <w:color w:val="000000"/>
          <w:sz w:val="24"/>
        </w:rPr>
      </w:pPr>
      <w:r>
        <w:rPr>
          <w:rFonts w:hint="eastAsia" w:ascii="宋体" w:hAnsi="宋体" w:cs="宋体"/>
          <w:color w:val="000000"/>
          <w:sz w:val="24"/>
        </w:rPr>
        <w:t xml:space="preserve">    7.本人将恪守以上承诺，如有违反，本人愿意接受公司任何处罚并负责赔偿因此给公司造成的损失,同时承担由此引起的一切法律责任。</w:t>
      </w:r>
    </w:p>
    <w:p>
      <w:pPr>
        <w:spacing w:line="440" w:lineRule="exact"/>
        <w:rPr>
          <w:rFonts w:hint="eastAsia" w:ascii="宋体" w:hAnsi="宋体" w:cs="宋体"/>
          <w:color w:val="000000"/>
          <w:sz w:val="24"/>
        </w:rPr>
      </w:pPr>
      <w:r>
        <w:rPr>
          <w:rFonts w:hint="eastAsia" w:ascii="宋体" w:hAnsi="宋体" w:cs="宋体"/>
          <w:color w:val="000000"/>
          <w:sz w:val="24"/>
        </w:rPr>
        <w:t xml:space="preserve">    8.此承诺书一式贰份，双方各执一份。</w:t>
      </w:r>
    </w:p>
    <w:p>
      <w:pPr>
        <w:spacing w:line="440" w:lineRule="exact"/>
        <w:ind w:firstLine="480"/>
        <w:rPr>
          <w:rFonts w:hint="eastAsia" w:ascii="宋体" w:hAnsi="宋体" w:cs="宋体"/>
          <w:color w:val="000000"/>
          <w:sz w:val="24"/>
        </w:rPr>
      </w:pPr>
      <w:r>
        <w:rPr>
          <w:rFonts w:hint="eastAsia" w:ascii="宋体" w:hAnsi="宋体" w:cs="宋体"/>
          <w:color w:val="000000"/>
          <w:sz w:val="24"/>
        </w:rPr>
        <w:t>9.此承诺书自签字盖章之日起生效。</w:t>
      </w:r>
    </w:p>
    <w:p>
      <w:pPr>
        <w:spacing w:line="440" w:lineRule="exact"/>
        <w:ind w:firstLine="480"/>
        <w:rPr>
          <w:rFonts w:hint="eastAsia" w:ascii="宋体" w:hAnsi="宋体" w:cs="宋体"/>
          <w:color w:val="000000"/>
          <w:szCs w:val="21"/>
        </w:rPr>
      </w:pPr>
      <w:r>
        <w:rPr>
          <w:rFonts w:hint="eastAsia" w:ascii="宋体" w:hAnsi="宋体" w:cs="宋体"/>
          <w:color w:val="000000"/>
          <w:szCs w:val="21"/>
        </w:rPr>
        <w:br w:type="textWrapping"/>
      </w:r>
      <w:r>
        <w:rPr>
          <w:rFonts w:hint="eastAsia" w:ascii="宋体" w:hAnsi="宋体" w:cs="宋体"/>
          <w:color w:val="000000"/>
          <w:szCs w:val="21"/>
        </w:rPr>
        <w:t>注：本表除投标文件中包含，还需单独提交一份。</w:t>
      </w:r>
    </w:p>
    <w:p>
      <w:pPr>
        <w:spacing w:line="700" w:lineRule="exact"/>
        <w:ind w:right="640" w:firstLine="3240" w:firstLineChars="1350"/>
        <w:rPr>
          <w:rFonts w:hint="eastAsia" w:ascii="宋体" w:hAnsi="宋体" w:cs="宋体"/>
          <w:color w:val="000000"/>
          <w:sz w:val="24"/>
        </w:rPr>
      </w:pPr>
      <w:r>
        <w:rPr>
          <w:rFonts w:hint="eastAsia" w:ascii="宋体" w:hAnsi="宋体" w:cs="宋体"/>
          <w:color w:val="000000"/>
          <w:sz w:val="24"/>
        </w:rPr>
        <w:t>承诺人（签名盖章）：</w:t>
      </w:r>
    </w:p>
    <w:p>
      <w:pPr>
        <w:spacing w:line="700" w:lineRule="exact"/>
        <w:ind w:right="560" w:firstLine="3240" w:firstLineChars="1350"/>
        <w:rPr>
          <w:rFonts w:hint="eastAsia" w:ascii="宋体" w:hAnsi="宋体" w:cs="宋体"/>
          <w:color w:val="000000"/>
          <w:kern w:val="0"/>
          <w:szCs w:val="21"/>
        </w:rPr>
      </w:pPr>
      <w:r>
        <w:rPr>
          <w:rFonts w:hint="eastAsia" w:ascii="宋体" w:hAnsi="宋体" w:cs="宋体"/>
          <w:color w:val="000000"/>
          <w:sz w:val="24"/>
        </w:rPr>
        <w:t xml:space="preserve">   年   月    日</w:t>
      </w:r>
    </w:p>
    <w:p>
      <w:pPr>
        <w:spacing w:line="360" w:lineRule="auto"/>
        <w:jc w:val="center"/>
        <w:rPr>
          <w:rFonts w:hint="eastAsia" w:ascii="宋体" w:hAnsi="宋体" w:cs="宋体"/>
          <w:color w:val="000000"/>
          <w:sz w:val="36"/>
          <w:szCs w:val="36"/>
        </w:rPr>
      </w:pPr>
    </w:p>
    <w:p>
      <w:pPr>
        <w:spacing w:line="360" w:lineRule="auto"/>
        <w:jc w:val="center"/>
        <w:rPr>
          <w:rFonts w:hint="eastAsia" w:ascii="宋体" w:hAnsi="宋体" w:cs="宋体"/>
          <w:color w:val="000000"/>
          <w:sz w:val="36"/>
          <w:szCs w:val="36"/>
        </w:rPr>
      </w:pPr>
    </w:p>
    <w:p>
      <w:pPr>
        <w:jc w:val="center"/>
        <w:rPr>
          <w:rFonts w:hint="eastAsia" w:ascii="宋体" w:hAnsi="宋体" w:cs="宋体"/>
          <w:b/>
          <w:bCs/>
          <w:color w:val="000000"/>
          <w:sz w:val="28"/>
          <w:szCs w:val="28"/>
        </w:rPr>
      </w:pPr>
      <w:r>
        <w:rPr>
          <w:rFonts w:hint="eastAsia" w:ascii="宋体" w:hAnsi="宋体" w:cs="宋体"/>
          <w:b/>
          <w:bCs/>
          <w:color w:val="000000"/>
          <w:sz w:val="28"/>
          <w:szCs w:val="28"/>
        </w:rPr>
        <w:t>四、法定代表人身份证明书</w:t>
      </w:r>
    </w:p>
    <w:p>
      <w:pPr>
        <w:rPr>
          <w:rFonts w:hint="eastAsia" w:ascii="宋体" w:hAnsi="宋体" w:cs="宋体"/>
          <w:b/>
          <w:color w:val="000000"/>
          <w:sz w:val="36"/>
        </w:rPr>
      </w:pPr>
    </w:p>
    <w:p>
      <w:pPr>
        <w:spacing w:line="480" w:lineRule="auto"/>
        <w:ind w:firstLine="612"/>
        <w:rPr>
          <w:rFonts w:hint="eastAsia" w:ascii="宋体" w:hAnsi="宋体" w:cs="宋体"/>
          <w:color w:val="000000"/>
          <w:sz w:val="24"/>
        </w:rPr>
      </w:pPr>
      <w:r>
        <w:rPr>
          <w:rFonts w:hint="eastAsia" w:ascii="宋体" w:hAnsi="宋体" w:cs="宋体"/>
          <w:color w:val="000000"/>
          <w:sz w:val="24"/>
        </w:rPr>
        <w:t>单位名称：</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 xml:space="preserve">    </w:t>
      </w:r>
      <w:r>
        <w:rPr>
          <w:rFonts w:hint="eastAsia" w:ascii="宋体" w:hAnsi="宋体" w:cs="宋体"/>
          <w:color w:val="000000"/>
          <w:sz w:val="24"/>
          <w:u w:val="single"/>
        </w:rPr>
        <w:tab/>
      </w:r>
      <w:r>
        <w:rPr>
          <w:rFonts w:hint="eastAsia" w:ascii="宋体" w:hAnsi="宋体" w:cs="宋体"/>
          <w:color w:val="000000"/>
          <w:sz w:val="24"/>
          <w:u w:val="single"/>
        </w:rPr>
        <w:tab/>
      </w:r>
    </w:p>
    <w:p>
      <w:pPr>
        <w:spacing w:line="480" w:lineRule="auto"/>
        <w:ind w:firstLine="610"/>
        <w:rPr>
          <w:rFonts w:hint="eastAsia" w:ascii="宋体" w:hAnsi="宋体" w:cs="宋体"/>
          <w:color w:val="000000"/>
          <w:sz w:val="24"/>
          <w:u w:val="single"/>
        </w:rPr>
      </w:pPr>
      <w:r>
        <w:rPr>
          <w:rFonts w:hint="eastAsia" w:ascii="宋体" w:hAnsi="宋体" w:cs="宋体"/>
          <w:color w:val="000000"/>
          <w:sz w:val="24"/>
        </w:rPr>
        <w:t>单位性质：</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 xml:space="preserve">    </w:t>
      </w:r>
      <w:r>
        <w:rPr>
          <w:rFonts w:hint="eastAsia" w:ascii="宋体" w:hAnsi="宋体" w:cs="宋体"/>
          <w:color w:val="000000"/>
          <w:sz w:val="24"/>
          <w:u w:val="single"/>
        </w:rPr>
        <w:tab/>
      </w:r>
      <w:r>
        <w:rPr>
          <w:rFonts w:hint="eastAsia" w:ascii="宋体" w:hAnsi="宋体" w:cs="宋体"/>
          <w:color w:val="000000"/>
          <w:sz w:val="24"/>
          <w:u w:val="single"/>
        </w:rPr>
        <w:tab/>
      </w:r>
    </w:p>
    <w:p>
      <w:pPr>
        <w:spacing w:line="480" w:lineRule="auto"/>
        <w:ind w:firstLine="610"/>
        <w:rPr>
          <w:rFonts w:hint="eastAsia" w:ascii="宋体" w:hAnsi="宋体" w:cs="宋体"/>
          <w:color w:val="000000"/>
          <w:sz w:val="24"/>
          <w:u w:val="single"/>
        </w:rPr>
      </w:pPr>
      <w:r>
        <w:rPr>
          <w:rFonts w:hint="eastAsia" w:ascii="宋体" w:hAnsi="宋体" w:cs="宋体"/>
          <w:color w:val="000000"/>
          <w:sz w:val="24"/>
        </w:rPr>
        <w:t>地    址：</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 xml:space="preserve">  </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 xml:space="preserve">       </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p>
    <w:p>
      <w:pPr>
        <w:spacing w:line="480" w:lineRule="auto"/>
        <w:ind w:firstLine="610"/>
        <w:rPr>
          <w:rFonts w:hint="eastAsia" w:ascii="宋体" w:hAnsi="宋体" w:cs="宋体"/>
          <w:color w:val="000000"/>
          <w:sz w:val="24"/>
        </w:rPr>
      </w:pPr>
      <w:r>
        <w:rPr>
          <w:rFonts w:hint="eastAsia" w:ascii="宋体" w:hAnsi="宋体" w:cs="宋体"/>
          <w:color w:val="000000"/>
          <w:sz w:val="24"/>
        </w:rPr>
        <w:t>成立时间：</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spacing w:line="480" w:lineRule="auto"/>
        <w:ind w:firstLine="610"/>
        <w:rPr>
          <w:rFonts w:hint="eastAsia" w:ascii="宋体" w:hAnsi="宋体" w:cs="宋体"/>
          <w:color w:val="000000"/>
          <w:sz w:val="24"/>
          <w:u w:val="single"/>
        </w:rPr>
      </w:pPr>
      <w:r>
        <w:rPr>
          <w:rFonts w:hint="eastAsia" w:ascii="宋体" w:hAnsi="宋体" w:cs="宋体"/>
          <w:color w:val="000000"/>
          <w:sz w:val="24"/>
        </w:rPr>
        <w:t>经营期限：</w:t>
      </w:r>
      <w:r>
        <w:rPr>
          <w:rFonts w:hint="eastAsia" w:ascii="宋体" w:hAnsi="宋体" w:cs="宋体"/>
          <w:color w:val="000000"/>
          <w:sz w:val="24"/>
          <w:u w:val="single"/>
        </w:rPr>
        <w:tab/>
      </w:r>
      <w:r>
        <w:rPr>
          <w:rFonts w:hint="eastAsia" w:ascii="宋体" w:hAnsi="宋体" w:cs="宋体"/>
          <w:color w:val="000000"/>
          <w:sz w:val="24"/>
          <w:u w:val="single"/>
        </w:rPr>
        <w:t xml:space="preserve">                                   </w:t>
      </w:r>
      <w:r>
        <w:rPr>
          <w:rFonts w:hint="eastAsia" w:ascii="宋体" w:hAnsi="宋体" w:cs="宋体"/>
          <w:color w:val="000000"/>
          <w:sz w:val="24"/>
          <w:u w:val="single"/>
        </w:rPr>
        <w:tab/>
      </w:r>
    </w:p>
    <w:p>
      <w:pPr>
        <w:spacing w:line="480" w:lineRule="auto"/>
        <w:ind w:firstLine="610"/>
        <w:rPr>
          <w:rFonts w:hint="eastAsia" w:ascii="宋体" w:hAnsi="宋体" w:cs="宋体"/>
          <w:color w:val="000000"/>
          <w:sz w:val="24"/>
          <w:u w:val="single"/>
        </w:rPr>
      </w:pPr>
      <w:r>
        <w:rPr>
          <w:rFonts w:hint="eastAsia" w:ascii="宋体" w:hAnsi="宋体" w:cs="宋体"/>
          <w:color w:val="000000"/>
          <w:sz w:val="24"/>
        </w:rPr>
        <w:t>姓    名：</w:t>
      </w:r>
      <w:r>
        <w:rPr>
          <w:rFonts w:hint="eastAsia" w:ascii="宋体" w:hAnsi="宋体" w:cs="宋体"/>
          <w:color w:val="000000"/>
          <w:sz w:val="24"/>
          <w:u w:val="single"/>
        </w:rPr>
        <w:t xml:space="preserve">        </w:t>
      </w:r>
      <w:r>
        <w:rPr>
          <w:rFonts w:hint="eastAsia" w:ascii="宋体" w:hAnsi="宋体" w:cs="宋体"/>
          <w:color w:val="000000"/>
          <w:sz w:val="24"/>
        </w:rPr>
        <w:t xml:space="preserve"> 性别：</w:t>
      </w:r>
      <w:r>
        <w:rPr>
          <w:rFonts w:hint="eastAsia" w:ascii="宋体" w:hAnsi="宋体" w:cs="宋体"/>
          <w:color w:val="000000"/>
          <w:sz w:val="24"/>
          <w:u w:val="single"/>
        </w:rPr>
        <w:t xml:space="preserve">        </w:t>
      </w:r>
      <w:r>
        <w:rPr>
          <w:rFonts w:hint="eastAsia" w:ascii="宋体" w:hAnsi="宋体" w:cs="宋体"/>
          <w:color w:val="000000"/>
          <w:sz w:val="24"/>
        </w:rPr>
        <w:t>年龄：</w:t>
      </w:r>
      <w:r>
        <w:rPr>
          <w:rFonts w:hint="eastAsia" w:ascii="宋体" w:hAnsi="宋体" w:cs="宋体"/>
          <w:color w:val="000000"/>
          <w:sz w:val="24"/>
          <w:u w:val="single"/>
        </w:rPr>
        <w:t xml:space="preserve">          </w:t>
      </w:r>
      <w:r>
        <w:rPr>
          <w:rFonts w:hint="eastAsia" w:ascii="宋体" w:hAnsi="宋体" w:cs="宋体"/>
          <w:color w:val="000000"/>
          <w:sz w:val="24"/>
        </w:rPr>
        <w:t xml:space="preserve"> 职务：</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 xml:space="preserve"> </w:t>
      </w:r>
    </w:p>
    <w:p>
      <w:pPr>
        <w:spacing w:line="480" w:lineRule="auto"/>
        <w:ind w:firstLine="610"/>
        <w:rPr>
          <w:rFonts w:hint="eastAsia" w:ascii="宋体" w:hAnsi="宋体" w:cs="宋体"/>
          <w:color w:val="000000"/>
          <w:sz w:val="24"/>
        </w:rPr>
      </w:pPr>
      <w:r>
        <w:rPr>
          <w:rFonts w:hint="eastAsia" w:ascii="宋体" w:hAnsi="宋体" w:cs="宋体"/>
          <w:color w:val="000000"/>
          <w:sz w:val="24"/>
        </w:rPr>
        <w:t>系</w:t>
      </w:r>
      <w:r>
        <w:rPr>
          <w:rFonts w:hint="eastAsia" w:ascii="宋体" w:hAnsi="宋体" w:cs="宋体"/>
          <w:color w:val="000000"/>
          <w:sz w:val="24"/>
          <w:u w:val="single"/>
        </w:rPr>
        <w:t xml:space="preserve">          （投标人单位名称）         </w:t>
      </w:r>
      <w:r>
        <w:rPr>
          <w:rFonts w:hint="eastAsia" w:ascii="宋体" w:hAnsi="宋体" w:cs="宋体"/>
          <w:color w:val="000000"/>
          <w:sz w:val="24"/>
        </w:rPr>
        <w:t>的法定代表人。</w:t>
      </w:r>
    </w:p>
    <w:p>
      <w:pPr>
        <w:spacing w:line="480" w:lineRule="auto"/>
        <w:ind w:firstLine="610"/>
        <w:rPr>
          <w:rFonts w:hint="eastAsia" w:ascii="宋体" w:hAnsi="宋体" w:cs="宋体"/>
          <w:color w:val="000000"/>
          <w:sz w:val="24"/>
        </w:rPr>
      </w:pPr>
    </w:p>
    <w:p>
      <w:pPr>
        <w:spacing w:line="480" w:lineRule="auto"/>
        <w:ind w:firstLine="610"/>
        <w:rPr>
          <w:rFonts w:hint="eastAsia" w:ascii="宋体" w:hAnsi="宋体" w:cs="宋体"/>
          <w:color w:val="000000"/>
          <w:sz w:val="24"/>
        </w:rPr>
      </w:pPr>
      <w:r>
        <w:rPr>
          <w:rFonts w:hint="eastAsia" w:ascii="宋体" w:hAnsi="宋体" w:cs="宋体"/>
          <w:color w:val="000000"/>
          <w:sz w:val="24"/>
        </w:rPr>
        <w:t>特此证明！</w:t>
      </w:r>
    </w:p>
    <w:p>
      <w:pPr>
        <w:tabs>
          <w:tab w:val="left" w:pos="720"/>
          <w:tab w:val="left" w:pos="900"/>
        </w:tabs>
        <w:spacing w:line="480" w:lineRule="auto"/>
        <w:ind w:firstLine="480" w:firstLineChars="200"/>
        <w:rPr>
          <w:rFonts w:hint="eastAsia" w:ascii="宋体" w:hAnsi="宋体" w:cs="宋体"/>
          <w:color w:val="000000"/>
          <w:sz w:val="24"/>
        </w:rPr>
      </w:pPr>
    </w:p>
    <w:p>
      <w:pPr>
        <w:tabs>
          <w:tab w:val="left" w:pos="720"/>
          <w:tab w:val="left" w:pos="900"/>
        </w:tabs>
        <w:spacing w:line="360" w:lineRule="auto"/>
        <w:ind w:firstLine="480" w:firstLineChars="200"/>
        <w:rPr>
          <w:rFonts w:hint="eastAsia" w:ascii="宋体" w:hAnsi="宋体" w:cs="宋体"/>
          <w:color w:val="000000"/>
          <w:sz w:val="24"/>
        </w:rPr>
      </w:pPr>
    </w:p>
    <w:p>
      <w:pPr>
        <w:tabs>
          <w:tab w:val="left" w:pos="720"/>
          <w:tab w:val="left" w:pos="900"/>
        </w:tabs>
        <w:spacing w:line="360" w:lineRule="auto"/>
        <w:ind w:firstLine="480" w:firstLineChars="200"/>
        <w:rPr>
          <w:rFonts w:hint="eastAsia" w:ascii="宋体" w:hAnsi="宋体" w:cs="宋体"/>
          <w:color w:val="000000"/>
          <w:sz w:val="24"/>
        </w:rPr>
      </w:pP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 xml:space="preserve">                     投标人名称：_______________________（盖章）</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 xml:space="preserve">                     法定代表人：_____________（签字或盖章）      </w:t>
      </w:r>
    </w:p>
    <w:p>
      <w:pPr>
        <w:spacing w:line="600" w:lineRule="exact"/>
        <w:jc w:val="center"/>
        <w:rPr>
          <w:rFonts w:hint="eastAsia" w:ascii="宋体" w:hAnsi="宋体" w:cs="宋体"/>
          <w:color w:val="000000"/>
          <w:sz w:val="28"/>
          <w:szCs w:val="28"/>
        </w:rPr>
      </w:pPr>
      <w:r>
        <w:rPr>
          <w:rFonts w:hint="eastAsia" w:ascii="宋体" w:hAnsi="宋体" w:cs="宋体"/>
          <w:color w:val="000000"/>
          <w:sz w:val="24"/>
        </w:rPr>
        <w:t xml:space="preserve">                 日期：_______年______月_____日</w:t>
      </w:r>
    </w:p>
    <w:p>
      <w:pPr>
        <w:spacing w:line="360" w:lineRule="auto"/>
        <w:rPr>
          <w:rFonts w:hint="eastAsia" w:ascii="宋体" w:hAnsi="宋体" w:cs="宋体"/>
          <w:b/>
          <w:bCs/>
          <w:color w:val="000000"/>
          <w:sz w:val="28"/>
          <w:szCs w:val="28"/>
        </w:rPr>
      </w:pPr>
    </w:p>
    <w:p>
      <w:pPr>
        <w:spacing w:line="360" w:lineRule="auto"/>
        <w:rPr>
          <w:rFonts w:hint="eastAsia" w:ascii="宋体" w:hAnsi="宋体" w:cs="宋体"/>
          <w:b/>
          <w:bCs/>
          <w:color w:val="000000"/>
          <w:sz w:val="28"/>
          <w:szCs w:val="28"/>
        </w:rPr>
      </w:pPr>
    </w:p>
    <w:p>
      <w:pPr>
        <w:spacing w:line="360" w:lineRule="auto"/>
        <w:rPr>
          <w:rFonts w:hint="eastAsia" w:ascii="宋体" w:hAnsi="宋体" w:cs="宋体"/>
          <w:b/>
          <w:bCs/>
          <w:color w:val="000000"/>
          <w:sz w:val="28"/>
          <w:szCs w:val="28"/>
        </w:rPr>
      </w:pPr>
    </w:p>
    <w:p>
      <w:pPr>
        <w:spacing w:line="360" w:lineRule="auto"/>
        <w:rPr>
          <w:rFonts w:hint="eastAsia" w:ascii="宋体" w:hAnsi="宋体" w:cs="宋体"/>
          <w:b/>
          <w:bCs/>
          <w:color w:val="000000"/>
          <w:sz w:val="28"/>
          <w:szCs w:val="28"/>
        </w:rPr>
      </w:pPr>
    </w:p>
    <w:p>
      <w:pPr>
        <w:pStyle w:val="2"/>
        <w:rPr>
          <w:rFonts w:hint="eastAsia" w:ascii="宋体" w:hAnsi="宋体" w:cs="宋体"/>
          <w:b/>
          <w:bCs/>
          <w:color w:val="000000"/>
          <w:sz w:val="28"/>
          <w:szCs w:val="28"/>
        </w:rPr>
      </w:pPr>
    </w:p>
    <w:p>
      <w:pPr>
        <w:pStyle w:val="2"/>
        <w:rPr>
          <w:rFonts w:hint="eastAsia" w:ascii="宋体" w:hAnsi="宋体" w:cs="宋体"/>
          <w:b/>
          <w:bCs/>
          <w:color w:val="000000"/>
          <w:sz w:val="28"/>
          <w:szCs w:val="28"/>
        </w:rPr>
      </w:pPr>
    </w:p>
    <w:p>
      <w:pPr>
        <w:spacing w:line="360" w:lineRule="auto"/>
        <w:rPr>
          <w:rFonts w:hint="eastAsia" w:ascii="宋体" w:hAnsi="宋体" w:cs="宋体"/>
          <w:b/>
          <w:bCs/>
          <w:color w:val="000000"/>
          <w:sz w:val="28"/>
          <w:szCs w:val="28"/>
        </w:rPr>
      </w:pPr>
    </w:p>
    <w:p>
      <w:pPr>
        <w:spacing w:line="360" w:lineRule="auto"/>
        <w:rPr>
          <w:rFonts w:hint="eastAsia" w:ascii="宋体" w:hAnsi="宋体" w:cs="宋体"/>
          <w:b/>
          <w:bCs/>
          <w:color w:val="000000"/>
          <w:sz w:val="28"/>
          <w:szCs w:val="28"/>
        </w:rPr>
      </w:pPr>
    </w:p>
    <w:p>
      <w:pPr>
        <w:spacing w:line="360" w:lineRule="auto"/>
        <w:jc w:val="center"/>
        <w:rPr>
          <w:rFonts w:hint="eastAsia" w:ascii="宋体" w:hAnsi="宋体" w:cs="宋体"/>
          <w:b/>
          <w:bCs/>
          <w:color w:val="000000"/>
          <w:sz w:val="28"/>
          <w:szCs w:val="28"/>
        </w:rPr>
      </w:pPr>
      <w:r>
        <w:rPr>
          <w:rFonts w:hint="eastAsia" w:ascii="宋体" w:hAnsi="宋体" w:cs="宋体"/>
          <w:b/>
          <w:bCs/>
          <w:color w:val="000000"/>
          <w:sz w:val="28"/>
          <w:szCs w:val="28"/>
        </w:rPr>
        <w:t>五、法定代表人授权书</w:t>
      </w:r>
    </w:p>
    <w:p>
      <w:pPr>
        <w:rPr>
          <w:rFonts w:hint="eastAsia" w:ascii="宋体" w:hAnsi="宋体" w:cs="宋体"/>
          <w:color w:val="000000"/>
          <w:sz w:val="36"/>
          <w:szCs w:val="36"/>
        </w:rPr>
      </w:pPr>
    </w:p>
    <w:p>
      <w:pPr>
        <w:spacing w:line="540" w:lineRule="exact"/>
        <w:ind w:firstLine="480" w:firstLineChars="200"/>
        <w:rPr>
          <w:rFonts w:hint="eastAsia" w:ascii="宋体" w:hAnsi="宋体" w:cs="宋体"/>
          <w:color w:val="000000"/>
          <w:sz w:val="24"/>
        </w:rPr>
      </w:pPr>
      <w:r>
        <w:rPr>
          <w:rFonts w:hint="eastAsia" w:ascii="宋体" w:hAnsi="宋体" w:cs="宋体"/>
          <w:color w:val="000000"/>
          <w:sz w:val="24"/>
        </w:rPr>
        <w:t>本授权书声明：我____________（姓名）系</w:t>
      </w:r>
      <w:r>
        <w:rPr>
          <w:rFonts w:hint="eastAsia" w:ascii="宋体" w:hAnsi="宋体" w:cs="宋体"/>
          <w:color w:val="000000"/>
          <w:sz w:val="24"/>
          <w:u w:val="single"/>
        </w:rPr>
        <w:t xml:space="preserve">        （投标人名称）</w:t>
      </w:r>
      <w:r>
        <w:rPr>
          <w:rFonts w:hint="eastAsia" w:ascii="宋体" w:hAnsi="宋体" w:cs="宋体"/>
          <w:color w:val="000000"/>
          <w:sz w:val="24"/>
        </w:rPr>
        <w:t>的法定代表人，现授权委托________（单位名称）______的</w:t>
      </w:r>
      <w:r>
        <w:rPr>
          <w:rFonts w:hint="eastAsia" w:ascii="宋体" w:hAnsi="宋体" w:cs="宋体"/>
          <w:color w:val="000000"/>
          <w:sz w:val="24"/>
          <w:u w:val="single"/>
        </w:rPr>
        <w:t xml:space="preserve">（姓名）         </w:t>
      </w:r>
      <w:r>
        <w:rPr>
          <w:rFonts w:hint="eastAsia" w:ascii="宋体" w:hAnsi="宋体" w:cs="宋体"/>
          <w:color w:val="000000"/>
          <w:sz w:val="24"/>
        </w:rPr>
        <w:t>为我公司签署</w:t>
      </w:r>
      <w:r>
        <w:rPr>
          <w:rFonts w:hint="eastAsia" w:ascii="宋体" w:hAnsi="宋体" w:cs="宋体"/>
          <w:color w:val="000000"/>
          <w:sz w:val="24"/>
          <w:u w:val="single"/>
        </w:rPr>
        <w:t xml:space="preserve">                </w:t>
      </w:r>
      <w:r>
        <w:rPr>
          <w:rFonts w:hint="eastAsia" w:ascii="宋体" w:hAnsi="宋体" w:cs="宋体"/>
          <w:color w:val="000000"/>
          <w:sz w:val="24"/>
        </w:rPr>
        <w:t>项目的投标文件的法定代表人授权委托代理人，我承认代理</w:t>
      </w:r>
    </w:p>
    <w:p>
      <w:pPr>
        <w:spacing w:line="540" w:lineRule="exact"/>
        <w:rPr>
          <w:rFonts w:hint="eastAsia" w:ascii="宋体" w:hAnsi="宋体" w:cs="宋体"/>
          <w:color w:val="000000"/>
          <w:sz w:val="24"/>
        </w:rPr>
      </w:pPr>
      <w:r>
        <w:rPr>
          <w:rFonts w:hint="eastAsia" w:ascii="宋体" w:hAnsi="宋体" w:cs="宋体"/>
          <w:color w:val="000000"/>
          <w:sz w:val="24"/>
        </w:rPr>
        <w:t xml:space="preserve">人全权代表我所签署的本项目的投标文件的内容。    </w:t>
      </w:r>
    </w:p>
    <w:p>
      <w:pPr>
        <w:spacing w:line="540" w:lineRule="exact"/>
        <w:ind w:firstLine="480" w:firstLineChars="200"/>
        <w:rPr>
          <w:rFonts w:hint="eastAsia" w:ascii="宋体" w:hAnsi="宋体" w:cs="宋体"/>
          <w:color w:val="000000"/>
          <w:sz w:val="24"/>
        </w:rPr>
      </w:pPr>
      <w:r>
        <w:rPr>
          <w:rFonts w:hint="eastAsia" w:ascii="宋体" w:hAnsi="宋体" w:cs="宋体"/>
          <w:color w:val="000000"/>
          <w:sz w:val="24"/>
        </w:rPr>
        <w:t xml:space="preserve">代理人无转委托权，特此委托。   </w:t>
      </w:r>
    </w:p>
    <w:p>
      <w:pPr>
        <w:spacing w:line="540" w:lineRule="exact"/>
        <w:ind w:firstLine="480" w:firstLineChars="200"/>
        <w:rPr>
          <w:rFonts w:hint="eastAsia" w:ascii="宋体" w:hAnsi="宋体" w:cs="宋体"/>
          <w:color w:val="000000"/>
          <w:sz w:val="24"/>
        </w:rPr>
      </w:pPr>
      <w:r>
        <w:rPr>
          <w:rFonts w:hint="eastAsia" w:ascii="宋体" w:hAnsi="宋体" w:cs="宋体"/>
          <w:color w:val="000000"/>
          <w:sz w:val="24"/>
        </w:rPr>
        <w:t xml:space="preserve">代理人：_______（签字）性别：_______  年龄：_____    </w:t>
      </w:r>
    </w:p>
    <w:p>
      <w:pPr>
        <w:spacing w:line="540" w:lineRule="exact"/>
        <w:ind w:firstLine="480" w:firstLineChars="200"/>
        <w:rPr>
          <w:rFonts w:hint="eastAsia" w:ascii="宋体" w:hAnsi="宋体" w:cs="宋体"/>
          <w:color w:val="000000"/>
          <w:sz w:val="24"/>
        </w:rPr>
      </w:pPr>
      <w:r>
        <w:rPr>
          <w:rFonts w:hint="eastAsia" w:ascii="宋体" w:hAnsi="宋体" w:cs="宋体"/>
          <w:color w:val="000000"/>
          <w:sz w:val="24"/>
        </w:rPr>
        <w:t>代理人联系电话（手机）：</w:t>
      </w:r>
      <w:r>
        <w:rPr>
          <w:rFonts w:hint="eastAsia" w:ascii="宋体" w:hAnsi="宋体" w:cs="宋体"/>
          <w:color w:val="000000"/>
          <w:sz w:val="24"/>
          <w:u w:val="single"/>
        </w:rPr>
        <w:t xml:space="preserve">                       </w:t>
      </w:r>
      <w:r>
        <w:rPr>
          <w:rFonts w:hint="eastAsia" w:ascii="宋体" w:hAnsi="宋体" w:cs="宋体"/>
          <w:color w:val="000000"/>
          <w:sz w:val="24"/>
        </w:rPr>
        <w:t xml:space="preserve">                    </w:t>
      </w:r>
    </w:p>
    <w:p>
      <w:pPr>
        <w:spacing w:line="540" w:lineRule="exact"/>
        <w:ind w:firstLine="480" w:firstLineChars="200"/>
        <w:rPr>
          <w:rFonts w:hint="eastAsia" w:ascii="宋体" w:hAnsi="宋体" w:cs="宋体"/>
          <w:color w:val="000000"/>
          <w:sz w:val="24"/>
        </w:rPr>
      </w:pPr>
      <w:r>
        <w:rPr>
          <w:rFonts w:hint="eastAsia" w:ascii="宋体" w:hAnsi="宋体" w:cs="宋体"/>
          <w:color w:val="000000"/>
          <w:sz w:val="24"/>
        </w:rPr>
        <w:t xml:space="preserve">身份证号码：____________________________  职务：_____    </w:t>
      </w:r>
    </w:p>
    <w:p>
      <w:pPr>
        <w:spacing w:line="480" w:lineRule="exact"/>
        <w:ind w:firstLine="480" w:firstLineChars="200"/>
        <w:rPr>
          <w:rFonts w:hint="eastAsia" w:ascii="宋体" w:hAnsi="宋体" w:cs="宋体"/>
          <w:color w:val="000000"/>
          <w:sz w:val="24"/>
        </w:rPr>
      </w:pPr>
    </w:p>
    <w:tbl>
      <w:tblPr>
        <w:tblStyle w:val="34"/>
        <w:tblW w:w="34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1" w:hRule="atLeast"/>
          <w:jc w:val="center"/>
        </w:trPr>
        <w:tc>
          <w:tcPr>
            <w:tcW w:w="3420" w:type="dxa"/>
            <w:noWrap w:val="0"/>
            <w:vAlign w:val="top"/>
          </w:tcPr>
          <w:p>
            <w:pPr>
              <w:spacing w:line="480" w:lineRule="exact"/>
              <w:jc w:val="center"/>
              <w:rPr>
                <w:rFonts w:hint="eastAsia" w:ascii="宋体" w:hAnsi="宋体" w:cs="宋体"/>
                <w:color w:val="000000"/>
                <w:sz w:val="24"/>
              </w:rPr>
            </w:pPr>
          </w:p>
          <w:p>
            <w:pPr>
              <w:spacing w:line="480" w:lineRule="exact"/>
              <w:jc w:val="center"/>
              <w:rPr>
                <w:rFonts w:hint="eastAsia" w:ascii="宋体" w:hAnsi="宋体" w:cs="宋体"/>
                <w:color w:val="000000"/>
                <w:sz w:val="24"/>
              </w:rPr>
            </w:pPr>
          </w:p>
          <w:p>
            <w:pPr>
              <w:spacing w:line="480" w:lineRule="exact"/>
              <w:jc w:val="center"/>
              <w:rPr>
                <w:rFonts w:hint="eastAsia" w:ascii="宋体" w:hAnsi="宋体" w:cs="宋体"/>
                <w:color w:val="000000"/>
                <w:sz w:val="24"/>
              </w:rPr>
            </w:pPr>
            <w:r>
              <w:rPr>
                <w:rFonts w:hint="eastAsia" w:ascii="宋体" w:hAnsi="宋体" w:cs="宋体"/>
                <w:color w:val="000000"/>
                <w:sz w:val="24"/>
              </w:rPr>
              <w:t>法人代表身份证复印件粘贴处</w:t>
            </w:r>
          </w:p>
        </w:tc>
      </w:tr>
    </w:tbl>
    <w:tbl>
      <w:tblPr>
        <w:tblStyle w:val="34"/>
        <w:tblpPr w:leftFromText="180" w:rightFromText="180" w:vertAnchor="text" w:horzAnchor="page" w:tblpX="5440" w:tblpY="-2492"/>
        <w:tblOverlap w:val="never"/>
        <w:tblW w:w="3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1" w:hRule="atLeast"/>
        </w:trPr>
        <w:tc>
          <w:tcPr>
            <w:tcW w:w="3420" w:type="dxa"/>
            <w:noWrap w:val="0"/>
            <w:vAlign w:val="top"/>
          </w:tcPr>
          <w:p>
            <w:pPr>
              <w:spacing w:line="480" w:lineRule="exact"/>
              <w:jc w:val="center"/>
              <w:rPr>
                <w:rFonts w:hint="eastAsia" w:ascii="宋体" w:hAnsi="宋体" w:cs="宋体"/>
                <w:color w:val="000000"/>
                <w:sz w:val="24"/>
              </w:rPr>
            </w:pPr>
            <w:r>
              <w:rPr>
                <w:rFonts w:hint="eastAsia" w:ascii="宋体" w:hAnsi="宋体" w:cs="宋体"/>
                <w:color w:val="000000"/>
                <w:sz w:val="24"/>
              </w:rPr>
              <w:t xml:space="preserve"> </w:t>
            </w:r>
          </w:p>
          <w:p>
            <w:pPr>
              <w:spacing w:line="480" w:lineRule="exact"/>
              <w:jc w:val="center"/>
              <w:rPr>
                <w:rFonts w:hint="eastAsia" w:ascii="宋体" w:hAnsi="宋体" w:cs="宋体"/>
                <w:color w:val="000000"/>
                <w:sz w:val="24"/>
              </w:rPr>
            </w:pPr>
          </w:p>
          <w:p>
            <w:pPr>
              <w:spacing w:line="480" w:lineRule="exact"/>
              <w:jc w:val="center"/>
              <w:rPr>
                <w:rFonts w:hint="eastAsia" w:ascii="宋体" w:hAnsi="宋体" w:cs="宋体"/>
                <w:color w:val="000000"/>
                <w:sz w:val="24"/>
              </w:rPr>
            </w:pPr>
            <w:r>
              <w:rPr>
                <w:rFonts w:hint="eastAsia" w:ascii="宋体" w:hAnsi="宋体" w:cs="宋体"/>
                <w:color w:val="000000"/>
                <w:sz w:val="24"/>
              </w:rPr>
              <w:t>被授权人身份证复印件粘贴处</w:t>
            </w:r>
          </w:p>
        </w:tc>
      </w:tr>
    </w:tbl>
    <w:p>
      <w:pPr>
        <w:spacing w:line="480" w:lineRule="exact"/>
        <w:ind w:firstLine="480" w:firstLineChars="200"/>
        <w:rPr>
          <w:rFonts w:hint="eastAsia" w:ascii="宋体" w:hAnsi="宋体" w:cs="宋体"/>
          <w:color w:val="000000"/>
          <w:sz w:val="24"/>
        </w:rPr>
      </w:pPr>
      <w:r>
        <w:rPr>
          <w:rFonts w:hint="eastAsia" w:ascii="宋体" w:hAnsi="宋体" w:cs="宋体"/>
          <w:color w:val="000000"/>
          <w:sz w:val="24"/>
        </w:rPr>
        <w:t xml:space="preserve">  </w:t>
      </w:r>
    </w:p>
    <w:p>
      <w:pPr>
        <w:spacing w:line="480" w:lineRule="exact"/>
        <w:ind w:firstLine="480" w:firstLineChars="200"/>
        <w:rPr>
          <w:rFonts w:hint="eastAsia" w:ascii="宋体" w:hAnsi="宋体" w:cs="宋体"/>
          <w:color w:val="000000"/>
          <w:sz w:val="24"/>
        </w:rPr>
      </w:pPr>
      <w:r>
        <w:rPr>
          <w:rFonts w:hint="eastAsia" w:ascii="宋体" w:hAnsi="宋体" w:cs="宋体"/>
          <w:color w:val="000000"/>
          <w:sz w:val="24"/>
        </w:rPr>
        <w:t xml:space="preserve">                投标人名称：_______________________（盖章）</w:t>
      </w:r>
    </w:p>
    <w:p>
      <w:pPr>
        <w:spacing w:line="480" w:lineRule="exact"/>
        <w:ind w:firstLine="480" w:firstLineChars="200"/>
        <w:rPr>
          <w:rFonts w:hint="eastAsia" w:ascii="宋体" w:hAnsi="宋体" w:cs="宋体"/>
          <w:color w:val="000000"/>
          <w:sz w:val="24"/>
        </w:rPr>
      </w:pPr>
      <w:r>
        <w:rPr>
          <w:rFonts w:hint="eastAsia" w:ascii="宋体" w:hAnsi="宋体" w:cs="宋体"/>
          <w:color w:val="000000"/>
          <w:sz w:val="24"/>
        </w:rPr>
        <w:t xml:space="preserve">                法定代表人：_____________（签字或盖章）      </w:t>
      </w:r>
    </w:p>
    <w:p>
      <w:pPr>
        <w:spacing w:line="480" w:lineRule="exact"/>
        <w:ind w:firstLine="480" w:firstLineChars="200"/>
        <w:rPr>
          <w:rFonts w:hint="eastAsia" w:ascii="宋体" w:hAnsi="宋体" w:cs="宋体"/>
          <w:color w:val="000000"/>
          <w:sz w:val="24"/>
        </w:rPr>
      </w:pPr>
      <w:r>
        <w:rPr>
          <w:rFonts w:hint="eastAsia" w:ascii="宋体" w:hAnsi="宋体" w:cs="宋体"/>
          <w:color w:val="000000"/>
          <w:sz w:val="24"/>
        </w:rPr>
        <w:t xml:space="preserve">                授权委托日期：_______年______月_____日    </w:t>
      </w:r>
    </w:p>
    <w:p>
      <w:pPr>
        <w:spacing w:line="360" w:lineRule="exact"/>
        <w:ind w:firstLine="480" w:firstLineChars="200"/>
        <w:rPr>
          <w:rFonts w:hint="eastAsia" w:ascii="宋体" w:hAnsi="宋体" w:cs="宋体"/>
          <w:color w:val="000000"/>
          <w:sz w:val="24"/>
        </w:rPr>
      </w:pPr>
    </w:p>
    <w:p>
      <w:pPr>
        <w:spacing w:line="360" w:lineRule="exact"/>
        <w:ind w:firstLine="480" w:firstLineChars="200"/>
        <w:rPr>
          <w:rFonts w:hint="eastAsia" w:ascii="宋体" w:hAnsi="宋体" w:cs="宋体"/>
          <w:color w:val="000000"/>
          <w:sz w:val="24"/>
        </w:rPr>
      </w:pPr>
    </w:p>
    <w:p>
      <w:pPr>
        <w:spacing w:line="360" w:lineRule="exact"/>
        <w:ind w:firstLine="480" w:firstLineChars="200"/>
        <w:rPr>
          <w:rFonts w:hint="eastAsia" w:ascii="宋体" w:hAnsi="宋体" w:cs="宋体"/>
          <w:color w:val="000000"/>
          <w:sz w:val="24"/>
        </w:rPr>
      </w:pPr>
    </w:p>
    <w:p>
      <w:pPr>
        <w:spacing w:line="360" w:lineRule="exact"/>
        <w:rPr>
          <w:rFonts w:hint="eastAsia" w:ascii="宋体" w:hAnsi="宋体" w:cs="宋体"/>
          <w:color w:val="000000"/>
          <w:szCs w:val="21"/>
        </w:rPr>
      </w:pPr>
      <w:r>
        <w:rPr>
          <w:rFonts w:hint="eastAsia" w:ascii="宋体" w:hAnsi="宋体" w:cs="宋体"/>
          <w:color w:val="000000"/>
          <w:szCs w:val="21"/>
        </w:rPr>
        <w:t xml:space="preserve">注：1、投标人应保证所提供的联系电话有效，以保证能及时通知投标人，否则由此引起的一切后果由投标人承担。  </w:t>
      </w:r>
    </w:p>
    <w:p>
      <w:pPr>
        <w:spacing w:line="360" w:lineRule="exact"/>
        <w:rPr>
          <w:rFonts w:hint="eastAsia" w:ascii="宋体" w:hAnsi="宋体" w:cs="宋体"/>
          <w:color w:val="000000"/>
          <w:szCs w:val="21"/>
        </w:rPr>
      </w:pPr>
      <w:r>
        <w:rPr>
          <w:rFonts w:hint="eastAsia" w:ascii="宋体" w:hAnsi="宋体" w:cs="宋体"/>
          <w:color w:val="000000"/>
          <w:szCs w:val="21"/>
        </w:rPr>
        <w:t xml:space="preserve">    2、开标评标会议期间，评标委员会如果认为有必要，要求投标人对投标文件含义不明确的内容作必要的澄清或说明时，投标人的法定代表人或其授权人应在接到招标代理通知后15分钟内到达开标现场，否则，可能会导致评标委员会对投标人作出不利的判定。  </w:t>
      </w:r>
    </w:p>
    <w:p>
      <w:pPr>
        <w:spacing w:line="360" w:lineRule="exact"/>
        <w:ind w:left="420" w:leftChars="200"/>
        <w:rPr>
          <w:rFonts w:hint="eastAsia" w:ascii="宋体" w:hAnsi="宋体" w:cs="宋体"/>
          <w:color w:val="000000"/>
          <w:szCs w:val="21"/>
        </w:rPr>
      </w:pPr>
      <w:r>
        <w:rPr>
          <w:rFonts w:hint="eastAsia" w:ascii="宋体" w:hAnsi="宋体" w:cs="宋体"/>
          <w:color w:val="000000"/>
          <w:szCs w:val="21"/>
        </w:rPr>
        <w:t xml:space="preserve"> 3、本授权委托书后必须附上授权代理人的身份证复/彩印件。 </w:t>
      </w:r>
    </w:p>
    <w:p>
      <w:pPr>
        <w:adjustRightInd w:val="0"/>
        <w:snapToGrid w:val="0"/>
        <w:spacing w:before="120" w:beforeLines="50" w:line="360" w:lineRule="auto"/>
        <w:jc w:val="center"/>
        <w:rPr>
          <w:rFonts w:hint="eastAsia" w:ascii="宋体" w:hAnsi="宋体" w:cs="宋体"/>
          <w:bCs/>
          <w:color w:val="000000"/>
          <w:sz w:val="28"/>
          <w:szCs w:val="28"/>
        </w:rPr>
      </w:pPr>
    </w:p>
    <w:p>
      <w:pPr>
        <w:spacing w:line="360" w:lineRule="auto"/>
        <w:rPr>
          <w:rFonts w:hint="eastAsia" w:ascii="宋体" w:hAnsi="宋体" w:cs="宋体"/>
          <w:b/>
          <w:bCs/>
          <w:color w:val="000000"/>
          <w:sz w:val="28"/>
          <w:szCs w:val="28"/>
        </w:rPr>
      </w:pPr>
    </w:p>
    <w:p>
      <w:pPr>
        <w:spacing w:line="360" w:lineRule="auto"/>
        <w:jc w:val="center"/>
        <w:rPr>
          <w:rFonts w:hint="eastAsia" w:ascii="宋体" w:hAnsi="宋体" w:cs="宋体"/>
          <w:b/>
          <w:bCs/>
          <w:color w:val="000000"/>
          <w:sz w:val="28"/>
          <w:szCs w:val="28"/>
        </w:rPr>
      </w:pPr>
      <w:r>
        <w:rPr>
          <w:rFonts w:hint="eastAsia" w:ascii="宋体" w:hAnsi="宋体" w:cs="宋体"/>
          <w:b/>
          <w:bCs/>
          <w:color w:val="000000"/>
          <w:sz w:val="28"/>
          <w:szCs w:val="28"/>
        </w:rPr>
        <w:t>六、关于资格的声明函</w:t>
      </w:r>
    </w:p>
    <w:p>
      <w:pPr>
        <w:spacing w:line="460" w:lineRule="exact"/>
        <w:rPr>
          <w:rFonts w:hint="eastAsia" w:ascii="宋体" w:hAnsi="宋体"/>
          <w:color w:val="000000"/>
          <w:sz w:val="24"/>
        </w:rPr>
      </w:pPr>
    </w:p>
    <w:p>
      <w:pPr>
        <w:spacing w:line="460" w:lineRule="exact"/>
        <w:rPr>
          <w:rFonts w:hint="eastAsia"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（采购单位）</w:t>
      </w:r>
    </w:p>
    <w:p>
      <w:pPr>
        <w:spacing w:line="460" w:lineRule="exact"/>
        <w:ind w:right="-161" w:firstLine="480" w:firstLineChars="200"/>
        <w:rPr>
          <w:rFonts w:hint="eastAsia" w:ascii="宋体" w:hAnsi="宋体"/>
          <w:color w:val="000000"/>
          <w:sz w:val="24"/>
        </w:rPr>
      </w:pPr>
      <w:r>
        <w:rPr>
          <w:rFonts w:hint="eastAsia" w:ascii="宋体" w:hAnsi="宋体"/>
          <w:color w:val="000000"/>
          <w:sz w:val="24"/>
        </w:rPr>
        <w:t>关于贵方编号为</w:t>
      </w:r>
      <w:r>
        <w:rPr>
          <w:rFonts w:hint="eastAsia" w:ascii="宋体" w:hAnsi="宋体"/>
          <w:color w:val="000000"/>
          <w:sz w:val="24"/>
          <w:u w:val="single"/>
        </w:rPr>
        <w:t xml:space="preserve">                </w:t>
      </w:r>
      <w:r>
        <w:rPr>
          <w:rFonts w:hint="eastAsia" w:ascii="宋体" w:hAnsi="宋体"/>
          <w:color w:val="000000"/>
          <w:sz w:val="24"/>
        </w:rPr>
        <w:t>的公开招标，本签字人愿意参加投标，提供“采购项目一览表”中规定的货物，并证明提交的下列文件和说明是准确的真实的。</w:t>
      </w:r>
    </w:p>
    <w:p>
      <w:pPr>
        <w:spacing w:line="460" w:lineRule="exact"/>
        <w:ind w:firstLine="357"/>
        <w:rPr>
          <w:rFonts w:hint="eastAsia" w:ascii="宋体" w:hAnsi="宋体"/>
          <w:color w:val="000000"/>
          <w:sz w:val="24"/>
        </w:rPr>
      </w:pPr>
      <w:r>
        <w:rPr>
          <w:rFonts w:hint="eastAsia" w:ascii="宋体" w:hAnsi="宋体"/>
          <w:color w:val="000000"/>
          <w:sz w:val="24"/>
        </w:rPr>
        <w:t>1、由</w:t>
      </w:r>
      <w:r>
        <w:rPr>
          <w:rFonts w:hint="eastAsia" w:ascii="宋体" w:hAnsi="宋体"/>
          <w:color w:val="000000"/>
          <w:sz w:val="24"/>
          <w:u w:val="single"/>
        </w:rPr>
        <w:t xml:space="preserve">         </w:t>
      </w:r>
      <w:r>
        <w:rPr>
          <w:rFonts w:hint="eastAsia" w:ascii="宋体" w:hAnsi="宋体"/>
          <w:color w:val="000000"/>
          <w:sz w:val="24"/>
        </w:rPr>
        <w:t>签发的我方工商营业执照副本复印件(加盖单位公章)一份。</w:t>
      </w:r>
    </w:p>
    <w:p>
      <w:pPr>
        <w:spacing w:line="460" w:lineRule="exact"/>
        <w:ind w:firstLine="357"/>
        <w:rPr>
          <w:rFonts w:hint="eastAsia" w:ascii="宋体" w:hAnsi="宋体"/>
          <w:color w:val="000000"/>
          <w:sz w:val="24"/>
        </w:rPr>
      </w:pPr>
      <w:r>
        <w:rPr>
          <w:rFonts w:hint="eastAsia" w:ascii="宋体" w:hAnsi="宋体"/>
          <w:color w:val="000000"/>
          <w:sz w:val="24"/>
        </w:rPr>
        <w:t>2、法定代表人授权书(原件)</w:t>
      </w:r>
    </w:p>
    <w:p>
      <w:pPr>
        <w:spacing w:line="460" w:lineRule="exact"/>
        <w:ind w:firstLine="357"/>
        <w:rPr>
          <w:rFonts w:hint="eastAsia" w:ascii="宋体" w:hAnsi="宋体"/>
          <w:color w:val="000000"/>
          <w:sz w:val="24"/>
        </w:rPr>
      </w:pPr>
      <w:r>
        <w:rPr>
          <w:rFonts w:hint="eastAsia" w:ascii="宋体" w:hAnsi="宋体"/>
          <w:color w:val="000000"/>
          <w:sz w:val="24"/>
        </w:rPr>
        <w:t>3、法定代表人、被授权代表身份证复印件</w:t>
      </w:r>
    </w:p>
    <w:p>
      <w:pPr>
        <w:spacing w:line="460" w:lineRule="exact"/>
        <w:ind w:firstLine="357"/>
        <w:rPr>
          <w:rFonts w:hint="eastAsia" w:ascii="宋体" w:hAnsi="宋体"/>
          <w:color w:val="000000"/>
          <w:sz w:val="24"/>
        </w:rPr>
      </w:pPr>
      <w:r>
        <w:rPr>
          <w:rFonts w:hint="eastAsia" w:ascii="宋体" w:hAnsi="宋体"/>
          <w:color w:val="000000"/>
          <w:sz w:val="24"/>
        </w:rPr>
        <w:t>4、质量证明文件</w:t>
      </w:r>
    </w:p>
    <w:p>
      <w:pPr>
        <w:spacing w:line="460" w:lineRule="exact"/>
        <w:ind w:firstLine="357"/>
        <w:rPr>
          <w:rFonts w:hint="eastAsia" w:ascii="宋体" w:hAnsi="宋体"/>
          <w:color w:val="000000"/>
          <w:sz w:val="24"/>
        </w:rPr>
      </w:pPr>
      <w:r>
        <w:rPr>
          <w:rFonts w:hint="eastAsia" w:ascii="宋体" w:hAnsi="宋体"/>
          <w:color w:val="000000"/>
          <w:sz w:val="24"/>
        </w:rPr>
        <w:t>5、招标项目要求的其他文件</w:t>
      </w:r>
    </w:p>
    <w:p>
      <w:pPr>
        <w:spacing w:line="460" w:lineRule="exact"/>
        <w:ind w:firstLine="357"/>
        <w:rPr>
          <w:rFonts w:hint="eastAsia" w:ascii="宋体" w:hAnsi="宋体"/>
          <w:color w:val="000000"/>
          <w:sz w:val="24"/>
        </w:rPr>
      </w:pPr>
      <w:r>
        <w:rPr>
          <w:rFonts w:hint="eastAsia" w:ascii="宋体" w:hAnsi="宋体"/>
          <w:color w:val="000000"/>
          <w:sz w:val="24"/>
        </w:rPr>
        <w:t>6、本签字确认资格文件中的说明是真实的、准确的。</w:t>
      </w:r>
    </w:p>
    <w:p>
      <w:pPr>
        <w:spacing w:line="460" w:lineRule="exact"/>
        <w:ind w:firstLine="357"/>
        <w:rPr>
          <w:rFonts w:hint="eastAsia" w:ascii="宋体" w:hAnsi="宋体"/>
          <w:color w:val="000000"/>
          <w:sz w:val="24"/>
        </w:rPr>
      </w:pPr>
    </w:p>
    <w:p>
      <w:pPr>
        <w:spacing w:line="276" w:lineRule="auto"/>
        <w:ind w:firstLine="357"/>
        <w:rPr>
          <w:rFonts w:hint="eastAsia" w:ascii="宋体" w:hAnsi="宋体"/>
          <w:color w:val="000000"/>
          <w:sz w:val="24"/>
        </w:rPr>
      </w:pPr>
    </w:p>
    <w:p>
      <w:pPr>
        <w:spacing w:line="276" w:lineRule="auto"/>
        <w:ind w:firstLine="357"/>
        <w:rPr>
          <w:rFonts w:hint="eastAsia" w:ascii="宋体" w:hAnsi="宋体"/>
          <w:color w:val="000000"/>
          <w:sz w:val="24"/>
        </w:rPr>
      </w:pPr>
    </w:p>
    <w:p>
      <w:pPr>
        <w:spacing w:line="276" w:lineRule="auto"/>
        <w:ind w:firstLine="357"/>
        <w:rPr>
          <w:rFonts w:hint="eastAsia" w:ascii="宋体" w:hAnsi="宋体"/>
          <w:color w:val="000000"/>
          <w:sz w:val="24"/>
        </w:rPr>
      </w:pPr>
    </w:p>
    <w:p>
      <w:pPr>
        <w:spacing w:line="276" w:lineRule="auto"/>
        <w:ind w:firstLine="357"/>
        <w:rPr>
          <w:rFonts w:hint="eastAsia" w:ascii="宋体" w:hAnsi="宋体"/>
          <w:color w:val="000000"/>
          <w:sz w:val="24"/>
        </w:rPr>
      </w:pPr>
    </w:p>
    <w:p>
      <w:pPr>
        <w:spacing w:line="600" w:lineRule="exact"/>
        <w:ind w:firstLine="2400" w:firstLineChars="1000"/>
        <w:rPr>
          <w:rFonts w:hint="eastAsia" w:ascii="宋体" w:hAnsi="宋体" w:cs="宋体"/>
          <w:color w:val="000000"/>
          <w:sz w:val="24"/>
        </w:rPr>
      </w:pPr>
      <w:r>
        <w:rPr>
          <w:rFonts w:hint="eastAsia" w:ascii="宋体" w:hAnsi="宋体" w:cs="宋体"/>
          <w:color w:val="000000"/>
          <w:sz w:val="24"/>
        </w:rPr>
        <w:t>投标人名称：_______________________（盖章）</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 xml:space="preserve">                法定代表人：_________________（签字或盖章）      </w:t>
      </w:r>
    </w:p>
    <w:p>
      <w:pPr>
        <w:adjustRightInd w:val="0"/>
        <w:snapToGrid w:val="0"/>
        <w:spacing w:before="120" w:beforeLines="50" w:line="600" w:lineRule="exact"/>
        <w:jc w:val="center"/>
        <w:rPr>
          <w:rFonts w:hint="eastAsia" w:ascii="宋体" w:hAnsi="宋体" w:cs="宋体"/>
          <w:bCs/>
          <w:color w:val="000000"/>
          <w:sz w:val="28"/>
          <w:szCs w:val="28"/>
        </w:rPr>
      </w:pPr>
      <w:r>
        <w:rPr>
          <w:rFonts w:hint="eastAsia" w:ascii="宋体" w:hAnsi="宋体" w:cs="宋体"/>
          <w:color w:val="000000"/>
          <w:sz w:val="24"/>
        </w:rPr>
        <w:t xml:space="preserve">        日期：_______年______月_____日 </w:t>
      </w:r>
    </w:p>
    <w:p>
      <w:pPr>
        <w:spacing w:line="600" w:lineRule="exact"/>
        <w:jc w:val="center"/>
        <w:rPr>
          <w:rFonts w:hint="eastAsia" w:ascii="宋体" w:hAnsi="宋体" w:cs="宋体"/>
          <w:b/>
          <w:bCs/>
          <w:color w:val="000000"/>
          <w:sz w:val="28"/>
          <w:szCs w:val="28"/>
        </w:rPr>
      </w:pPr>
    </w:p>
    <w:p>
      <w:pPr>
        <w:spacing w:line="600" w:lineRule="exact"/>
        <w:jc w:val="center"/>
        <w:rPr>
          <w:rFonts w:hint="eastAsia" w:ascii="宋体" w:hAnsi="宋体" w:cs="宋体"/>
          <w:b/>
          <w:bCs/>
          <w:color w:val="000000"/>
          <w:sz w:val="28"/>
          <w:szCs w:val="28"/>
        </w:rPr>
      </w:pPr>
    </w:p>
    <w:p>
      <w:pPr>
        <w:spacing w:line="600" w:lineRule="exact"/>
        <w:jc w:val="center"/>
        <w:rPr>
          <w:rFonts w:hint="eastAsia" w:ascii="宋体" w:hAnsi="宋体" w:cs="宋体"/>
          <w:b/>
          <w:bCs/>
          <w:color w:val="000000"/>
          <w:sz w:val="28"/>
          <w:szCs w:val="28"/>
        </w:rPr>
      </w:pPr>
    </w:p>
    <w:p>
      <w:pPr>
        <w:spacing w:line="600" w:lineRule="exact"/>
        <w:jc w:val="center"/>
        <w:rPr>
          <w:rFonts w:hint="eastAsia" w:ascii="宋体" w:hAnsi="宋体" w:cs="宋体"/>
          <w:b/>
          <w:bCs/>
          <w:color w:val="000000"/>
          <w:sz w:val="28"/>
          <w:szCs w:val="28"/>
        </w:rPr>
      </w:pPr>
    </w:p>
    <w:p>
      <w:pPr>
        <w:spacing w:line="600" w:lineRule="exact"/>
        <w:jc w:val="center"/>
        <w:rPr>
          <w:rFonts w:hint="eastAsia" w:ascii="宋体" w:hAnsi="宋体" w:cs="宋体"/>
          <w:b/>
          <w:bCs/>
          <w:color w:val="000000"/>
          <w:sz w:val="28"/>
          <w:szCs w:val="28"/>
        </w:rPr>
      </w:pPr>
    </w:p>
    <w:p>
      <w:pPr>
        <w:spacing w:line="600" w:lineRule="exact"/>
        <w:jc w:val="center"/>
        <w:rPr>
          <w:rFonts w:hint="eastAsia" w:ascii="宋体" w:hAnsi="宋体" w:cs="宋体"/>
          <w:b/>
          <w:bCs/>
          <w:color w:val="000000"/>
          <w:sz w:val="28"/>
          <w:szCs w:val="28"/>
        </w:rPr>
      </w:pPr>
    </w:p>
    <w:p>
      <w:pPr>
        <w:spacing w:line="600" w:lineRule="exact"/>
        <w:rPr>
          <w:rFonts w:hint="eastAsia" w:ascii="宋体" w:hAnsi="宋体" w:cs="宋体"/>
          <w:b/>
          <w:bCs/>
          <w:color w:val="000000"/>
          <w:sz w:val="28"/>
          <w:szCs w:val="28"/>
        </w:rPr>
      </w:pPr>
    </w:p>
    <w:p>
      <w:pPr>
        <w:spacing w:line="360" w:lineRule="auto"/>
        <w:jc w:val="center"/>
        <w:rPr>
          <w:rFonts w:hint="eastAsia" w:ascii="宋体" w:hAnsi="宋体" w:cs="宋体"/>
          <w:b/>
          <w:bCs/>
          <w:color w:val="000000"/>
          <w:sz w:val="28"/>
          <w:szCs w:val="28"/>
        </w:rPr>
      </w:pPr>
      <w:r>
        <w:rPr>
          <w:rFonts w:hint="eastAsia" w:ascii="宋体" w:hAnsi="宋体" w:cs="宋体"/>
          <w:b/>
          <w:bCs/>
          <w:color w:val="000000"/>
          <w:sz w:val="28"/>
          <w:szCs w:val="28"/>
        </w:rPr>
        <w:t>七、投标人承诺函</w:t>
      </w:r>
    </w:p>
    <w:p>
      <w:pPr>
        <w:spacing w:line="276" w:lineRule="auto"/>
        <w:rPr>
          <w:rFonts w:hint="eastAsia" w:ascii="宋体" w:hAnsi="宋体"/>
          <w:color w:val="000000"/>
          <w:sz w:val="24"/>
        </w:rPr>
      </w:pPr>
    </w:p>
    <w:p>
      <w:pPr>
        <w:spacing w:line="420" w:lineRule="exact"/>
        <w:rPr>
          <w:rFonts w:hint="eastAsia"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（采购单位）</w:t>
      </w:r>
    </w:p>
    <w:p>
      <w:pPr>
        <w:spacing w:line="420" w:lineRule="exact"/>
        <w:ind w:firstLine="357"/>
        <w:rPr>
          <w:rFonts w:hint="eastAsia" w:ascii="宋体" w:hAnsi="宋体"/>
          <w:color w:val="000000"/>
          <w:sz w:val="24"/>
        </w:rPr>
      </w:pPr>
      <w:r>
        <w:rPr>
          <w:rFonts w:hint="eastAsia" w:ascii="宋体" w:hAnsi="宋体"/>
          <w:color w:val="000000"/>
          <w:sz w:val="24"/>
        </w:rPr>
        <w:t>很荣幸能参与贵方项目编号为</w:t>
      </w:r>
      <w:r>
        <w:rPr>
          <w:rFonts w:hint="eastAsia" w:ascii="宋体" w:hAnsi="宋体"/>
          <w:color w:val="000000"/>
          <w:sz w:val="24"/>
          <w:u w:val="single"/>
        </w:rPr>
        <w:t xml:space="preserve">                 </w:t>
      </w:r>
      <w:r>
        <w:rPr>
          <w:rFonts w:hint="eastAsia" w:ascii="宋体" w:hAnsi="宋体"/>
          <w:color w:val="000000"/>
          <w:sz w:val="24"/>
        </w:rPr>
        <w:t>的</w:t>
      </w:r>
      <w:r>
        <w:rPr>
          <w:rFonts w:hint="eastAsia" w:ascii="宋体" w:hAnsi="宋体"/>
          <w:color w:val="000000"/>
          <w:sz w:val="24"/>
          <w:u w:val="single"/>
        </w:rPr>
        <w:t xml:space="preserve">                     </w:t>
      </w:r>
      <w:r>
        <w:rPr>
          <w:rFonts w:hint="eastAsia" w:ascii="宋体" w:hAnsi="宋体"/>
          <w:color w:val="000000"/>
          <w:sz w:val="24"/>
        </w:rPr>
        <w:t>项目公开招标的投标。</w:t>
      </w:r>
    </w:p>
    <w:p>
      <w:pPr>
        <w:spacing w:line="420" w:lineRule="exact"/>
        <w:ind w:firstLine="357"/>
        <w:rPr>
          <w:rFonts w:hint="eastAsia" w:ascii="宋体" w:hAnsi="宋体"/>
          <w:color w:val="000000"/>
          <w:sz w:val="24"/>
        </w:rPr>
      </w:pPr>
      <w:r>
        <w:rPr>
          <w:rFonts w:hint="eastAsia" w:ascii="宋体" w:hAnsi="宋体"/>
          <w:color w:val="000000"/>
          <w:sz w:val="24"/>
        </w:rPr>
        <w:t>我代表</w:t>
      </w:r>
      <w:r>
        <w:rPr>
          <w:rFonts w:hint="eastAsia" w:ascii="宋体" w:hAnsi="宋体"/>
          <w:color w:val="000000"/>
          <w:sz w:val="24"/>
          <w:u w:val="single"/>
        </w:rPr>
        <w:t xml:space="preserve">                  (投标人名称)</w:t>
      </w:r>
      <w:r>
        <w:rPr>
          <w:rFonts w:hint="eastAsia" w:ascii="宋体" w:hAnsi="宋体"/>
          <w:color w:val="000000"/>
          <w:sz w:val="24"/>
        </w:rPr>
        <w:t>，在此作如下承诺：</w:t>
      </w:r>
    </w:p>
    <w:p>
      <w:pPr>
        <w:spacing w:line="420" w:lineRule="exact"/>
        <w:ind w:firstLine="357"/>
        <w:rPr>
          <w:rFonts w:hint="eastAsia" w:ascii="宋体" w:hAnsi="宋体"/>
          <w:color w:val="000000"/>
          <w:sz w:val="24"/>
        </w:rPr>
      </w:pPr>
      <w:r>
        <w:rPr>
          <w:rFonts w:hint="eastAsia" w:ascii="宋体" w:hAnsi="宋体"/>
          <w:color w:val="000000"/>
          <w:sz w:val="24"/>
        </w:rPr>
        <w:t>1、完全理解和接受本项目招标文件的一切规定和要求。</w:t>
      </w:r>
    </w:p>
    <w:p>
      <w:pPr>
        <w:spacing w:line="420" w:lineRule="exact"/>
        <w:ind w:firstLine="357"/>
        <w:rPr>
          <w:rFonts w:hint="eastAsia" w:ascii="宋体" w:hAnsi="宋体"/>
          <w:color w:val="000000"/>
          <w:sz w:val="24"/>
        </w:rPr>
      </w:pPr>
      <w:r>
        <w:rPr>
          <w:rFonts w:hint="eastAsia" w:ascii="宋体" w:hAnsi="宋体"/>
          <w:color w:val="000000"/>
          <w:sz w:val="24"/>
        </w:rPr>
        <w:t>2、我方递交的投标文件中所有的资料均为真实的、准确的，无任何虚假内容。若存在有虚假内容，我方愿意接受处罚。</w:t>
      </w:r>
    </w:p>
    <w:p>
      <w:pPr>
        <w:spacing w:line="420" w:lineRule="exact"/>
        <w:ind w:firstLine="357"/>
        <w:rPr>
          <w:rFonts w:hint="eastAsia" w:ascii="宋体" w:hAnsi="宋体"/>
          <w:color w:val="000000"/>
          <w:sz w:val="24"/>
        </w:rPr>
      </w:pPr>
      <w:r>
        <w:rPr>
          <w:rFonts w:hint="eastAsia" w:ascii="宋体" w:hAnsi="宋体"/>
          <w:color w:val="000000"/>
          <w:sz w:val="24"/>
        </w:rPr>
        <w:t>3、若中标，我方将按照招标文件的具体规定与采购人签订供货安装调试和售后服务合同，并且严格按合同履行义务，按时交付使用，保证设备质量符合招标文件要求，并提供优质服务。如果在合同执行过程中，发现问题，我方一定尽快对其进行调整，并承担相应的经济责任。</w:t>
      </w:r>
    </w:p>
    <w:p>
      <w:pPr>
        <w:spacing w:line="420" w:lineRule="exact"/>
        <w:ind w:firstLine="357"/>
        <w:rPr>
          <w:rFonts w:hint="eastAsia" w:ascii="宋体" w:hAnsi="宋体"/>
          <w:color w:val="000000"/>
          <w:sz w:val="24"/>
        </w:rPr>
      </w:pPr>
      <w:r>
        <w:rPr>
          <w:rFonts w:hint="eastAsia" w:ascii="宋体" w:hAnsi="宋体"/>
          <w:color w:val="000000"/>
          <w:sz w:val="24"/>
        </w:rPr>
        <w:t>4、若中标，本承诺将成为合同不可分割的一部分，与合同具有同等的法律效力。</w:t>
      </w:r>
    </w:p>
    <w:p>
      <w:pPr>
        <w:spacing w:line="420" w:lineRule="exact"/>
        <w:ind w:firstLine="357"/>
        <w:rPr>
          <w:rFonts w:hint="eastAsia" w:ascii="宋体" w:hAnsi="宋体"/>
          <w:color w:val="000000"/>
          <w:sz w:val="24"/>
        </w:rPr>
      </w:pPr>
      <w:r>
        <w:rPr>
          <w:rFonts w:hint="eastAsia" w:ascii="宋体" w:hAnsi="宋体"/>
          <w:color w:val="000000"/>
          <w:sz w:val="24"/>
        </w:rPr>
        <w:t>5、我方同意招标文件所附的合同文本作为采购方签约的合同文本，非经双方一致同意，不得改变原合同文本的条款。</w:t>
      </w:r>
    </w:p>
    <w:p>
      <w:pPr>
        <w:spacing w:line="600" w:lineRule="exact"/>
        <w:ind w:firstLine="2400" w:firstLineChars="1000"/>
        <w:rPr>
          <w:rFonts w:hint="eastAsia" w:ascii="宋体" w:hAnsi="宋体" w:cs="宋体"/>
          <w:color w:val="000000"/>
          <w:sz w:val="24"/>
        </w:rPr>
      </w:pPr>
    </w:p>
    <w:p>
      <w:pPr>
        <w:spacing w:line="600" w:lineRule="exact"/>
        <w:ind w:firstLine="2400" w:firstLineChars="1000"/>
        <w:rPr>
          <w:rFonts w:hint="eastAsia" w:ascii="宋体" w:hAnsi="宋体" w:cs="宋体"/>
          <w:color w:val="000000"/>
          <w:sz w:val="24"/>
        </w:rPr>
      </w:pPr>
    </w:p>
    <w:p>
      <w:pPr>
        <w:spacing w:line="600" w:lineRule="exact"/>
        <w:ind w:firstLine="2400" w:firstLineChars="1000"/>
        <w:rPr>
          <w:rFonts w:hint="eastAsia" w:ascii="宋体" w:hAnsi="宋体" w:cs="宋体"/>
          <w:color w:val="000000"/>
          <w:sz w:val="24"/>
        </w:rPr>
      </w:pPr>
      <w:r>
        <w:rPr>
          <w:rFonts w:hint="eastAsia" w:ascii="宋体" w:hAnsi="宋体" w:cs="宋体"/>
          <w:color w:val="000000"/>
          <w:sz w:val="24"/>
        </w:rPr>
        <w:t>投标人名称：_______________________（盖章）</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 xml:space="preserve">                法定代表人：_________________（签字或盖章）      </w:t>
      </w:r>
    </w:p>
    <w:p>
      <w:pPr>
        <w:adjustRightInd w:val="0"/>
        <w:snapToGrid w:val="0"/>
        <w:spacing w:before="120" w:beforeLines="50" w:line="600" w:lineRule="exact"/>
        <w:jc w:val="center"/>
        <w:rPr>
          <w:rFonts w:hint="eastAsia" w:ascii="宋体" w:hAnsi="宋体" w:cs="宋体"/>
          <w:bCs/>
          <w:color w:val="000000"/>
          <w:sz w:val="28"/>
          <w:szCs w:val="28"/>
        </w:rPr>
      </w:pPr>
      <w:r>
        <w:rPr>
          <w:rFonts w:hint="eastAsia" w:ascii="宋体" w:hAnsi="宋体" w:cs="宋体"/>
          <w:color w:val="000000"/>
          <w:sz w:val="24"/>
        </w:rPr>
        <w:t xml:space="preserve">        日期：_______年______月_____日 </w:t>
      </w:r>
    </w:p>
    <w:p>
      <w:pPr>
        <w:spacing w:line="600" w:lineRule="exact"/>
        <w:jc w:val="center"/>
        <w:rPr>
          <w:rFonts w:hint="eastAsia" w:ascii="宋体" w:hAnsi="宋体" w:cs="宋体"/>
          <w:b/>
          <w:bCs/>
          <w:color w:val="000000"/>
          <w:sz w:val="28"/>
          <w:szCs w:val="28"/>
        </w:rPr>
      </w:pPr>
    </w:p>
    <w:p>
      <w:pPr>
        <w:spacing w:line="600" w:lineRule="exact"/>
        <w:jc w:val="center"/>
        <w:rPr>
          <w:rFonts w:hint="eastAsia" w:ascii="宋体" w:hAnsi="宋体" w:cs="宋体"/>
          <w:b/>
          <w:bCs/>
          <w:color w:val="000000"/>
          <w:sz w:val="28"/>
          <w:szCs w:val="28"/>
        </w:rPr>
      </w:pPr>
    </w:p>
    <w:p>
      <w:pPr>
        <w:spacing w:line="600" w:lineRule="exact"/>
        <w:jc w:val="center"/>
        <w:rPr>
          <w:rFonts w:hint="eastAsia" w:ascii="宋体" w:hAnsi="宋体" w:cs="宋体"/>
          <w:b/>
          <w:bCs/>
          <w:color w:val="000000"/>
          <w:sz w:val="28"/>
          <w:szCs w:val="28"/>
        </w:rPr>
      </w:pPr>
    </w:p>
    <w:p>
      <w:pPr>
        <w:spacing w:line="600" w:lineRule="exact"/>
        <w:jc w:val="center"/>
        <w:rPr>
          <w:rFonts w:hint="eastAsia" w:ascii="宋体" w:hAnsi="宋体" w:cs="宋体"/>
          <w:b/>
          <w:bCs/>
          <w:color w:val="000000"/>
          <w:sz w:val="28"/>
          <w:szCs w:val="28"/>
        </w:rPr>
      </w:pPr>
    </w:p>
    <w:p>
      <w:pPr>
        <w:spacing w:line="600" w:lineRule="exact"/>
        <w:jc w:val="center"/>
        <w:rPr>
          <w:rFonts w:hint="eastAsia" w:ascii="宋体" w:hAnsi="宋体" w:cs="宋体"/>
          <w:b/>
          <w:bCs/>
          <w:color w:val="000000"/>
          <w:sz w:val="28"/>
          <w:szCs w:val="28"/>
        </w:rPr>
      </w:pPr>
    </w:p>
    <w:p>
      <w:pPr>
        <w:spacing w:line="600" w:lineRule="exact"/>
        <w:jc w:val="center"/>
        <w:rPr>
          <w:rFonts w:hint="eastAsia" w:ascii="宋体" w:hAnsi="宋体" w:cs="宋体"/>
          <w:b/>
          <w:bCs/>
          <w:color w:val="000000"/>
          <w:sz w:val="28"/>
          <w:szCs w:val="28"/>
        </w:rPr>
      </w:pPr>
    </w:p>
    <w:p>
      <w:pPr>
        <w:spacing w:line="360" w:lineRule="exact"/>
        <w:rPr>
          <w:rFonts w:hint="eastAsia" w:ascii="宋体" w:hAnsi="宋体" w:cs="宋体"/>
          <w:b/>
          <w:bCs/>
          <w:color w:val="000000"/>
          <w:sz w:val="28"/>
          <w:szCs w:val="28"/>
        </w:rPr>
      </w:pPr>
    </w:p>
    <w:p>
      <w:pPr>
        <w:pStyle w:val="2"/>
        <w:rPr>
          <w:rFonts w:hint="eastAsia"/>
        </w:rPr>
      </w:pPr>
    </w:p>
    <w:p>
      <w:pPr>
        <w:spacing w:line="360" w:lineRule="exact"/>
        <w:rPr>
          <w:rFonts w:hint="eastAsia" w:ascii="宋体" w:hAnsi="宋体" w:cs="宋体"/>
          <w:b/>
          <w:bCs/>
          <w:color w:val="000000"/>
          <w:sz w:val="28"/>
          <w:szCs w:val="28"/>
        </w:rPr>
      </w:pPr>
      <w:r>
        <w:rPr>
          <w:rFonts w:hint="eastAsia" w:ascii="宋体" w:hAnsi="宋体" w:cs="宋体"/>
          <w:b/>
          <w:bCs/>
          <w:color w:val="000000"/>
          <w:sz w:val="28"/>
          <w:szCs w:val="28"/>
        </w:rPr>
        <w:t xml:space="preserve">                         八、企业概况  </w:t>
      </w:r>
    </w:p>
    <w:tbl>
      <w:tblPr>
        <w:tblStyle w:val="34"/>
        <w:tblW w:w="8851" w:type="dxa"/>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724"/>
        <w:gridCol w:w="995"/>
        <w:gridCol w:w="1034"/>
        <w:gridCol w:w="1993"/>
        <w:gridCol w:w="902"/>
        <w:gridCol w:w="795"/>
        <w:gridCol w:w="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548" w:type="dxa"/>
            <w:noWrap w:val="0"/>
            <w:vAlign w:val="center"/>
          </w:tcPr>
          <w:p>
            <w:pPr>
              <w:spacing w:line="360" w:lineRule="exact"/>
              <w:jc w:val="center"/>
              <w:rPr>
                <w:rFonts w:hint="eastAsia" w:ascii="宋体" w:hAnsi="宋体" w:cs="宋体"/>
                <w:color w:val="000000"/>
                <w:sz w:val="24"/>
              </w:rPr>
            </w:pPr>
            <w:r>
              <w:rPr>
                <w:rFonts w:hint="eastAsia" w:ascii="宋体" w:hAnsi="宋体" w:cs="宋体"/>
                <w:color w:val="000000"/>
                <w:sz w:val="24"/>
              </w:rPr>
              <w:t>单位名称</w:t>
            </w:r>
          </w:p>
        </w:tc>
        <w:tc>
          <w:tcPr>
            <w:tcW w:w="724" w:type="dxa"/>
            <w:noWrap w:val="0"/>
            <w:vAlign w:val="center"/>
          </w:tcPr>
          <w:p>
            <w:pPr>
              <w:spacing w:line="360" w:lineRule="exact"/>
              <w:jc w:val="center"/>
              <w:rPr>
                <w:rFonts w:hint="eastAsia" w:ascii="宋体" w:hAnsi="宋体" w:cs="宋体"/>
                <w:color w:val="000000"/>
                <w:sz w:val="24"/>
              </w:rPr>
            </w:pPr>
          </w:p>
        </w:tc>
        <w:tc>
          <w:tcPr>
            <w:tcW w:w="995" w:type="dxa"/>
            <w:noWrap w:val="0"/>
            <w:vAlign w:val="center"/>
          </w:tcPr>
          <w:p>
            <w:pPr>
              <w:spacing w:line="360" w:lineRule="exact"/>
              <w:jc w:val="center"/>
              <w:rPr>
                <w:rFonts w:hint="eastAsia" w:ascii="宋体" w:hAnsi="宋体" w:cs="宋体"/>
                <w:color w:val="000000"/>
                <w:sz w:val="24"/>
              </w:rPr>
            </w:pPr>
            <w:r>
              <w:rPr>
                <w:rFonts w:hint="eastAsia" w:ascii="宋体" w:hAnsi="宋体" w:cs="宋体"/>
                <w:color w:val="000000"/>
                <w:sz w:val="24"/>
              </w:rPr>
              <w:t>电话</w:t>
            </w:r>
          </w:p>
        </w:tc>
        <w:tc>
          <w:tcPr>
            <w:tcW w:w="1034" w:type="dxa"/>
            <w:noWrap w:val="0"/>
            <w:vAlign w:val="center"/>
          </w:tcPr>
          <w:p>
            <w:pPr>
              <w:spacing w:line="360" w:lineRule="exact"/>
              <w:jc w:val="center"/>
              <w:rPr>
                <w:rFonts w:hint="eastAsia" w:ascii="宋体" w:hAnsi="宋体" w:cs="宋体"/>
                <w:color w:val="000000"/>
                <w:sz w:val="24"/>
              </w:rPr>
            </w:pPr>
          </w:p>
        </w:tc>
        <w:tc>
          <w:tcPr>
            <w:tcW w:w="1993" w:type="dxa"/>
            <w:noWrap w:val="0"/>
            <w:vAlign w:val="center"/>
          </w:tcPr>
          <w:p>
            <w:pPr>
              <w:spacing w:line="360" w:lineRule="exact"/>
              <w:jc w:val="center"/>
              <w:rPr>
                <w:rFonts w:hint="eastAsia" w:ascii="宋体" w:hAnsi="宋体" w:cs="宋体"/>
                <w:color w:val="000000"/>
                <w:sz w:val="24"/>
              </w:rPr>
            </w:pPr>
            <w:r>
              <w:rPr>
                <w:rFonts w:hint="eastAsia" w:ascii="宋体" w:hAnsi="宋体" w:cs="宋体"/>
                <w:color w:val="000000"/>
                <w:sz w:val="24"/>
              </w:rPr>
              <w:t>法定代表人</w:t>
            </w:r>
          </w:p>
        </w:tc>
        <w:tc>
          <w:tcPr>
            <w:tcW w:w="902" w:type="dxa"/>
            <w:noWrap w:val="0"/>
            <w:vAlign w:val="center"/>
          </w:tcPr>
          <w:p>
            <w:pPr>
              <w:spacing w:line="360" w:lineRule="exact"/>
              <w:jc w:val="center"/>
              <w:rPr>
                <w:rFonts w:hint="eastAsia" w:ascii="宋体" w:hAnsi="宋体" w:cs="宋体"/>
                <w:color w:val="000000"/>
                <w:sz w:val="24"/>
              </w:rPr>
            </w:pPr>
          </w:p>
        </w:tc>
        <w:tc>
          <w:tcPr>
            <w:tcW w:w="795" w:type="dxa"/>
            <w:noWrap w:val="0"/>
            <w:vAlign w:val="center"/>
          </w:tcPr>
          <w:p>
            <w:pPr>
              <w:spacing w:line="360" w:lineRule="exact"/>
              <w:jc w:val="center"/>
              <w:rPr>
                <w:rFonts w:hint="eastAsia" w:ascii="宋体" w:hAnsi="宋体" w:cs="宋体"/>
                <w:color w:val="000000"/>
                <w:sz w:val="24"/>
              </w:rPr>
            </w:pPr>
            <w:r>
              <w:rPr>
                <w:rFonts w:hint="eastAsia" w:ascii="宋体" w:hAnsi="宋体" w:cs="宋体"/>
                <w:color w:val="000000"/>
                <w:sz w:val="24"/>
              </w:rPr>
              <w:t>职务</w:t>
            </w:r>
          </w:p>
        </w:tc>
        <w:tc>
          <w:tcPr>
            <w:tcW w:w="860" w:type="dxa"/>
            <w:noWrap w:val="0"/>
            <w:vAlign w:val="center"/>
          </w:tcPr>
          <w:p>
            <w:pPr>
              <w:spacing w:line="360" w:lineRule="exact"/>
              <w:jc w:val="center"/>
              <w:rPr>
                <w:rFonts w:hint="eastAsia" w:ascii="宋体" w:hAnsi="宋体" w:cs="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548" w:type="dxa"/>
            <w:noWrap w:val="0"/>
            <w:vAlign w:val="center"/>
          </w:tcPr>
          <w:p>
            <w:pPr>
              <w:spacing w:line="360" w:lineRule="exact"/>
              <w:jc w:val="center"/>
              <w:rPr>
                <w:rFonts w:hint="eastAsia" w:ascii="宋体" w:hAnsi="宋体" w:cs="宋体"/>
                <w:color w:val="000000"/>
                <w:sz w:val="24"/>
              </w:rPr>
            </w:pPr>
            <w:r>
              <w:rPr>
                <w:rFonts w:hint="eastAsia" w:ascii="宋体" w:hAnsi="宋体" w:cs="宋体"/>
                <w:color w:val="000000"/>
                <w:sz w:val="24"/>
              </w:rPr>
              <w:t>单位地址</w:t>
            </w:r>
          </w:p>
        </w:tc>
        <w:tc>
          <w:tcPr>
            <w:tcW w:w="724" w:type="dxa"/>
            <w:noWrap w:val="0"/>
            <w:vAlign w:val="center"/>
          </w:tcPr>
          <w:p>
            <w:pPr>
              <w:spacing w:line="360" w:lineRule="exact"/>
              <w:jc w:val="center"/>
              <w:rPr>
                <w:rFonts w:hint="eastAsia" w:ascii="宋体" w:hAnsi="宋体" w:cs="宋体"/>
                <w:color w:val="000000"/>
                <w:sz w:val="24"/>
              </w:rPr>
            </w:pPr>
          </w:p>
        </w:tc>
        <w:tc>
          <w:tcPr>
            <w:tcW w:w="995" w:type="dxa"/>
            <w:noWrap w:val="0"/>
            <w:vAlign w:val="center"/>
          </w:tcPr>
          <w:p>
            <w:pPr>
              <w:spacing w:line="360" w:lineRule="exact"/>
              <w:jc w:val="center"/>
              <w:rPr>
                <w:rFonts w:hint="eastAsia" w:ascii="宋体" w:hAnsi="宋体" w:cs="宋体"/>
                <w:color w:val="000000"/>
                <w:sz w:val="24"/>
              </w:rPr>
            </w:pPr>
            <w:r>
              <w:rPr>
                <w:rFonts w:hint="eastAsia" w:ascii="宋体" w:hAnsi="宋体" w:cs="宋体"/>
                <w:color w:val="000000"/>
                <w:sz w:val="24"/>
              </w:rPr>
              <w:t>传真</w:t>
            </w:r>
          </w:p>
        </w:tc>
        <w:tc>
          <w:tcPr>
            <w:tcW w:w="1034" w:type="dxa"/>
            <w:noWrap w:val="0"/>
            <w:vAlign w:val="center"/>
          </w:tcPr>
          <w:p>
            <w:pPr>
              <w:spacing w:line="360" w:lineRule="exact"/>
              <w:jc w:val="center"/>
              <w:rPr>
                <w:rFonts w:hint="eastAsia" w:ascii="宋体" w:hAnsi="宋体" w:cs="宋体"/>
                <w:color w:val="000000"/>
                <w:sz w:val="24"/>
              </w:rPr>
            </w:pPr>
          </w:p>
        </w:tc>
        <w:tc>
          <w:tcPr>
            <w:tcW w:w="1993" w:type="dxa"/>
            <w:noWrap w:val="0"/>
            <w:vAlign w:val="center"/>
          </w:tcPr>
          <w:p>
            <w:pPr>
              <w:spacing w:line="360" w:lineRule="exact"/>
              <w:jc w:val="center"/>
              <w:rPr>
                <w:rFonts w:hint="eastAsia" w:ascii="宋体" w:hAnsi="宋体" w:cs="宋体"/>
                <w:color w:val="000000"/>
                <w:sz w:val="24"/>
              </w:rPr>
            </w:pPr>
            <w:r>
              <w:rPr>
                <w:rFonts w:hint="eastAsia" w:ascii="宋体" w:hAnsi="宋体" w:cs="宋体"/>
                <w:color w:val="000000"/>
                <w:sz w:val="24"/>
              </w:rPr>
              <w:t>委托代理人</w:t>
            </w:r>
          </w:p>
        </w:tc>
        <w:tc>
          <w:tcPr>
            <w:tcW w:w="902" w:type="dxa"/>
            <w:noWrap w:val="0"/>
            <w:vAlign w:val="center"/>
          </w:tcPr>
          <w:p>
            <w:pPr>
              <w:spacing w:line="360" w:lineRule="exact"/>
              <w:jc w:val="center"/>
              <w:rPr>
                <w:rFonts w:hint="eastAsia" w:ascii="宋体" w:hAnsi="宋体" w:cs="宋体"/>
                <w:color w:val="000000"/>
                <w:sz w:val="24"/>
              </w:rPr>
            </w:pPr>
          </w:p>
        </w:tc>
        <w:tc>
          <w:tcPr>
            <w:tcW w:w="795" w:type="dxa"/>
            <w:noWrap w:val="0"/>
            <w:vAlign w:val="center"/>
          </w:tcPr>
          <w:p>
            <w:pPr>
              <w:spacing w:line="360" w:lineRule="exact"/>
              <w:jc w:val="center"/>
              <w:rPr>
                <w:rFonts w:hint="eastAsia" w:ascii="宋体" w:hAnsi="宋体" w:cs="宋体"/>
                <w:color w:val="000000"/>
                <w:sz w:val="24"/>
              </w:rPr>
            </w:pPr>
            <w:r>
              <w:rPr>
                <w:rFonts w:hint="eastAsia" w:ascii="宋体" w:hAnsi="宋体" w:cs="宋体"/>
                <w:color w:val="000000"/>
                <w:sz w:val="24"/>
              </w:rPr>
              <w:t>职务</w:t>
            </w:r>
          </w:p>
        </w:tc>
        <w:tc>
          <w:tcPr>
            <w:tcW w:w="860" w:type="dxa"/>
            <w:noWrap w:val="0"/>
            <w:vAlign w:val="center"/>
          </w:tcPr>
          <w:p>
            <w:pPr>
              <w:spacing w:line="360" w:lineRule="exact"/>
              <w:jc w:val="center"/>
              <w:rPr>
                <w:rFonts w:hint="eastAsia" w:ascii="宋体" w:hAnsi="宋体" w:cs="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548" w:type="dxa"/>
            <w:noWrap w:val="0"/>
            <w:vAlign w:val="center"/>
          </w:tcPr>
          <w:p>
            <w:pPr>
              <w:spacing w:line="360" w:lineRule="exact"/>
              <w:jc w:val="center"/>
              <w:rPr>
                <w:rFonts w:hint="eastAsia" w:ascii="宋体" w:hAnsi="宋体" w:cs="宋体"/>
                <w:color w:val="000000"/>
                <w:sz w:val="24"/>
              </w:rPr>
            </w:pPr>
            <w:r>
              <w:rPr>
                <w:rFonts w:hint="eastAsia" w:ascii="宋体" w:hAnsi="宋体" w:cs="宋体"/>
                <w:color w:val="000000"/>
                <w:sz w:val="24"/>
              </w:rPr>
              <w:t>经营范围</w:t>
            </w:r>
          </w:p>
        </w:tc>
        <w:tc>
          <w:tcPr>
            <w:tcW w:w="2753" w:type="dxa"/>
            <w:gridSpan w:val="3"/>
            <w:noWrap w:val="0"/>
            <w:vAlign w:val="center"/>
          </w:tcPr>
          <w:p>
            <w:pPr>
              <w:spacing w:line="360" w:lineRule="exact"/>
              <w:jc w:val="center"/>
              <w:rPr>
                <w:rFonts w:hint="eastAsia" w:ascii="宋体" w:hAnsi="宋体" w:cs="宋体"/>
                <w:color w:val="000000"/>
                <w:sz w:val="24"/>
              </w:rPr>
            </w:pPr>
          </w:p>
        </w:tc>
        <w:tc>
          <w:tcPr>
            <w:tcW w:w="1993" w:type="dxa"/>
            <w:noWrap w:val="0"/>
            <w:vAlign w:val="center"/>
          </w:tcPr>
          <w:p>
            <w:pPr>
              <w:spacing w:line="360" w:lineRule="exact"/>
              <w:jc w:val="center"/>
              <w:rPr>
                <w:rFonts w:hint="eastAsia" w:ascii="宋体" w:hAnsi="宋体" w:cs="宋体"/>
                <w:color w:val="000000"/>
                <w:sz w:val="24"/>
              </w:rPr>
            </w:pPr>
            <w:r>
              <w:rPr>
                <w:rFonts w:hint="eastAsia" w:ascii="宋体" w:hAnsi="宋体" w:cs="宋体"/>
                <w:color w:val="000000"/>
                <w:sz w:val="24"/>
              </w:rPr>
              <w:t>单位优势级特长</w:t>
            </w:r>
          </w:p>
        </w:tc>
        <w:tc>
          <w:tcPr>
            <w:tcW w:w="2557" w:type="dxa"/>
            <w:gridSpan w:val="3"/>
            <w:noWrap w:val="0"/>
            <w:vAlign w:val="center"/>
          </w:tcPr>
          <w:p>
            <w:pPr>
              <w:spacing w:line="360" w:lineRule="exact"/>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548" w:type="dxa"/>
            <w:noWrap w:val="0"/>
            <w:vAlign w:val="center"/>
          </w:tcPr>
          <w:p>
            <w:pPr>
              <w:spacing w:line="360" w:lineRule="exact"/>
              <w:jc w:val="center"/>
              <w:rPr>
                <w:rFonts w:hint="eastAsia" w:ascii="宋体" w:hAnsi="宋体" w:cs="宋体"/>
                <w:color w:val="000000"/>
                <w:sz w:val="24"/>
              </w:rPr>
            </w:pPr>
            <w:r>
              <w:rPr>
                <w:rFonts w:hint="eastAsia" w:ascii="宋体" w:hAnsi="宋体" w:cs="宋体"/>
                <w:color w:val="000000"/>
                <w:sz w:val="24"/>
              </w:rPr>
              <w:t>职工总人数</w:t>
            </w:r>
          </w:p>
        </w:tc>
        <w:tc>
          <w:tcPr>
            <w:tcW w:w="724" w:type="dxa"/>
            <w:noWrap w:val="0"/>
            <w:vAlign w:val="center"/>
          </w:tcPr>
          <w:p>
            <w:pPr>
              <w:spacing w:line="360" w:lineRule="exact"/>
              <w:jc w:val="center"/>
              <w:rPr>
                <w:rFonts w:hint="eastAsia" w:ascii="宋体" w:hAnsi="宋体" w:cs="宋体"/>
                <w:color w:val="000000"/>
                <w:sz w:val="24"/>
              </w:rPr>
            </w:pPr>
          </w:p>
        </w:tc>
        <w:tc>
          <w:tcPr>
            <w:tcW w:w="995" w:type="dxa"/>
            <w:noWrap w:val="0"/>
            <w:vAlign w:val="center"/>
          </w:tcPr>
          <w:p>
            <w:pPr>
              <w:spacing w:line="360" w:lineRule="exact"/>
              <w:jc w:val="center"/>
              <w:rPr>
                <w:rFonts w:hint="eastAsia" w:ascii="宋体" w:hAnsi="宋体" w:cs="宋体"/>
                <w:color w:val="000000"/>
                <w:sz w:val="24"/>
              </w:rPr>
            </w:pPr>
            <w:r>
              <w:rPr>
                <w:rFonts w:hint="eastAsia" w:ascii="宋体" w:hAnsi="宋体" w:cs="宋体"/>
                <w:color w:val="000000"/>
                <w:sz w:val="24"/>
              </w:rPr>
              <w:t>其中</w:t>
            </w:r>
          </w:p>
          <w:p>
            <w:pPr>
              <w:spacing w:line="360" w:lineRule="exact"/>
              <w:jc w:val="center"/>
              <w:rPr>
                <w:rFonts w:hint="eastAsia" w:ascii="宋体" w:hAnsi="宋体" w:cs="宋体"/>
                <w:color w:val="000000"/>
                <w:sz w:val="24"/>
              </w:rPr>
            </w:pPr>
            <w:r>
              <w:rPr>
                <w:rFonts w:hint="eastAsia" w:ascii="宋体" w:hAnsi="宋体" w:cs="宋体"/>
                <w:color w:val="000000"/>
                <w:sz w:val="24"/>
              </w:rPr>
              <w:t>高级</w:t>
            </w:r>
          </w:p>
        </w:tc>
        <w:tc>
          <w:tcPr>
            <w:tcW w:w="1034" w:type="dxa"/>
            <w:noWrap w:val="0"/>
            <w:vAlign w:val="center"/>
          </w:tcPr>
          <w:p>
            <w:pPr>
              <w:spacing w:line="360" w:lineRule="exact"/>
              <w:rPr>
                <w:rFonts w:hint="eastAsia" w:ascii="宋体" w:hAnsi="宋体" w:cs="宋体"/>
                <w:color w:val="000000"/>
                <w:sz w:val="24"/>
              </w:rPr>
            </w:pPr>
            <w:r>
              <w:rPr>
                <w:rFonts w:hint="eastAsia" w:ascii="宋体" w:hAnsi="宋体" w:cs="宋体"/>
                <w:color w:val="000000"/>
                <w:sz w:val="24"/>
                <w:u w:val="single"/>
              </w:rPr>
              <w:t xml:space="preserve">   </w:t>
            </w:r>
            <w:r>
              <w:rPr>
                <w:rFonts w:hint="eastAsia" w:ascii="宋体" w:hAnsi="宋体" w:cs="宋体"/>
                <w:color w:val="000000"/>
                <w:sz w:val="24"/>
              </w:rPr>
              <w:t>人</w:t>
            </w:r>
          </w:p>
        </w:tc>
        <w:tc>
          <w:tcPr>
            <w:tcW w:w="1993" w:type="dxa"/>
            <w:noWrap w:val="0"/>
            <w:vAlign w:val="center"/>
          </w:tcPr>
          <w:p>
            <w:pPr>
              <w:spacing w:line="360" w:lineRule="exact"/>
              <w:jc w:val="center"/>
              <w:rPr>
                <w:rFonts w:hint="eastAsia" w:ascii="宋体" w:hAnsi="宋体" w:cs="宋体"/>
                <w:color w:val="000000"/>
                <w:sz w:val="24"/>
              </w:rPr>
            </w:pPr>
            <w:r>
              <w:rPr>
                <w:rFonts w:hint="eastAsia" w:ascii="宋体" w:hAnsi="宋体" w:cs="宋体"/>
                <w:color w:val="000000"/>
                <w:sz w:val="24"/>
              </w:rPr>
              <w:t>其中中级</w:t>
            </w:r>
          </w:p>
        </w:tc>
        <w:tc>
          <w:tcPr>
            <w:tcW w:w="902" w:type="dxa"/>
            <w:noWrap w:val="0"/>
            <w:vAlign w:val="center"/>
          </w:tcPr>
          <w:p>
            <w:pPr>
              <w:spacing w:line="360" w:lineRule="exact"/>
              <w:rPr>
                <w:rFonts w:hint="eastAsia" w:ascii="宋体" w:hAnsi="宋体" w:cs="宋体"/>
                <w:color w:val="000000"/>
                <w:sz w:val="24"/>
              </w:rPr>
            </w:pPr>
            <w:r>
              <w:rPr>
                <w:rFonts w:hint="eastAsia" w:ascii="宋体" w:hAnsi="宋体" w:cs="宋体"/>
                <w:color w:val="000000"/>
                <w:sz w:val="24"/>
                <w:u w:val="single"/>
              </w:rPr>
              <w:t xml:space="preserve">   </w:t>
            </w:r>
            <w:r>
              <w:rPr>
                <w:rFonts w:hint="eastAsia" w:ascii="宋体" w:hAnsi="宋体" w:cs="宋体"/>
                <w:color w:val="000000"/>
                <w:sz w:val="24"/>
              </w:rPr>
              <w:t>人</w:t>
            </w:r>
          </w:p>
        </w:tc>
        <w:tc>
          <w:tcPr>
            <w:tcW w:w="795" w:type="dxa"/>
            <w:noWrap w:val="0"/>
            <w:vAlign w:val="center"/>
          </w:tcPr>
          <w:p>
            <w:pPr>
              <w:spacing w:line="360" w:lineRule="exact"/>
              <w:jc w:val="center"/>
              <w:rPr>
                <w:rFonts w:hint="eastAsia" w:ascii="宋体" w:hAnsi="宋体" w:cs="宋体"/>
                <w:color w:val="000000"/>
                <w:sz w:val="24"/>
              </w:rPr>
            </w:pPr>
            <w:r>
              <w:rPr>
                <w:rFonts w:hint="eastAsia" w:ascii="宋体" w:hAnsi="宋体" w:cs="宋体"/>
                <w:color w:val="000000"/>
                <w:sz w:val="24"/>
              </w:rPr>
              <w:t>其他</w:t>
            </w:r>
          </w:p>
        </w:tc>
        <w:tc>
          <w:tcPr>
            <w:tcW w:w="860" w:type="dxa"/>
            <w:noWrap w:val="0"/>
            <w:vAlign w:val="center"/>
          </w:tcPr>
          <w:p>
            <w:pPr>
              <w:spacing w:line="360" w:lineRule="exact"/>
              <w:rPr>
                <w:rFonts w:hint="eastAsia" w:ascii="宋体" w:hAnsi="宋体" w:cs="宋体"/>
                <w:color w:val="000000"/>
                <w:sz w:val="24"/>
                <w:u w:val="single"/>
              </w:rPr>
            </w:pPr>
            <w:r>
              <w:rPr>
                <w:rFonts w:hint="eastAsia" w:ascii="宋体" w:hAnsi="宋体" w:cs="宋体"/>
                <w:color w:val="000000"/>
                <w:sz w:val="24"/>
                <w:u w:val="single"/>
              </w:rPr>
              <w:t xml:space="preserve">   </w:t>
            </w:r>
            <w:r>
              <w:rPr>
                <w:rFonts w:hint="eastAsia" w:ascii="宋体" w:hAnsi="宋体" w:cs="宋体"/>
                <w:color w:val="00000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548" w:type="dxa"/>
            <w:noWrap w:val="0"/>
            <w:vAlign w:val="center"/>
          </w:tcPr>
          <w:p>
            <w:pPr>
              <w:spacing w:line="360" w:lineRule="exact"/>
              <w:jc w:val="center"/>
              <w:rPr>
                <w:rFonts w:hint="eastAsia" w:ascii="宋体" w:hAnsi="宋体" w:cs="宋体"/>
                <w:color w:val="000000"/>
                <w:sz w:val="24"/>
              </w:rPr>
            </w:pPr>
            <w:r>
              <w:rPr>
                <w:rFonts w:hint="eastAsia" w:ascii="宋体" w:hAnsi="宋体" w:cs="宋体"/>
                <w:color w:val="000000"/>
                <w:sz w:val="24"/>
              </w:rPr>
              <w:t>注册资本金</w:t>
            </w:r>
          </w:p>
        </w:tc>
        <w:tc>
          <w:tcPr>
            <w:tcW w:w="7303" w:type="dxa"/>
            <w:gridSpan w:val="7"/>
            <w:noWrap w:val="0"/>
            <w:vAlign w:val="center"/>
          </w:tcPr>
          <w:p>
            <w:pPr>
              <w:spacing w:line="360" w:lineRule="exact"/>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548" w:type="dxa"/>
            <w:noWrap w:val="0"/>
            <w:vAlign w:val="center"/>
          </w:tcPr>
          <w:p>
            <w:pPr>
              <w:spacing w:line="360" w:lineRule="exact"/>
              <w:jc w:val="center"/>
              <w:rPr>
                <w:rFonts w:hint="eastAsia" w:ascii="宋体" w:hAnsi="宋体" w:cs="宋体"/>
                <w:color w:val="000000"/>
                <w:sz w:val="24"/>
              </w:rPr>
            </w:pPr>
            <w:r>
              <w:rPr>
                <w:rFonts w:hint="eastAsia" w:ascii="宋体" w:hAnsi="宋体" w:cs="宋体"/>
                <w:color w:val="000000"/>
                <w:sz w:val="24"/>
              </w:rPr>
              <w:t>办公面积</w:t>
            </w:r>
          </w:p>
        </w:tc>
        <w:tc>
          <w:tcPr>
            <w:tcW w:w="7303" w:type="dxa"/>
            <w:gridSpan w:val="7"/>
            <w:noWrap w:val="0"/>
            <w:vAlign w:val="center"/>
          </w:tcPr>
          <w:p>
            <w:pPr>
              <w:spacing w:line="360" w:lineRule="exact"/>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2" w:hRule="atLeast"/>
        </w:trPr>
        <w:tc>
          <w:tcPr>
            <w:tcW w:w="1548" w:type="dxa"/>
            <w:noWrap w:val="0"/>
            <w:vAlign w:val="center"/>
          </w:tcPr>
          <w:p>
            <w:pPr>
              <w:spacing w:line="360" w:lineRule="exact"/>
              <w:jc w:val="center"/>
              <w:rPr>
                <w:rFonts w:hint="eastAsia" w:ascii="宋体" w:hAnsi="宋体" w:cs="宋体"/>
                <w:color w:val="000000"/>
                <w:sz w:val="24"/>
              </w:rPr>
            </w:pPr>
            <w:r>
              <w:rPr>
                <w:rFonts w:hint="eastAsia" w:ascii="宋体" w:hAnsi="宋体" w:cs="宋体"/>
                <w:color w:val="000000"/>
                <w:sz w:val="24"/>
              </w:rPr>
              <w:t>企业简介</w:t>
            </w:r>
          </w:p>
        </w:tc>
        <w:tc>
          <w:tcPr>
            <w:tcW w:w="7303" w:type="dxa"/>
            <w:gridSpan w:val="7"/>
            <w:noWrap w:val="0"/>
            <w:vAlign w:val="center"/>
          </w:tcPr>
          <w:p>
            <w:pPr>
              <w:spacing w:line="360" w:lineRule="exact"/>
              <w:jc w:val="center"/>
              <w:rPr>
                <w:rFonts w:hint="eastAsia" w:ascii="宋体" w:hAnsi="宋体" w:cs="宋体"/>
                <w:color w:val="000000"/>
                <w:sz w:val="24"/>
              </w:rPr>
            </w:pPr>
          </w:p>
        </w:tc>
      </w:tr>
    </w:tbl>
    <w:p>
      <w:pPr>
        <w:spacing w:line="360" w:lineRule="exact"/>
        <w:rPr>
          <w:rFonts w:hint="eastAsia" w:ascii="宋体" w:hAnsi="宋体" w:cs="宋体"/>
          <w:color w:val="000000"/>
          <w:szCs w:val="21"/>
        </w:rPr>
      </w:pPr>
      <w:r>
        <w:rPr>
          <w:rFonts w:hint="eastAsia" w:ascii="宋体" w:hAnsi="宋体" w:cs="宋体"/>
          <w:color w:val="000000"/>
          <w:szCs w:val="21"/>
        </w:rPr>
        <w:t>注：此表后须附上三证合一企业营业执照等投标人认为的其他资料。</w:t>
      </w:r>
    </w:p>
    <w:p>
      <w:pPr>
        <w:spacing w:line="360" w:lineRule="exact"/>
        <w:rPr>
          <w:rFonts w:hint="eastAsia" w:ascii="宋体" w:hAnsi="宋体" w:cs="宋体"/>
          <w:b/>
          <w:bCs/>
          <w:color w:val="000000"/>
          <w:sz w:val="28"/>
          <w:szCs w:val="28"/>
        </w:rPr>
      </w:pPr>
    </w:p>
    <w:p>
      <w:pPr>
        <w:spacing w:line="480" w:lineRule="exact"/>
        <w:ind w:firstLine="562" w:firstLineChars="200"/>
        <w:rPr>
          <w:rFonts w:hint="eastAsia" w:ascii="宋体" w:hAnsi="宋体" w:cs="宋体"/>
          <w:b/>
          <w:bCs/>
          <w:color w:val="000000"/>
          <w:sz w:val="28"/>
          <w:szCs w:val="28"/>
        </w:rPr>
      </w:pPr>
      <w:r>
        <w:rPr>
          <w:rFonts w:hint="eastAsia" w:ascii="宋体" w:hAnsi="宋体" w:cs="宋体"/>
          <w:b/>
          <w:bCs/>
          <w:color w:val="000000"/>
          <w:sz w:val="28"/>
          <w:szCs w:val="28"/>
        </w:rPr>
        <w:t xml:space="preserve">            </w:t>
      </w:r>
    </w:p>
    <w:p>
      <w:pPr>
        <w:spacing w:line="480" w:lineRule="exact"/>
        <w:ind w:firstLine="562" w:firstLineChars="200"/>
        <w:rPr>
          <w:rFonts w:hint="eastAsia" w:ascii="宋体" w:hAnsi="宋体" w:cs="宋体"/>
          <w:b/>
          <w:bCs/>
          <w:color w:val="000000"/>
          <w:sz w:val="28"/>
          <w:szCs w:val="28"/>
        </w:rPr>
      </w:pPr>
    </w:p>
    <w:p>
      <w:pPr>
        <w:spacing w:line="480" w:lineRule="exact"/>
        <w:ind w:firstLine="562" w:firstLineChars="200"/>
        <w:rPr>
          <w:rFonts w:hint="eastAsia" w:ascii="宋体" w:hAnsi="宋体" w:cs="宋体"/>
          <w:b/>
          <w:bCs/>
          <w:color w:val="000000"/>
          <w:sz w:val="28"/>
          <w:szCs w:val="28"/>
        </w:rPr>
      </w:pPr>
    </w:p>
    <w:p>
      <w:pPr>
        <w:pStyle w:val="14"/>
        <w:adjustRightInd w:val="0"/>
        <w:snapToGrid w:val="0"/>
        <w:spacing w:line="860" w:lineRule="exact"/>
        <w:rPr>
          <w:rFonts w:hint="eastAsia" w:hAnsi="宋体" w:cs="宋体"/>
          <w:color w:val="000000"/>
          <w:sz w:val="24"/>
        </w:rPr>
      </w:pPr>
      <w:r>
        <w:rPr>
          <w:rFonts w:hint="eastAsia" w:hAnsi="宋体" w:cs="宋体"/>
          <w:b/>
          <w:bCs/>
          <w:color w:val="000000"/>
          <w:sz w:val="28"/>
          <w:szCs w:val="28"/>
        </w:rPr>
        <w:t xml:space="preserve">                 </w:t>
      </w:r>
      <w:r>
        <w:rPr>
          <w:rFonts w:hint="eastAsia" w:hAnsi="宋体" w:cs="宋体"/>
          <w:color w:val="000000"/>
          <w:sz w:val="24"/>
        </w:rPr>
        <w:t>投标人名称(盖单位章)：</w:t>
      </w:r>
      <w:r>
        <w:rPr>
          <w:rFonts w:hint="eastAsia" w:hAnsi="宋体" w:cs="宋体"/>
          <w:color w:val="000000"/>
          <w:sz w:val="24"/>
          <w:u w:val="single"/>
        </w:rPr>
        <w:t xml:space="preserve">                           </w:t>
      </w:r>
    </w:p>
    <w:p>
      <w:pPr>
        <w:adjustRightInd w:val="0"/>
        <w:snapToGrid w:val="0"/>
        <w:spacing w:line="860" w:lineRule="exact"/>
        <w:rPr>
          <w:rFonts w:hint="eastAsia" w:ascii="宋体" w:hAnsi="宋体" w:cs="宋体"/>
          <w:color w:val="000000"/>
          <w:sz w:val="24"/>
        </w:rPr>
      </w:pPr>
      <w:r>
        <w:rPr>
          <w:rFonts w:hint="eastAsia" w:ascii="宋体" w:hAnsi="宋体" w:cs="宋体"/>
          <w:color w:val="000000"/>
          <w:sz w:val="24"/>
        </w:rPr>
        <w:t xml:space="preserve">                    法定代表人或其委托代理人 (签字或盖章)：</w:t>
      </w:r>
      <w:r>
        <w:rPr>
          <w:rFonts w:hint="eastAsia" w:ascii="宋体" w:hAnsi="宋体" w:cs="宋体"/>
          <w:color w:val="000000"/>
          <w:sz w:val="24"/>
          <w:u w:val="single"/>
        </w:rPr>
        <w:t xml:space="preserve">            </w:t>
      </w:r>
    </w:p>
    <w:p>
      <w:pPr>
        <w:adjustRightInd w:val="0"/>
        <w:snapToGrid w:val="0"/>
        <w:spacing w:line="860" w:lineRule="exact"/>
        <w:rPr>
          <w:rFonts w:hint="eastAsia" w:ascii="宋体" w:hAnsi="宋体" w:cs="宋体"/>
          <w:color w:val="000000"/>
          <w:sz w:val="24"/>
        </w:rPr>
      </w:pPr>
      <w:r>
        <w:rPr>
          <w:rFonts w:hint="eastAsia" w:ascii="宋体" w:hAnsi="宋体" w:cs="宋体"/>
          <w:color w:val="000000"/>
          <w:sz w:val="24"/>
        </w:rPr>
        <w:t xml:space="preserve">                    日      期：</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spacing w:line="600" w:lineRule="exact"/>
        <w:jc w:val="center"/>
        <w:rPr>
          <w:rFonts w:hint="eastAsia" w:ascii="宋体" w:hAnsi="宋体" w:cs="宋体"/>
          <w:b/>
          <w:bCs/>
          <w:color w:val="000000"/>
          <w:sz w:val="28"/>
          <w:szCs w:val="28"/>
        </w:rPr>
      </w:pPr>
    </w:p>
    <w:p>
      <w:pPr>
        <w:spacing w:line="600" w:lineRule="exact"/>
        <w:jc w:val="center"/>
        <w:rPr>
          <w:rFonts w:hint="eastAsia" w:ascii="宋体" w:hAnsi="宋体" w:cs="宋体"/>
          <w:b/>
          <w:bCs/>
          <w:color w:val="000000"/>
          <w:sz w:val="28"/>
          <w:szCs w:val="28"/>
        </w:rPr>
      </w:pPr>
    </w:p>
    <w:p>
      <w:pPr>
        <w:spacing w:line="600" w:lineRule="exact"/>
        <w:jc w:val="center"/>
        <w:rPr>
          <w:rFonts w:hint="eastAsia" w:ascii="宋体" w:hAnsi="宋体" w:cs="宋体"/>
          <w:b/>
          <w:bCs/>
          <w:color w:val="000000"/>
          <w:sz w:val="28"/>
          <w:szCs w:val="28"/>
        </w:rPr>
      </w:pPr>
    </w:p>
    <w:p>
      <w:pPr>
        <w:spacing w:line="360" w:lineRule="exact"/>
        <w:jc w:val="center"/>
        <w:rPr>
          <w:rFonts w:hint="eastAsia" w:ascii="宋体" w:hAnsi="宋体" w:cs="宋体"/>
          <w:b/>
          <w:bCs/>
          <w:color w:val="000000"/>
          <w:sz w:val="28"/>
          <w:szCs w:val="28"/>
        </w:rPr>
      </w:pPr>
      <w:r>
        <w:rPr>
          <w:rFonts w:hint="eastAsia" w:ascii="宋体" w:hAnsi="宋体" w:cs="宋体"/>
          <w:b/>
          <w:bCs/>
          <w:color w:val="000000"/>
          <w:sz w:val="28"/>
          <w:szCs w:val="28"/>
        </w:rPr>
        <w:t>九、投标报价一览表</w:t>
      </w:r>
    </w:p>
    <w:tbl>
      <w:tblPr>
        <w:tblStyle w:val="34"/>
        <w:tblpPr w:leftFromText="180" w:rightFromText="180" w:vertAnchor="text" w:horzAnchor="page" w:tblpX="1130" w:tblpY="583"/>
        <w:tblOverlap w:val="never"/>
        <w:tblW w:w="99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215"/>
        <w:gridCol w:w="1168"/>
        <w:gridCol w:w="2126"/>
        <w:gridCol w:w="665"/>
        <w:gridCol w:w="693"/>
        <w:gridCol w:w="1111"/>
        <w:gridCol w:w="1148"/>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755" w:type="dxa"/>
            <w:noWrap w:val="0"/>
            <w:vAlign w:val="center"/>
          </w:tcPr>
          <w:p>
            <w:pPr>
              <w:spacing w:line="420" w:lineRule="exact"/>
              <w:jc w:val="center"/>
              <w:rPr>
                <w:rFonts w:hint="eastAsia" w:ascii="宋体" w:hAnsi="宋体"/>
                <w:color w:val="000000"/>
                <w:szCs w:val="21"/>
              </w:rPr>
            </w:pPr>
            <w:r>
              <w:rPr>
                <w:rFonts w:hint="eastAsia" w:ascii="宋体" w:hAnsi="宋体"/>
                <w:color w:val="000000"/>
                <w:szCs w:val="21"/>
              </w:rPr>
              <w:t>序号</w:t>
            </w:r>
          </w:p>
        </w:tc>
        <w:tc>
          <w:tcPr>
            <w:tcW w:w="1215" w:type="dxa"/>
            <w:noWrap w:val="0"/>
            <w:vAlign w:val="center"/>
          </w:tcPr>
          <w:p>
            <w:pPr>
              <w:spacing w:line="420" w:lineRule="exact"/>
              <w:jc w:val="center"/>
              <w:rPr>
                <w:rFonts w:hint="eastAsia" w:ascii="宋体" w:hAnsi="宋体"/>
                <w:color w:val="000000"/>
                <w:szCs w:val="21"/>
              </w:rPr>
            </w:pPr>
            <w:r>
              <w:rPr>
                <w:rFonts w:hint="eastAsia" w:ascii="宋体" w:hAnsi="宋体"/>
                <w:color w:val="000000"/>
                <w:szCs w:val="21"/>
              </w:rPr>
              <w:t>货物名称</w:t>
            </w:r>
          </w:p>
        </w:tc>
        <w:tc>
          <w:tcPr>
            <w:tcW w:w="1168" w:type="dxa"/>
            <w:noWrap w:val="0"/>
            <w:vAlign w:val="center"/>
          </w:tcPr>
          <w:p>
            <w:pPr>
              <w:spacing w:line="420" w:lineRule="exact"/>
              <w:jc w:val="center"/>
              <w:rPr>
                <w:rFonts w:hint="eastAsia" w:ascii="宋体" w:hAnsi="宋体"/>
                <w:color w:val="000000"/>
                <w:szCs w:val="21"/>
              </w:rPr>
            </w:pPr>
            <w:r>
              <w:rPr>
                <w:rFonts w:hint="eastAsia" w:ascii="宋体" w:hAnsi="宋体"/>
                <w:color w:val="000000"/>
                <w:szCs w:val="21"/>
              </w:rPr>
              <w:t>生产厂家</w:t>
            </w:r>
          </w:p>
        </w:tc>
        <w:tc>
          <w:tcPr>
            <w:tcW w:w="2126" w:type="dxa"/>
            <w:noWrap w:val="0"/>
            <w:vAlign w:val="center"/>
          </w:tcPr>
          <w:p>
            <w:pPr>
              <w:spacing w:line="420" w:lineRule="exact"/>
              <w:jc w:val="center"/>
              <w:rPr>
                <w:rFonts w:hint="eastAsia" w:ascii="宋体" w:hAnsi="宋体"/>
                <w:color w:val="000000"/>
                <w:szCs w:val="21"/>
              </w:rPr>
            </w:pPr>
            <w:r>
              <w:rPr>
                <w:rFonts w:hint="eastAsia" w:ascii="宋体" w:hAnsi="宋体"/>
                <w:color w:val="000000"/>
                <w:szCs w:val="21"/>
              </w:rPr>
              <w:t>品牌、规格型号、</w:t>
            </w:r>
          </w:p>
          <w:p>
            <w:pPr>
              <w:spacing w:line="420" w:lineRule="exact"/>
              <w:jc w:val="center"/>
              <w:rPr>
                <w:rFonts w:hint="eastAsia" w:ascii="宋体" w:hAnsi="宋体"/>
                <w:color w:val="000000"/>
                <w:szCs w:val="21"/>
              </w:rPr>
            </w:pPr>
            <w:r>
              <w:rPr>
                <w:rFonts w:hint="eastAsia" w:ascii="宋体" w:hAnsi="宋体"/>
                <w:color w:val="000000"/>
                <w:szCs w:val="21"/>
              </w:rPr>
              <w:t>技术指标</w:t>
            </w:r>
          </w:p>
        </w:tc>
        <w:tc>
          <w:tcPr>
            <w:tcW w:w="665" w:type="dxa"/>
            <w:noWrap w:val="0"/>
            <w:vAlign w:val="center"/>
          </w:tcPr>
          <w:p>
            <w:pPr>
              <w:spacing w:line="420" w:lineRule="exact"/>
              <w:jc w:val="center"/>
              <w:rPr>
                <w:rFonts w:hint="eastAsia" w:ascii="宋体" w:hAnsi="宋体"/>
                <w:color w:val="000000"/>
                <w:szCs w:val="21"/>
              </w:rPr>
            </w:pPr>
            <w:r>
              <w:rPr>
                <w:rFonts w:hint="eastAsia" w:ascii="宋体" w:hAnsi="宋体"/>
                <w:color w:val="000000"/>
                <w:szCs w:val="21"/>
              </w:rPr>
              <w:t>单位</w:t>
            </w:r>
          </w:p>
        </w:tc>
        <w:tc>
          <w:tcPr>
            <w:tcW w:w="693" w:type="dxa"/>
            <w:noWrap w:val="0"/>
            <w:vAlign w:val="center"/>
          </w:tcPr>
          <w:p>
            <w:pPr>
              <w:spacing w:line="420" w:lineRule="exact"/>
              <w:jc w:val="center"/>
              <w:rPr>
                <w:rFonts w:hint="eastAsia" w:ascii="宋体" w:hAnsi="宋体"/>
                <w:color w:val="000000"/>
                <w:szCs w:val="21"/>
              </w:rPr>
            </w:pPr>
            <w:r>
              <w:rPr>
                <w:rFonts w:hint="eastAsia" w:ascii="宋体" w:hAnsi="宋体"/>
                <w:color w:val="000000"/>
                <w:szCs w:val="21"/>
              </w:rPr>
              <w:t>数量</w:t>
            </w:r>
          </w:p>
        </w:tc>
        <w:tc>
          <w:tcPr>
            <w:tcW w:w="1111" w:type="dxa"/>
            <w:noWrap w:val="0"/>
            <w:vAlign w:val="center"/>
          </w:tcPr>
          <w:p>
            <w:pPr>
              <w:spacing w:line="420" w:lineRule="exact"/>
              <w:jc w:val="center"/>
              <w:rPr>
                <w:rFonts w:hint="eastAsia" w:ascii="宋体" w:hAnsi="宋体"/>
                <w:color w:val="000000"/>
                <w:szCs w:val="21"/>
              </w:rPr>
            </w:pPr>
            <w:r>
              <w:rPr>
                <w:rFonts w:hint="eastAsia" w:ascii="宋体" w:hAnsi="宋体"/>
                <w:color w:val="000000"/>
                <w:szCs w:val="21"/>
              </w:rPr>
              <w:t>投标单价</w:t>
            </w:r>
          </w:p>
        </w:tc>
        <w:tc>
          <w:tcPr>
            <w:tcW w:w="1148" w:type="dxa"/>
            <w:noWrap w:val="0"/>
            <w:vAlign w:val="center"/>
          </w:tcPr>
          <w:p>
            <w:pPr>
              <w:spacing w:line="420" w:lineRule="exact"/>
              <w:jc w:val="center"/>
              <w:rPr>
                <w:rFonts w:hint="eastAsia" w:ascii="宋体" w:hAnsi="宋体"/>
                <w:color w:val="000000"/>
                <w:szCs w:val="21"/>
              </w:rPr>
            </w:pPr>
            <w:r>
              <w:rPr>
                <w:rFonts w:hint="eastAsia" w:ascii="宋体" w:hAnsi="宋体"/>
                <w:color w:val="000000"/>
                <w:szCs w:val="21"/>
              </w:rPr>
              <w:t>小计(元)</w:t>
            </w:r>
          </w:p>
        </w:tc>
        <w:tc>
          <w:tcPr>
            <w:tcW w:w="1092" w:type="dxa"/>
            <w:noWrap w:val="0"/>
            <w:vAlign w:val="center"/>
          </w:tcPr>
          <w:p>
            <w:pPr>
              <w:spacing w:line="420" w:lineRule="exact"/>
              <w:jc w:val="center"/>
              <w:rPr>
                <w:rFonts w:hint="eastAsia" w:ascii="宋体" w:hAnsi="宋体"/>
                <w:color w:val="000000"/>
                <w:szCs w:val="21"/>
              </w:rPr>
            </w:pPr>
            <w:r>
              <w:rPr>
                <w:rFonts w:hint="eastAsia" w:ascii="宋体" w:hAnsi="宋体"/>
                <w:color w:val="000000"/>
                <w:szCs w:val="21"/>
              </w:rPr>
              <w:t>交货时间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755" w:type="dxa"/>
            <w:noWrap w:val="0"/>
            <w:vAlign w:val="bottom"/>
          </w:tcPr>
          <w:p>
            <w:pPr>
              <w:spacing w:line="420" w:lineRule="exact"/>
              <w:jc w:val="center"/>
              <w:rPr>
                <w:rFonts w:hint="eastAsia" w:ascii="宋体" w:hAnsi="宋体"/>
                <w:color w:val="000000"/>
                <w:szCs w:val="21"/>
              </w:rPr>
            </w:pPr>
            <w:r>
              <w:rPr>
                <w:rFonts w:hint="eastAsia" w:ascii="宋体" w:hAnsi="宋体"/>
                <w:color w:val="000000"/>
                <w:szCs w:val="21"/>
              </w:rPr>
              <w:t>1</w:t>
            </w:r>
          </w:p>
        </w:tc>
        <w:tc>
          <w:tcPr>
            <w:tcW w:w="1215" w:type="dxa"/>
            <w:noWrap w:val="0"/>
            <w:vAlign w:val="bottom"/>
          </w:tcPr>
          <w:p>
            <w:pPr>
              <w:spacing w:line="420" w:lineRule="exact"/>
              <w:jc w:val="center"/>
              <w:rPr>
                <w:rFonts w:hint="eastAsia" w:ascii="宋体" w:hAnsi="宋体"/>
                <w:color w:val="000000"/>
                <w:szCs w:val="21"/>
              </w:rPr>
            </w:pPr>
          </w:p>
        </w:tc>
        <w:tc>
          <w:tcPr>
            <w:tcW w:w="1168" w:type="dxa"/>
            <w:noWrap w:val="0"/>
            <w:vAlign w:val="top"/>
          </w:tcPr>
          <w:p>
            <w:pPr>
              <w:spacing w:line="420" w:lineRule="exact"/>
              <w:jc w:val="center"/>
              <w:rPr>
                <w:rFonts w:hint="eastAsia" w:ascii="宋体" w:hAnsi="宋体"/>
                <w:color w:val="000000"/>
                <w:szCs w:val="21"/>
              </w:rPr>
            </w:pPr>
          </w:p>
        </w:tc>
        <w:tc>
          <w:tcPr>
            <w:tcW w:w="2126" w:type="dxa"/>
            <w:noWrap w:val="0"/>
            <w:vAlign w:val="bottom"/>
          </w:tcPr>
          <w:p>
            <w:pPr>
              <w:spacing w:line="420" w:lineRule="exact"/>
              <w:jc w:val="center"/>
              <w:rPr>
                <w:rFonts w:hint="eastAsia" w:ascii="宋体" w:hAnsi="宋体"/>
                <w:color w:val="000000"/>
                <w:szCs w:val="21"/>
              </w:rPr>
            </w:pPr>
          </w:p>
        </w:tc>
        <w:tc>
          <w:tcPr>
            <w:tcW w:w="665" w:type="dxa"/>
            <w:noWrap w:val="0"/>
            <w:vAlign w:val="bottom"/>
          </w:tcPr>
          <w:p>
            <w:pPr>
              <w:spacing w:line="420" w:lineRule="exact"/>
              <w:jc w:val="center"/>
              <w:rPr>
                <w:rFonts w:hint="eastAsia" w:ascii="宋体" w:hAnsi="宋体"/>
                <w:color w:val="000000"/>
                <w:szCs w:val="21"/>
              </w:rPr>
            </w:pPr>
          </w:p>
        </w:tc>
        <w:tc>
          <w:tcPr>
            <w:tcW w:w="693" w:type="dxa"/>
            <w:noWrap w:val="0"/>
            <w:vAlign w:val="bottom"/>
          </w:tcPr>
          <w:p>
            <w:pPr>
              <w:spacing w:line="420" w:lineRule="exact"/>
              <w:jc w:val="center"/>
              <w:rPr>
                <w:rFonts w:hint="eastAsia" w:ascii="宋体" w:hAnsi="宋体"/>
                <w:color w:val="000000"/>
                <w:szCs w:val="21"/>
              </w:rPr>
            </w:pPr>
          </w:p>
        </w:tc>
        <w:tc>
          <w:tcPr>
            <w:tcW w:w="1111" w:type="dxa"/>
            <w:noWrap w:val="0"/>
            <w:vAlign w:val="bottom"/>
          </w:tcPr>
          <w:p>
            <w:pPr>
              <w:spacing w:line="420" w:lineRule="exact"/>
              <w:jc w:val="center"/>
              <w:rPr>
                <w:rFonts w:hint="eastAsia" w:ascii="宋体" w:hAnsi="宋体"/>
                <w:color w:val="000000"/>
                <w:szCs w:val="21"/>
              </w:rPr>
            </w:pPr>
          </w:p>
        </w:tc>
        <w:tc>
          <w:tcPr>
            <w:tcW w:w="1148" w:type="dxa"/>
            <w:noWrap w:val="0"/>
            <w:vAlign w:val="bottom"/>
          </w:tcPr>
          <w:p>
            <w:pPr>
              <w:spacing w:line="420" w:lineRule="exact"/>
              <w:jc w:val="center"/>
              <w:rPr>
                <w:rFonts w:hint="eastAsia" w:ascii="宋体" w:hAnsi="宋体"/>
                <w:color w:val="000000"/>
                <w:szCs w:val="21"/>
              </w:rPr>
            </w:pPr>
          </w:p>
        </w:tc>
        <w:tc>
          <w:tcPr>
            <w:tcW w:w="1092" w:type="dxa"/>
            <w:noWrap w:val="0"/>
            <w:vAlign w:val="bottom"/>
          </w:tcPr>
          <w:p>
            <w:pPr>
              <w:spacing w:line="42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755" w:type="dxa"/>
            <w:noWrap w:val="0"/>
            <w:vAlign w:val="bottom"/>
          </w:tcPr>
          <w:p>
            <w:pPr>
              <w:spacing w:line="420" w:lineRule="exact"/>
              <w:jc w:val="center"/>
              <w:rPr>
                <w:rFonts w:hint="eastAsia" w:ascii="宋体" w:hAnsi="宋体"/>
                <w:color w:val="000000"/>
                <w:szCs w:val="21"/>
              </w:rPr>
            </w:pPr>
            <w:r>
              <w:rPr>
                <w:rFonts w:hint="eastAsia" w:ascii="宋体" w:hAnsi="宋体"/>
                <w:color w:val="000000"/>
                <w:szCs w:val="21"/>
              </w:rPr>
              <w:t>2</w:t>
            </w:r>
          </w:p>
        </w:tc>
        <w:tc>
          <w:tcPr>
            <w:tcW w:w="1215" w:type="dxa"/>
            <w:noWrap w:val="0"/>
            <w:vAlign w:val="bottom"/>
          </w:tcPr>
          <w:p>
            <w:pPr>
              <w:spacing w:line="420" w:lineRule="exact"/>
              <w:jc w:val="center"/>
              <w:rPr>
                <w:rFonts w:hint="eastAsia" w:ascii="宋体" w:hAnsi="宋体"/>
                <w:color w:val="000000"/>
                <w:szCs w:val="21"/>
              </w:rPr>
            </w:pPr>
          </w:p>
        </w:tc>
        <w:tc>
          <w:tcPr>
            <w:tcW w:w="1168" w:type="dxa"/>
            <w:noWrap w:val="0"/>
            <w:vAlign w:val="top"/>
          </w:tcPr>
          <w:p>
            <w:pPr>
              <w:spacing w:line="420" w:lineRule="exact"/>
              <w:jc w:val="center"/>
              <w:rPr>
                <w:rFonts w:hint="eastAsia" w:ascii="宋体" w:hAnsi="宋体"/>
                <w:color w:val="000000"/>
                <w:szCs w:val="21"/>
              </w:rPr>
            </w:pPr>
          </w:p>
        </w:tc>
        <w:tc>
          <w:tcPr>
            <w:tcW w:w="2126" w:type="dxa"/>
            <w:noWrap w:val="0"/>
            <w:vAlign w:val="bottom"/>
          </w:tcPr>
          <w:p>
            <w:pPr>
              <w:spacing w:line="420" w:lineRule="exact"/>
              <w:jc w:val="center"/>
              <w:rPr>
                <w:rFonts w:hint="eastAsia" w:ascii="宋体" w:hAnsi="宋体"/>
                <w:color w:val="000000"/>
                <w:szCs w:val="21"/>
              </w:rPr>
            </w:pPr>
          </w:p>
        </w:tc>
        <w:tc>
          <w:tcPr>
            <w:tcW w:w="665" w:type="dxa"/>
            <w:noWrap w:val="0"/>
            <w:vAlign w:val="bottom"/>
          </w:tcPr>
          <w:p>
            <w:pPr>
              <w:spacing w:line="420" w:lineRule="exact"/>
              <w:jc w:val="center"/>
              <w:rPr>
                <w:rFonts w:hint="eastAsia" w:ascii="宋体" w:hAnsi="宋体"/>
                <w:color w:val="000000"/>
                <w:szCs w:val="21"/>
              </w:rPr>
            </w:pPr>
          </w:p>
        </w:tc>
        <w:tc>
          <w:tcPr>
            <w:tcW w:w="693" w:type="dxa"/>
            <w:noWrap w:val="0"/>
            <w:vAlign w:val="bottom"/>
          </w:tcPr>
          <w:p>
            <w:pPr>
              <w:spacing w:line="420" w:lineRule="exact"/>
              <w:jc w:val="center"/>
              <w:rPr>
                <w:rFonts w:hint="eastAsia" w:ascii="宋体" w:hAnsi="宋体"/>
                <w:color w:val="000000"/>
                <w:szCs w:val="21"/>
              </w:rPr>
            </w:pPr>
          </w:p>
        </w:tc>
        <w:tc>
          <w:tcPr>
            <w:tcW w:w="1111" w:type="dxa"/>
            <w:noWrap w:val="0"/>
            <w:vAlign w:val="bottom"/>
          </w:tcPr>
          <w:p>
            <w:pPr>
              <w:spacing w:line="420" w:lineRule="exact"/>
              <w:jc w:val="center"/>
              <w:rPr>
                <w:rFonts w:hint="eastAsia" w:ascii="宋体" w:hAnsi="宋体"/>
                <w:color w:val="000000"/>
                <w:szCs w:val="21"/>
              </w:rPr>
            </w:pPr>
          </w:p>
        </w:tc>
        <w:tc>
          <w:tcPr>
            <w:tcW w:w="1148" w:type="dxa"/>
            <w:noWrap w:val="0"/>
            <w:vAlign w:val="bottom"/>
          </w:tcPr>
          <w:p>
            <w:pPr>
              <w:spacing w:line="420" w:lineRule="exact"/>
              <w:jc w:val="center"/>
              <w:rPr>
                <w:rFonts w:hint="eastAsia" w:ascii="宋体" w:hAnsi="宋体"/>
                <w:color w:val="000000"/>
                <w:szCs w:val="21"/>
              </w:rPr>
            </w:pPr>
          </w:p>
        </w:tc>
        <w:tc>
          <w:tcPr>
            <w:tcW w:w="1092" w:type="dxa"/>
            <w:noWrap w:val="0"/>
            <w:vAlign w:val="bottom"/>
          </w:tcPr>
          <w:p>
            <w:pPr>
              <w:spacing w:line="42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755" w:type="dxa"/>
            <w:noWrap w:val="0"/>
            <w:vAlign w:val="bottom"/>
          </w:tcPr>
          <w:p>
            <w:pPr>
              <w:spacing w:line="420" w:lineRule="exact"/>
              <w:jc w:val="center"/>
              <w:rPr>
                <w:rFonts w:hint="eastAsia" w:ascii="宋体" w:hAnsi="宋体"/>
                <w:color w:val="000000"/>
                <w:szCs w:val="21"/>
              </w:rPr>
            </w:pPr>
            <w:r>
              <w:rPr>
                <w:rFonts w:hint="eastAsia" w:ascii="宋体" w:hAnsi="宋体"/>
                <w:color w:val="000000"/>
                <w:szCs w:val="21"/>
              </w:rPr>
              <w:t>3</w:t>
            </w:r>
          </w:p>
        </w:tc>
        <w:tc>
          <w:tcPr>
            <w:tcW w:w="1215" w:type="dxa"/>
            <w:noWrap w:val="0"/>
            <w:vAlign w:val="bottom"/>
          </w:tcPr>
          <w:p>
            <w:pPr>
              <w:spacing w:line="420" w:lineRule="exact"/>
              <w:jc w:val="center"/>
              <w:rPr>
                <w:rFonts w:hint="eastAsia" w:ascii="宋体" w:hAnsi="宋体"/>
                <w:color w:val="000000"/>
                <w:szCs w:val="21"/>
              </w:rPr>
            </w:pPr>
          </w:p>
        </w:tc>
        <w:tc>
          <w:tcPr>
            <w:tcW w:w="1168" w:type="dxa"/>
            <w:noWrap w:val="0"/>
            <w:vAlign w:val="top"/>
          </w:tcPr>
          <w:p>
            <w:pPr>
              <w:spacing w:line="420" w:lineRule="exact"/>
              <w:jc w:val="center"/>
              <w:rPr>
                <w:rFonts w:hint="eastAsia" w:ascii="宋体" w:hAnsi="宋体"/>
                <w:color w:val="000000"/>
                <w:szCs w:val="21"/>
              </w:rPr>
            </w:pPr>
          </w:p>
        </w:tc>
        <w:tc>
          <w:tcPr>
            <w:tcW w:w="2126" w:type="dxa"/>
            <w:noWrap w:val="0"/>
            <w:vAlign w:val="bottom"/>
          </w:tcPr>
          <w:p>
            <w:pPr>
              <w:spacing w:line="420" w:lineRule="exact"/>
              <w:jc w:val="center"/>
              <w:rPr>
                <w:rFonts w:hint="eastAsia" w:ascii="宋体" w:hAnsi="宋体"/>
                <w:color w:val="000000"/>
                <w:szCs w:val="21"/>
              </w:rPr>
            </w:pPr>
          </w:p>
        </w:tc>
        <w:tc>
          <w:tcPr>
            <w:tcW w:w="665" w:type="dxa"/>
            <w:noWrap w:val="0"/>
            <w:vAlign w:val="bottom"/>
          </w:tcPr>
          <w:p>
            <w:pPr>
              <w:spacing w:line="420" w:lineRule="exact"/>
              <w:jc w:val="center"/>
              <w:rPr>
                <w:rFonts w:hint="eastAsia" w:ascii="宋体" w:hAnsi="宋体"/>
                <w:color w:val="000000"/>
                <w:szCs w:val="21"/>
              </w:rPr>
            </w:pPr>
          </w:p>
        </w:tc>
        <w:tc>
          <w:tcPr>
            <w:tcW w:w="693" w:type="dxa"/>
            <w:noWrap w:val="0"/>
            <w:vAlign w:val="bottom"/>
          </w:tcPr>
          <w:p>
            <w:pPr>
              <w:spacing w:line="420" w:lineRule="exact"/>
              <w:jc w:val="center"/>
              <w:rPr>
                <w:rFonts w:hint="eastAsia" w:ascii="宋体" w:hAnsi="宋体"/>
                <w:color w:val="000000"/>
                <w:szCs w:val="21"/>
              </w:rPr>
            </w:pPr>
          </w:p>
        </w:tc>
        <w:tc>
          <w:tcPr>
            <w:tcW w:w="1111" w:type="dxa"/>
            <w:noWrap w:val="0"/>
            <w:vAlign w:val="bottom"/>
          </w:tcPr>
          <w:p>
            <w:pPr>
              <w:spacing w:line="420" w:lineRule="exact"/>
              <w:jc w:val="center"/>
              <w:rPr>
                <w:rFonts w:hint="eastAsia" w:ascii="宋体" w:hAnsi="宋体"/>
                <w:color w:val="000000"/>
                <w:szCs w:val="21"/>
              </w:rPr>
            </w:pPr>
          </w:p>
        </w:tc>
        <w:tc>
          <w:tcPr>
            <w:tcW w:w="1148" w:type="dxa"/>
            <w:noWrap w:val="0"/>
            <w:vAlign w:val="bottom"/>
          </w:tcPr>
          <w:p>
            <w:pPr>
              <w:spacing w:line="420" w:lineRule="exact"/>
              <w:jc w:val="center"/>
              <w:rPr>
                <w:rFonts w:hint="eastAsia" w:ascii="宋体" w:hAnsi="宋体"/>
                <w:color w:val="000000"/>
                <w:szCs w:val="21"/>
              </w:rPr>
            </w:pPr>
          </w:p>
        </w:tc>
        <w:tc>
          <w:tcPr>
            <w:tcW w:w="1092" w:type="dxa"/>
            <w:noWrap w:val="0"/>
            <w:vAlign w:val="bottom"/>
          </w:tcPr>
          <w:p>
            <w:pPr>
              <w:spacing w:line="42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755" w:type="dxa"/>
            <w:noWrap w:val="0"/>
            <w:vAlign w:val="bottom"/>
          </w:tcPr>
          <w:p>
            <w:pPr>
              <w:spacing w:line="420" w:lineRule="exact"/>
              <w:jc w:val="center"/>
              <w:rPr>
                <w:rFonts w:hint="eastAsia" w:ascii="宋体" w:hAnsi="宋体"/>
                <w:color w:val="000000"/>
                <w:szCs w:val="21"/>
              </w:rPr>
            </w:pPr>
            <w:r>
              <w:rPr>
                <w:rFonts w:hint="eastAsia" w:ascii="宋体" w:hAnsi="宋体"/>
                <w:color w:val="000000"/>
                <w:szCs w:val="21"/>
              </w:rPr>
              <w:t>4</w:t>
            </w:r>
          </w:p>
        </w:tc>
        <w:tc>
          <w:tcPr>
            <w:tcW w:w="1215" w:type="dxa"/>
            <w:noWrap w:val="0"/>
            <w:vAlign w:val="bottom"/>
          </w:tcPr>
          <w:p>
            <w:pPr>
              <w:spacing w:line="420" w:lineRule="exact"/>
              <w:jc w:val="center"/>
              <w:rPr>
                <w:rFonts w:hint="eastAsia" w:ascii="宋体" w:hAnsi="宋体"/>
                <w:color w:val="000000"/>
                <w:szCs w:val="21"/>
              </w:rPr>
            </w:pPr>
          </w:p>
        </w:tc>
        <w:tc>
          <w:tcPr>
            <w:tcW w:w="1168" w:type="dxa"/>
            <w:noWrap w:val="0"/>
            <w:vAlign w:val="top"/>
          </w:tcPr>
          <w:p>
            <w:pPr>
              <w:spacing w:line="420" w:lineRule="exact"/>
              <w:jc w:val="center"/>
              <w:rPr>
                <w:rFonts w:hint="eastAsia" w:ascii="宋体" w:hAnsi="宋体"/>
                <w:color w:val="000000"/>
                <w:szCs w:val="21"/>
              </w:rPr>
            </w:pPr>
          </w:p>
        </w:tc>
        <w:tc>
          <w:tcPr>
            <w:tcW w:w="2126" w:type="dxa"/>
            <w:noWrap w:val="0"/>
            <w:vAlign w:val="bottom"/>
          </w:tcPr>
          <w:p>
            <w:pPr>
              <w:spacing w:line="420" w:lineRule="exact"/>
              <w:jc w:val="center"/>
              <w:rPr>
                <w:rFonts w:hint="eastAsia" w:ascii="宋体" w:hAnsi="宋体"/>
                <w:color w:val="000000"/>
                <w:szCs w:val="21"/>
              </w:rPr>
            </w:pPr>
          </w:p>
        </w:tc>
        <w:tc>
          <w:tcPr>
            <w:tcW w:w="665" w:type="dxa"/>
            <w:noWrap w:val="0"/>
            <w:vAlign w:val="bottom"/>
          </w:tcPr>
          <w:p>
            <w:pPr>
              <w:spacing w:line="420" w:lineRule="exact"/>
              <w:jc w:val="center"/>
              <w:rPr>
                <w:rFonts w:hint="eastAsia" w:ascii="宋体" w:hAnsi="宋体"/>
                <w:color w:val="000000"/>
                <w:szCs w:val="21"/>
              </w:rPr>
            </w:pPr>
          </w:p>
        </w:tc>
        <w:tc>
          <w:tcPr>
            <w:tcW w:w="693" w:type="dxa"/>
            <w:noWrap w:val="0"/>
            <w:vAlign w:val="bottom"/>
          </w:tcPr>
          <w:p>
            <w:pPr>
              <w:spacing w:line="420" w:lineRule="exact"/>
              <w:jc w:val="center"/>
              <w:rPr>
                <w:rFonts w:hint="eastAsia" w:ascii="宋体" w:hAnsi="宋体"/>
                <w:color w:val="000000"/>
                <w:szCs w:val="21"/>
              </w:rPr>
            </w:pPr>
          </w:p>
        </w:tc>
        <w:tc>
          <w:tcPr>
            <w:tcW w:w="1111" w:type="dxa"/>
            <w:noWrap w:val="0"/>
            <w:vAlign w:val="bottom"/>
          </w:tcPr>
          <w:p>
            <w:pPr>
              <w:spacing w:line="420" w:lineRule="exact"/>
              <w:jc w:val="center"/>
              <w:rPr>
                <w:rFonts w:hint="eastAsia" w:ascii="宋体" w:hAnsi="宋体"/>
                <w:color w:val="000000"/>
                <w:szCs w:val="21"/>
              </w:rPr>
            </w:pPr>
          </w:p>
        </w:tc>
        <w:tc>
          <w:tcPr>
            <w:tcW w:w="1148" w:type="dxa"/>
            <w:noWrap w:val="0"/>
            <w:vAlign w:val="bottom"/>
          </w:tcPr>
          <w:p>
            <w:pPr>
              <w:spacing w:line="420" w:lineRule="exact"/>
              <w:jc w:val="center"/>
              <w:rPr>
                <w:rFonts w:hint="eastAsia" w:ascii="宋体" w:hAnsi="宋体"/>
                <w:color w:val="000000"/>
                <w:szCs w:val="21"/>
              </w:rPr>
            </w:pPr>
          </w:p>
        </w:tc>
        <w:tc>
          <w:tcPr>
            <w:tcW w:w="1092" w:type="dxa"/>
            <w:noWrap w:val="0"/>
            <w:vAlign w:val="bottom"/>
          </w:tcPr>
          <w:p>
            <w:pPr>
              <w:spacing w:line="42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755" w:type="dxa"/>
            <w:noWrap w:val="0"/>
            <w:vAlign w:val="bottom"/>
          </w:tcPr>
          <w:p>
            <w:pPr>
              <w:spacing w:line="420" w:lineRule="exact"/>
              <w:jc w:val="center"/>
              <w:rPr>
                <w:rFonts w:hint="eastAsia" w:ascii="宋体" w:hAnsi="宋体"/>
                <w:color w:val="000000"/>
                <w:szCs w:val="21"/>
              </w:rPr>
            </w:pPr>
            <w:r>
              <w:rPr>
                <w:rFonts w:hint="eastAsia" w:ascii="宋体" w:hAnsi="宋体"/>
                <w:color w:val="000000"/>
                <w:szCs w:val="21"/>
              </w:rPr>
              <w:t>5</w:t>
            </w:r>
          </w:p>
        </w:tc>
        <w:tc>
          <w:tcPr>
            <w:tcW w:w="1215" w:type="dxa"/>
            <w:noWrap w:val="0"/>
            <w:vAlign w:val="bottom"/>
          </w:tcPr>
          <w:p>
            <w:pPr>
              <w:spacing w:line="420" w:lineRule="exact"/>
              <w:jc w:val="center"/>
              <w:rPr>
                <w:rFonts w:hint="eastAsia" w:ascii="宋体" w:hAnsi="宋体"/>
                <w:color w:val="000000"/>
                <w:szCs w:val="21"/>
              </w:rPr>
            </w:pPr>
          </w:p>
        </w:tc>
        <w:tc>
          <w:tcPr>
            <w:tcW w:w="1168" w:type="dxa"/>
            <w:noWrap w:val="0"/>
            <w:vAlign w:val="top"/>
          </w:tcPr>
          <w:p>
            <w:pPr>
              <w:spacing w:line="420" w:lineRule="exact"/>
              <w:jc w:val="center"/>
              <w:rPr>
                <w:rFonts w:hint="eastAsia" w:ascii="宋体" w:hAnsi="宋体"/>
                <w:color w:val="000000"/>
                <w:szCs w:val="21"/>
              </w:rPr>
            </w:pPr>
          </w:p>
        </w:tc>
        <w:tc>
          <w:tcPr>
            <w:tcW w:w="2126" w:type="dxa"/>
            <w:noWrap w:val="0"/>
            <w:vAlign w:val="bottom"/>
          </w:tcPr>
          <w:p>
            <w:pPr>
              <w:spacing w:line="420" w:lineRule="exact"/>
              <w:jc w:val="center"/>
              <w:rPr>
                <w:rFonts w:hint="eastAsia" w:ascii="宋体" w:hAnsi="宋体"/>
                <w:color w:val="000000"/>
                <w:szCs w:val="21"/>
              </w:rPr>
            </w:pPr>
          </w:p>
        </w:tc>
        <w:tc>
          <w:tcPr>
            <w:tcW w:w="665" w:type="dxa"/>
            <w:noWrap w:val="0"/>
            <w:vAlign w:val="bottom"/>
          </w:tcPr>
          <w:p>
            <w:pPr>
              <w:spacing w:line="420" w:lineRule="exact"/>
              <w:jc w:val="center"/>
              <w:rPr>
                <w:rFonts w:hint="eastAsia" w:ascii="宋体" w:hAnsi="宋体"/>
                <w:color w:val="000000"/>
                <w:szCs w:val="21"/>
              </w:rPr>
            </w:pPr>
          </w:p>
        </w:tc>
        <w:tc>
          <w:tcPr>
            <w:tcW w:w="693" w:type="dxa"/>
            <w:noWrap w:val="0"/>
            <w:vAlign w:val="bottom"/>
          </w:tcPr>
          <w:p>
            <w:pPr>
              <w:spacing w:line="420" w:lineRule="exact"/>
              <w:jc w:val="center"/>
              <w:rPr>
                <w:rFonts w:hint="eastAsia" w:ascii="宋体" w:hAnsi="宋体"/>
                <w:color w:val="000000"/>
                <w:szCs w:val="21"/>
              </w:rPr>
            </w:pPr>
          </w:p>
        </w:tc>
        <w:tc>
          <w:tcPr>
            <w:tcW w:w="1111" w:type="dxa"/>
            <w:noWrap w:val="0"/>
            <w:vAlign w:val="bottom"/>
          </w:tcPr>
          <w:p>
            <w:pPr>
              <w:spacing w:line="420" w:lineRule="exact"/>
              <w:jc w:val="center"/>
              <w:rPr>
                <w:rFonts w:hint="eastAsia" w:ascii="宋体" w:hAnsi="宋体"/>
                <w:color w:val="000000"/>
                <w:szCs w:val="21"/>
              </w:rPr>
            </w:pPr>
          </w:p>
        </w:tc>
        <w:tc>
          <w:tcPr>
            <w:tcW w:w="1148" w:type="dxa"/>
            <w:noWrap w:val="0"/>
            <w:vAlign w:val="bottom"/>
          </w:tcPr>
          <w:p>
            <w:pPr>
              <w:spacing w:line="420" w:lineRule="exact"/>
              <w:jc w:val="center"/>
              <w:rPr>
                <w:rFonts w:hint="eastAsia" w:ascii="宋体" w:hAnsi="宋体"/>
                <w:color w:val="000000"/>
                <w:szCs w:val="21"/>
              </w:rPr>
            </w:pPr>
          </w:p>
        </w:tc>
        <w:tc>
          <w:tcPr>
            <w:tcW w:w="1092" w:type="dxa"/>
            <w:noWrap w:val="0"/>
            <w:vAlign w:val="bottom"/>
          </w:tcPr>
          <w:p>
            <w:pPr>
              <w:spacing w:line="42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755" w:type="dxa"/>
            <w:noWrap w:val="0"/>
            <w:vAlign w:val="bottom"/>
          </w:tcPr>
          <w:p>
            <w:pPr>
              <w:spacing w:line="420" w:lineRule="exact"/>
              <w:jc w:val="center"/>
              <w:rPr>
                <w:rFonts w:hint="eastAsia" w:ascii="宋体" w:hAnsi="宋体"/>
                <w:color w:val="000000"/>
                <w:szCs w:val="21"/>
              </w:rPr>
            </w:pPr>
            <w:r>
              <w:rPr>
                <w:rFonts w:hint="eastAsia" w:ascii="宋体" w:hAnsi="宋体"/>
                <w:color w:val="000000"/>
                <w:szCs w:val="21"/>
              </w:rPr>
              <w:t>6</w:t>
            </w:r>
          </w:p>
        </w:tc>
        <w:tc>
          <w:tcPr>
            <w:tcW w:w="1215" w:type="dxa"/>
            <w:noWrap w:val="0"/>
            <w:vAlign w:val="bottom"/>
          </w:tcPr>
          <w:p>
            <w:pPr>
              <w:spacing w:line="420" w:lineRule="exact"/>
              <w:jc w:val="center"/>
              <w:rPr>
                <w:rFonts w:hint="eastAsia" w:ascii="宋体" w:hAnsi="宋体"/>
                <w:color w:val="000000"/>
                <w:szCs w:val="21"/>
              </w:rPr>
            </w:pPr>
          </w:p>
        </w:tc>
        <w:tc>
          <w:tcPr>
            <w:tcW w:w="1168" w:type="dxa"/>
            <w:noWrap w:val="0"/>
            <w:vAlign w:val="top"/>
          </w:tcPr>
          <w:p>
            <w:pPr>
              <w:spacing w:line="420" w:lineRule="exact"/>
              <w:jc w:val="center"/>
              <w:rPr>
                <w:rFonts w:hint="eastAsia" w:ascii="宋体" w:hAnsi="宋体"/>
                <w:color w:val="000000"/>
                <w:szCs w:val="21"/>
              </w:rPr>
            </w:pPr>
          </w:p>
        </w:tc>
        <w:tc>
          <w:tcPr>
            <w:tcW w:w="2126" w:type="dxa"/>
            <w:noWrap w:val="0"/>
            <w:vAlign w:val="bottom"/>
          </w:tcPr>
          <w:p>
            <w:pPr>
              <w:spacing w:line="420" w:lineRule="exact"/>
              <w:jc w:val="center"/>
              <w:rPr>
                <w:rFonts w:hint="eastAsia" w:ascii="宋体" w:hAnsi="宋体"/>
                <w:color w:val="000000"/>
                <w:szCs w:val="21"/>
              </w:rPr>
            </w:pPr>
          </w:p>
        </w:tc>
        <w:tc>
          <w:tcPr>
            <w:tcW w:w="665" w:type="dxa"/>
            <w:noWrap w:val="0"/>
            <w:vAlign w:val="bottom"/>
          </w:tcPr>
          <w:p>
            <w:pPr>
              <w:spacing w:line="420" w:lineRule="exact"/>
              <w:jc w:val="center"/>
              <w:rPr>
                <w:rFonts w:hint="eastAsia" w:ascii="宋体" w:hAnsi="宋体"/>
                <w:color w:val="000000"/>
                <w:szCs w:val="21"/>
              </w:rPr>
            </w:pPr>
          </w:p>
        </w:tc>
        <w:tc>
          <w:tcPr>
            <w:tcW w:w="693" w:type="dxa"/>
            <w:noWrap w:val="0"/>
            <w:vAlign w:val="bottom"/>
          </w:tcPr>
          <w:p>
            <w:pPr>
              <w:spacing w:line="420" w:lineRule="exact"/>
              <w:jc w:val="center"/>
              <w:rPr>
                <w:rFonts w:hint="eastAsia" w:ascii="宋体" w:hAnsi="宋体"/>
                <w:color w:val="000000"/>
                <w:szCs w:val="21"/>
              </w:rPr>
            </w:pPr>
          </w:p>
        </w:tc>
        <w:tc>
          <w:tcPr>
            <w:tcW w:w="1111" w:type="dxa"/>
            <w:noWrap w:val="0"/>
            <w:vAlign w:val="bottom"/>
          </w:tcPr>
          <w:p>
            <w:pPr>
              <w:spacing w:line="420" w:lineRule="exact"/>
              <w:jc w:val="center"/>
              <w:rPr>
                <w:rFonts w:hint="eastAsia" w:ascii="宋体" w:hAnsi="宋体"/>
                <w:color w:val="000000"/>
                <w:szCs w:val="21"/>
              </w:rPr>
            </w:pPr>
          </w:p>
        </w:tc>
        <w:tc>
          <w:tcPr>
            <w:tcW w:w="1148" w:type="dxa"/>
            <w:noWrap w:val="0"/>
            <w:vAlign w:val="bottom"/>
          </w:tcPr>
          <w:p>
            <w:pPr>
              <w:spacing w:line="420" w:lineRule="exact"/>
              <w:jc w:val="center"/>
              <w:rPr>
                <w:rFonts w:hint="eastAsia" w:ascii="宋体" w:hAnsi="宋体"/>
                <w:color w:val="000000"/>
                <w:szCs w:val="21"/>
              </w:rPr>
            </w:pPr>
          </w:p>
        </w:tc>
        <w:tc>
          <w:tcPr>
            <w:tcW w:w="1092" w:type="dxa"/>
            <w:noWrap w:val="0"/>
            <w:vAlign w:val="bottom"/>
          </w:tcPr>
          <w:p>
            <w:pPr>
              <w:spacing w:line="42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755" w:type="dxa"/>
            <w:noWrap w:val="0"/>
            <w:vAlign w:val="bottom"/>
          </w:tcPr>
          <w:p>
            <w:pPr>
              <w:spacing w:line="420" w:lineRule="exact"/>
              <w:jc w:val="center"/>
              <w:rPr>
                <w:rFonts w:hint="eastAsia" w:ascii="宋体" w:hAnsi="宋体"/>
                <w:color w:val="000000"/>
                <w:szCs w:val="21"/>
              </w:rPr>
            </w:pPr>
            <w:r>
              <w:rPr>
                <w:rFonts w:hint="eastAsia" w:ascii="宋体" w:hAnsi="宋体"/>
                <w:color w:val="000000"/>
                <w:szCs w:val="21"/>
              </w:rPr>
              <w:t>7</w:t>
            </w:r>
          </w:p>
        </w:tc>
        <w:tc>
          <w:tcPr>
            <w:tcW w:w="1215" w:type="dxa"/>
            <w:noWrap w:val="0"/>
            <w:vAlign w:val="bottom"/>
          </w:tcPr>
          <w:p>
            <w:pPr>
              <w:spacing w:line="420" w:lineRule="exact"/>
              <w:jc w:val="center"/>
              <w:rPr>
                <w:rFonts w:hint="eastAsia" w:ascii="宋体" w:hAnsi="宋体"/>
                <w:color w:val="000000"/>
                <w:szCs w:val="21"/>
              </w:rPr>
            </w:pPr>
          </w:p>
        </w:tc>
        <w:tc>
          <w:tcPr>
            <w:tcW w:w="1168" w:type="dxa"/>
            <w:noWrap w:val="0"/>
            <w:vAlign w:val="top"/>
          </w:tcPr>
          <w:p>
            <w:pPr>
              <w:spacing w:line="420" w:lineRule="exact"/>
              <w:jc w:val="center"/>
              <w:rPr>
                <w:rFonts w:hint="eastAsia" w:ascii="宋体" w:hAnsi="宋体"/>
                <w:color w:val="000000"/>
                <w:szCs w:val="21"/>
              </w:rPr>
            </w:pPr>
          </w:p>
        </w:tc>
        <w:tc>
          <w:tcPr>
            <w:tcW w:w="2126" w:type="dxa"/>
            <w:noWrap w:val="0"/>
            <w:vAlign w:val="bottom"/>
          </w:tcPr>
          <w:p>
            <w:pPr>
              <w:spacing w:line="420" w:lineRule="exact"/>
              <w:jc w:val="center"/>
              <w:rPr>
                <w:rFonts w:hint="eastAsia" w:ascii="宋体" w:hAnsi="宋体"/>
                <w:color w:val="000000"/>
                <w:szCs w:val="21"/>
              </w:rPr>
            </w:pPr>
          </w:p>
        </w:tc>
        <w:tc>
          <w:tcPr>
            <w:tcW w:w="665" w:type="dxa"/>
            <w:noWrap w:val="0"/>
            <w:vAlign w:val="bottom"/>
          </w:tcPr>
          <w:p>
            <w:pPr>
              <w:spacing w:line="420" w:lineRule="exact"/>
              <w:jc w:val="center"/>
              <w:rPr>
                <w:rFonts w:hint="eastAsia" w:ascii="宋体" w:hAnsi="宋体"/>
                <w:color w:val="000000"/>
                <w:szCs w:val="21"/>
              </w:rPr>
            </w:pPr>
          </w:p>
        </w:tc>
        <w:tc>
          <w:tcPr>
            <w:tcW w:w="693" w:type="dxa"/>
            <w:noWrap w:val="0"/>
            <w:vAlign w:val="bottom"/>
          </w:tcPr>
          <w:p>
            <w:pPr>
              <w:spacing w:line="420" w:lineRule="exact"/>
              <w:jc w:val="center"/>
              <w:rPr>
                <w:rFonts w:hint="eastAsia" w:ascii="宋体" w:hAnsi="宋体"/>
                <w:color w:val="000000"/>
                <w:szCs w:val="21"/>
              </w:rPr>
            </w:pPr>
          </w:p>
        </w:tc>
        <w:tc>
          <w:tcPr>
            <w:tcW w:w="1111" w:type="dxa"/>
            <w:noWrap w:val="0"/>
            <w:vAlign w:val="bottom"/>
          </w:tcPr>
          <w:p>
            <w:pPr>
              <w:spacing w:line="420" w:lineRule="exact"/>
              <w:jc w:val="center"/>
              <w:rPr>
                <w:rFonts w:hint="eastAsia" w:ascii="宋体" w:hAnsi="宋体"/>
                <w:color w:val="000000"/>
                <w:szCs w:val="21"/>
              </w:rPr>
            </w:pPr>
          </w:p>
        </w:tc>
        <w:tc>
          <w:tcPr>
            <w:tcW w:w="1148" w:type="dxa"/>
            <w:noWrap w:val="0"/>
            <w:vAlign w:val="bottom"/>
          </w:tcPr>
          <w:p>
            <w:pPr>
              <w:spacing w:line="420" w:lineRule="exact"/>
              <w:jc w:val="center"/>
              <w:rPr>
                <w:rFonts w:hint="eastAsia" w:ascii="宋体" w:hAnsi="宋体"/>
                <w:color w:val="000000"/>
                <w:szCs w:val="21"/>
              </w:rPr>
            </w:pPr>
          </w:p>
        </w:tc>
        <w:tc>
          <w:tcPr>
            <w:tcW w:w="1092" w:type="dxa"/>
            <w:noWrap w:val="0"/>
            <w:vAlign w:val="bottom"/>
          </w:tcPr>
          <w:p>
            <w:pPr>
              <w:spacing w:line="42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755" w:type="dxa"/>
            <w:noWrap w:val="0"/>
            <w:vAlign w:val="bottom"/>
          </w:tcPr>
          <w:p>
            <w:pPr>
              <w:spacing w:line="420" w:lineRule="exact"/>
              <w:jc w:val="center"/>
              <w:rPr>
                <w:rFonts w:hint="eastAsia" w:ascii="宋体" w:hAnsi="宋体"/>
                <w:color w:val="000000"/>
                <w:szCs w:val="21"/>
              </w:rPr>
            </w:pPr>
            <w:r>
              <w:rPr>
                <w:rFonts w:hint="eastAsia" w:ascii="宋体" w:hAnsi="宋体"/>
                <w:color w:val="000000"/>
                <w:szCs w:val="21"/>
              </w:rPr>
              <w:t>8</w:t>
            </w:r>
          </w:p>
        </w:tc>
        <w:tc>
          <w:tcPr>
            <w:tcW w:w="1215" w:type="dxa"/>
            <w:noWrap w:val="0"/>
            <w:vAlign w:val="bottom"/>
          </w:tcPr>
          <w:p>
            <w:pPr>
              <w:spacing w:line="420" w:lineRule="exact"/>
              <w:jc w:val="center"/>
              <w:rPr>
                <w:rFonts w:hint="eastAsia" w:ascii="宋体" w:hAnsi="宋体"/>
                <w:color w:val="000000"/>
                <w:szCs w:val="21"/>
              </w:rPr>
            </w:pPr>
          </w:p>
        </w:tc>
        <w:tc>
          <w:tcPr>
            <w:tcW w:w="1168" w:type="dxa"/>
            <w:noWrap w:val="0"/>
            <w:vAlign w:val="top"/>
          </w:tcPr>
          <w:p>
            <w:pPr>
              <w:spacing w:line="420" w:lineRule="exact"/>
              <w:jc w:val="center"/>
              <w:rPr>
                <w:rFonts w:hint="eastAsia" w:ascii="宋体" w:hAnsi="宋体"/>
                <w:color w:val="000000"/>
                <w:szCs w:val="21"/>
              </w:rPr>
            </w:pPr>
          </w:p>
        </w:tc>
        <w:tc>
          <w:tcPr>
            <w:tcW w:w="2126" w:type="dxa"/>
            <w:noWrap w:val="0"/>
            <w:vAlign w:val="bottom"/>
          </w:tcPr>
          <w:p>
            <w:pPr>
              <w:spacing w:line="420" w:lineRule="exact"/>
              <w:jc w:val="center"/>
              <w:rPr>
                <w:rFonts w:hint="eastAsia" w:ascii="宋体" w:hAnsi="宋体"/>
                <w:color w:val="000000"/>
                <w:szCs w:val="21"/>
              </w:rPr>
            </w:pPr>
          </w:p>
        </w:tc>
        <w:tc>
          <w:tcPr>
            <w:tcW w:w="665" w:type="dxa"/>
            <w:noWrap w:val="0"/>
            <w:vAlign w:val="bottom"/>
          </w:tcPr>
          <w:p>
            <w:pPr>
              <w:spacing w:line="420" w:lineRule="exact"/>
              <w:jc w:val="center"/>
              <w:rPr>
                <w:rFonts w:hint="eastAsia" w:ascii="宋体" w:hAnsi="宋体"/>
                <w:color w:val="000000"/>
                <w:szCs w:val="21"/>
              </w:rPr>
            </w:pPr>
          </w:p>
        </w:tc>
        <w:tc>
          <w:tcPr>
            <w:tcW w:w="693" w:type="dxa"/>
            <w:noWrap w:val="0"/>
            <w:vAlign w:val="bottom"/>
          </w:tcPr>
          <w:p>
            <w:pPr>
              <w:spacing w:line="420" w:lineRule="exact"/>
              <w:jc w:val="center"/>
              <w:rPr>
                <w:rFonts w:hint="eastAsia" w:ascii="宋体" w:hAnsi="宋体"/>
                <w:color w:val="000000"/>
                <w:szCs w:val="21"/>
              </w:rPr>
            </w:pPr>
          </w:p>
        </w:tc>
        <w:tc>
          <w:tcPr>
            <w:tcW w:w="1111" w:type="dxa"/>
            <w:noWrap w:val="0"/>
            <w:vAlign w:val="bottom"/>
          </w:tcPr>
          <w:p>
            <w:pPr>
              <w:spacing w:line="420" w:lineRule="exact"/>
              <w:jc w:val="center"/>
              <w:rPr>
                <w:rFonts w:hint="eastAsia" w:ascii="宋体" w:hAnsi="宋体"/>
                <w:color w:val="000000"/>
                <w:szCs w:val="21"/>
              </w:rPr>
            </w:pPr>
          </w:p>
        </w:tc>
        <w:tc>
          <w:tcPr>
            <w:tcW w:w="1148" w:type="dxa"/>
            <w:noWrap w:val="0"/>
            <w:vAlign w:val="bottom"/>
          </w:tcPr>
          <w:p>
            <w:pPr>
              <w:spacing w:line="420" w:lineRule="exact"/>
              <w:jc w:val="center"/>
              <w:rPr>
                <w:rFonts w:hint="eastAsia" w:ascii="宋体" w:hAnsi="宋体"/>
                <w:color w:val="000000"/>
                <w:szCs w:val="21"/>
              </w:rPr>
            </w:pPr>
          </w:p>
        </w:tc>
        <w:tc>
          <w:tcPr>
            <w:tcW w:w="1092" w:type="dxa"/>
            <w:noWrap w:val="0"/>
            <w:vAlign w:val="bottom"/>
          </w:tcPr>
          <w:p>
            <w:pPr>
              <w:spacing w:line="42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755" w:type="dxa"/>
            <w:noWrap w:val="0"/>
            <w:vAlign w:val="bottom"/>
          </w:tcPr>
          <w:p>
            <w:pPr>
              <w:spacing w:line="420" w:lineRule="exact"/>
              <w:jc w:val="center"/>
              <w:rPr>
                <w:rFonts w:hint="eastAsia" w:ascii="宋体" w:hAnsi="宋体"/>
                <w:color w:val="000000"/>
                <w:szCs w:val="21"/>
              </w:rPr>
            </w:pPr>
            <w:r>
              <w:rPr>
                <w:rFonts w:hint="eastAsia" w:ascii="宋体" w:hAnsi="宋体"/>
                <w:color w:val="000000"/>
                <w:szCs w:val="21"/>
              </w:rPr>
              <w:t>9</w:t>
            </w:r>
          </w:p>
        </w:tc>
        <w:tc>
          <w:tcPr>
            <w:tcW w:w="1215" w:type="dxa"/>
            <w:noWrap w:val="0"/>
            <w:vAlign w:val="bottom"/>
          </w:tcPr>
          <w:p>
            <w:pPr>
              <w:spacing w:line="420" w:lineRule="exact"/>
              <w:jc w:val="center"/>
              <w:rPr>
                <w:rFonts w:hint="eastAsia" w:ascii="宋体" w:hAnsi="宋体"/>
                <w:color w:val="000000"/>
                <w:szCs w:val="21"/>
              </w:rPr>
            </w:pPr>
          </w:p>
        </w:tc>
        <w:tc>
          <w:tcPr>
            <w:tcW w:w="1168" w:type="dxa"/>
            <w:noWrap w:val="0"/>
            <w:vAlign w:val="top"/>
          </w:tcPr>
          <w:p>
            <w:pPr>
              <w:spacing w:line="420" w:lineRule="exact"/>
              <w:jc w:val="center"/>
              <w:rPr>
                <w:rFonts w:hint="eastAsia" w:ascii="宋体" w:hAnsi="宋体"/>
                <w:color w:val="000000"/>
                <w:szCs w:val="21"/>
              </w:rPr>
            </w:pPr>
          </w:p>
        </w:tc>
        <w:tc>
          <w:tcPr>
            <w:tcW w:w="2126" w:type="dxa"/>
            <w:noWrap w:val="0"/>
            <w:vAlign w:val="bottom"/>
          </w:tcPr>
          <w:p>
            <w:pPr>
              <w:spacing w:line="420" w:lineRule="exact"/>
              <w:jc w:val="center"/>
              <w:rPr>
                <w:rFonts w:hint="eastAsia" w:ascii="宋体" w:hAnsi="宋体"/>
                <w:color w:val="000000"/>
                <w:szCs w:val="21"/>
              </w:rPr>
            </w:pPr>
          </w:p>
        </w:tc>
        <w:tc>
          <w:tcPr>
            <w:tcW w:w="665" w:type="dxa"/>
            <w:noWrap w:val="0"/>
            <w:vAlign w:val="bottom"/>
          </w:tcPr>
          <w:p>
            <w:pPr>
              <w:spacing w:line="420" w:lineRule="exact"/>
              <w:jc w:val="center"/>
              <w:rPr>
                <w:rFonts w:hint="eastAsia" w:ascii="宋体" w:hAnsi="宋体"/>
                <w:color w:val="000000"/>
                <w:szCs w:val="21"/>
              </w:rPr>
            </w:pPr>
          </w:p>
        </w:tc>
        <w:tc>
          <w:tcPr>
            <w:tcW w:w="693" w:type="dxa"/>
            <w:noWrap w:val="0"/>
            <w:vAlign w:val="bottom"/>
          </w:tcPr>
          <w:p>
            <w:pPr>
              <w:spacing w:line="420" w:lineRule="exact"/>
              <w:jc w:val="center"/>
              <w:rPr>
                <w:rFonts w:hint="eastAsia" w:ascii="宋体" w:hAnsi="宋体"/>
                <w:color w:val="000000"/>
                <w:szCs w:val="21"/>
              </w:rPr>
            </w:pPr>
          </w:p>
        </w:tc>
        <w:tc>
          <w:tcPr>
            <w:tcW w:w="1111" w:type="dxa"/>
            <w:noWrap w:val="0"/>
            <w:vAlign w:val="bottom"/>
          </w:tcPr>
          <w:p>
            <w:pPr>
              <w:spacing w:line="420" w:lineRule="exact"/>
              <w:jc w:val="center"/>
              <w:rPr>
                <w:rFonts w:hint="eastAsia" w:ascii="宋体" w:hAnsi="宋体"/>
                <w:color w:val="000000"/>
                <w:szCs w:val="21"/>
              </w:rPr>
            </w:pPr>
          </w:p>
        </w:tc>
        <w:tc>
          <w:tcPr>
            <w:tcW w:w="1148" w:type="dxa"/>
            <w:noWrap w:val="0"/>
            <w:vAlign w:val="bottom"/>
          </w:tcPr>
          <w:p>
            <w:pPr>
              <w:spacing w:line="420" w:lineRule="exact"/>
              <w:jc w:val="center"/>
              <w:rPr>
                <w:rFonts w:hint="eastAsia" w:ascii="宋体" w:hAnsi="宋体"/>
                <w:color w:val="000000"/>
                <w:szCs w:val="21"/>
              </w:rPr>
            </w:pPr>
          </w:p>
        </w:tc>
        <w:tc>
          <w:tcPr>
            <w:tcW w:w="1092" w:type="dxa"/>
            <w:noWrap w:val="0"/>
            <w:vAlign w:val="bottom"/>
          </w:tcPr>
          <w:p>
            <w:pPr>
              <w:spacing w:line="42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755" w:type="dxa"/>
            <w:noWrap w:val="0"/>
            <w:vAlign w:val="bottom"/>
          </w:tcPr>
          <w:p>
            <w:pPr>
              <w:spacing w:line="420" w:lineRule="exact"/>
              <w:jc w:val="center"/>
              <w:rPr>
                <w:rFonts w:hint="eastAsia" w:ascii="宋体" w:hAnsi="宋体"/>
                <w:color w:val="000000"/>
                <w:szCs w:val="21"/>
              </w:rPr>
            </w:pPr>
            <w:r>
              <w:rPr>
                <w:rFonts w:hint="eastAsia" w:ascii="宋体" w:hAnsi="宋体"/>
                <w:color w:val="000000"/>
                <w:szCs w:val="21"/>
              </w:rPr>
              <w:t>10</w:t>
            </w:r>
          </w:p>
        </w:tc>
        <w:tc>
          <w:tcPr>
            <w:tcW w:w="1215" w:type="dxa"/>
            <w:noWrap w:val="0"/>
            <w:vAlign w:val="bottom"/>
          </w:tcPr>
          <w:p>
            <w:pPr>
              <w:spacing w:line="420" w:lineRule="exact"/>
              <w:jc w:val="center"/>
              <w:rPr>
                <w:rFonts w:hint="eastAsia" w:ascii="宋体" w:hAnsi="宋体"/>
                <w:color w:val="000000"/>
                <w:szCs w:val="21"/>
              </w:rPr>
            </w:pPr>
          </w:p>
        </w:tc>
        <w:tc>
          <w:tcPr>
            <w:tcW w:w="1168" w:type="dxa"/>
            <w:noWrap w:val="0"/>
            <w:vAlign w:val="top"/>
          </w:tcPr>
          <w:p>
            <w:pPr>
              <w:spacing w:line="420" w:lineRule="exact"/>
              <w:jc w:val="center"/>
              <w:rPr>
                <w:rFonts w:hint="eastAsia" w:ascii="宋体" w:hAnsi="宋体"/>
                <w:color w:val="000000"/>
                <w:szCs w:val="21"/>
              </w:rPr>
            </w:pPr>
          </w:p>
        </w:tc>
        <w:tc>
          <w:tcPr>
            <w:tcW w:w="2126" w:type="dxa"/>
            <w:noWrap w:val="0"/>
            <w:vAlign w:val="bottom"/>
          </w:tcPr>
          <w:p>
            <w:pPr>
              <w:spacing w:line="420" w:lineRule="exact"/>
              <w:jc w:val="center"/>
              <w:rPr>
                <w:rFonts w:hint="eastAsia" w:ascii="宋体" w:hAnsi="宋体"/>
                <w:color w:val="000000"/>
                <w:szCs w:val="21"/>
              </w:rPr>
            </w:pPr>
          </w:p>
        </w:tc>
        <w:tc>
          <w:tcPr>
            <w:tcW w:w="665" w:type="dxa"/>
            <w:noWrap w:val="0"/>
            <w:vAlign w:val="bottom"/>
          </w:tcPr>
          <w:p>
            <w:pPr>
              <w:spacing w:line="420" w:lineRule="exact"/>
              <w:jc w:val="center"/>
              <w:rPr>
                <w:rFonts w:hint="eastAsia" w:ascii="宋体" w:hAnsi="宋体"/>
                <w:color w:val="000000"/>
                <w:szCs w:val="21"/>
              </w:rPr>
            </w:pPr>
          </w:p>
        </w:tc>
        <w:tc>
          <w:tcPr>
            <w:tcW w:w="693" w:type="dxa"/>
            <w:noWrap w:val="0"/>
            <w:vAlign w:val="bottom"/>
          </w:tcPr>
          <w:p>
            <w:pPr>
              <w:spacing w:line="420" w:lineRule="exact"/>
              <w:jc w:val="center"/>
              <w:rPr>
                <w:rFonts w:hint="eastAsia" w:ascii="宋体" w:hAnsi="宋体"/>
                <w:color w:val="000000"/>
                <w:szCs w:val="21"/>
              </w:rPr>
            </w:pPr>
          </w:p>
        </w:tc>
        <w:tc>
          <w:tcPr>
            <w:tcW w:w="1111" w:type="dxa"/>
            <w:noWrap w:val="0"/>
            <w:vAlign w:val="bottom"/>
          </w:tcPr>
          <w:p>
            <w:pPr>
              <w:spacing w:line="420" w:lineRule="exact"/>
              <w:jc w:val="center"/>
              <w:rPr>
                <w:rFonts w:hint="eastAsia" w:ascii="宋体" w:hAnsi="宋体"/>
                <w:color w:val="000000"/>
                <w:szCs w:val="21"/>
              </w:rPr>
            </w:pPr>
          </w:p>
        </w:tc>
        <w:tc>
          <w:tcPr>
            <w:tcW w:w="1148" w:type="dxa"/>
            <w:noWrap w:val="0"/>
            <w:vAlign w:val="bottom"/>
          </w:tcPr>
          <w:p>
            <w:pPr>
              <w:spacing w:line="420" w:lineRule="exact"/>
              <w:jc w:val="center"/>
              <w:rPr>
                <w:rFonts w:hint="eastAsia" w:ascii="宋体" w:hAnsi="宋体"/>
                <w:color w:val="000000"/>
                <w:szCs w:val="21"/>
              </w:rPr>
            </w:pPr>
          </w:p>
        </w:tc>
        <w:tc>
          <w:tcPr>
            <w:tcW w:w="1092" w:type="dxa"/>
            <w:noWrap w:val="0"/>
            <w:vAlign w:val="bottom"/>
          </w:tcPr>
          <w:p>
            <w:pPr>
              <w:spacing w:line="42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755" w:type="dxa"/>
            <w:noWrap w:val="0"/>
            <w:vAlign w:val="bottom"/>
          </w:tcPr>
          <w:p>
            <w:pPr>
              <w:spacing w:line="420" w:lineRule="exact"/>
              <w:jc w:val="center"/>
              <w:rPr>
                <w:rFonts w:hint="eastAsia" w:ascii="宋体" w:hAnsi="宋体"/>
                <w:color w:val="000000"/>
                <w:szCs w:val="21"/>
              </w:rPr>
            </w:pPr>
            <w:r>
              <w:rPr>
                <w:rFonts w:hint="eastAsia" w:ascii="宋体" w:hAnsi="宋体"/>
                <w:color w:val="000000"/>
                <w:szCs w:val="21"/>
              </w:rPr>
              <w:t>11</w:t>
            </w:r>
          </w:p>
        </w:tc>
        <w:tc>
          <w:tcPr>
            <w:tcW w:w="1215" w:type="dxa"/>
            <w:noWrap w:val="0"/>
            <w:vAlign w:val="bottom"/>
          </w:tcPr>
          <w:p>
            <w:pPr>
              <w:spacing w:line="420" w:lineRule="exact"/>
              <w:jc w:val="center"/>
              <w:rPr>
                <w:rFonts w:hint="eastAsia" w:ascii="宋体" w:hAnsi="宋体"/>
                <w:color w:val="000000"/>
                <w:szCs w:val="21"/>
              </w:rPr>
            </w:pPr>
          </w:p>
        </w:tc>
        <w:tc>
          <w:tcPr>
            <w:tcW w:w="1168" w:type="dxa"/>
            <w:noWrap w:val="0"/>
            <w:vAlign w:val="top"/>
          </w:tcPr>
          <w:p>
            <w:pPr>
              <w:spacing w:line="420" w:lineRule="exact"/>
              <w:jc w:val="center"/>
              <w:rPr>
                <w:rFonts w:hint="eastAsia" w:ascii="宋体" w:hAnsi="宋体"/>
                <w:color w:val="000000"/>
                <w:szCs w:val="21"/>
              </w:rPr>
            </w:pPr>
          </w:p>
        </w:tc>
        <w:tc>
          <w:tcPr>
            <w:tcW w:w="2126" w:type="dxa"/>
            <w:noWrap w:val="0"/>
            <w:vAlign w:val="bottom"/>
          </w:tcPr>
          <w:p>
            <w:pPr>
              <w:spacing w:line="420" w:lineRule="exact"/>
              <w:jc w:val="center"/>
              <w:rPr>
                <w:rFonts w:hint="eastAsia" w:ascii="宋体" w:hAnsi="宋体"/>
                <w:color w:val="000000"/>
                <w:szCs w:val="21"/>
              </w:rPr>
            </w:pPr>
          </w:p>
        </w:tc>
        <w:tc>
          <w:tcPr>
            <w:tcW w:w="665" w:type="dxa"/>
            <w:noWrap w:val="0"/>
            <w:vAlign w:val="bottom"/>
          </w:tcPr>
          <w:p>
            <w:pPr>
              <w:spacing w:line="420" w:lineRule="exact"/>
              <w:jc w:val="center"/>
              <w:rPr>
                <w:rFonts w:hint="eastAsia" w:ascii="宋体" w:hAnsi="宋体"/>
                <w:color w:val="000000"/>
                <w:szCs w:val="21"/>
              </w:rPr>
            </w:pPr>
          </w:p>
        </w:tc>
        <w:tc>
          <w:tcPr>
            <w:tcW w:w="693" w:type="dxa"/>
            <w:noWrap w:val="0"/>
            <w:vAlign w:val="bottom"/>
          </w:tcPr>
          <w:p>
            <w:pPr>
              <w:spacing w:line="420" w:lineRule="exact"/>
              <w:jc w:val="center"/>
              <w:rPr>
                <w:rFonts w:hint="eastAsia" w:ascii="宋体" w:hAnsi="宋体"/>
                <w:color w:val="000000"/>
                <w:szCs w:val="21"/>
              </w:rPr>
            </w:pPr>
          </w:p>
        </w:tc>
        <w:tc>
          <w:tcPr>
            <w:tcW w:w="1111" w:type="dxa"/>
            <w:noWrap w:val="0"/>
            <w:vAlign w:val="bottom"/>
          </w:tcPr>
          <w:p>
            <w:pPr>
              <w:spacing w:line="420" w:lineRule="exact"/>
              <w:jc w:val="center"/>
              <w:rPr>
                <w:rFonts w:hint="eastAsia" w:ascii="宋体" w:hAnsi="宋体"/>
                <w:color w:val="000000"/>
                <w:szCs w:val="21"/>
              </w:rPr>
            </w:pPr>
          </w:p>
        </w:tc>
        <w:tc>
          <w:tcPr>
            <w:tcW w:w="1148" w:type="dxa"/>
            <w:noWrap w:val="0"/>
            <w:vAlign w:val="bottom"/>
          </w:tcPr>
          <w:p>
            <w:pPr>
              <w:spacing w:line="420" w:lineRule="exact"/>
              <w:jc w:val="center"/>
              <w:rPr>
                <w:rFonts w:hint="eastAsia" w:ascii="宋体" w:hAnsi="宋体"/>
                <w:color w:val="000000"/>
                <w:szCs w:val="21"/>
              </w:rPr>
            </w:pPr>
          </w:p>
        </w:tc>
        <w:tc>
          <w:tcPr>
            <w:tcW w:w="1092" w:type="dxa"/>
            <w:noWrap w:val="0"/>
            <w:vAlign w:val="bottom"/>
          </w:tcPr>
          <w:p>
            <w:pPr>
              <w:spacing w:line="42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755" w:type="dxa"/>
            <w:noWrap w:val="0"/>
            <w:vAlign w:val="bottom"/>
          </w:tcPr>
          <w:p>
            <w:pPr>
              <w:spacing w:line="420" w:lineRule="exact"/>
              <w:jc w:val="center"/>
              <w:rPr>
                <w:rFonts w:hint="eastAsia" w:ascii="宋体" w:hAnsi="宋体"/>
                <w:color w:val="000000"/>
                <w:szCs w:val="21"/>
              </w:rPr>
            </w:pPr>
            <w:r>
              <w:rPr>
                <w:rFonts w:hint="eastAsia" w:ascii="宋体" w:hAnsi="宋体"/>
                <w:color w:val="000000"/>
                <w:szCs w:val="21"/>
              </w:rPr>
              <w:t>...</w:t>
            </w:r>
          </w:p>
        </w:tc>
        <w:tc>
          <w:tcPr>
            <w:tcW w:w="1215" w:type="dxa"/>
            <w:noWrap w:val="0"/>
            <w:vAlign w:val="bottom"/>
          </w:tcPr>
          <w:p>
            <w:pPr>
              <w:spacing w:line="420" w:lineRule="exact"/>
              <w:jc w:val="center"/>
              <w:rPr>
                <w:rFonts w:hint="eastAsia" w:ascii="宋体" w:hAnsi="宋体"/>
                <w:color w:val="000000"/>
                <w:szCs w:val="21"/>
              </w:rPr>
            </w:pPr>
          </w:p>
        </w:tc>
        <w:tc>
          <w:tcPr>
            <w:tcW w:w="1168" w:type="dxa"/>
            <w:noWrap w:val="0"/>
            <w:vAlign w:val="top"/>
          </w:tcPr>
          <w:p>
            <w:pPr>
              <w:spacing w:line="420" w:lineRule="exact"/>
              <w:jc w:val="center"/>
              <w:rPr>
                <w:rFonts w:hint="eastAsia" w:ascii="宋体" w:hAnsi="宋体"/>
                <w:color w:val="000000"/>
                <w:szCs w:val="21"/>
              </w:rPr>
            </w:pPr>
          </w:p>
        </w:tc>
        <w:tc>
          <w:tcPr>
            <w:tcW w:w="2126" w:type="dxa"/>
            <w:noWrap w:val="0"/>
            <w:vAlign w:val="bottom"/>
          </w:tcPr>
          <w:p>
            <w:pPr>
              <w:spacing w:line="420" w:lineRule="exact"/>
              <w:jc w:val="center"/>
              <w:rPr>
                <w:rFonts w:hint="eastAsia" w:ascii="宋体" w:hAnsi="宋体"/>
                <w:color w:val="000000"/>
                <w:szCs w:val="21"/>
              </w:rPr>
            </w:pPr>
          </w:p>
        </w:tc>
        <w:tc>
          <w:tcPr>
            <w:tcW w:w="665" w:type="dxa"/>
            <w:noWrap w:val="0"/>
            <w:vAlign w:val="bottom"/>
          </w:tcPr>
          <w:p>
            <w:pPr>
              <w:spacing w:line="420" w:lineRule="exact"/>
              <w:jc w:val="center"/>
              <w:rPr>
                <w:rFonts w:hint="eastAsia" w:ascii="宋体" w:hAnsi="宋体"/>
                <w:color w:val="000000"/>
                <w:szCs w:val="21"/>
              </w:rPr>
            </w:pPr>
          </w:p>
        </w:tc>
        <w:tc>
          <w:tcPr>
            <w:tcW w:w="693" w:type="dxa"/>
            <w:noWrap w:val="0"/>
            <w:vAlign w:val="bottom"/>
          </w:tcPr>
          <w:p>
            <w:pPr>
              <w:spacing w:line="420" w:lineRule="exact"/>
              <w:jc w:val="center"/>
              <w:rPr>
                <w:rFonts w:hint="eastAsia" w:ascii="宋体" w:hAnsi="宋体"/>
                <w:color w:val="000000"/>
                <w:szCs w:val="21"/>
              </w:rPr>
            </w:pPr>
          </w:p>
        </w:tc>
        <w:tc>
          <w:tcPr>
            <w:tcW w:w="1111" w:type="dxa"/>
            <w:noWrap w:val="0"/>
            <w:vAlign w:val="bottom"/>
          </w:tcPr>
          <w:p>
            <w:pPr>
              <w:spacing w:line="420" w:lineRule="exact"/>
              <w:jc w:val="center"/>
              <w:rPr>
                <w:rFonts w:hint="eastAsia" w:ascii="宋体" w:hAnsi="宋体"/>
                <w:color w:val="000000"/>
                <w:szCs w:val="21"/>
              </w:rPr>
            </w:pPr>
          </w:p>
        </w:tc>
        <w:tc>
          <w:tcPr>
            <w:tcW w:w="1148" w:type="dxa"/>
            <w:noWrap w:val="0"/>
            <w:vAlign w:val="bottom"/>
          </w:tcPr>
          <w:p>
            <w:pPr>
              <w:spacing w:line="420" w:lineRule="exact"/>
              <w:jc w:val="center"/>
              <w:rPr>
                <w:rFonts w:hint="eastAsia" w:ascii="宋体" w:hAnsi="宋体"/>
                <w:color w:val="000000"/>
                <w:szCs w:val="21"/>
              </w:rPr>
            </w:pPr>
          </w:p>
        </w:tc>
        <w:tc>
          <w:tcPr>
            <w:tcW w:w="1092" w:type="dxa"/>
            <w:noWrap w:val="0"/>
            <w:vAlign w:val="bottom"/>
          </w:tcPr>
          <w:p>
            <w:pPr>
              <w:spacing w:line="42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970" w:type="dxa"/>
            <w:gridSpan w:val="2"/>
            <w:noWrap w:val="0"/>
            <w:vAlign w:val="bottom"/>
          </w:tcPr>
          <w:p>
            <w:pPr>
              <w:spacing w:line="420" w:lineRule="exact"/>
              <w:jc w:val="center"/>
              <w:rPr>
                <w:rFonts w:hint="eastAsia" w:ascii="宋体" w:hAnsi="宋体"/>
                <w:color w:val="000000"/>
                <w:szCs w:val="21"/>
              </w:rPr>
            </w:pPr>
            <w:r>
              <w:rPr>
                <w:rFonts w:hint="eastAsia" w:ascii="宋体" w:hAnsi="宋体"/>
                <w:color w:val="000000"/>
                <w:szCs w:val="21"/>
              </w:rPr>
              <w:t>合计：</w:t>
            </w:r>
          </w:p>
        </w:tc>
        <w:tc>
          <w:tcPr>
            <w:tcW w:w="8003" w:type="dxa"/>
            <w:gridSpan w:val="7"/>
            <w:noWrap w:val="0"/>
            <w:vAlign w:val="top"/>
          </w:tcPr>
          <w:p>
            <w:pPr>
              <w:spacing w:line="420" w:lineRule="exact"/>
              <w:jc w:val="center"/>
              <w:rPr>
                <w:rFonts w:hint="eastAsia" w:ascii="宋体" w:hAnsi="宋体"/>
                <w:color w:val="000000"/>
                <w:szCs w:val="21"/>
              </w:rPr>
            </w:pPr>
          </w:p>
        </w:tc>
      </w:tr>
    </w:tbl>
    <w:p>
      <w:pPr>
        <w:pStyle w:val="106"/>
        <w:snapToGrid w:val="0"/>
        <w:spacing w:line="300" w:lineRule="exact"/>
        <w:rPr>
          <w:rFonts w:hint="eastAsia" w:hAnsi="宋体" w:cs="宋体"/>
          <w:color w:val="000000"/>
          <w:sz w:val="24"/>
          <w:szCs w:val="24"/>
        </w:rPr>
      </w:pPr>
    </w:p>
    <w:p>
      <w:pPr>
        <w:pStyle w:val="106"/>
        <w:snapToGrid w:val="0"/>
        <w:spacing w:line="300" w:lineRule="exact"/>
        <w:rPr>
          <w:rFonts w:hint="eastAsia"/>
          <w:b/>
          <w:bCs/>
          <w:color w:val="000000"/>
          <w:sz w:val="21"/>
          <w:szCs w:val="21"/>
        </w:rPr>
      </w:pPr>
      <w:r>
        <w:rPr>
          <w:rFonts w:hint="eastAsia" w:hAnsi="宋体" w:cs="宋体"/>
          <w:color w:val="000000"/>
          <w:sz w:val="24"/>
          <w:szCs w:val="24"/>
        </w:rPr>
        <w:t xml:space="preserve">备注： </w:t>
      </w:r>
      <w:r>
        <w:rPr>
          <w:rFonts w:hint="eastAsia" w:hAnsi="宋体" w:cs="宋体"/>
          <w:color w:val="000000"/>
          <w:sz w:val="21"/>
          <w:szCs w:val="21"/>
        </w:rPr>
        <w:t>1.本表内容仅供投标人参考，投标人可根据项目需求及企业自身情况自主填入。</w:t>
      </w:r>
    </w:p>
    <w:p>
      <w:pPr>
        <w:tabs>
          <w:tab w:val="left" w:pos="2580"/>
        </w:tabs>
        <w:adjustRightInd w:val="0"/>
        <w:snapToGrid w:val="0"/>
        <w:spacing w:line="300" w:lineRule="exact"/>
        <w:rPr>
          <w:rFonts w:hint="eastAsia" w:ascii="宋体" w:hAnsi="宋体"/>
          <w:color w:val="000000"/>
          <w:szCs w:val="21"/>
        </w:rPr>
      </w:pPr>
      <w:r>
        <w:rPr>
          <w:rFonts w:hint="eastAsia" w:ascii="宋体" w:hAnsi="宋体"/>
          <w:color w:val="000000"/>
          <w:szCs w:val="21"/>
        </w:rPr>
        <w:t xml:space="preserve">        2.本报价依据本工程投标须知和合同文件的有关条款进行编制。</w:t>
      </w:r>
    </w:p>
    <w:p>
      <w:pPr>
        <w:adjustRightInd w:val="0"/>
        <w:snapToGrid w:val="0"/>
        <w:spacing w:line="300" w:lineRule="exact"/>
        <w:ind w:firstLine="480"/>
        <w:rPr>
          <w:rFonts w:hint="eastAsia" w:ascii="宋体" w:hAnsi="宋体"/>
          <w:color w:val="000000"/>
          <w:szCs w:val="21"/>
        </w:rPr>
      </w:pPr>
      <w:r>
        <w:rPr>
          <w:rFonts w:hint="eastAsia" w:ascii="宋体" w:hAnsi="宋体"/>
          <w:color w:val="000000"/>
          <w:szCs w:val="21"/>
        </w:rPr>
        <w:t xml:space="preserve">   3.报价表中所填入的报价，均包括人工费、材料费、机械费、管理费、利润以及采用固定价格的工程所测算的风险金等完成合同内容的全部费用。</w:t>
      </w:r>
    </w:p>
    <w:p>
      <w:pPr>
        <w:adjustRightInd w:val="0"/>
        <w:snapToGrid w:val="0"/>
        <w:spacing w:line="300" w:lineRule="exact"/>
        <w:ind w:firstLine="480"/>
        <w:rPr>
          <w:rFonts w:hint="eastAsia" w:ascii="宋体" w:hAnsi="宋体"/>
          <w:color w:val="000000"/>
          <w:szCs w:val="21"/>
        </w:rPr>
      </w:pPr>
      <w:r>
        <w:rPr>
          <w:rFonts w:hint="eastAsia" w:ascii="宋体" w:hAnsi="宋体"/>
          <w:color w:val="000000"/>
          <w:szCs w:val="21"/>
        </w:rPr>
        <w:t xml:space="preserve">   4.本报价的币种为人民币 。</w:t>
      </w:r>
    </w:p>
    <w:p>
      <w:pPr>
        <w:adjustRightInd w:val="0"/>
        <w:snapToGrid w:val="0"/>
        <w:spacing w:line="300" w:lineRule="exact"/>
        <w:ind w:firstLine="840" w:firstLineChars="400"/>
        <w:rPr>
          <w:rFonts w:hint="eastAsia" w:ascii="宋体" w:hAnsi="宋体"/>
          <w:color w:val="000000"/>
          <w:szCs w:val="21"/>
        </w:rPr>
      </w:pPr>
      <w:r>
        <w:rPr>
          <w:rFonts w:hint="eastAsia" w:ascii="宋体" w:hAnsi="宋体"/>
          <w:color w:val="000000"/>
          <w:szCs w:val="21"/>
        </w:rPr>
        <w:t>5.本表后附详细报价书。</w:t>
      </w:r>
    </w:p>
    <w:p>
      <w:pPr>
        <w:pStyle w:val="14"/>
        <w:adjustRightInd w:val="0"/>
        <w:snapToGrid w:val="0"/>
        <w:spacing w:line="860" w:lineRule="exact"/>
        <w:rPr>
          <w:rFonts w:hint="eastAsia" w:hAnsi="宋体" w:cs="宋体"/>
          <w:color w:val="000000"/>
          <w:sz w:val="24"/>
        </w:rPr>
      </w:pPr>
    </w:p>
    <w:p>
      <w:pPr>
        <w:pStyle w:val="14"/>
        <w:adjustRightInd w:val="0"/>
        <w:snapToGrid w:val="0"/>
        <w:spacing w:line="860" w:lineRule="exact"/>
        <w:rPr>
          <w:rFonts w:hint="eastAsia" w:hAnsi="宋体" w:cs="宋体"/>
          <w:color w:val="000000"/>
          <w:sz w:val="24"/>
        </w:rPr>
      </w:pPr>
      <w:r>
        <w:rPr>
          <w:rFonts w:hint="eastAsia" w:hAnsi="宋体" w:cs="宋体"/>
          <w:color w:val="000000"/>
          <w:sz w:val="24"/>
        </w:rPr>
        <w:t xml:space="preserve">                    投标人名称(盖单位章)：</w:t>
      </w:r>
      <w:r>
        <w:rPr>
          <w:rFonts w:hint="eastAsia" w:hAnsi="宋体" w:cs="宋体"/>
          <w:color w:val="000000"/>
          <w:sz w:val="24"/>
          <w:u w:val="single"/>
        </w:rPr>
        <w:t xml:space="preserve">                           </w:t>
      </w:r>
    </w:p>
    <w:p>
      <w:pPr>
        <w:adjustRightInd w:val="0"/>
        <w:snapToGrid w:val="0"/>
        <w:spacing w:line="860" w:lineRule="exact"/>
        <w:rPr>
          <w:rFonts w:hint="eastAsia" w:ascii="宋体" w:hAnsi="宋体" w:cs="宋体"/>
          <w:color w:val="000000"/>
          <w:sz w:val="24"/>
        </w:rPr>
      </w:pPr>
      <w:r>
        <w:rPr>
          <w:rFonts w:hint="eastAsia" w:ascii="宋体" w:hAnsi="宋体" w:cs="宋体"/>
          <w:color w:val="000000"/>
          <w:sz w:val="24"/>
        </w:rPr>
        <w:t xml:space="preserve">                    法定代表人或其委托代理人 (签字或盖章)：</w:t>
      </w:r>
      <w:r>
        <w:rPr>
          <w:rFonts w:hint="eastAsia" w:ascii="宋体" w:hAnsi="宋体" w:cs="宋体"/>
          <w:color w:val="000000"/>
          <w:sz w:val="24"/>
          <w:u w:val="single"/>
        </w:rPr>
        <w:t xml:space="preserve">            </w:t>
      </w:r>
    </w:p>
    <w:p>
      <w:pPr>
        <w:adjustRightInd w:val="0"/>
        <w:snapToGrid w:val="0"/>
        <w:spacing w:line="860" w:lineRule="exact"/>
        <w:rPr>
          <w:rFonts w:hint="eastAsia" w:ascii="宋体" w:hAnsi="宋体" w:cs="宋体"/>
          <w:color w:val="000000"/>
          <w:sz w:val="24"/>
        </w:rPr>
      </w:pPr>
      <w:r>
        <w:rPr>
          <w:rFonts w:hint="eastAsia" w:ascii="宋体" w:hAnsi="宋体" w:cs="宋体"/>
          <w:color w:val="000000"/>
          <w:sz w:val="24"/>
        </w:rPr>
        <w:t xml:space="preserve">                    日      期：</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tabs>
          <w:tab w:val="left" w:pos="1050"/>
        </w:tabs>
        <w:ind w:right="57"/>
        <w:jc w:val="center"/>
        <w:rPr>
          <w:rFonts w:hint="eastAsia" w:ascii="宋体" w:hAnsi="宋体" w:cs="宋体"/>
          <w:color w:val="000000"/>
          <w:sz w:val="44"/>
        </w:rPr>
      </w:pPr>
    </w:p>
    <w:p>
      <w:pPr>
        <w:spacing w:line="276" w:lineRule="auto"/>
        <w:ind w:firstLine="357"/>
        <w:jc w:val="center"/>
        <w:rPr>
          <w:rFonts w:hint="eastAsia" w:ascii="宋体" w:hAnsi="宋体"/>
          <w:b/>
          <w:color w:val="000000"/>
          <w:sz w:val="28"/>
          <w:szCs w:val="28"/>
          <w:lang w:val="en-US" w:eastAsia="zh-CN"/>
        </w:rPr>
      </w:pPr>
    </w:p>
    <w:p>
      <w:pPr>
        <w:spacing w:line="276" w:lineRule="auto"/>
        <w:ind w:firstLine="357"/>
        <w:jc w:val="center"/>
        <w:rPr>
          <w:rFonts w:hint="eastAsia" w:ascii="宋体" w:hAnsi="宋体"/>
          <w:b/>
          <w:color w:val="000000"/>
          <w:sz w:val="28"/>
          <w:szCs w:val="28"/>
        </w:rPr>
      </w:pPr>
      <w:r>
        <w:rPr>
          <w:rFonts w:hint="eastAsia" w:ascii="宋体" w:hAnsi="宋体"/>
          <w:b/>
          <w:color w:val="000000"/>
          <w:sz w:val="28"/>
          <w:szCs w:val="28"/>
          <w:lang w:val="en-US" w:eastAsia="zh-CN"/>
        </w:rPr>
        <w:t>十</w:t>
      </w:r>
      <w:r>
        <w:rPr>
          <w:rFonts w:hint="eastAsia" w:ascii="宋体" w:hAnsi="宋体"/>
          <w:b/>
          <w:color w:val="000000"/>
          <w:sz w:val="28"/>
          <w:szCs w:val="28"/>
          <w:lang w:eastAsia="zh-CN"/>
        </w:rPr>
        <w:t>、</w:t>
      </w:r>
      <w:r>
        <w:rPr>
          <w:rFonts w:hint="eastAsia" w:ascii="宋体" w:hAnsi="宋体"/>
          <w:b/>
          <w:color w:val="000000"/>
          <w:sz w:val="28"/>
          <w:szCs w:val="28"/>
        </w:rPr>
        <w:t>商务条款偏差表</w:t>
      </w:r>
    </w:p>
    <w:p>
      <w:pPr>
        <w:spacing w:line="276" w:lineRule="auto"/>
        <w:rPr>
          <w:rFonts w:hint="eastAsia" w:ascii="宋体" w:hAnsi="宋体"/>
          <w:color w:val="000000"/>
          <w:sz w:val="24"/>
        </w:rPr>
      </w:pPr>
      <w:r>
        <w:rPr>
          <w:rFonts w:hint="eastAsia" w:ascii="宋体" w:hAnsi="宋体"/>
          <w:color w:val="000000"/>
          <w:sz w:val="24"/>
        </w:rPr>
        <w:t>项目名称：</w:t>
      </w:r>
    </w:p>
    <w:p>
      <w:pPr>
        <w:spacing w:line="276" w:lineRule="auto"/>
        <w:rPr>
          <w:rFonts w:hint="eastAsia" w:ascii="宋体" w:hAnsi="宋体"/>
          <w:color w:val="000000"/>
          <w:sz w:val="24"/>
        </w:rPr>
      </w:pPr>
      <w:r>
        <w:rPr>
          <w:rFonts w:hint="eastAsia" w:ascii="宋体" w:hAnsi="宋体"/>
          <w:color w:val="000000"/>
          <w:sz w:val="24"/>
        </w:rPr>
        <w:t>项目编号：</w:t>
      </w:r>
    </w:p>
    <w:tbl>
      <w:tblPr>
        <w:tblStyle w:val="34"/>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800"/>
        <w:gridCol w:w="1260"/>
        <w:gridCol w:w="1620"/>
        <w:gridCol w:w="1800"/>
        <w:gridCol w:w="1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center"/>
          </w:tcPr>
          <w:p>
            <w:pPr>
              <w:spacing w:line="276" w:lineRule="auto"/>
              <w:jc w:val="center"/>
              <w:rPr>
                <w:rFonts w:hint="eastAsia" w:ascii="宋体" w:hAnsi="宋体"/>
                <w:color w:val="000000"/>
              </w:rPr>
            </w:pPr>
            <w:r>
              <w:rPr>
                <w:rFonts w:hint="eastAsia" w:ascii="宋体" w:hAnsi="宋体"/>
                <w:color w:val="000000"/>
              </w:rPr>
              <w:t>序号</w:t>
            </w:r>
          </w:p>
        </w:tc>
        <w:tc>
          <w:tcPr>
            <w:tcW w:w="1800" w:type="dxa"/>
            <w:noWrap w:val="0"/>
            <w:vAlign w:val="center"/>
          </w:tcPr>
          <w:p>
            <w:pPr>
              <w:spacing w:line="276" w:lineRule="auto"/>
              <w:jc w:val="center"/>
              <w:rPr>
                <w:rFonts w:hint="eastAsia" w:ascii="宋体" w:hAnsi="宋体"/>
                <w:color w:val="000000"/>
              </w:rPr>
            </w:pPr>
            <w:r>
              <w:rPr>
                <w:rFonts w:hint="eastAsia" w:ascii="宋体" w:hAnsi="宋体"/>
                <w:color w:val="000000"/>
              </w:rPr>
              <w:t>招标文件</w:t>
            </w:r>
          </w:p>
          <w:p>
            <w:pPr>
              <w:spacing w:line="276" w:lineRule="auto"/>
              <w:jc w:val="center"/>
              <w:rPr>
                <w:rFonts w:hint="eastAsia" w:ascii="宋体" w:hAnsi="宋体"/>
                <w:color w:val="000000"/>
              </w:rPr>
            </w:pPr>
            <w:r>
              <w:rPr>
                <w:rFonts w:hint="eastAsia" w:ascii="宋体" w:hAnsi="宋体"/>
                <w:color w:val="000000"/>
              </w:rPr>
              <w:t>条目号</w:t>
            </w:r>
          </w:p>
        </w:tc>
        <w:tc>
          <w:tcPr>
            <w:tcW w:w="1260" w:type="dxa"/>
            <w:noWrap w:val="0"/>
            <w:vAlign w:val="center"/>
          </w:tcPr>
          <w:p>
            <w:pPr>
              <w:spacing w:line="276" w:lineRule="auto"/>
              <w:jc w:val="center"/>
              <w:rPr>
                <w:rFonts w:hint="eastAsia" w:ascii="宋体" w:hAnsi="宋体"/>
                <w:color w:val="000000"/>
              </w:rPr>
            </w:pPr>
            <w:r>
              <w:rPr>
                <w:rFonts w:hint="eastAsia" w:ascii="宋体" w:hAnsi="宋体"/>
                <w:color w:val="000000"/>
              </w:rPr>
              <w:t>招标文件商务条款</w:t>
            </w:r>
          </w:p>
        </w:tc>
        <w:tc>
          <w:tcPr>
            <w:tcW w:w="1620" w:type="dxa"/>
            <w:noWrap w:val="0"/>
            <w:vAlign w:val="center"/>
          </w:tcPr>
          <w:p>
            <w:pPr>
              <w:spacing w:line="276" w:lineRule="auto"/>
              <w:jc w:val="center"/>
              <w:rPr>
                <w:rFonts w:hint="eastAsia" w:ascii="宋体" w:hAnsi="宋体"/>
                <w:color w:val="000000"/>
              </w:rPr>
            </w:pPr>
            <w:r>
              <w:rPr>
                <w:rFonts w:hint="eastAsia" w:ascii="宋体" w:hAnsi="宋体"/>
                <w:color w:val="000000"/>
              </w:rPr>
              <w:t>投标文件</w:t>
            </w:r>
          </w:p>
          <w:p>
            <w:pPr>
              <w:spacing w:line="276" w:lineRule="auto"/>
              <w:jc w:val="center"/>
              <w:rPr>
                <w:rFonts w:hint="eastAsia" w:ascii="宋体" w:hAnsi="宋体"/>
                <w:color w:val="000000"/>
              </w:rPr>
            </w:pPr>
            <w:r>
              <w:rPr>
                <w:rFonts w:hint="eastAsia" w:ascii="宋体" w:hAnsi="宋体"/>
                <w:color w:val="000000"/>
              </w:rPr>
              <w:t>商务条款</w:t>
            </w:r>
          </w:p>
        </w:tc>
        <w:tc>
          <w:tcPr>
            <w:tcW w:w="1800" w:type="dxa"/>
            <w:noWrap w:val="0"/>
            <w:vAlign w:val="center"/>
          </w:tcPr>
          <w:p>
            <w:pPr>
              <w:spacing w:line="276" w:lineRule="auto"/>
              <w:jc w:val="center"/>
              <w:rPr>
                <w:rFonts w:hint="eastAsia" w:ascii="宋体" w:hAnsi="宋体"/>
                <w:color w:val="000000"/>
              </w:rPr>
            </w:pPr>
            <w:r>
              <w:rPr>
                <w:rFonts w:hint="eastAsia" w:ascii="宋体" w:hAnsi="宋体"/>
                <w:color w:val="000000"/>
              </w:rPr>
              <w:t>偏差描述</w:t>
            </w:r>
          </w:p>
        </w:tc>
        <w:tc>
          <w:tcPr>
            <w:tcW w:w="1818" w:type="dxa"/>
            <w:noWrap w:val="0"/>
            <w:vAlign w:val="center"/>
          </w:tcPr>
          <w:p>
            <w:pPr>
              <w:spacing w:line="276" w:lineRule="auto"/>
              <w:jc w:val="center"/>
              <w:rPr>
                <w:rFonts w:hint="eastAsia" w:ascii="宋体" w:hAnsi="宋体"/>
                <w:color w:val="000000"/>
              </w:rPr>
            </w:pPr>
            <w:r>
              <w:rPr>
                <w:rFonts w:hint="eastAsia" w:ascii="宋体" w:hAnsi="宋体"/>
                <w:color w:val="000000"/>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top"/>
          </w:tcPr>
          <w:p>
            <w:pPr>
              <w:spacing w:line="276" w:lineRule="auto"/>
              <w:rPr>
                <w:rFonts w:hint="eastAsia" w:ascii="宋体" w:hAnsi="宋体"/>
                <w:color w:val="000000"/>
              </w:rPr>
            </w:pPr>
          </w:p>
        </w:tc>
        <w:tc>
          <w:tcPr>
            <w:tcW w:w="1800" w:type="dxa"/>
            <w:noWrap w:val="0"/>
            <w:vAlign w:val="top"/>
          </w:tcPr>
          <w:p>
            <w:pPr>
              <w:spacing w:line="276" w:lineRule="auto"/>
              <w:rPr>
                <w:rFonts w:hint="eastAsia" w:ascii="宋体" w:hAnsi="宋体"/>
                <w:color w:val="000000"/>
              </w:rPr>
            </w:pPr>
          </w:p>
        </w:tc>
        <w:tc>
          <w:tcPr>
            <w:tcW w:w="1260" w:type="dxa"/>
            <w:noWrap w:val="0"/>
            <w:vAlign w:val="top"/>
          </w:tcPr>
          <w:p>
            <w:pPr>
              <w:spacing w:line="276" w:lineRule="auto"/>
              <w:rPr>
                <w:rFonts w:hint="eastAsia" w:ascii="宋体" w:hAnsi="宋体"/>
                <w:color w:val="000000"/>
              </w:rPr>
            </w:pPr>
          </w:p>
        </w:tc>
        <w:tc>
          <w:tcPr>
            <w:tcW w:w="1620" w:type="dxa"/>
            <w:noWrap w:val="0"/>
            <w:vAlign w:val="top"/>
          </w:tcPr>
          <w:p>
            <w:pPr>
              <w:spacing w:line="276" w:lineRule="auto"/>
              <w:rPr>
                <w:rFonts w:hint="eastAsia" w:ascii="宋体" w:hAnsi="宋体"/>
                <w:color w:val="000000"/>
              </w:rPr>
            </w:pPr>
          </w:p>
        </w:tc>
        <w:tc>
          <w:tcPr>
            <w:tcW w:w="1800" w:type="dxa"/>
            <w:noWrap w:val="0"/>
            <w:vAlign w:val="top"/>
          </w:tcPr>
          <w:p>
            <w:pPr>
              <w:spacing w:line="276" w:lineRule="auto"/>
              <w:rPr>
                <w:rFonts w:hint="eastAsia" w:ascii="宋体" w:hAnsi="宋体"/>
                <w:color w:val="000000"/>
              </w:rPr>
            </w:pPr>
          </w:p>
        </w:tc>
        <w:tc>
          <w:tcPr>
            <w:tcW w:w="1818" w:type="dxa"/>
            <w:noWrap w:val="0"/>
            <w:vAlign w:val="top"/>
          </w:tcPr>
          <w:p>
            <w:pPr>
              <w:spacing w:line="276" w:lineRule="auto"/>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top"/>
          </w:tcPr>
          <w:p>
            <w:pPr>
              <w:spacing w:line="276" w:lineRule="auto"/>
              <w:rPr>
                <w:rFonts w:hint="eastAsia" w:ascii="宋体" w:hAnsi="宋体"/>
                <w:color w:val="000000"/>
              </w:rPr>
            </w:pPr>
          </w:p>
        </w:tc>
        <w:tc>
          <w:tcPr>
            <w:tcW w:w="1800" w:type="dxa"/>
            <w:noWrap w:val="0"/>
            <w:vAlign w:val="top"/>
          </w:tcPr>
          <w:p>
            <w:pPr>
              <w:spacing w:line="276" w:lineRule="auto"/>
              <w:rPr>
                <w:rFonts w:hint="eastAsia" w:ascii="宋体" w:hAnsi="宋体"/>
                <w:color w:val="000000"/>
              </w:rPr>
            </w:pPr>
          </w:p>
        </w:tc>
        <w:tc>
          <w:tcPr>
            <w:tcW w:w="1260" w:type="dxa"/>
            <w:noWrap w:val="0"/>
            <w:vAlign w:val="top"/>
          </w:tcPr>
          <w:p>
            <w:pPr>
              <w:spacing w:line="276" w:lineRule="auto"/>
              <w:rPr>
                <w:rFonts w:hint="eastAsia" w:ascii="宋体" w:hAnsi="宋体"/>
                <w:color w:val="000000"/>
              </w:rPr>
            </w:pPr>
          </w:p>
        </w:tc>
        <w:tc>
          <w:tcPr>
            <w:tcW w:w="1620" w:type="dxa"/>
            <w:noWrap w:val="0"/>
            <w:vAlign w:val="top"/>
          </w:tcPr>
          <w:p>
            <w:pPr>
              <w:spacing w:line="276" w:lineRule="auto"/>
              <w:rPr>
                <w:rFonts w:hint="eastAsia" w:ascii="宋体" w:hAnsi="宋体"/>
                <w:color w:val="000000"/>
              </w:rPr>
            </w:pPr>
          </w:p>
        </w:tc>
        <w:tc>
          <w:tcPr>
            <w:tcW w:w="1800" w:type="dxa"/>
            <w:noWrap w:val="0"/>
            <w:vAlign w:val="top"/>
          </w:tcPr>
          <w:p>
            <w:pPr>
              <w:spacing w:line="276" w:lineRule="auto"/>
              <w:rPr>
                <w:rFonts w:hint="eastAsia" w:ascii="宋体" w:hAnsi="宋体"/>
                <w:color w:val="000000"/>
              </w:rPr>
            </w:pPr>
          </w:p>
        </w:tc>
        <w:tc>
          <w:tcPr>
            <w:tcW w:w="1818" w:type="dxa"/>
            <w:noWrap w:val="0"/>
            <w:vAlign w:val="top"/>
          </w:tcPr>
          <w:p>
            <w:pPr>
              <w:spacing w:line="276" w:lineRule="auto"/>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top"/>
          </w:tcPr>
          <w:p>
            <w:pPr>
              <w:spacing w:line="276" w:lineRule="auto"/>
              <w:rPr>
                <w:rFonts w:hint="eastAsia" w:ascii="宋体" w:hAnsi="宋体"/>
                <w:color w:val="000000"/>
              </w:rPr>
            </w:pPr>
          </w:p>
        </w:tc>
        <w:tc>
          <w:tcPr>
            <w:tcW w:w="1800" w:type="dxa"/>
            <w:noWrap w:val="0"/>
            <w:vAlign w:val="top"/>
          </w:tcPr>
          <w:p>
            <w:pPr>
              <w:spacing w:line="276" w:lineRule="auto"/>
              <w:rPr>
                <w:rFonts w:hint="eastAsia" w:ascii="宋体" w:hAnsi="宋体"/>
                <w:color w:val="000000"/>
              </w:rPr>
            </w:pPr>
          </w:p>
        </w:tc>
        <w:tc>
          <w:tcPr>
            <w:tcW w:w="1260" w:type="dxa"/>
            <w:noWrap w:val="0"/>
            <w:vAlign w:val="top"/>
          </w:tcPr>
          <w:p>
            <w:pPr>
              <w:spacing w:line="276" w:lineRule="auto"/>
              <w:rPr>
                <w:rFonts w:hint="eastAsia" w:ascii="宋体" w:hAnsi="宋体"/>
                <w:color w:val="000000"/>
              </w:rPr>
            </w:pPr>
          </w:p>
        </w:tc>
        <w:tc>
          <w:tcPr>
            <w:tcW w:w="1620" w:type="dxa"/>
            <w:noWrap w:val="0"/>
            <w:vAlign w:val="top"/>
          </w:tcPr>
          <w:p>
            <w:pPr>
              <w:spacing w:line="276" w:lineRule="auto"/>
              <w:rPr>
                <w:rFonts w:hint="eastAsia" w:ascii="宋体" w:hAnsi="宋体"/>
                <w:color w:val="000000"/>
              </w:rPr>
            </w:pPr>
          </w:p>
        </w:tc>
        <w:tc>
          <w:tcPr>
            <w:tcW w:w="1800" w:type="dxa"/>
            <w:noWrap w:val="0"/>
            <w:vAlign w:val="top"/>
          </w:tcPr>
          <w:p>
            <w:pPr>
              <w:spacing w:line="276" w:lineRule="auto"/>
              <w:rPr>
                <w:rFonts w:hint="eastAsia" w:ascii="宋体" w:hAnsi="宋体"/>
                <w:color w:val="000000"/>
              </w:rPr>
            </w:pPr>
          </w:p>
        </w:tc>
        <w:tc>
          <w:tcPr>
            <w:tcW w:w="1818" w:type="dxa"/>
            <w:noWrap w:val="0"/>
            <w:vAlign w:val="top"/>
          </w:tcPr>
          <w:p>
            <w:pPr>
              <w:spacing w:line="276" w:lineRule="auto"/>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top"/>
          </w:tcPr>
          <w:p>
            <w:pPr>
              <w:spacing w:line="276" w:lineRule="auto"/>
              <w:rPr>
                <w:rFonts w:hint="eastAsia" w:ascii="宋体" w:hAnsi="宋体"/>
                <w:color w:val="000000"/>
              </w:rPr>
            </w:pPr>
          </w:p>
        </w:tc>
        <w:tc>
          <w:tcPr>
            <w:tcW w:w="1800" w:type="dxa"/>
            <w:noWrap w:val="0"/>
            <w:vAlign w:val="top"/>
          </w:tcPr>
          <w:p>
            <w:pPr>
              <w:spacing w:line="276" w:lineRule="auto"/>
              <w:rPr>
                <w:rFonts w:hint="eastAsia" w:ascii="宋体" w:hAnsi="宋体"/>
                <w:color w:val="000000"/>
              </w:rPr>
            </w:pPr>
          </w:p>
        </w:tc>
        <w:tc>
          <w:tcPr>
            <w:tcW w:w="1260" w:type="dxa"/>
            <w:noWrap w:val="0"/>
            <w:vAlign w:val="top"/>
          </w:tcPr>
          <w:p>
            <w:pPr>
              <w:spacing w:line="276" w:lineRule="auto"/>
              <w:rPr>
                <w:rFonts w:hint="eastAsia" w:ascii="宋体" w:hAnsi="宋体"/>
                <w:color w:val="000000"/>
              </w:rPr>
            </w:pPr>
          </w:p>
        </w:tc>
        <w:tc>
          <w:tcPr>
            <w:tcW w:w="1620" w:type="dxa"/>
            <w:noWrap w:val="0"/>
            <w:vAlign w:val="top"/>
          </w:tcPr>
          <w:p>
            <w:pPr>
              <w:spacing w:line="276" w:lineRule="auto"/>
              <w:rPr>
                <w:rFonts w:hint="eastAsia" w:ascii="宋体" w:hAnsi="宋体"/>
                <w:color w:val="000000"/>
              </w:rPr>
            </w:pPr>
          </w:p>
        </w:tc>
        <w:tc>
          <w:tcPr>
            <w:tcW w:w="1800" w:type="dxa"/>
            <w:noWrap w:val="0"/>
            <w:vAlign w:val="top"/>
          </w:tcPr>
          <w:p>
            <w:pPr>
              <w:spacing w:line="276" w:lineRule="auto"/>
              <w:rPr>
                <w:rFonts w:hint="eastAsia" w:ascii="宋体" w:hAnsi="宋体"/>
                <w:color w:val="000000"/>
              </w:rPr>
            </w:pPr>
          </w:p>
        </w:tc>
        <w:tc>
          <w:tcPr>
            <w:tcW w:w="1818" w:type="dxa"/>
            <w:noWrap w:val="0"/>
            <w:vAlign w:val="top"/>
          </w:tcPr>
          <w:p>
            <w:pPr>
              <w:spacing w:line="276" w:lineRule="auto"/>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top"/>
          </w:tcPr>
          <w:p>
            <w:pPr>
              <w:spacing w:line="276" w:lineRule="auto"/>
              <w:rPr>
                <w:rFonts w:hint="eastAsia" w:ascii="宋体" w:hAnsi="宋体"/>
                <w:color w:val="000000"/>
              </w:rPr>
            </w:pPr>
          </w:p>
        </w:tc>
        <w:tc>
          <w:tcPr>
            <w:tcW w:w="1800" w:type="dxa"/>
            <w:noWrap w:val="0"/>
            <w:vAlign w:val="top"/>
          </w:tcPr>
          <w:p>
            <w:pPr>
              <w:spacing w:line="276" w:lineRule="auto"/>
              <w:rPr>
                <w:rFonts w:hint="eastAsia" w:ascii="宋体" w:hAnsi="宋体"/>
                <w:color w:val="000000"/>
              </w:rPr>
            </w:pPr>
          </w:p>
        </w:tc>
        <w:tc>
          <w:tcPr>
            <w:tcW w:w="1260" w:type="dxa"/>
            <w:noWrap w:val="0"/>
            <w:vAlign w:val="top"/>
          </w:tcPr>
          <w:p>
            <w:pPr>
              <w:spacing w:line="276" w:lineRule="auto"/>
              <w:rPr>
                <w:rFonts w:hint="eastAsia" w:ascii="宋体" w:hAnsi="宋体"/>
                <w:color w:val="000000"/>
              </w:rPr>
            </w:pPr>
          </w:p>
        </w:tc>
        <w:tc>
          <w:tcPr>
            <w:tcW w:w="1620" w:type="dxa"/>
            <w:noWrap w:val="0"/>
            <w:vAlign w:val="top"/>
          </w:tcPr>
          <w:p>
            <w:pPr>
              <w:spacing w:line="276" w:lineRule="auto"/>
              <w:rPr>
                <w:rFonts w:hint="eastAsia" w:ascii="宋体" w:hAnsi="宋体"/>
                <w:color w:val="000000"/>
              </w:rPr>
            </w:pPr>
          </w:p>
        </w:tc>
        <w:tc>
          <w:tcPr>
            <w:tcW w:w="1800" w:type="dxa"/>
            <w:noWrap w:val="0"/>
            <w:vAlign w:val="top"/>
          </w:tcPr>
          <w:p>
            <w:pPr>
              <w:spacing w:line="276" w:lineRule="auto"/>
              <w:rPr>
                <w:rFonts w:hint="eastAsia" w:ascii="宋体" w:hAnsi="宋体"/>
                <w:color w:val="000000"/>
              </w:rPr>
            </w:pPr>
          </w:p>
        </w:tc>
        <w:tc>
          <w:tcPr>
            <w:tcW w:w="1818" w:type="dxa"/>
            <w:noWrap w:val="0"/>
            <w:vAlign w:val="top"/>
          </w:tcPr>
          <w:p>
            <w:pPr>
              <w:spacing w:line="276" w:lineRule="auto"/>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top"/>
          </w:tcPr>
          <w:p>
            <w:pPr>
              <w:spacing w:line="276" w:lineRule="auto"/>
              <w:rPr>
                <w:rFonts w:hint="eastAsia" w:ascii="宋体" w:hAnsi="宋体"/>
                <w:color w:val="000000"/>
              </w:rPr>
            </w:pPr>
          </w:p>
        </w:tc>
        <w:tc>
          <w:tcPr>
            <w:tcW w:w="1800" w:type="dxa"/>
            <w:noWrap w:val="0"/>
            <w:vAlign w:val="top"/>
          </w:tcPr>
          <w:p>
            <w:pPr>
              <w:spacing w:line="276" w:lineRule="auto"/>
              <w:rPr>
                <w:rFonts w:hint="eastAsia" w:ascii="宋体" w:hAnsi="宋体"/>
                <w:color w:val="000000"/>
              </w:rPr>
            </w:pPr>
          </w:p>
        </w:tc>
        <w:tc>
          <w:tcPr>
            <w:tcW w:w="1260" w:type="dxa"/>
            <w:noWrap w:val="0"/>
            <w:vAlign w:val="top"/>
          </w:tcPr>
          <w:p>
            <w:pPr>
              <w:spacing w:line="276" w:lineRule="auto"/>
              <w:rPr>
                <w:rFonts w:hint="eastAsia" w:ascii="宋体" w:hAnsi="宋体"/>
                <w:color w:val="000000"/>
              </w:rPr>
            </w:pPr>
          </w:p>
        </w:tc>
        <w:tc>
          <w:tcPr>
            <w:tcW w:w="1620" w:type="dxa"/>
            <w:noWrap w:val="0"/>
            <w:vAlign w:val="top"/>
          </w:tcPr>
          <w:p>
            <w:pPr>
              <w:spacing w:line="276" w:lineRule="auto"/>
              <w:rPr>
                <w:rFonts w:hint="eastAsia" w:ascii="宋体" w:hAnsi="宋体"/>
                <w:color w:val="000000"/>
              </w:rPr>
            </w:pPr>
          </w:p>
        </w:tc>
        <w:tc>
          <w:tcPr>
            <w:tcW w:w="1800" w:type="dxa"/>
            <w:noWrap w:val="0"/>
            <w:vAlign w:val="top"/>
          </w:tcPr>
          <w:p>
            <w:pPr>
              <w:spacing w:line="276" w:lineRule="auto"/>
              <w:rPr>
                <w:rFonts w:hint="eastAsia" w:ascii="宋体" w:hAnsi="宋体"/>
                <w:color w:val="000000"/>
              </w:rPr>
            </w:pPr>
          </w:p>
        </w:tc>
        <w:tc>
          <w:tcPr>
            <w:tcW w:w="1818" w:type="dxa"/>
            <w:noWrap w:val="0"/>
            <w:vAlign w:val="top"/>
          </w:tcPr>
          <w:p>
            <w:pPr>
              <w:spacing w:line="276" w:lineRule="auto"/>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top"/>
          </w:tcPr>
          <w:p>
            <w:pPr>
              <w:spacing w:line="276" w:lineRule="auto"/>
              <w:rPr>
                <w:rFonts w:hint="eastAsia" w:ascii="宋体" w:hAnsi="宋体"/>
                <w:color w:val="000000"/>
              </w:rPr>
            </w:pPr>
          </w:p>
        </w:tc>
        <w:tc>
          <w:tcPr>
            <w:tcW w:w="1800" w:type="dxa"/>
            <w:noWrap w:val="0"/>
            <w:vAlign w:val="top"/>
          </w:tcPr>
          <w:p>
            <w:pPr>
              <w:spacing w:line="276" w:lineRule="auto"/>
              <w:rPr>
                <w:rFonts w:hint="eastAsia" w:ascii="宋体" w:hAnsi="宋体"/>
                <w:color w:val="000000"/>
              </w:rPr>
            </w:pPr>
          </w:p>
        </w:tc>
        <w:tc>
          <w:tcPr>
            <w:tcW w:w="1260" w:type="dxa"/>
            <w:noWrap w:val="0"/>
            <w:vAlign w:val="top"/>
          </w:tcPr>
          <w:p>
            <w:pPr>
              <w:spacing w:line="276" w:lineRule="auto"/>
              <w:rPr>
                <w:rFonts w:hint="eastAsia" w:ascii="宋体" w:hAnsi="宋体"/>
                <w:color w:val="000000"/>
              </w:rPr>
            </w:pPr>
          </w:p>
        </w:tc>
        <w:tc>
          <w:tcPr>
            <w:tcW w:w="1620" w:type="dxa"/>
            <w:noWrap w:val="0"/>
            <w:vAlign w:val="top"/>
          </w:tcPr>
          <w:p>
            <w:pPr>
              <w:spacing w:line="276" w:lineRule="auto"/>
              <w:rPr>
                <w:rFonts w:hint="eastAsia" w:ascii="宋体" w:hAnsi="宋体"/>
                <w:color w:val="000000"/>
              </w:rPr>
            </w:pPr>
          </w:p>
        </w:tc>
        <w:tc>
          <w:tcPr>
            <w:tcW w:w="1800" w:type="dxa"/>
            <w:noWrap w:val="0"/>
            <w:vAlign w:val="top"/>
          </w:tcPr>
          <w:p>
            <w:pPr>
              <w:spacing w:line="276" w:lineRule="auto"/>
              <w:rPr>
                <w:rFonts w:hint="eastAsia" w:ascii="宋体" w:hAnsi="宋体"/>
                <w:color w:val="000000"/>
              </w:rPr>
            </w:pPr>
          </w:p>
        </w:tc>
        <w:tc>
          <w:tcPr>
            <w:tcW w:w="1818" w:type="dxa"/>
            <w:noWrap w:val="0"/>
            <w:vAlign w:val="top"/>
          </w:tcPr>
          <w:p>
            <w:pPr>
              <w:spacing w:line="276" w:lineRule="auto"/>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top"/>
          </w:tcPr>
          <w:p>
            <w:pPr>
              <w:spacing w:line="276" w:lineRule="auto"/>
              <w:rPr>
                <w:rFonts w:hint="eastAsia" w:ascii="宋体" w:hAnsi="宋体"/>
                <w:color w:val="000000"/>
              </w:rPr>
            </w:pPr>
          </w:p>
        </w:tc>
        <w:tc>
          <w:tcPr>
            <w:tcW w:w="1800" w:type="dxa"/>
            <w:noWrap w:val="0"/>
            <w:vAlign w:val="top"/>
          </w:tcPr>
          <w:p>
            <w:pPr>
              <w:spacing w:line="276" w:lineRule="auto"/>
              <w:rPr>
                <w:rFonts w:hint="eastAsia" w:ascii="宋体" w:hAnsi="宋体"/>
                <w:color w:val="000000"/>
              </w:rPr>
            </w:pPr>
          </w:p>
        </w:tc>
        <w:tc>
          <w:tcPr>
            <w:tcW w:w="1260" w:type="dxa"/>
            <w:noWrap w:val="0"/>
            <w:vAlign w:val="top"/>
          </w:tcPr>
          <w:p>
            <w:pPr>
              <w:spacing w:line="276" w:lineRule="auto"/>
              <w:rPr>
                <w:rFonts w:hint="eastAsia" w:ascii="宋体" w:hAnsi="宋体"/>
                <w:color w:val="000000"/>
              </w:rPr>
            </w:pPr>
          </w:p>
        </w:tc>
        <w:tc>
          <w:tcPr>
            <w:tcW w:w="1620" w:type="dxa"/>
            <w:noWrap w:val="0"/>
            <w:vAlign w:val="top"/>
          </w:tcPr>
          <w:p>
            <w:pPr>
              <w:spacing w:line="276" w:lineRule="auto"/>
              <w:rPr>
                <w:rFonts w:hint="eastAsia" w:ascii="宋体" w:hAnsi="宋体"/>
                <w:color w:val="000000"/>
              </w:rPr>
            </w:pPr>
          </w:p>
        </w:tc>
        <w:tc>
          <w:tcPr>
            <w:tcW w:w="1800" w:type="dxa"/>
            <w:noWrap w:val="0"/>
            <w:vAlign w:val="top"/>
          </w:tcPr>
          <w:p>
            <w:pPr>
              <w:spacing w:line="276" w:lineRule="auto"/>
              <w:rPr>
                <w:rFonts w:hint="eastAsia" w:ascii="宋体" w:hAnsi="宋体"/>
                <w:color w:val="000000"/>
              </w:rPr>
            </w:pPr>
          </w:p>
        </w:tc>
        <w:tc>
          <w:tcPr>
            <w:tcW w:w="1818" w:type="dxa"/>
            <w:noWrap w:val="0"/>
            <w:vAlign w:val="top"/>
          </w:tcPr>
          <w:p>
            <w:pPr>
              <w:spacing w:line="276" w:lineRule="auto"/>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top"/>
          </w:tcPr>
          <w:p>
            <w:pPr>
              <w:spacing w:line="276" w:lineRule="auto"/>
              <w:rPr>
                <w:rFonts w:hint="eastAsia" w:ascii="宋体" w:hAnsi="宋体"/>
                <w:color w:val="000000"/>
              </w:rPr>
            </w:pPr>
          </w:p>
        </w:tc>
        <w:tc>
          <w:tcPr>
            <w:tcW w:w="1800" w:type="dxa"/>
            <w:noWrap w:val="0"/>
            <w:vAlign w:val="top"/>
          </w:tcPr>
          <w:p>
            <w:pPr>
              <w:spacing w:line="276" w:lineRule="auto"/>
              <w:rPr>
                <w:rFonts w:hint="eastAsia" w:ascii="宋体" w:hAnsi="宋体"/>
                <w:color w:val="000000"/>
              </w:rPr>
            </w:pPr>
          </w:p>
        </w:tc>
        <w:tc>
          <w:tcPr>
            <w:tcW w:w="1260" w:type="dxa"/>
            <w:noWrap w:val="0"/>
            <w:vAlign w:val="top"/>
          </w:tcPr>
          <w:p>
            <w:pPr>
              <w:spacing w:line="276" w:lineRule="auto"/>
              <w:rPr>
                <w:rFonts w:hint="eastAsia" w:ascii="宋体" w:hAnsi="宋体"/>
                <w:color w:val="000000"/>
              </w:rPr>
            </w:pPr>
          </w:p>
        </w:tc>
        <w:tc>
          <w:tcPr>
            <w:tcW w:w="1620" w:type="dxa"/>
            <w:noWrap w:val="0"/>
            <w:vAlign w:val="top"/>
          </w:tcPr>
          <w:p>
            <w:pPr>
              <w:spacing w:line="276" w:lineRule="auto"/>
              <w:rPr>
                <w:rFonts w:hint="eastAsia" w:ascii="宋体" w:hAnsi="宋体"/>
                <w:color w:val="000000"/>
              </w:rPr>
            </w:pPr>
          </w:p>
        </w:tc>
        <w:tc>
          <w:tcPr>
            <w:tcW w:w="1800" w:type="dxa"/>
            <w:noWrap w:val="0"/>
            <w:vAlign w:val="top"/>
          </w:tcPr>
          <w:p>
            <w:pPr>
              <w:spacing w:line="276" w:lineRule="auto"/>
              <w:rPr>
                <w:rFonts w:hint="eastAsia" w:ascii="宋体" w:hAnsi="宋体"/>
                <w:color w:val="000000"/>
              </w:rPr>
            </w:pPr>
          </w:p>
        </w:tc>
        <w:tc>
          <w:tcPr>
            <w:tcW w:w="1818" w:type="dxa"/>
            <w:noWrap w:val="0"/>
            <w:vAlign w:val="top"/>
          </w:tcPr>
          <w:p>
            <w:pPr>
              <w:spacing w:line="276" w:lineRule="auto"/>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top"/>
          </w:tcPr>
          <w:p>
            <w:pPr>
              <w:spacing w:line="276" w:lineRule="auto"/>
              <w:rPr>
                <w:rFonts w:hint="eastAsia" w:ascii="宋体" w:hAnsi="宋体"/>
                <w:color w:val="000000"/>
              </w:rPr>
            </w:pPr>
          </w:p>
        </w:tc>
        <w:tc>
          <w:tcPr>
            <w:tcW w:w="1800" w:type="dxa"/>
            <w:noWrap w:val="0"/>
            <w:vAlign w:val="top"/>
          </w:tcPr>
          <w:p>
            <w:pPr>
              <w:spacing w:line="276" w:lineRule="auto"/>
              <w:rPr>
                <w:rFonts w:hint="eastAsia" w:ascii="宋体" w:hAnsi="宋体"/>
                <w:color w:val="000000"/>
              </w:rPr>
            </w:pPr>
          </w:p>
        </w:tc>
        <w:tc>
          <w:tcPr>
            <w:tcW w:w="1260" w:type="dxa"/>
            <w:noWrap w:val="0"/>
            <w:vAlign w:val="top"/>
          </w:tcPr>
          <w:p>
            <w:pPr>
              <w:spacing w:line="276" w:lineRule="auto"/>
              <w:rPr>
                <w:rFonts w:hint="eastAsia" w:ascii="宋体" w:hAnsi="宋体"/>
                <w:color w:val="000000"/>
              </w:rPr>
            </w:pPr>
          </w:p>
        </w:tc>
        <w:tc>
          <w:tcPr>
            <w:tcW w:w="1620" w:type="dxa"/>
            <w:noWrap w:val="0"/>
            <w:vAlign w:val="top"/>
          </w:tcPr>
          <w:p>
            <w:pPr>
              <w:spacing w:line="276" w:lineRule="auto"/>
              <w:rPr>
                <w:rFonts w:hint="eastAsia" w:ascii="宋体" w:hAnsi="宋体"/>
                <w:color w:val="000000"/>
              </w:rPr>
            </w:pPr>
          </w:p>
        </w:tc>
        <w:tc>
          <w:tcPr>
            <w:tcW w:w="1800" w:type="dxa"/>
            <w:noWrap w:val="0"/>
            <w:vAlign w:val="top"/>
          </w:tcPr>
          <w:p>
            <w:pPr>
              <w:spacing w:line="276" w:lineRule="auto"/>
              <w:rPr>
                <w:rFonts w:hint="eastAsia" w:ascii="宋体" w:hAnsi="宋体"/>
                <w:color w:val="000000"/>
              </w:rPr>
            </w:pPr>
          </w:p>
        </w:tc>
        <w:tc>
          <w:tcPr>
            <w:tcW w:w="1818" w:type="dxa"/>
            <w:noWrap w:val="0"/>
            <w:vAlign w:val="top"/>
          </w:tcPr>
          <w:p>
            <w:pPr>
              <w:spacing w:line="276" w:lineRule="auto"/>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top"/>
          </w:tcPr>
          <w:p>
            <w:pPr>
              <w:spacing w:line="276" w:lineRule="auto"/>
              <w:rPr>
                <w:rFonts w:hint="eastAsia" w:ascii="宋体" w:hAnsi="宋体"/>
                <w:color w:val="000000"/>
              </w:rPr>
            </w:pPr>
          </w:p>
        </w:tc>
        <w:tc>
          <w:tcPr>
            <w:tcW w:w="1800" w:type="dxa"/>
            <w:noWrap w:val="0"/>
            <w:vAlign w:val="top"/>
          </w:tcPr>
          <w:p>
            <w:pPr>
              <w:spacing w:line="276" w:lineRule="auto"/>
              <w:rPr>
                <w:rFonts w:hint="eastAsia" w:ascii="宋体" w:hAnsi="宋体"/>
                <w:color w:val="000000"/>
              </w:rPr>
            </w:pPr>
          </w:p>
        </w:tc>
        <w:tc>
          <w:tcPr>
            <w:tcW w:w="1260" w:type="dxa"/>
            <w:noWrap w:val="0"/>
            <w:vAlign w:val="top"/>
          </w:tcPr>
          <w:p>
            <w:pPr>
              <w:spacing w:line="276" w:lineRule="auto"/>
              <w:rPr>
                <w:rFonts w:hint="eastAsia" w:ascii="宋体" w:hAnsi="宋体"/>
                <w:color w:val="000000"/>
              </w:rPr>
            </w:pPr>
          </w:p>
        </w:tc>
        <w:tc>
          <w:tcPr>
            <w:tcW w:w="1620" w:type="dxa"/>
            <w:noWrap w:val="0"/>
            <w:vAlign w:val="top"/>
          </w:tcPr>
          <w:p>
            <w:pPr>
              <w:spacing w:line="276" w:lineRule="auto"/>
              <w:rPr>
                <w:rFonts w:hint="eastAsia" w:ascii="宋体" w:hAnsi="宋体"/>
                <w:color w:val="000000"/>
              </w:rPr>
            </w:pPr>
          </w:p>
        </w:tc>
        <w:tc>
          <w:tcPr>
            <w:tcW w:w="1800" w:type="dxa"/>
            <w:noWrap w:val="0"/>
            <w:vAlign w:val="top"/>
          </w:tcPr>
          <w:p>
            <w:pPr>
              <w:spacing w:line="276" w:lineRule="auto"/>
              <w:rPr>
                <w:rFonts w:hint="eastAsia" w:ascii="宋体" w:hAnsi="宋体"/>
                <w:color w:val="000000"/>
              </w:rPr>
            </w:pPr>
          </w:p>
        </w:tc>
        <w:tc>
          <w:tcPr>
            <w:tcW w:w="1818" w:type="dxa"/>
            <w:noWrap w:val="0"/>
            <w:vAlign w:val="top"/>
          </w:tcPr>
          <w:p>
            <w:pPr>
              <w:spacing w:line="276" w:lineRule="auto"/>
              <w:rPr>
                <w:rFonts w:hint="eastAsia" w:ascii="宋体" w:hAnsi="宋体"/>
                <w:color w:val="000000"/>
              </w:rPr>
            </w:pPr>
          </w:p>
        </w:tc>
      </w:tr>
    </w:tbl>
    <w:p>
      <w:pPr>
        <w:spacing w:line="276" w:lineRule="auto"/>
        <w:ind w:firstLine="357"/>
        <w:rPr>
          <w:rFonts w:hint="eastAsia" w:ascii="宋体" w:hAnsi="宋体"/>
          <w:color w:val="000000"/>
          <w:sz w:val="24"/>
        </w:rPr>
      </w:pPr>
    </w:p>
    <w:p>
      <w:pPr>
        <w:spacing w:line="276" w:lineRule="auto"/>
        <w:ind w:firstLine="357"/>
        <w:rPr>
          <w:rFonts w:hint="eastAsia" w:ascii="宋体" w:hAnsi="宋体"/>
          <w:color w:val="000000"/>
          <w:sz w:val="24"/>
        </w:rPr>
      </w:pPr>
    </w:p>
    <w:p>
      <w:pPr>
        <w:pStyle w:val="14"/>
        <w:adjustRightInd w:val="0"/>
        <w:snapToGrid w:val="0"/>
        <w:spacing w:line="860" w:lineRule="exact"/>
        <w:ind w:firstLine="2400" w:firstLineChars="1000"/>
        <w:rPr>
          <w:rFonts w:hint="eastAsia" w:hAnsi="宋体" w:cs="宋体"/>
          <w:color w:val="000000"/>
          <w:sz w:val="24"/>
        </w:rPr>
      </w:pPr>
      <w:r>
        <w:rPr>
          <w:rFonts w:hint="eastAsia" w:hAnsi="宋体" w:cs="宋体"/>
          <w:color w:val="000000"/>
          <w:sz w:val="24"/>
        </w:rPr>
        <w:t>投标人名称(盖单位章)：</w:t>
      </w:r>
      <w:r>
        <w:rPr>
          <w:rFonts w:hint="eastAsia" w:hAnsi="宋体" w:cs="宋体"/>
          <w:color w:val="000000"/>
          <w:sz w:val="24"/>
          <w:u w:val="single"/>
        </w:rPr>
        <w:t xml:space="preserve">                           </w:t>
      </w:r>
    </w:p>
    <w:p>
      <w:pPr>
        <w:adjustRightInd w:val="0"/>
        <w:snapToGrid w:val="0"/>
        <w:spacing w:line="860" w:lineRule="exact"/>
        <w:rPr>
          <w:rFonts w:hint="eastAsia" w:ascii="宋体" w:hAnsi="宋体" w:cs="宋体"/>
          <w:color w:val="000000"/>
          <w:sz w:val="24"/>
        </w:rPr>
      </w:pPr>
      <w:r>
        <w:rPr>
          <w:rFonts w:hint="eastAsia" w:ascii="宋体" w:hAnsi="宋体" w:cs="宋体"/>
          <w:color w:val="000000"/>
          <w:sz w:val="24"/>
        </w:rPr>
        <w:t xml:space="preserve">                    法定代表人或其委托代理人 (签字或盖章)：</w:t>
      </w:r>
      <w:r>
        <w:rPr>
          <w:rFonts w:hint="eastAsia" w:ascii="宋体" w:hAnsi="宋体" w:cs="宋体"/>
          <w:color w:val="000000"/>
          <w:sz w:val="24"/>
          <w:u w:val="single"/>
        </w:rPr>
        <w:t xml:space="preserve">            </w:t>
      </w:r>
    </w:p>
    <w:p>
      <w:pPr>
        <w:adjustRightInd w:val="0"/>
        <w:snapToGrid w:val="0"/>
        <w:spacing w:line="860" w:lineRule="exact"/>
        <w:rPr>
          <w:rFonts w:hint="eastAsia" w:ascii="宋体" w:hAnsi="宋体" w:cs="宋体"/>
          <w:color w:val="000000"/>
          <w:sz w:val="24"/>
        </w:rPr>
      </w:pPr>
      <w:r>
        <w:rPr>
          <w:rFonts w:hint="eastAsia" w:ascii="宋体" w:hAnsi="宋体" w:cs="宋体"/>
          <w:color w:val="000000"/>
          <w:sz w:val="24"/>
        </w:rPr>
        <w:t xml:space="preserve">                    日      期：</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tabs>
          <w:tab w:val="left" w:pos="1050"/>
        </w:tabs>
        <w:ind w:right="57"/>
        <w:jc w:val="center"/>
        <w:rPr>
          <w:rFonts w:hint="eastAsia" w:ascii="宋体" w:hAnsi="宋体" w:cs="宋体"/>
          <w:color w:val="000000"/>
          <w:sz w:val="44"/>
        </w:rPr>
      </w:pPr>
    </w:p>
    <w:p>
      <w:pPr>
        <w:rPr>
          <w:rFonts w:hint="eastAsia" w:ascii="宋体" w:hAnsi="宋体" w:cs="宋体"/>
          <w:b/>
          <w:bCs/>
          <w:color w:val="000000"/>
          <w:sz w:val="28"/>
          <w:szCs w:val="28"/>
        </w:rPr>
      </w:pPr>
    </w:p>
    <w:p>
      <w:pPr>
        <w:pStyle w:val="2"/>
        <w:rPr>
          <w:rFonts w:hint="eastAsia" w:ascii="宋体" w:hAnsi="宋体" w:cs="宋体"/>
          <w:b/>
          <w:bCs/>
          <w:color w:val="000000"/>
          <w:sz w:val="28"/>
          <w:szCs w:val="28"/>
        </w:rPr>
      </w:pPr>
    </w:p>
    <w:p>
      <w:pPr>
        <w:pStyle w:val="2"/>
        <w:rPr>
          <w:rFonts w:hint="eastAsia" w:ascii="宋体" w:hAnsi="宋体" w:cs="宋体"/>
          <w:b/>
          <w:bCs/>
          <w:color w:val="000000"/>
          <w:sz w:val="28"/>
          <w:szCs w:val="28"/>
        </w:rPr>
      </w:pPr>
    </w:p>
    <w:p>
      <w:pPr>
        <w:pStyle w:val="2"/>
        <w:rPr>
          <w:rFonts w:hint="eastAsia" w:ascii="宋体" w:hAnsi="宋体" w:cs="宋体"/>
          <w:b/>
          <w:bCs/>
          <w:color w:val="000000"/>
          <w:sz w:val="28"/>
          <w:szCs w:val="28"/>
        </w:rPr>
      </w:pPr>
    </w:p>
    <w:p>
      <w:pPr>
        <w:pStyle w:val="2"/>
        <w:rPr>
          <w:rFonts w:hint="eastAsia" w:ascii="宋体" w:hAnsi="宋体" w:cs="宋体"/>
          <w:b/>
          <w:bCs/>
          <w:color w:val="000000"/>
          <w:sz w:val="28"/>
          <w:szCs w:val="28"/>
        </w:rPr>
      </w:pPr>
    </w:p>
    <w:p>
      <w:pPr>
        <w:pStyle w:val="2"/>
        <w:rPr>
          <w:rFonts w:hint="eastAsia" w:ascii="宋体" w:hAnsi="宋体" w:cs="宋体"/>
          <w:b/>
          <w:bCs/>
          <w:color w:val="000000"/>
          <w:sz w:val="28"/>
          <w:szCs w:val="28"/>
        </w:rPr>
      </w:pPr>
    </w:p>
    <w:p>
      <w:pPr>
        <w:pStyle w:val="2"/>
        <w:rPr>
          <w:rFonts w:hint="eastAsia" w:ascii="宋体" w:hAnsi="宋体" w:cs="宋体"/>
          <w:b/>
          <w:bCs/>
          <w:color w:val="000000"/>
          <w:sz w:val="28"/>
          <w:szCs w:val="28"/>
        </w:rPr>
      </w:pPr>
    </w:p>
    <w:p>
      <w:pPr>
        <w:pStyle w:val="2"/>
        <w:rPr>
          <w:rFonts w:hint="eastAsia" w:ascii="宋体" w:hAnsi="宋体" w:cs="宋体"/>
          <w:b/>
          <w:bCs/>
          <w:color w:val="000000"/>
          <w:sz w:val="28"/>
          <w:szCs w:val="28"/>
        </w:rPr>
      </w:pPr>
    </w:p>
    <w:p>
      <w:pPr>
        <w:pStyle w:val="2"/>
        <w:rPr>
          <w:rFonts w:hint="eastAsia" w:ascii="宋体" w:hAnsi="宋体" w:cs="宋体"/>
          <w:b/>
          <w:bCs/>
          <w:color w:val="000000"/>
          <w:sz w:val="28"/>
          <w:szCs w:val="28"/>
        </w:rPr>
      </w:pPr>
    </w:p>
    <w:p>
      <w:pPr>
        <w:pStyle w:val="2"/>
        <w:rPr>
          <w:rFonts w:hint="eastAsia" w:ascii="宋体" w:hAnsi="宋体" w:cs="宋体"/>
          <w:b/>
          <w:bCs/>
          <w:color w:val="000000"/>
          <w:sz w:val="28"/>
          <w:szCs w:val="28"/>
        </w:rPr>
      </w:pPr>
    </w:p>
    <w:p>
      <w:pPr>
        <w:pStyle w:val="2"/>
        <w:rPr>
          <w:rFonts w:hint="eastAsia" w:ascii="宋体" w:hAnsi="宋体" w:cs="宋体"/>
          <w:b/>
          <w:bCs/>
          <w:color w:val="000000"/>
          <w:sz w:val="28"/>
          <w:szCs w:val="28"/>
        </w:rPr>
      </w:pPr>
    </w:p>
    <w:p>
      <w:pPr>
        <w:spacing w:line="360" w:lineRule="auto"/>
        <w:jc w:val="center"/>
        <w:rPr>
          <w:rFonts w:hint="eastAsia" w:ascii="宋体" w:hAnsi="宋体" w:cs="宋体"/>
          <w:b/>
          <w:bCs/>
          <w:color w:val="000000"/>
          <w:sz w:val="28"/>
          <w:szCs w:val="28"/>
        </w:rPr>
      </w:pPr>
      <w:r>
        <w:rPr>
          <w:rFonts w:hint="eastAsia" w:ascii="宋体" w:hAnsi="宋体" w:cs="宋体"/>
          <w:b/>
          <w:bCs/>
          <w:color w:val="000000"/>
          <w:sz w:val="28"/>
          <w:szCs w:val="28"/>
        </w:rPr>
        <w:t>十</w:t>
      </w:r>
      <w:r>
        <w:rPr>
          <w:rFonts w:hint="eastAsia" w:ascii="宋体" w:hAnsi="宋体" w:cs="宋体"/>
          <w:b/>
          <w:bCs/>
          <w:color w:val="000000"/>
          <w:sz w:val="28"/>
          <w:szCs w:val="28"/>
          <w:lang w:eastAsia="zh-CN"/>
        </w:rPr>
        <w:t>一</w:t>
      </w:r>
      <w:r>
        <w:rPr>
          <w:rFonts w:hint="eastAsia" w:ascii="宋体" w:hAnsi="宋体" w:cs="宋体"/>
          <w:b/>
          <w:bCs/>
          <w:color w:val="000000"/>
          <w:sz w:val="28"/>
          <w:szCs w:val="28"/>
        </w:rPr>
        <w:t>、业绩证明资料</w:t>
      </w:r>
    </w:p>
    <w:p>
      <w:pPr>
        <w:spacing w:line="380" w:lineRule="exact"/>
        <w:ind w:firstLine="240" w:firstLineChars="100"/>
        <w:rPr>
          <w:rFonts w:hint="eastAsia" w:ascii="宋体" w:hAnsi="宋体"/>
          <w:color w:val="000000"/>
          <w:sz w:val="24"/>
        </w:rPr>
      </w:pPr>
      <w:r>
        <w:rPr>
          <w:rFonts w:ascii="宋体" w:hAnsi="宋体"/>
          <w:color w:val="000000"/>
          <w:sz w:val="24"/>
        </w:rPr>
        <w:t>投标人：</w:t>
      </w:r>
      <w:r>
        <w:rPr>
          <w:rFonts w:ascii="宋体" w:hAnsi="宋体"/>
          <w:color w:val="000000"/>
          <w:sz w:val="24"/>
          <w:lang w:val="zh-CN"/>
        </w:rPr>
        <w:t>（全称并加盖公章）</w:t>
      </w:r>
      <w:r>
        <w:rPr>
          <w:rFonts w:ascii="宋体" w:hAnsi="宋体"/>
          <w:color w:val="000000"/>
          <w:sz w:val="24"/>
        </w:rPr>
        <w:t xml:space="preserve">                          招标编号∶</w:t>
      </w:r>
    </w:p>
    <w:tbl>
      <w:tblPr>
        <w:tblStyle w:val="34"/>
        <w:tblW w:w="8996" w:type="dxa"/>
        <w:tblInd w:w="0" w:type="dxa"/>
        <w:tblLayout w:type="fixed"/>
        <w:tblCellMar>
          <w:top w:w="0" w:type="dxa"/>
          <w:left w:w="108" w:type="dxa"/>
          <w:bottom w:w="0" w:type="dxa"/>
          <w:right w:w="108" w:type="dxa"/>
        </w:tblCellMar>
      </w:tblPr>
      <w:tblGrid>
        <w:gridCol w:w="948"/>
        <w:gridCol w:w="1785"/>
        <w:gridCol w:w="788"/>
        <w:gridCol w:w="1080"/>
        <w:gridCol w:w="1155"/>
        <w:gridCol w:w="930"/>
        <w:gridCol w:w="1275"/>
        <w:gridCol w:w="1035"/>
      </w:tblGrid>
      <w:tr>
        <w:tblPrEx>
          <w:tblLayout w:type="fixed"/>
          <w:tblCellMar>
            <w:top w:w="0" w:type="dxa"/>
            <w:left w:w="108" w:type="dxa"/>
            <w:bottom w:w="0" w:type="dxa"/>
            <w:right w:w="108" w:type="dxa"/>
          </w:tblCellMar>
        </w:tblPrEx>
        <w:tc>
          <w:tcPr>
            <w:tcW w:w="94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80" w:lineRule="exact"/>
              <w:jc w:val="center"/>
              <w:rPr>
                <w:rFonts w:hint="eastAsia" w:ascii="宋体" w:hAnsi="宋体"/>
                <w:color w:val="000000"/>
                <w:sz w:val="24"/>
                <w:lang w:val="zh-CN"/>
              </w:rPr>
            </w:pPr>
            <w:r>
              <w:rPr>
                <w:rFonts w:hint="eastAsia" w:ascii="宋体" w:hAnsi="宋体"/>
                <w:color w:val="000000"/>
                <w:sz w:val="24"/>
                <w:lang w:val="zh-CN"/>
              </w:rPr>
              <w:t>合同</w:t>
            </w:r>
          </w:p>
          <w:p>
            <w:pPr>
              <w:autoSpaceDE w:val="0"/>
              <w:autoSpaceDN w:val="0"/>
              <w:adjustRightInd w:val="0"/>
              <w:spacing w:line="380" w:lineRule="exact"/>
              <w:jc w:val="center"/>
              <w:rPr>
                <w:rFonts w:hint="eastAsia" w:ascii="宋体" w:hAnsi="宋体"/>
                <w:color w:val="000000"/>
                <w:sz w:val="24"/>
                <w:lang w:val="zh-CN"/>
              </w:rPr>
            </w:pPr>
            <w:r>
              <w:rPr>
                <w:rFonts w:hint="eastAsia" w:ascii="宋体" w:hAnsi="宋体"/>
                <w:color w:val="000000"/>
                <w:sz w:val="24"/>
                <w:lang w:val="zh-CN"/>
              </w:rPr>
              <w:t>编号</w:t>
            </w:r>
          </w:p>
        </w:tc>
        <w:tc>
          <w:tcPr>
            <w:tcW w:w="178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80" w:lineRule="exact"/>
              <w:jc w:val="center"/>
              <w:rPr>
                <w:rFonts w:hint="eastAsia" w:ascii="宋体" w:hAnsi="宋体"/>
                <w:color w:val="000000"/>
                <w:sz w:val="24"/>
                <w:lang w:val="zh-CN"/>
              </w:rPr>
            </w:pPr>
            <w:r>
              <w:rPr>
                <w:rFonts w:hint="eastAsia" w:ascii="宋体" w:hAnsi="宋体"/>
                <w:color w:val="000000"/>
                <w:sz w:val="24"/>
                <w:lang w:val="zh-CN"/>
              </w:rPr>
              <w:t>货物名称、规格</w:t>
            </w:r>
          </w:p>
        </w:tc>
        <w:tc>
          <w:tcPr>
            <w:tcW w:w="7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80" w:lineRule="exact"/>
              <w:jc w:val="center"/>
              <w:rPr>
                <w:rFonts w:hint="eastAsia" w:ascii="宋体" w:hAnsi="宋体"/>
                <w:color w:val="000000"/>
                <w:sz w:val="24"/>
                <w:lang w:val="zh-CN"/>
              </w:rPr>
            </w:pPr>
            <w:r>
              <w:rPr>
                <w:rFonts w:hint="eastAsia" w:ascii="宋体" w:hAnsi="宋体"/>
                <w:color w:val="000000"/>
                <w:sz w:val="24"/>
                <w:lang w:val="zh-CN"/>
              </w:rPr>
              <w:t>数量</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80" w:lineRule="exact"/>
              <w:jc w:val="center"/>
              <w:rPr>
                <w:rFonts w:hint="eastAsia" w:ascii="宋体" w:hAnsi="宋体"/>
                <w:color w:val="000000"/>
                <w:sz w:val="24"/>
              </w:rPr>
            </w:pPr>
            <w:r>
              <w:rPr>
                <w:rFonts w:hint="eastAsia" w:ascii="宋体" w:hAnsi="宋体"/>
                <w:color w:val="000000"/>
                <w:sz w:val="24"/>
              </w:rPr>
              <w:t>合同</w:t>
            </w:r>
          </w:p>
          <w:p>
            <w:pPr>
              <w:autoSpaceDE w:val="0"/>
              <w:autoSpaceDN w:val="0"/>
              <w:adjustRightInd w:val="0"/>
              <w:spacing w:line="380" w:lineRule="exact"/>
              <w:jc w:val="center"/>
              <w:rPr>
                <w:rFonts w:hint="eastAsia" w:ascii="宋体" w:hAnsi="宋体"/>
                <w:color w:val="000000"/>
                <w:sz w:val="24"/>
              </w:rPr>
            </w:pPr>
            <w:r>
              <w:rPr>
                <w:rFonts w:hint="eastAsia" w:ascii="宋体" w:hAnsi="宋体"/>
                <w:color w:val="000000"/>
                <w:sz w:val="24"/>
              </w:rPr>
              <w:t>总金额</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80" w:lineRule="exact"/>
              <w:jc w:val="center"/>
              <w:rPr>
                <w:rFonts w:hint="eastAsia" w:ascii="宋体" w:hAnsi="宋体"/>
                <w:color w:val="000000"/>
                <w:sz w:val="24"/>
              </w:rPr>
            </w:pPr>
            <w:r>
              <w:rPr>
                <w:rFonts w:hint="eastAsia" w:ascii="宋体" w:hAnsi="宋体"/>
                <w:color w:val="000000"/>
                <w:sz w:val="24"/>
              </w:rPr>
              <w:t>合同签订日期</w:t>
            </w:r>
          </w:p>
        </w:tc>
        <w:tc>
          <w:tcPr>
            <w:tcW w:w="9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80" w:lineRule="exact"/>
              <w:jc w:val="center"/>
              <w:rPr>
                <w:rFonts w:hint="eastAsia" w:ascii="宋体" w:hAnsi="宋体"/>
                <w:color w:val="000000"/>
                <w:sz w:val="24"/>
                <w:lang w:val="zh-CN"/>
              </w:rPr>
            </w:pPr>
            <w:r>
              <w:rPr>
                <w:rFonts w:hint="eastAsia" w:ascii="宋体" w:hAnsi="宋体"/>
                <w:color w:val="000000"/>
                <w:sz w:val="24"/>
                <w:lang w:val="zh-CN"/>
              </w:rPr>
              <w:t>交货</w:t>
            </w:r>
          </w:p>
          <w:p>
            <w:pPr>
              <w:autoSpaceDE w:val="0"/>
              <w:autoSpaceDN w:val="0"/>
              <w:adjustRightInd w:val="0"/>
              <w:spacing w:line="380" w:lineRule="exact"/>
              <w:jc w:val="center"/>
              <w:rPr>
                <w:rFonts w:hint="eastAsia" w:ascii="宋体" w:hAnsi="宋体"/>
                <w:color w:val="000000"/>
                <w:sz w:val="24"/>
              </w:rPr>
            </w:pPr>
            <w:r>
              <w:rPr>
                <w:rFonts w:hint="eastAsia" w:ascii="宋体" w:hAnsi="宋体"/>
                <w:color w:val="000000"/>
                <w:sz w:val="24"/>
                <w:lang w:val="zh-CN"/>
              </w:rPr>
              <w:t>日期</w:t>
            </w:r>
          </w:p>
        </w:tc>
        <w:tc>
          <w:tcPr>
            <w:tcW w:w="127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80" w:lineRule="exact"/>
              <w:jc w:val="center"/>
              <w:rPr>
                <w:rFonts w:hint="eastAsia" w:ascii="宋体" w:hAnsi="宋体"/>
                <w:color w:val="000000"/>
                <w:sz w:val="24"/>
              </w:rPr>
            </w:pPr>
            <w:r>
              <w:rPr>
                <w:rFonts w:hint="eastAsia" w:ascii="宋体" w:hAnsi="宋体"/>
                <w:color w:val="000000"/>
                <w:sz w:val="24"/>
                <w:lang w:val="zh-CN"/>
              </w:rPr>
              <w:t>用户名称和地址</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80" w:lineRule="exact"/>
              <w:jc w:val="center"/>
              <w:rPr>
                <w:rFonts w:hint="eastAsia" w:ascii="宋体" w:hAnsi="宋体"/>
                <w:color w:val="000000"/>
                <w:sz w:val="24"/>
              </w:rPr>
            </w:pPr>
            <w:r>
              <w:rPr>
                <w:rFonts w:hint="eastAsia" w:ascii="宋体" w:hAnsi="宋体"/>
                <w:color w:val="000000"/>
                <w:sz w:val="24"/>
              </w:rPr>
              <w:t>联系</w:t>
            </w:r>
          </w:p>
          <w:p>
            <w:pPr>
              <w:autoSpaceDE w:val="0"/>
              <w:autoSpaceDN w:val="0"/>
              <w:adjustRightInd w:val="0"/>
              <w:spacing w:line="380" w:lineRule="exact"/>
              <w:jc w:val="center"/>
              <w:rPr>
                <w:rFonts w:hint="eastAsia" w:ascii="宋体" w:hAnsi="宋体"/>
                <w:color w:val="000000"/>
                <w:sz w:val="24"/>
              </w:rPr>
            </w:pPr>
            <w:r>
              <w:rPr>
                <w:rFonts w:hint="eastAsia" w:ascii="宋体" w:hAnsi="宋体"/>
                <w:color w:val="000000"/>
                <w:sz w:val="24"/>
              </w:rPr>
              <w:t>方式</w:t>
            </w:r>
          </w:p>
        </w:tc>
      </w:tr>
      <w:tr>
        <w:tblPrEx>
          <w:tblLayout w:type="fixed"/>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7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7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9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27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r>
      <w:tr>
        <w:tblPrEx>
          <w:tblLayout w:type="fixed"/>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7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7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9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27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r>
      <w:tr>
        <w:tblPrEx>
          <w:tblLayout w:type="fixed"/>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7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7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9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27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r>
      <w:tr>
        <w:tblPrEx>
          <w:tblLayout w:type="fixed"/>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7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7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9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27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r>
      <w:tr>
        <w:tblPrEx>
          <w:tblLayout w:type="fixed"/>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7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7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9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27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r>
      <w:tr>
        <w:tblPrEx>
          <w:tblLayout w:type="fixed"/>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7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7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9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27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r>
      <w:tr>
        <w:tblPrEx>
          <w:tblLayout w:type="fixed"/>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7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7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9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27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r>
      <w:tr>
        <w:tblPrEx>
          <w:tblLayout w:type="fixed"/>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7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7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9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27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r>
      <w:tr>
        <w:tblPrEx>
          <w:tblLayout w:type="fixed"/>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7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7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9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27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r>
      <w:tr>
        <w:tblPrEx>
          <w:tblLayout w:type="fixed"/>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7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7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9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27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r>
      <w:tr>
        <w:tblPrEx>
          <w:tblLayout w:type="fixed"/>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7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7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9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27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r>
      <w:tr>
        <w:tblPrEx>
          <w:tblLayout w:type="fixed"/>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7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7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9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27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80" w:lineRule="exact"/>
              <w:rPr>
                <w:rFonts w:hint="eastAsia" w:ascii="宋体" w:hAnsi="宋体"/>
                <w:color w:val="000000"/>
                <w:sz w:val="24"/>
              </w:rPr>
            </w:pPr>
          </w:p>
        </w:tc>
      </w:tr>
    </w:tbl>
    <w:p>
      <w:pPr>
        <w:spacing w:line="280" w:lineRule="exact"/>
        <w:rPr>
          <w:rFonts w:hint="eastAsia" w:ascii="宋体" w:hAnsi="宋体" w:cs="宋体"/>
          <w:color w:val="000000"/>
          <w:szCs w:val="21"/>
        </w:rPr>
      </w:pPr>
      <w:r>
        <w:rPr>
          <w:rFonts w:hint="eastAsia" w:ascii="宋体" w:hAnsi="宋体" w:cs="宋体"/>
          <w:color w:val="000000"/>
          <w:sz w:val="24"/>
        </w:rPr>
        <w:t xml:space="preserve">   </w:t>
      </w:r>
      <w:r>
        <w:rPr>
          <w:rFonts w:hint="eastAsia" w:ascii="宋体" w:hAnsi="宋体" w:cs="宋体"/>
          <w:color w:val="000000"/>
          <w:szCs w:val="21"/>
        </w:rPr>
        <w:t>注：1.本表后附业绩证明材料（中标通知书或合同）</w:t>
      </w:r>
    </w:p>
    <w:p>
      <w:pPr>
        <w:spacing w:line="280" w:lineRule="exact"/>
        <w:rPr>
          <w:rFonts w:hint="eastAsia" w:ascii="宋体" w:hAnsi="宋体" w:cs="宋体"/>
          <w:color w:val="000000"/>
          <w:szCs w:val="21"/>
        </w:rPr>
      </w:pPr>
      <w:r>
        <w:rPr>
          <w:rFonts w:hint="eastAsia" w:ascii="宋体" w:hAnsi="宋体" w:cs="宋体"/>
          <w:color w:val="000000"/>
          <w:szCs w:val="21"/>
        </w:rPr>
        <w:t xml:space="preserve">       2.如投标人提供了虚假的证明材料，一经查实，除没收投标保证金外，业主以及监督管理部门还将依法追究相应的责任；若在中标之后查出有虚假，还应取消投标人的中标资格；</w:t>
      </w:r>
    </w:p>
    <w:p>
      <w:pPr>
        <w:spacing w:line="280" w:lineRule="exact"/>
        <w:rPr>
          <w:rFonts w:hint="eastAsia" w:ascii="宋体" w:hAnsi="宋体" w:cs="宋体"/>
          <w:color w:val="000000"/>
          <w:szCs w:val="21"/>
        </w:rPr>
      </w:pPr>
      <w:r>
        <w:rPr>
          <w:rFonts w:hint="eastAsia" w:ascii="宋体" w:hAnsi="宋体" w:cs="宋体"/>
          <w:color w:val="000000"/>
          <w:szCs w:val="21"/>
        </w:rPr>
        <w:t xml:space="preserve">       3.项目数量不限。</w:t>
      </w:r>
    </w:p>
    <w:p>
      <w:pPr>
        <w:jc w:val="center"/>
        <w:rPr>
          <w:rFonts w:hint="eastAsia" w:ascii="宋体" w:hAnsi="宋体" w:cs="宋体"/>
          <w:b/>
          <w:color w:val="000000"/>
          <w:sz w:val="36"/>
          <w:szCs w:val="36"/>
        </w:rPr>
      </w:pPr>
    </w:p>
    <w:p>
      <w:pPr>
        <w:jc w:val="center"/>
        <w:rPr>
          <w:rFonts w:hint="eastAsia" w:ascii="宋体" w:hAnsi="宋体" w:cs="宋体"/>
          <w:b/>
          <w:color w:val="000000"/>
          <w:szCs w:val="21"/>
        </w:rPr>
      </w:pPr>
    </w:p>
    <w:p>
      <w:pPr>
        <w:pStyle w:val="14"/>
        <w:adjustRightInd w:val="0"/>
        <w:snapToGrid w:val="0"/>
        <w:spacing w:line="500" w:lineRule="exact"/>
        <w:rPr>
          <w:rFonts w:hint="eastAsia" w:hAnsi="宋体" w:cs="宋体"/>
          <w:color w:val="000000"/>
          <w:sz w:val="24"/>
        </w:rPr>
      </w:pPr>
      <w:r>
        <w:rPr>
          <w:rFonts w:hint="eastAsia" w:hAnsi="宋体" w:cs="宋体"/>
          <w:color w:val="000000"/>
          <w:sz w:val="24"/>
        </w:rPr>
        <w:t xml:space="preserve">                    投标人名称(盖单位章)：</w:t>
      </w:r>
      <w:r>
        <w:rPr>
          <w:rFonts w:hint="eastAsia" w:hAnsi="宋体" w:cs="宋体"/>
          <w:color w:val="000000"/>
          <w:sz w:val="24"/>
          <w:u w:val="single"/>
        </w:rPr>
        <w:t xml:space="preserve">                           </w:t>
      </w:r>
    </w:p>
    <w:p>
      <w:pPr>
        <w:adjustRightInd w:val="0"/>
        <w:snapToGrid w:val="0"/>
        <w:spacing w:line="500" w:lineRule="exact"/>
        <w:rPr>
          <w:rFonts w:hint="eastAsia" w:ascii="宋体" w:hAnsi="宋体" w:cs="宋体"/>
          <w:color w:val="000000"/>
          <w:sz w:val="24"/>
        </w:rPr>
      </w:pPr>
      <w:r>
        <w:rPr>
          <w:rFonts w:hint="eastAsia" w:ascii="宋体" w:hAnsi="宋体" w:cs="宋体"/>
          <w:color w:val="000000"/>
          <w:sz w:val="24"/>
        </w:rPr>
        <w:t xml:space="preserve">                    法定代表人或其委托代理人 (签字盖章)：</w:t>
      </w:r>
      <w:r>
        <w:rPr>
          <w:rFonts w:hint="eastAsia" w:ascii="宋体" w:hAnsi="宋体" w:cs="宋体"/>
          <w:color w:val="000000"/>
          <w:sz w:val="24"/>
          <w:u w:val="single"/>
        </w:rPr>
        <w:t xml:space="preserve">            </w:t>
      </w:r>
    </w:p>
    <w:p>
      <w:pPr>
        <w:adjustRightInd w:val="0"/>
        <w:snapToGrid w:val="0"/>
        <w:spacing w:line="500" w:lineRule="exact"/>
        <w:rPr>
          <w:rFonts w:hint="eastAsia" w:ascii="宋体" w:hAnsi="宋体" w:cs="宋体"/>
          <w:color w:val="000000"/>
          <w:sz w:val="24"/>
        </w:rPr>
      </w:pPr>
      <w:r>
        <w:rPr>
          <w:rFonts w:hint="eastAsia" w:ascii="宋体" w:hAnsi="宋体" w:cs="宋体"/>
          <w:color w:val="000000"/>
          <w:sz w:val="24"/>
        </w:rPr>
        <w:t xml:space="preserve">                    日      期：</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spacing w:line="360" w:lineRule="auto"/>
        <w:jc w:val="center"/>
        <w:rPr>
          <w:rFonts w:hint="eastAsia" w:ascii="宋体" w:hAnsi="宋体" w:cs="宋体"/>
          <w:b/>
          <w:bCs/>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spacing w:line="360" w:lineRule="auto"/>
        <w:jc w:val="center"/>
        <w:rPr>
          <w:rFonts w:hint="eastAsia" w:ascii="宋体" w:hAnsi="宋体" w:cs="宋体"/>
          <w:b/>
          <w:bCs/>
          <w:color w:val="000000"/>
          <w:sz w:val="28"/>
          <w:szCs w:val="28"/>
        </w:rPr>
      </w:pPr>
      <w:r>
        <w:rPr>
          <w:rFonts w:hint="eastAsia" w:ascii="宋体" w:hAnsi="宋体" w:cs="宋体"/>
          <w:b/>
          <w:bCs/>
          <w:color w:val="000000"/>
          <w:sz w:val="28"/>
          <w:szCs w:val="28"/>
        </w:rPr>
        <w:t>十</w:t>
      </w:r>
      <w:r>
        <w:rPr>
          <w:rFonts w:hint="eastAsia" w:ascii="宋体" w:hAnsi="宋体" w:cs="宋体"/>
          <w:b/>
          <w:bCs/>
          <w:color w:val="000000"/>
          <w:sz w:val="28"/>
          <w:szCs w:val="28"/>
          <w:lang w:eastAsia="zh-CN"/>
        </w:rPr>
        <w:t>二</w:t>
      </w:r>
      <w:r>
        <w:rPr>
          <w:rFonts w:hint="eastAsia" w:ascii="宋体" w:hAnsi="宋体" w:cs="宋体"/>
          <w:b/>
          <w:bCs/>
          <w:color w:val="000000"/>
          <w:sz w:val="28"/>
          <w:szCs w:val="28"/>
        </w:rPr>
        <w:t>、产品授权证明文件（适用于经销商）</w:t>
      </w: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pStyle w:val="2"/>
        <w:rPr>
          <w:rFonts w:hint="eastAsia"/>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widowControl/>
        <w:adjustRightInd w:val="0"/>
        <w:snapToGrid w:val="0"/>
        <w:spacing w:line="440" w:lineRule="exact"/>
        <w:ind w:firstLine="1968" w:firstLineChars="700"/>
        <w:rPr>
          <w:rFonts w:hint="eastAsia" w:ascii="宋体" w:hAnsi="宋体" w:cs="宋体"/>
          <w:b/>
          <w:color w:val="000000"/>
          <w:sz w:val="28"/>
          <w:szCs w:val="28"/>
        </w:rPr>
      </w:pPr>
      <w:r>
        <w:rPr>
          <w:rFonts w:hint="eastAsia" w:ascii="宋体" w:hAnsi="宋体" w:cs="宋体"/>
          <w:b/>
          <w:color w:val="000000"/>
          <w:sz w:val="28"/>
          <w:szCs w:val="28"/>
        </w:rPr>
        <w:t>十三、产品质量、安全、节能环保等证明文件</w:t>
      </w:r>
    </w:p>
    <w:p>
      <w:pPr>
        <w:autoSpaceDE w:val="0"/>
        <w:autoSpaceDN w:val="0"/>
        <w:adjustRightInd w:val="0"/>
        <w:spacing w:line="360" w:lineRule="auto"/>
        <w:jc w:val="center"/>
        <w:rPr>
          <w:rFonts w:ascii="宋体" w:cs="宋体"/>
          <w:b/>
          <w:sz w:val="36"/>
          <w:szCs w:val="36"/>
          <w:lang w:val="zh-CN"/>
        </w:rPr>
      </w:pPr>
    </w:p>
    <w:p>
      <w:pPr>
        <w:autoSpaceDE w:val="0"/>
        <w:autoSpaceDN w:val="0"/>
        <w:adjustRightInd w:val="0"/>
        <w:spacing w:line="360" w:lineRule="auto"/>
        <w:rPr>
          <w:rFonts w:ascii="宋体" w:cs="宋体"/>
          <w:sz w:val="28"/>
          <w:szCs w:val="28"/>
          <w:lang w:val="zh-CN"/>
        </w:rPr>
      </w:pPr>
    </w:p>
    <w:p>
      <w:pPr>
        <w:autoSpaceDE w:val="0"/>
        <w:autoSpaceDN w:val="0"/>
        <w:adjustRightInd w:val="0"/>
        <w:spacing w:line="360" w:lineRule="auto"/>
        <w:rPr>
          <w:rFonts w:ascii="宋体" w:cs="宋体"/>
          <w:sz w:val="28"/>
          <w:szCs w:val="28"/>
          <w:lang w:val="zh-CN"/>
        </w:rPr>
      </w:pPr>
    </w:p>
    <w:p>
      <w:pPr>
        <w:autoSpaceDE w:val="0"/>
        <w:autoSpaceDN w:val="0"/>
        <w:adjustRightInd w:val="0"/>
        <w:spacing w:line="360" w:lineRule="auto"/>
        <w:jc w:val="center"/>
        <w:rPr>
          <w:rFonts w:hint="eastAsia" w:ascii="宋体" w:cs="宋体"/>
          <w:b/>
          <w:bCs/>
          <w:sz w:val="36"/>
          <w:szCs w:val="36"/>
          <w:lang w:val="zh-CN"/>
        </w:rPr>
      </w:pPr>
    </w:p>
    <w:p>
      <w:pPr>
        <w:autoSpaceDE w:val="0"/>
        <w:autoSpaceDN w:val="0"/>
        <w:adjustRightInd w:val="0"/>
        <w:spacing w:line="360" w:lineRule="auto"/>
        <w:jc w:val="center"/>
        <w:rPr>
          <w:rFonts w:hint="eastAsia" w:ascii="宋体" w:cs="宋体"/>
          <w:b/>
          <w:bCs/>
          <w:sz w:val="36"/>
          <w:szCs w:val="36"/>
          <w:lang w:val="zh-CN"/>
        </w:rPr>
      </w:pPr>
    </w:p>
    <w:p>
      <w:pPr>
        <w:autoSpaceDE w:val="0"/>
        <w:autoSpaceDN w:val="0"/>
        <w:adjustRightInd w:val="0"/>
        <w:spacing w:line="360" w:lineRule="auto"/>
        <w:jc w:val="center"/>
        <w:rPr>
          <w:rFonts w:hint="eastAsia" w:ascii="宋体" w:cs="宋体"/>
          <w:b/>
          <w:bCs/>
          <w:sz w:val="36"/>
          <w:szCs w:val="36"/>
          <w:lang w:val="zh-CN"/>
        </w:rPr>
      </w:pPr>
    </w:p>
    <w:p>
      <w:pPr>
        <w:autoSpaceDE w:val="0"/>
        <w:autoSpaceDN w:val="0"/>
        <w:adjustRightInd w:val="0"/>
        <w:spacing w:line="360" w:lineRule="auto"/>
        <w:jc w:val="center"/>
        <w:rPr>
          <w:rFonts w:hint="eastAsia" w:ascii="宋体" w:cs="宋体"/>
          <w:b/>
          <w:bCs/>
          <w:sz w:val="36"/>
          <w:szCs w:val="36"/>
          <w:lang w:val="zh-CN"/>
        </w:rPr>
      </w:pPr>
    </w:p>
    <w:p>
      <w:pPr>
        <w:autoSpaceDE w:val="0"/>
        <w:autoSpaceDN w:val="0"/>
        <w:adjustRightInd w:val="0"/>
        <w:spacing w:line="360" w:lineRule="auto"/>
        <w:jc w:val="center"/>
        <w:rPr>
          <w:rFonts w:hint="eastAsia" w:ascii="宋体" w:cs="宋体"/>
          <w:b/>
          <w:bCs/>
          <w:sz w:val="36"/>
          <w:szCs w:val="36"/>
          <w:lang w:val="zh-CN"/>
        </w:rPr>
      </w:pPr>
    </w:p>
    <w:p>
      <w:pPr>
        <w:autoSpaceDE w:val="0"/>
        <w:autoSpaceDN w:val="0"/>
        <w:adjustRightInd w:val="0"/>
        <w:spacing w:line="360" w:lineRule="auto"/>
        <w:jc w:val="center"/>
        <w:rPr>
          <w:rFonts w:hint="eastAsia" w:ascii="宋体" w:cs="宋体"/>
          <w:b/>
          <w:bCs/>
          <w:sz w:val="36"/>
          <w:szCs w:val="36"/>
          <w:lang w:val="zh-CN"/>
        </w:rPr>
      </w:pPr>
    </w:p>
    <w:p>
      <w:pPr>
        <w:pStyle w:val="2"/>
        <w:rPr>
          <w:rFonts w:hint="eastAsia" w:ascii="宋体" w:cs="宋体"/>
          <w:b/>
          <w:bCs/>
          <w:sz w:val="36"/>
          <w:szCs w:val="36"/>
          <w:lang w:val="zh-CN"/>
        </w:rPr>
      </w:pPr>
    </w:p>
    <w:p>
      <w:pPr>
        <w:pStyle w:val="2"/>
        <w:rPr>
          <w:rFonts w:hint="eastAsia" w:ascii="宋体" w:cs="宋体"/>
          <w:b/>
          <w:bCs/>
          <w:sz w:val="36"/>
          <w:szCs w:val="36"/>
          <w:lang w:val="zh-CN"/>
        </w:rPr>
      </w:pPr>
    </w:p>
    <w:p>
      <w:pPr>
        <w:autoSpaceDE w:val="0"/>
        <w:autoSpaceDN w:val="0"/>
        <w:adjustRightInd w:val="0"/>
        <w:spacing w:line="360" w:lineRule="auto"/>
        <w:jc w:val="center"/>
        <w:rPr>
          <w:rFonts w:ascii="宋体" w:cs="宋体"/>
          <w:b/>
          <w:bCs/>
          <w:sz w:val="36"/>
          <w:szCs w:val="36"/>
          <w:lang w:val="zh-CN"/>
        </w:rPr>
      </w:pPr>
      <w:r>
        <w:rPr>
          <w:rFonts w:hint="eastAsia" w:ascii="宋体" w:cs="宋体"/>
          <w:b/>
          <w:bCs/>
          <w:sz w:val="36"/>
          <w:szCs w:val="36"/>
          <w:lang w:val="zh-CN"/>
        </w:rPr>
        <w:t>十四、中小企业声明函</w:t>
      </w:r>
    </w:p>
    <w:p>
      <w:pPr>
        <w:pStyle w:val="10"/>
        <w:ind w:right="714"/>
        <w:jc w:val="center"/>
        <w:rPr>
          <w:color w:val="000000"/>
        </w:rPr>
      </w:pPr>
    </w:p>
    <w:p>
      <w:pPr>
        <w:pStyle w:val="10"/>
        <w:ind w:right="714"/>
        <w:jc w:val="center"/>
        <w:rPr>
          <w:rFonts w:ascii="宋体"/>
          <w:color w:val="000000"/>
        </w:rPr>
      </w:pPr>
      <w:r>
        <w:rPr>
          <w:rFonts w:hint="eastAsia" w:ascii="宋体" w:hAnsi="宋体"/>
          <w:color w:val="000000"/>
        </w:rPr>
        <w:t>（非中小企业产品投标，不需此件）</w:t>
      </w:r>
    </w:p>
    <w:p>
      <w:pPr>
        <w:pStyle w:val="10"/>
        <w:spacing w:before="11"/>
        <w:ind w:left="210" w:leftChars="100" w:right="210" w:rightChars="100" w:firstLine="199" w:firstLineChars="83"/>
        <w:rPr>
          <w:rFonts w:ascii="宋体"/>
          <w:color w:val="000000"/>
        </w:rPr>
      </w:pPr>
    </w:p>
    <w:p>
      <w:pPr>
        <w:pStyle w:val="71"/>
        <w:spacing w:line="500" w:lineRule="exact"/>
        <w:ind w:firstLine="480" w:firstLineChars="200"/>
        <w:rPr>
          <w:rFonts w:ascii="宋体" w:cs="宋体"/>
          <w:color w:val="auto"/>
        </w:rPr>
      </w:pPr>
      <w:r>
        <w:rPr>
          <w:rFonts w:hint="eastAsia" w:ascii="宋体" w:hAnsi="宋体" w:cs="宋体"/>
          <w:color w:val="auto"/>
        </w:rPr>
        <w:t>本公司郑重声明，根据《政府采购促进中小企业发展暂行办法》（财库〔</w:t>
      </w:r>
      <w:r>
        <w:rPr>
          <w:rFonts w:ascii="宋体" w:hAnsi="宋体" w:cs="宋体"/>
          <w:color w:val="auto"/>
        </w:rPr>
        <w:t>2011</w:t>
      </w:r>
      <w:r>
        <w:rPr>
          <w:rFonts w:hint="eastAsia" w:ascii="宋体" w:hAnsi="宋体" w:cs="宋体"/>
          <w:color w:val="auto"/>
        </w:rPr>
        <w:t>〕</w:t>
      </w:r>
      <w:r>
        <w:rPr>
          <w:rFonts w:ascii="宋体" w:hAnsi="宋体" w:cs="宋体"/>
          <w:color w:val="auto"/>
        </w:rPr>
        <w:t>181</w:t>
      </w:r>
      <w:r>
        <w:rPr>
          <w:rFonts w:hint="eastAsia" w:ascii="宋体" w:hAnsi="宋体" w:cs="宋体"/>
          <w:color w:val="auto"/>
        </w:rPr>
        <w:t>号）的规定，本公司为（请填写：中型</w:t>
      </w:r>
      <w:r>
        <w:rPr>
          <w:rFonts w:ascii="宋体" w:hAnsi="宋体" w:cs="宋体"/>
          <w:color w:val="auto"/>
        </w:rPr>
        <w:t>/</w:t>
      </w:r>
      <w:r>
        <w:rPr>
          <w:rFonts w:hint="eastAsia" w:ascii="宋体" w:hAnsi="宋体" w:cs="宋体"/>
          <w:color w:val="auto"/>
        </w:rPr>
        <w:t>小型</w:t>
      </w:r>
      <w:r>
        <w:rPr>
          <w:rFonts w:ascii="宋体" w:hAnsi="宋体" w:cs="宋体"/>
          <w:color w:val="auto"/>
        </w:rPr>
        <w:t>/</w:t>
      </w:r>
      <w:r>
        <w:rPr>
          <w:rFonts w:hint="eastAsia" w:ascii="宋体" w:hAnsi="宋体" w:cs="宋体"/>
          <w:color w:val="auto"/>
        </w:rPr>
        <w:t>微型）企业。即，本公司同时满足以下条件：</w:t>
      </w:r>
    </w:p>
    <w:p>
      <w:pPr>
        <w:pStyle w:val="71"/>
        <w:spacing w:line="500" w:lineRule="exact"/>
        <w:ind w:firstLine="480" w:firstLineChars="200"/>
        <w:rPr>
          <w:rFonts w:ascii="宋体" w:cs="宋体"/>
          <w:color w:val="auto"/>
        </w:rPr>
      </w:pPr>
      <w:r>
        <w:rPr>
          <w:rFonts w:ascii="宋体" w:hAnsi="宋体" w:cs="宋体"/>
          <w:color w:val="auto"/>
        </w:rPr>
        <w:t>1</w:t>
      </w:r>
      <w:r>
        <w:rPr>
          <w:rFonts w:hint="eastAsia" w:ascii="宋体" w:hAnsi="宋体" w:cs="宋体"/>
          <w:color w:val="auto"/>
        </w:rPr>
        <w:t>、根据《工业和信息化部、国家统计局、国家发展和改革委员会、财政部关于印发中小企业划型标准规定的通知》（工信部联企业〔</w:t>
      </w:r>
      <w:r>
        <w:rPr>
          <w:rFonts w:ascii="宋体" w:hAnsi="宋体" w:cs="宋体"/>
          <w:color w:val="auto"/>
        </w:rPr>
        <w:t>2011</w:t>
      </w:r>
      <w:r>
        <w:rPr>
          <w:rFonts w:hint="eastAsia" w:ascii="宋体" w:hAnsi="宋体" w:cs="宋体"/>
          <w:color w:val="auto"/>
        </w:rPr>
        <w:t>〕</w:t>
      </w:r>
      <w:r>
        <w:rPr>
          <w:rFonts w:ascii="宋体" w:hAnsi="宋体" w:cs="宋体"/>
          <w:color w:val="auto"/>
        </w:rPr>
        <w:t>300</w:t>
      </w:r>
      <w:r>
        <w:rPr>
          <w:rFonts w:hint="eastAsia" w:ascii="宋体" w:hAnsi="宋体" w:cs="宋体"/>
          <w:color w:val="auto"/>
        </w:rPr>
        <w:t>号）规定的划分标准，本公司为</w:t>
      </w:r>
      <w:r>
        <w:rPr>
          <w:rFonts w:ascii="宋体" w:cs="宋体"/>
          <w:color w:val="auto"/>
        </w:rPr>
        <w:tab/>
      </w:r>
      <w:r>
        <w:rPr>
          <w:rFonts w:hint="eastAsia" w:ascii="宋体" w:hAnsi="宋体" w:cs="宋体"/>
          <w:color w:val="auto"/>
        </w:rPr>
        <w:t>（请填写：中型</w:t>
      </w:r>
      <w:r>
        <w:rPr>
          <w:rFonts w:ascii="宋体" w:hAnsi="宋体" w:cs="宋体"/>
          <w:color w:val="auto"/>
        </w:rPr>
        <w:t>/</w:t>
      </w:r>
      <w:r>
        <w:rPr>
          <w:rFonts w:hint="eastAsia" w:ascii="宋体" w:hAnsi="宋体" w:cs="宋体"/>
          <w:color w:val="auto"/>
        </w:rPr>
        <w:t>小型</w:t>
      </w:r>
      <w:r>
        <w:rPr>
          <w:rFonts w:ascii="宋体" w:hAnsi="宋体" w:cs="宋体"/>
          <w:color w:val="auto"/>
        </w:rPr>
        <w:t>/</w:t>
      </w:r>
      <w:r>
        <w:rPr>
          <w:rFonts w:hint="eastAsia" w:ascii="宋体" w:hAnsi="宋体" w:cs="宋体"/>
          <w:color w:val="auto"/>
        </w:rPr>
        <w:t>微型）企业。</w:t>
      </w:r>
    </w:p>
    <w:p>
      <w:pPr>
        <w:pStyle w:val="71"/>
        <w:spacing w:line="500" w:lineRule="exact"/>
        <w:ind w:firstLine="480" w:firstLineChars="200"/>
        <w:rPr>
          <w:rFonts w:ascii="宋体" w:cs="宋体"/>
          <w:color w:val="auto"/>
        </w:rPr>
      </w:pPr>
      <w:r>
        <w:rPr>
          <w:rFonts w:ascii="宋体" w:hAnsi="宋体" w:cs="宋体"/>
          <w:color w:val="auto"/>
        </w:rPr>
        <w:t>2</w:t>
      </w:r>
      <w:r>
        <w:rPr>
          <w:rFonts w:hint="eastAsia" w:ascii="宋体" w:hAnsi="宋体" w:cs="宋体"/>
          <w:color w:val="auto"/>
        </w:rPr>
        <w:t>、本公司参加本项目采购活动由本企业提供服务。</w:t>
      </w:r>
    </w:p>
    <w:p>
      <w:pPr>
        <w:pStyle w:val="71"/>
        <w:spacing w:line="500" w:lineRule="exact"/>
        <w:rPr>
          <w:rFonts w:ascii="宋体" w:cs="宋体"/>
          <w:color w:val="auto"/>
        </w:rPr>
      </w:pPr>
      <w:r>
        <w:rPr>
          <w:rFonts w:hint="eastAsia" w:ascii="宋体" w:hAnsi="宋体" w:cs="宋体"/>
          <w:color w:val="auto"/>
        </w:rPr>
        <w:t>本公司对上述声明的真实性负责。如有虚假，将依法承担相应责任。</w:t>
      </w:r>
    </w:p>
    <w:p>
      <w:pPr>
        <w:pStyle w:val="10"/>
        <w:spacing w:line="360" w:lineRule="auto"/>
        <w:rPr>
          <w:rFonts w:ascii="宋体"/>
          <w:color w:val="000000"/>
        </w:rPr>
      </w:pPr>
    </w:p>
    <w:p>
      <w:pPr>
        <w:pStyle w:val="10"/>
        <w:spacing w:before="9" w:line="360" w:lineRule="auto"/>
        <w:rPr>
          <w:rFonts w:ascii="宋体"/>
          <w:color w:val="000000"/>
        </w:rPr>
      </w:pPr>
    </w:p>
    <w:p>
      <w:pPr>
        <w:pStyle w:val="10"/>
        <w:tabs>
          <w:tab w:val="left" w:pos="5765"/>
          <w:tab w:val="left" w:pos="8831"/>
          <w:tab w:val="left" w:pos="8927"/>
        </w:tabs>
        <w:spacing w:line="360" w:lineRule="auto"/>
        <w:ind w:left="4798" w:right="2257" w:hanging="24"/>
        <w:rPr>
          <w:rFonts w:ascii="宋体"/>
          <w:color w:val="000000"/>
          <w:u w:val="single"/>
        </w:rPr>
      </w:pPr>
      <w:r>
        <w:rPr>
          <w:rFonts w:hint="eastAsia" w:ascii="宋体" w:hAnsi="宋体" w:cs="宋体"/>
          <w:color w:val="000000"/>
        </w:rPr>
        <w:t>投标供应商签章：</w:t>
      </w:r>
      <w:r>
        <w:rPr>
          <w:rFonts w:ascii="宋体"/>
          <w:color w:val="000000"/>
          <w:u w:val="single"/>
        </w:rPr>
        <w:tab/>
      </w:r>
      <w:r>
        <w:rPr>
          <w:rFonts w:ascii="宋体"/>
          <w:color w:val="000000"/>
          <w:u w:val="single"/>
        </w:rPr>
        <w:tab/>
      </w:r>
    </w:p>
    <w:p>
      <w:pPr>
        <w:pStyle w:val="10"/>
        <w:tabs>
          <w:tab w:val="left" w:pos="5765"/>
          <w:tab w:val="left" w:pos="8831"/>
          <w:tab w:val="left" w:pos="8927"/>
        </w:tabs>
        <w:spacing w:line="360" w:lineRule="auto"/>
        <w:ind w:left="4798" w:right="2257" w:hanging="24"/>
        <w:rPr>
          <w:rFonts w:ascii="宋体"/>
          <w:b/>
          <w:color w:val="000000"/>
        </w:rPr>
        <w:sectPr>
          <w:pgSz w:w="11910" w:h="16850"/>
          <w:pgMar w:top="1440" w:right="1080" w:bottom="1440" w:left="1080" w:header="877" w:footer="1068" w:gutter="0"/>
          <w:pgNumType w:fmt="decimal"/>
          <w:cols w:space="720" w:num="1"/>
        </w:sectPr>
      </w:pPr>
      <w:r>
        <w:rPr>
          <w:rFonts w:hint="eastAsia" w:ascii="宋体" w:hAnsi="宋体" w:cs="宋体"/>
          <w:color w:val="000000"/>
        </w:rPr>
        <w:t>日</w:t>
      </w:r>
      <w:r>
        <w:rPr>
          <w:rFonts w:ascii="宋体"/>
          <w:color w:val="000000"/>
        </w:rPr>
        <w:tab/>
      </w:r>
      <w:r>
        <w:rPr>
          <w:rFonts w:hint="eastAsia" w:ascii="宋体" w:hAnsi="宋体" w:cs="宋体"/>
          <w:color w:val="000000"/>
        </w:rPr>
        <w:t>期：</w:t>
      </w:r>
      <w:r>
        <w:rPr>
          <w:rFonts w:ascii="宋体" w:hAnsi="宋体"/>
          <w:b/>
          <w:color w:val="000000"/>
          <w:u w:val="single"/>
        </w:rPr>
        <w:tab/>
      </w:r>
    </w:p>
    <w:p>
      <w:pPr>
        <w:autoSpaceDE w:val="0"/>
        <w:autoSpaceDN w:val="0"/>
        <w:adjustRightInd w:val="0"/>
        <w:spacing w:line="360" w:lineRule="auto"/>
        <w:jc w:val="center"/>
        <w:rPr>
          <w:rFonts w:ascii="宋体" w:cs="宋体"/>
          <w:b/>
          <w:bCs/>
          <w:sz w:val="36"/>
          <w:szCs w:val="36"/>
          <w:lang w:val="zh-CN"/>
        </w:rPr>
      </w:pPr>
      <w:bookmarkStart w:id="30" w:name="十四.残疾人福利性单位声明函"/>
      <w:bookmarkEnd w:id="30"/>
      <w:bookmarkStart w:id="31" w:name="_bookmark26"/>
      <w:bookmarkEnd w:id="31"/>
      <w:r>
        <w:rPr>
          <w:rFonts w:hint="eastAsia" w:ascii="宋体" w:cs="宋体"/>
          <w:b/>
          <w:bCs/>
          <w:sz w:val="36"/>
          <w:szCs w:val="36"/>
          <w:lang w:val="zh-CN"/>
        </w:rPr>
        <w:t>十五、残疾人福利性单位声明函</w:t>
      </w:r>
    </w:p>
    <w:p>
      <w:pPr>
        <w:pStyle w:val="10"/>
        <w:spacing w:before="18"/>
        <w:jc w:val="center"/>
        <w:rPr>
          <w:rFonts w:ascii="宋体"/>
          <w:color w:val="000000"/>
          <w:sz w:val="14"/>
        </w:rPr>
      </w:pPr>
    </w:p>
    <w:p>
      <w:pPr>
        <w:pStyle w:val="71"/>
        <w:spacing w:line="500" w:lineRule="exact"/>
        <w:ind w:firstLine="480" w:firstLineChars="200"/>
        <w:jc w:val="center"/>
        <w:rPr>
          <w:rFonts w:ascii="宋体" w:cs="宋体"/>
          <w:color w:val="auto"/>
        </w:rPr>
      </w:pPr>
      <w:r>
        <w:rPr>
          <w:rFonts w:hint="eastAsia" w:ascii="宋体" w:hAnsi="宋体" w:cs="宋体"/>
          <w:color w:val="auto"/>
        </w:rPr>
        <w:t>（非残疾人福利性单位投标，不需此件）</w:t>
      </w:r>
    </w:p>
    <w:p>
      <w:pPr>
        <w:pStyle w:val="71"/>
        <w:spacing w:line="500" w:lineRule="exact"/>
        <w:ind w:firstLine="480" w:firstLineChars="200"/>
        <w:rPr>
          <w:rFonts w:ascii="宋体" w:cs="宋体"/>
          <w:color w:val="auto"/>
        </w:rPr>
      </w:pPr>
      <w:r>
        <w:rPr>
          <w:rFonts w:hint="eastAsia" w:ascii="宋体" w:hAnsi="宋体" w:cs="宋体"/>
          <w:color w:val="auto"/>
        </w:rPr>
        <w:t>本单位郑重声明，根据《财政部民政部中国残疾人联合会关于促进残疾人就业政府采购政策的通知》（财库〔</w:t>
      </w:r>
      <w:r>
        <w:rPr>
          <w:rFonts w:ascii="宋体" w:hAnsi="宋体" w:cs="宋体"/>
          <w:color w:val="auto"/>
        </w:rPr>
        <w:t>2017</w:t>
      </w:r>
      <w:r>
        <w:rPr>
          <w:rFonts w:hint="eastAsia" w:ascii="宋体" w:hAnsi="宋体" w:cs="宋体"/>
          <w:color w:val="auto"/>
        </w:rPr>
        <w:t>〕</w:t>
      </w:r>
      <w:r>
        <w:rPr>
          <w:rFonts w:ascii="宋体" w:hAnsi="宋体" w:cs="宋体"/>
          <w:color w:val="auto"/>
        </w:rPr>
        <w:t xml:space="preserve"> 141 </w:t>
      </w:r>
      <w:r>
        <w:rPr>
          <w:rFonts w:hint="eastAsia" w:ascii="宋体" w:hAnsi="宋体" w:cs="宋体"/>
          <w:color w:val="auto"/>
        </w:rPr>
        <w:t>号）的规定，本单位为</w:t>
      </w:r>
      <w:r>
        <w:rPr>
          <w:rFonts w:hint="eastAsia" w:ascii="宋体" w:cs="宋体"/>
          <w:color w:val="auto"/>
        </w:rPr>
        <w:t>□</w:t>
      </w:r>
      <w:r>
        <w:rPr>
          <w:rFonts w:hint="eastAsia" w:ascii="宋体" w:hAnsi="宋体" w:cs="宋体"/>
          <w:color w:val="auto"/>
        </w:rPr>
        <w:t>符合</w:t>
      </w:r>
      <w:r>
        <w:rPr>
          <w:rFonts w:hint="eastAsia" w:ascii="宋体" w:cs="宋体"/>
          <w:color w:val="auto"/>
        </w:rPr>
        <w:t>□</w:t>
      </w:r>
      <w:r>
        <w:rPr>
          <w:rFonts w:hint="eastAsia" w:ascii="宋体" w:hAnsi="宋体" w:cs="宋体"/>
          <w:color w:val="auto"/>
        </w:rPr>
        <w:t>不符合（对应勾选）条件的残疾人福利性单位，且本单位参加本项目采购活动由本单位提供服务。</w:t>
      </w:r>
    </w:p>
    <w:p>
      <w:pPr>
        <w:pStyle w:val="71"/>
        <w:spacing w:line="500" w:lineRule="exact"/>
        <w:ind w:firstLine="480" w:firstLineChars="200"/>
        <w:rPr>
          <w:rFonts w:ascii="宋体" w:cs="宋体"/>
          <w:color w:val="auto"/>
        </w:rPr>
      </w:pPr>
      <w:r>
        <w:rPr>
          <w:rFonts w:hint="eastAsia" w:ascii="宋体" w:hAnsi="宋体" w:cs="宋体"/>
          <w:color w:val="auto"/>
        </w:rPr>
        <w:t>本单位对上述声明的真实性负责。如有虚假，将依法承担相应责任。</w:t>
      </w:r>
    </w:p>
    <w:p>
      <w:pPr>
        <w:pStyle w:val="10"/>
        <w:spacing w:line="360" w:lineRule="auto"/>
        <w:ind w:left="567" w:right="567" w:firstLine="559" w:firstLineChars="233"/>
        <w:rPr>
          <w:rFonts w:ascii="宋体"/>
          <w:color w:val="000000"/>
        </w:rPr>
      </w:pPr>
    </w:p>
    <w:p>
      <w:pPr>
        <w:pStyle w:val="10"/>
        <w:spacing w:line="360" w:lineRule="auto"/>
        <w:ind w:left="567" w:right="567" w:firstLine="559" w:firstLineChars="233"/>
        <w:rPr>
          <w:rFonts w:ascii="宋体"/>
          <w:color w:val="000000"/>
        </w:rPr>
      </w:pPr>
    </w:p>
    <w:p>
      <w:pPr>
        <w:pStyle w:val="10"/>
        <w:spacing w:line="360" w:lineRule="auto"/>
        <w:ind w:left="567" w:right="1047" w:firstLine="4999" w:firstLineChars="2083"/>
        <w:rPr>
          <w:rFonts w:ascii="宋体"/>
          <w:color w:val="000000"/>
        </w:rPr>
      </w:pPr>
      <w:r>
        <w:rPr>
          <w:rFonts w:hint="eastAsia" w:ascii="宋体" w:hAnsi="宋体"/>
          <w:color w:val="000000"/>
        </w:rPr>
        <w:t>投标供应商签章：</w:t>
      </w:r>
    </w:p>
    <w:p>
      <w:pPr>
        <w:pStyle w:val="10"/>
        <w:spacing w:line="360" w:lineRule="auto"/>
        <w:ind w:left="567" w:right="1047" w:firstLine="4999" w:firstLineChars="2083"/>
        <w:rPr>
          <w:rFonts w:ascii="宋体"/>
          <w:color w:val="000000"/>
        </w:rPr>
      </w:pPr>
      <w:r>
        <w:rPr>
          <w:rFonts w:hint="eastAsia" w:ascii="宋体" w:hAnsi="宋体"/>
          <w:color w:val="000000"/>
        </w:rPr>
        <w:t>日期：</w:t>
      </w:r>
    </w:p>
    <w:p>
      <w:pPr>
        <w:spacing w:line="360" w:lineRule="auto"/>
        <w:rPr>
          <w:color w:val="000000"/>
          <w:sz w:val="24"/>
        </w:rPr>
      </w:pPr>
    </w:p>
    <w:p/>
    <w:p/>
    <w:p/>
    <w:p/>
    <w:p/>
    <w:p/>
    <w:p/>
    <w:p/>
    <w:p/>
    <w:p/>
    <w:p/>
    <w:p/>
    <w:p/>
    <w:p/>
    <w:p/>
    <w:p/>
    <w:p/>
    <w:p/>
    <w:p/>
    <w:p/>
    <w:p/>
    <w:p/>
    <w:p/>
    <w:p/>
    <w:p>
      <w:pPr>
        <w:autoSpaceDE w:val="0"/>
        <w:autoSpaceDN w:val="0"/>
        <w:adjustRightInd w:val="0"/>
        <w:spacing w:line="360" w:lineRule="auto"/>
        <w:jc w:val="center"/>
        <w:rPr>
          <w:rFonts w:ascii="宋体" w:cs="宋体"/>
          <w:b/>
          <w:bCs/>
          <w:sz w:val="36"/>
          <w:szCs w:val="36"/>
          <w:lang w:val="zh-CN"/>
        </w:rPr>
      </w:pPr>
      <w:r>
        <w:rPr>
          <w:rFonts w:hint="eastAsia" w:ascii="宋体" w:cs="宋体"/>
          <w:b/>
          <w:bCs/>
          <w:sz w:val="36"/>
          <w:szCs w:val="36"/>
          <w:lang w:val="zh-CN"/>
        </w:rPr>
        <w:t>十六、监狱企业证明文件</w:t>
      </w:r>
    </w:p>
    <w:p>
      <w:pPr>
        <w:autoSpaceDE w:val="0"/>
        <w:autoSpaceDN w:val="0"/>
        <w:adjustRightInd w:val="0"/>
        <w:spacing w:line="360" w:lineRule="auto"/>
        <w:rPr>
          <w:rFonts w:ascii="宋体" w:cs="宋体"/>
          <w:b/>
          <w:bCs/>
          <w:sz w:val="24"/>
          <w:lang w:val="zh-CN"/>
        </w:rPr>
      </w:pPr>
      <w:r>
        <w:rPr>
          <w:rFonts w:hint="eastAsia" w:ascii="宋体" w:hAnsi="宋体" w:cs="宋体"/>
          <w:sz w:val="24"/>
        </w:rPr>
        <w:t>以省级以上监狱管理局、戒毒管理局、</w:t>
      </w:r>
      <w:r>
        <w:rPr>
          <w:rFonts w:hint="eastAsia" w:ascii="Arial" w:hAnsi="Arial" w:cs="Arial"/>
          <w:sz w:val="24"/>
          <w:shd w:val="clear" w:color="auto" w:fill="FFFFFF"/>
        </w:rPr>
        <w:t>（含新疆生产建设兵团）出具的属于</w:t>
      </w:r>
      <w:r>
        <w:rPr>
          <w:rStyle w:val="39"/>
          <w:rFonts w:hint="eastAsia" w:ascii="Arial" w:hAnsi="Arial" w:cs="Arial"/>
          <w:i w:val="0"/>
          <w:sz w:val="24"/>
          <w:shd w:val="clear" w:color="auto" w:fill="FFFFFF"/>
        </w:rPr>
        <w:t>监狱企业证明文件为准。</w:t>
      </w:r>
    </w:p>
    <w:p/>
    <w:p/>
    <w:p/>
    <w:p/>
    <w:p/>
    <w:p/>
    <w:p/>
    <w:p>
      <w:pPr>
        <w:autoSpaceDE w:val="0"/>
        <w:autoSpaceDN w:val="0"/>
        <w:adjustRightInd w:val="0"/>
        <w:spacing w:line="360" w:lineRule="auto"/>
        <w:jc w:val="center"/>
        <w:rPr>
          <w:rFonts w:ascii="宋体" w:cs="宋体"/>
          <w:b/>
          <w:bCs/>
          <w:sz w:val="36"/>
          <w:szCs w:val="36"/>
          <w:lang w:val="zh-CN"/>
        </w:rPr>
      </w:pPr>
      <w:r>
        <w:rPr>
          <w:rFonts w:hint="eastAsia" w:ascii="宋体" w:cs="宋体"/>
          <w:b/>
          <w:bCs/>
          <w:sz w:val="36"/>
          <w:szCs w:val="36"/>
          <w:lang w:val="zh-CN"/>
        </w:rPr>
        <w:t>十七、投标人认为应提交的其他资料</w:t>
      </w:r>
    </w:p>
    <w:p/>
    <w:p/>
    <w:p/>
    <w:p/>
    <w:p/>
    <w:p/>
    <w:p/>
    <w:p/>
    <w:p/>
    <w:p/>
    <w:p/>
    <w:p/>
    <w:p/>
    <w:p/>
    <w:p/>
    <w:p/>
    <w:p/>
    <w:p/>
    <w:p/>
    <w:p/>
    <w:p/>
    <w:p/>
    <w:p/>
    <w:p/>
    <w:p/>
    <w:p/>
    <w:p/>
    <w:p/>
    <w:p/>
    <w:p>
      <w:pPr>
        <w:autoSpaceDE w:val="0"/>
        <w:autoSpaceDN w:val="0"/>
        <w:adjustRightInd w:val="0"/>
        <w:spacing w:line="360" w:lineRule="auto"/>
        <w:rPr>
          <w:rFonts w:ascii="宋体" w:cs="宋体"/>
          <w:bCs/>
          <w:sz w:val="24"/>
          <w:lang w:val="zh-CN"/>
        </w:rPr>
      </w:pPr>
    </w:p>
    <w:sectPr>
      <w:pgSz w:w="12240" w:h="15840"/>
      <w:pgMar w:top="1440" w:right="1800" w:bottom="1440" w:left="180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Noto Sans Mono CJK JP Regular">
    <w:altName w:val="Arial"/>
    <w:panose1 w:val="00000000000000000000"/>
    <w:charset w:val="00"/>
    <w:family w:val="swiss"/>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PMingLiU">
    <w:panose1 w:val="02020500000000000000"/>
    <w:charset w:val="88"/>
    <w:family w:val="modern"/>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p>
    <w:pPr>
      <w:pStyle w:val="1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p>
    <w:pPr>
      <w:pStyle w:val="1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sz w:val="18"/>
      </w:rPr>
      <w:pict>
        <v:shape id="_x0000_s2052" o:spid="_x0000_s2052"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p>
    <w:pPr>
      <w:pStyle w:val="1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w:pict>
        <v:shape id="_x0000_s2053" o:spid="_x0000_s2053"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p>
    <w:pPr>
      <w:pStyle w:val="19"/>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C782B"/>
    <w:multiLevelType w:val="singleLevel"/>
    <w:tmpl w:val="185C782B"/>
    <w:lvl w:ilvl="0" w:tentative="0">
      <w:start w:val="1"/>
      <w:numFmt w:val="decimal"/>
      <w:suff w:val="nothing"/>
      <w:lvlText w:val="%1、"/>
      <w:lvlJc w:val="left"/>
    </w:lvl>
  </w:abstractNum>
  <w:abstractNum w:abstractNumId="1">
    <w:nsid w:val="39687946"/>
    <w:multiLevelType w:val="multilevel"/>
    <w:tmpl w:val="39687946"/>
    <w:lvl w:ilvl="0" w:tentative="0">
      <w:start w:val="1"/>
      <w:numFmt w:val="decimal"/>
      <w:lvlText w:val="%1)"/>
      <w:lvlJc w:val="left"/>
      <w:pPr>
        <w:ind w:left="975" w:hanging="420"/>
      </w:pPr>
      <w:rPr>
        <w:rFonts w:cs="Times New Roman"/>
      </w:rPr>
    </w:lvl>
    <w:lvl w:ilvl="1" w:tentative="0">
      <w:start w:val="1"/>
      <w:numFmt w:val="lowerLetter"/>
      <w:lvlText w:val="%2)"/>
      <w:lvlJc w:val="left"/>
      <w:pPr>
        <w:ind w:left="1395" w:hanging="420"/>
      </w:pPr>
      <w:rPr>
        <w:rFonts w:cs="Times New Roman"/>
      </w:rPr>
    </w:lvl>
    <w:lvl w:ilvl="2" w:tentative="0">
      <w:start w:val="1"/>
      <w:numFmt w:val="lowerRoman"/>
      <w:lvlText w:val="%3."/>
      <w:lvlJc w:val="right"/>
      <w:pPr>
        <w:ind w:left="1815" w:hanging="420"/>
      </w:pPr>
      <w:rPr>
        <w:rFonts w:cs="Times New Roman"/>
      </w:rPr>
    </w:lvl>
    <w:lvl w:ilvl="3" w:tentative="0">
      <w:start w:val="1"/>
      <w:numFmt w:val="decimal"/>
      <w:lvlText w:val="%4."/>
      <w:lvlJc w:val="left"/>
      <w:pPr>
        <w:ind w:left="2235" w:hanging="420"/>
      </w:pPr>
      <w:rPr>
        <w:rFonts w:cs="Times New Roman"/>
      </w:rPr>
    </w:lvl>
    <w:lvl w:ilvl="4" w:tentative="0">
      <w:start w:val="1"/>
      <w:numFmt w:val="lowerLetter"/>
      <w:lvlText w:val="%5)"/>
      <w:lvlJc w:val="left"/>
      <w:pPr>
        <w:ind w:left="2655" w:hanging="420"/>
      </w:pPr>
      <w:rPr>
        <w:rFonts w:cs="Times New Roman"/>
      </w:rPr>
    </w:lvl>
    <w:lvl w:ilvl="5" w:tentative="0">
      <w:start w:val="1"/>
      <w:numFmt w:val="lowerRoman"/>
      <w:lvlText w:val="%6."/>
      <w:lvlJc w:val="right"/>
      <w:pPr>
        <w:ind w:left="3075" w:hanging="420"/>
      </w:pPr>
      <w:rPr>
        <w:rFonts w:cs="Times New Roman"/>
      </w:rPr>
    </w:lvl>
    <w:lvl w:ilvl="6" w:tentative="0">
      <w:start w:val="1"/>
      <w:numFmt w:val="decimal"/>
      <w:lvlText w:val="%7."/>
      <w:lvlJc w:val="left"/>
      <w:pPr>
        <w:ind w:left="3495" w:hanging="420"/>
      </w:pPr>
      <w:rPr>
        <w:rFonts w:cs="Times New Roman"/>
      </w:rPr>
    </w:lvl>
    <w:lvl w:ilvl="7" w:tentative="0">
      <w:start w:val="1"/>
      <w:numFmt w:val="lowerLetter"/>
      <w:lvlText w:val="%8)"/>
      <w:lvlJc w:val="left"/>
      <w:pPr>
        <w:ind w:left="3915" w:hanging="420"/>
      </w:pPr>
      <w:rPr>
        <w:rFonts w:cs="Times New Roman"/>
      </w:rPr>
    </w:lvl>
    <w:lvl w:ilvl="8" w:tentative="0">
      <w:start w:val="1"/>
      <w:numFmt w:val="lowerRoman"/>
      <w:lvlText w:val="%9."/>
      <w:lvlJc w:val="right"/>
      <w:pPr>
        <w:ind w:left="4335" w:hanging="420"/>
      </w:pPr>
      <w:rPr>
        <w:rFonts w:cs="Times New Roman"/>
      </w:rPr>
    </w:lvl>
  </w:abstractNum>
  <w:abstractNum w:abstractNumId="2">
    <w:nsid w:val="3E311D86"/>
    <w:multiLevelType w:val="multilevel"/>
    <w:tmpl w:val="3E311D86"/>
    <w:lvl w:ilvl="0" w:tentative="0">
      <w:start w:val="1"/>
      <w:numFmt w:val="decimal"/>
      <w:lvlText w:val="%1)"/>
      <w:lvlJc w:val="left"/>
      <w:pPr>
        <w:ind w:left="975" w:hanging="420"/>
      </w:pPr>
      <w:rPr>
        <w:rFonts w:cs="Times New Roman"/>
      </w:rPr>
    </w:lvl>
    <w:lvl w:ilvl="1" w:tentative="0">
      <w:start w:val="1"/>
      <w:numFmt w:val="lowerLetter"/>
      <w:lvlText w:val="%2)"/>
      <w:lvlJc w:val="left"/>
      <w:pPr>
        <w:ind w:left="1395" w:hanging="420"/>
      </w:pPr>
      <w:rPr>
        <w:rFonts w:cs="Times New Roman"/>
      </w:rPr>
    </w:lvl>
    <w:lvl w:ilvl="2" w:tentative="0">
      <w:start w:val="1"/>
      <w:numFmt w:val="lowerRoman"/>
      <w:lvlText w:val="%3."/>
      <w:lvlJc w:val="right"/>
      <w:pPr>
        <w:ind w:left="1815" w:hanging="420"/>
      </w:pPr>
      <w:rPr>
        <w:rFonts w:cs="Times New Roman"/>
      </w:rPr>
    </w:lvl>
    <w:lvl w:ilvl="3" w:tentative="0">
      <w:start w:val="1"/>
      <w:numFmt w:val="decimal"/>
      <w:lvlText w:val="%4."/>
      <w:lvlJc w:val="left"/>
      <w:pPr>
        <w:ind w:left="2235" w:hanging="420"/>
      </w:pPr>
      <w:rPr>
        <w:rFonts w:cs="Times New Roman"/>
      </w:rPr>
    </w:lvl>
    <w:lvl w:ilvl="4" w:tentative="0">
      <w:start w:val="1"/>
      <w:numFmt w:val="lowerLetter"/>
      <w:lvlText w:val="%5)"/>
      <w:lvlJc w:val="left"/>
      <w:pPr>
        <w:ind w:left="2655" w:hanging="420"/>
      </w:pPr>
      <w:rPr>
        <w:rFonts w:cs="Times New Roman"/>
      </w:rPr>
    </w:lvl>
    <w:lvl w:ilvl="5" w:tentative="0">
      <w:start w:val="1"/>
      <w:numFmt w:val="lowerRoman"/>
      <w:lvlText w:val="%6."/>
      <w:lvlJc w:val="right"/>
      <w:pPr>
        <w:ind w:left="3075" w:hanging="420"/>
      </w:pPr>
      <w:rPr>
        <w:rFonts w:cs="Times New Roman"/>
      </w:rPr>
    </w:lvl>
    <w:lvl w:ilvl="6" w:tentative="0">
      <w:start w:val="1"/>
      <w:numFmt w:val="decimal"/>
      <w:lvlText w:val="%7."/>
      <w:lvlJc w:val="left"/>
      <w:pPr>
        <w:ind w:left="3495" w:hanging="420"/>
      </w:pPr>
      <w:rPr>
        <w:rFonts w:cs="Times New Roman"/>
      </w:rPr>
    </w:lvl>
    <w:lvl w:ilvl="7" w:tentative="0">
      <w:start w:val="1"/>
      <w:numFmt w:val="lowerLetter"/>
      <w:lvlText w:val="%8)"/>
      <w:lvlJc w:val="left"/>
      <w:pPr>
        <w:ind w:left="3915" w:hanging="420"/>
      </w:pPr>
      <w:rPr>
        <w:rFonts w:cs="Times New Roman"/>
      </w:rPr>
    </w:lvl>
    <w:lvl w:ilvl="8" w:tentative="0">
      <w:start w:val="1"/>
      <w:numFmt w:val="lowerRoman"/>
      <w:lvlText w:val="%9."/>
      <w:lvlJc w:val="right"/>
      <w:pPr>
        <w:ind w:left="4335" w:hanging="420"/>
      </w:pPr>
      <w:rPr>
        <w:rFonts w:cs="Times New Roman"/>
      </w:rPr>
    </w:lvl>
  </w:abstractNum>
  <w:abstractNum w:abstractNumId="3">
    <w:nsid w:val="4F676F30"/>
    <w:multiLevelType w:val="multilevel"/>
    <w:tmpl w:val="4F676F30"/>
    <w:lvl w:ilvl="0" w:tentative="0">
      <w:start w:val="1"/>
      <w:numFmt w:val="decimal"/>
      <w:lvlText w:val="%1)"/>
      <w:lvlJc w:val="left"/>
      <w:pPr>
        <w:ind w:left="975" w:hanging="420"/>
      </w:pPr>
      <w:rPr>
        <w:rFonts w:cs="Times New Roman"/>
      </w:rPr>
    </w:lvl>
    <w:lvl w:ilvl="1" w:tentative="0">
      <w:start w:val="1"/>
      <w:numFmt w:val="lowerLetter"/>
      <w:lvlText w:val="%2)"/>
      <w:lvlJc w:val="left"/>
      <w:pPr>
        <w:ind w:left="1395" w:hanging="420"/>
      </w:pPr>
      <w:rPr>
        <w:rFonts w:cs="Times New Roman"/>
      </w:rPr>
    </w:lvl>
    <w:lvl w:ilvl="2" w:tentative="0">
      <w:start w:val="1"/>
      <w:numFmt w:val="lowerRoman"/>
      <w:lvlText w:val="%3."/>
      <w:lvlJc w:val="right"/>
      <w:pPr>
        <w:ind w:left="1815" w:hanging="420"/>
      </w:pPr>
      <w:rPr>
        <w:rFonts w:cs="Times New Roman"/>
      </w:rPr>
    </w:lvl>
    <w:lvl w:ilvl="3" w:tentative="0">
      <w:start w:val="1"/>
      <w:numFmt w:val="decimal"/>
      <w:lvlText w:val="%4."/>
      <w:lvlJc w:val="left"/>
      <w:pPr>
        <w:ind w:left="2235" w:hanging="420"/>
      </w:pPr>
      <w:rPr>
        <w:rFonts w:cs="Times New Roman"/>
      </w:rPr>
    </w:lvl>
    <w:lvl w:ilvl="4" w:tentative="0">
      <w:start w:val="1"/>
      <w:numFmt w:val="lowerLetter"/>
      <w:lvlText w:val="%5)"/>
      <w:lvlJc w:val="left"/>
      <w:pPr>
        <w:ind w:left="2655" w:hanging="420"/>
      </w:pPr>
      <w:rPr>
        <w:rFonts w:cs="Times New Roman"/>
      </w:rPr>
    </w:lvl>
    <w:lvl w:ilvl="5" w:tentative="0">
      <w:start w:val="1"/>
      <w:numFmt w:val="lowerRoman"/>
      <w:lvlText w:val="%6."/>
      <w:lvlJc w:val="right"/>
      <w:pPr>
        <w:ind w:left="3075" w:hanging="420"/>
      </w:pPr>
      <w:rPr>
        <w:rFonts w:cs="Times New Roman"/>
      </w:rPr>
    </w:lvl>
    <w:lvl w:ilvl="6" w:tentative="0">
      <w:start w:val="1"/>
      <w:numFmt w:val="decimal"/>
      <w:lvlText w:val="%7."/>
      <w:lvlJc w:val="left"/>
      <w:pPr>
        <w:ind w:left="3495" w:hanging="420"/>
      </w:pPr>
      <w:rPr>
        <w:rFonts w:cs="Times New Roman"/>
      </w:rPr>
    </w:lvl>
    <w:lvl w:ilvl="7" w:tentative="0">
      <w:start w:val="1"/>
      <w:numFmt w:val="lowerLetter"/>
      <w:lvlText w:val="%8)"/>
      <w:lvlJc w:val="left"/>
      <w:pPr>
        <w:ind w:left="3915" w:hanging="420"/>
      </w:pPr>
      <w:rPr>
        <w:rFonts w:cs="Times New Roman"/>
      </w:rPr>
    </w:lvl>
    <w:lvl w:ilvl="8" w:tentative="0">
      <w:start w:val="1"/>
      <w:numFmt w:val="lowerRoman"/>
      <w:lvlText w:val="%9."/>
      <w:lvlJc w:val="right"/>
      <w:pPr>
        <w:ind w:left="4335" w:hanging="420"/>
      </w:pPr>
      <w:rPr>
        <w:rFonts w:cs="Times New Roman"/>
      </w:rPr>
    </w:lvl>
  </w:abstractNum>
  <w:abstractNum w:abstractNumId="4">
    <w:nsid w:val="572D67D5"/>
    <w:multiLevelType w:val="singleLevel"/>
    <w:tmpl w:val="572D67D5"/>
    <w:lvl w:ilvl="0" w:tentative="0">
      <w:start w:val="2"/>
      <w:numFmt w:val="chineseCounting"/>
      <w:suff w:val="nothing"/>
      <w:lvlText w:val="%1、"/>
      <w:lvlJc w:val="left"/>
    </w:lvl>
  </w:abstractNum>
  <w:abstractNum w:abstractNumId="5">
    <w:nsid w:val="647C22B3"/>
    <w:multiLevelType w:val="multilevel"/>
    <w:tmpl w:val="647C22B3"/>
    <w:lvl w:ilvl="0" w:tentative="0">
      <w:start w:val="1"/>
      <w:numFmt w:val="japaneseCounting"/>
      <w:lvlText w:val="%1）"/>
      <w:lvlJc w:val="left"/>
      <w:pPr>
        <w:ind w:left="1127" w:hanging="560"/>
      </w:pPr>
      <w:rPr>
        <w:rFonts w:hint="default"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6">
    <w:nsid w:val="68817458"/>
    <w:multiLevelType w:val="multilevel"/>
    <w:tmpl w:val="68817458"/>
    <w:lvl w:ilvl="0" w:tentative="0">
      <w:start w:val="1"/>
      <w:numFmt w:val="japaneseCounting"/>
      <w:lvlText w:val="第%1章"/>
      <w:lvlJc w:val="left"/>
      <w:pPr>
        <w:ind w:left="1440" w:hanging="144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718B2624"/>
    <w:multiLevelType w:val="multilevel"/>
    <w:tmpl w:val="718B2624"/>
    <w:lvl w:ilvl="0" w:tentative="0">
      <w:start w:val="1"/>
      <w:numFmt w:val="decimal"/>
      <w:lvlText w:val="%1)"/>
      <w:lvlJc w:val="left"/>
      <w:pPr>
        <w:ind w:left="975" w:hanging="420"/>
      </w:pPr>
      <w:rPr>
        <w:rFonts w:cs="Times New Roman"/>
      </w:rPr>
    </w:lvl>
    <w:lvl w:ilvl="1" w:tentative="0">
      <w:start w:val="1"/>
      <w:numFmt w:val="lowerLetter"/>
      <w:lvlText w:val="%2)"/>
      <w:lvlJc w:val="left"/>
      <w:pPr>
        <w:ind w:left="1395" w:hanging="420"/>
      </w:pPr>
      <w:rPr>
        <w:rFonts w:cs="Times New Roman"/>
      </w:rPr>
    </w:lvl>
    <w:lvl w:ilvl="2" w:tentative="0">
      <w:start w:val="1"/>
      <w:numFmt w:val="lowerRoman"/>
      <w:lvlText w:val="%3."/>
      <w:lvlJc w:val="right"/>
      <w:pPr>
        <w:ind w:left="1815" w:hanging="420"/>
      </w:pPr>
      <w:rPr>
        <w:rFonts w:cs="Times New Roman"/>
      </w:rPr>
    </w:lvl>
    <w:lvl w:ilvl="3" w:tentative="0">
      <w:start w:val="1"/>
      <w:numFmt w:val="decimal"/>
      <w:lvlText w:val="%4."/>
      <w:lvlJc w:val="left"/>
      <w:pPr>
        <w:ind w:left="2235" w:hanging="420"/>
      </w:pPr>
      <w:rPr>
        <w:rFonts w:cs="Times New Roman"/>
      </w:rPr>
    </w:lvl>
    <w:lvl w:ilvl="4" w:tentative="0">
      <w:start w:val="1"/>
      <w:numFmt w:val="lowerLetter"/>
      <w:lvlText w:val="%5)"/>
      <w:lvlJc w:val="left"/>
      <w:pPr>
        <w:ind w:left="2655" w:hanging="420"/>
      </w:pPr>
      <w:rPr>
        <w:rFonts w:cs="Times New Roman"/>
      </w:rPr>
    </w:lvl>
    <w:lvl w:ilvl="5" w:tentative="0">
      <w:start w:val="1"/>
      <w:numFmt w:val="lowerRoman"/>
      <w:lvlText w:val="%6."/>
      <w:lvlJc w:val="right"/>
      <w:pPr>
        <w:ind w:left="3075" w:hanging="420"/>
      </w:pPr>
      <w:rPr>
        <w:rFonts w:cs="Times New Roman"/>
      </w:rPr>
    </w:lvl>
    <w:lvl w:ilvl="6" w:tentative="0">
      <w:start w:val="1"/>
      <w:numFmt w:val="decimal"/>
      <w:lvlText w:val="%7."/>
      <w:lvlJc w:val="left"/>
      <w:pPr>
        <w:ind w:left="3495" w:hanging="420"/>
      </w:pPr>
      <w:rPr>
        <w:rFonts w:cs="Times New Roman"/>
      </w:rPr>
    </w:lvl>
    <w:lvl w:ilvl="7" w:tentative="0">
      <w:start w:val="1"/>
      <w:numFmt w:val="lowerLetter"/>
      <w:lvlText w:val="%8)"/>
      <w:lvlJc w:val="left"/>
      <w:pPr>
        <w:ind w:left="3915" w:hanging="420"/>
      </w:pPr>
      <w:rPr>
        <w:rFonts w:cs="Times New Roman"/>
      </w:rPr>
    </w:lvl>
    <w:lvl w:ilvl="8" w:tentative="0">
      <w:start w:val="1"/>
      <w:numFmt w:val="lowerRoman"/>
      <w:lvlText w:val="%9."/>
      <w:lvlJc w:val="right"/>
      <w:pPr>
        <w:ind w:left="4335" w:hanging="420"/>
      </w:pPr>
      <w:rPr>
        <w:rFonts w:cs="Times New Roman"/>
      </w:rPr>
    </w:lvl>
  </w:abstractNum>
  <w:abstractNum w:abstractNumId="8">
    <w:nsid w:val="7D7C4114"/>
    <w:multiLevelType w:val="multilevel"/>
    <w:tmpl w:val="7D7C4114"/>
    <w:lvl w:ilvl="0" w:tentative="0">
      <w:start w:val="1"/>
      <w:numFmt w:val="decimal"/>
      <w:lvlText w:val="%1）"/>
      <w:lvlJc w:val="left"/>
      <w:pPr>
        <w:ind w:left="1547" w:hanging="420"/>
      </w:pPr>
      <w:rPr>
        <w:rFonts w:hint="default" w:cs="Times New Roman"/>
      </w:rPr>
    </w:lvl>
    <w:lvl w:ilvl="1" w:tentative="0">
      <w:start w:val="1"/>
      <w:numFmt w:val="lowerLetter"/>
      <w:lvlText w:val="%2)"/>
      <w:lvlJc w:val="left"/>
      <w:pPr>
        <w:ind w:left="1967" w:hanging="420"/>
      </w:pPr>
      <w:rPr>
        <w:rFonts w:cs="Times New Roman"/>
      </w:rPr>
    </w:lvl>
    <w:lvl w:ilvl="2" w:tentative="0">
      <w:start w:val="1"/>
      <w:numFmt w:val="lowerRoman"/>
      <w:lvlText w:val="%3."/>
      <w:lvlJc w:val="right"/>
      <w:pPr>
        <w:ind w:left="2387" w:hanging="420"/>
      </w:pPr>
      <w:rPr>
        <w:rFonts w:cs="Times New Roman"/>
      </w:rPr>
    </w:lvl>
    <w:lvl w:ilvl="3" w:tentative="0">
      <w:start w:val="1"/>
      <w:numFmt w:val="decimal"/>
      <w:lvlText w:val="%4."/>
      <w:lvlJc w:val="left"/>
      <w:pPr>
        <w:ind w:left="2807" w:hanging="420"/>
      </w:pPr>
      <w:rPr>
        <w:rFonts w:cs="Times New Roman"/>
      </w:rPr>
    </w:lvl>
    <w:lvl w:ilvl="4" w:tentative="0">
      <w:start w:val="1"/>
      <w:numFmt w:val="lowerLetter"/>
      <w:lvlText w:val="%5)"/>
      <w:lvlJc w:val="left"/>
      <w:pPr>
        <w:ind w:left="3227" w:hanging="420"/>
      </w:pPr>
      <w:rPr>
        <w:rFonts w:cs="Times New Roman"/>
      </w:rPr>
    </w:lvl>
    <w:lvl w:ilvl="5" w:tentative="0">
      <w:start w:val="1"/>
      <w:numFmt w:val="lowerRoman"/>
      <w:lvlText w:val="%6."/>
      <w:lvlJc w:val="right"/>
      <w:pPr>
        <w:ind w:left="3647" w:hanging="420"/>
      </w:pPr>
      <w:rPr>
        <w:rFonts w:cs="Times New Roman"/>
      </w:rPr>
    </w:lvl>
    <w:lvl w:ilvl="6" w:tentative="0">
      <w:start w:val="1"/>
      <w:numFmt w:val="decimal"/>
      <w:lvlText w:val="%7."/>
      <w:lvlJc w:val="left"/>
      <w:pPr>
        <w:ind w:left="4067" w:hanging="420"/>
      </w:pPr>
      <w:rPr>
        <w:rFonts w:cs="Times New Roman"/>
      </w:rPr>
    </w:lvl>
    <w:lvl w:ilvl="7" w:tentative="0">
      <w:start w:val="1"/>
      <w:numFmt w:val="lowerLetter"/>
      <w:lvlText w:val="%8)"/>
      <w:lvlJc w:val="left"/>
      <w:pPr>
        <w:ind w:left="4487" w:hanging="420"/>
      </w:pPr>
      <w:rPr>
        <w:rFonts w:cs="Times New Roman"/>
      </w:rPr>
    </w:lvl>
    <w:lvl w:ilvl="8" w:tentative="0">
      <w:start w:val="1"/>
      <w:numFmt w:val="lowerRoman"/>
      <w:lvlText w:val="%9."/>
      <w:lvlJc w:val="right"/>
      <w:pPr>
        <w:ind w:left="4907" w:hanging="420"/>
      </w:pPr>
      <w:rPr>
        <w:rFonts w:cs="Times New Roman"/>
      </w:rPr>
    </w:lvl>
  </w:abstractNum>
  <w:num w:numId="1">
    <w:abstractNumId w:val="6"/>
  </w:num>
  <w:num w:numId="2">
    <w:abstractNumId w:val="0"/>
  </w:num>
  <w:num w:numId="3">
    <w:abstractNumId w:val="5"/>
  </w:num>
  <w:num w:numId="4">
    <w:abstractNumId w:val="8"/>
  </w:num>
  <w:num w:numId="5">
    <w:abstractNumId w:val="7"/>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6329"/>
    <w:rsid w:val="00007E54"/>
    <w:rsid w:val="0001274B"/>
    <w:rsid w:val="00013F88"/>
    <w:rsid w:val="0002383D"/>
    <w:rsid w:val="000311DC"/>
    <w:rsid w:val="000363D5"/>
    <w:rsid w:val="000542EC"/>
    <w:rsid w:val="000710C8"/>
    <w:rsid w:val="00077D00"/>
    <w:rsid w:val="00097114"/>
    <w:rsid w:val="000C1478"/>
    <w:rsid w:val="000E0377"/>
    <w:rsid w:val="001143BD"/>
    <w:rsid w:val="00133F4B"/>
    <w:rsid w:val="001354BD"/>
    <w:rsid w:val="00142C74"/>
    <w:rsid w:val="00156E92"/>
    <w:rsid w:val="001575DC"/>
    <w:rsid w:val="00170C00"/>
    <w:rsid w:val="00172A27"/>
    <w:rsid w:val="001A082A"/>
    <w:rsid w:val="001E4FB2"/>
    <w:rsid w:val="001F3A54"/>
    <w:rsid w:val="002118F3"/>
    <w:rsid w:val="00220EB9"/>
    <w:rsid w:val="002435B6"/>
    <w:rsid w:val="00282A5F"/>
    <w:rsid w:val="002856CF"/>
    <w:rsid w:val="00293723"/>
    <w:rsid w:val="002A432B"/>
    <w:rsid w:val="002B115B"/>
    <w:rsid w:val="002B452D"/>
    <w:rsid w:val="002E4466"/>
    <w:rsid w:val="002E5228"/>
    <w:rsid w:val="002E5B34"/>
    <w:rsid w:val="002F1E6C"/>
    <w:rsid w:val="0030112D"/>
    <w:rsid w:val="00324B5E"/>
    <w:rsid w:val="0033711B"/>
    <w:rsid w:val="00355839"/>
    <w:rsid w:val="0035678C"/>
    <w:rsid w:val="003A77FD"/>
    <w:rsid w:val="003C20D1"/>
    <w:rsid w:val="003D461A"/>
    <w:rsid w:val="003F0FB8"/>
    <w:rsid w:val="003F4FF9"/>
    <w:rsid w:val="00406081"/>
    <w:rsid w:val="004201A0"/>
    <w:rsid w:val="00423FDE"/>
    <w:rsid w:val="00466925"/>
    <w:rsid w:val="0048474E"/>
    <w:rsid w:val="00485200"/>
    <w:rsid w:val="004A09F1"/>
    <w:rsid w:val="004D5051"/>
    <w:rsid w:val="004E13A4"/>
    <w:rsid w:val="004F6669"/>
    <w:rsid w:val="00526DCB"/>
    <w:rsid w:val="00527069"/>
    <w:rsid w:val="005725BF"/>
    <w:rsid w:val="0058391B"/>
    <w:rsid w:val="0058524A"/>
    <w:rsid w:val="005A3CC4"/>
    <w:rsid w:val="005A7C86"/>
    <w:rsid w:val="005B147A"/>
    <w:rsid w:val="005C6017"/>
    <w:rsid w:val="00605908"/>
    <w:rsid w:val="006072BE"/>
    <w:rsid w:val="00621279"/>
    <w:rsid w:val="00626EBF"/>
    <w:rsid w:val="00636E91"/>
    <w:rsid w:val="00637790"/>
    <w:rsid w:val="00651BE1"/>
    <w:rsid w:val="006542B2"/>
    <w:rsid w:val="00654549"/>
    <w:rsid w:val="0067598B"/>
    <w:rsid w:val="00696134"/>
    <w:rsid w:val="006C5E95"/>
    <w:rsid w:val="006D05FC"/>
    <w:rsid w:val="006E182A"/>
    <w:rsid w:val="006E7066"/>
    <w:rsid w:val="00710A43"/>
    <w:rsid w:val="007133B3"/>
    <w:rsid w:val="00753044"/>
    <w:rsid w:val="00753CC0"/>
    <w:rsid w:val="00760086"/>
    <w:rsid w:val="007756F5"/>
    <w:rsid w:val="00777D31"/>
    <w:rsid w:val="00781196"/>
    <w:rsid w:val="007920D0"/>
    <w:rsid w:val="007A0B56"/>
    <w:rsid w:val="007B4C23"/>
    <w:rsid w:val="007B69D9"/>
    <w:rsid w:val="007E6083"/>
    <w:rsid w:val="0080655D"/>
    <w:rsid w:val="00810E1F"/>
    <w:rsid w:val="00843AE6"/>
    <w:rsid w:val="00882EF8"/>
    <w:rsid w:val="008A0CCB"/>
    <w:rsid w:val="008A2130"/>
    <w:rsid w:val="008A546E"/>
    <w:rsid w:val="008A7966"/>
    <w:rsid w:val="008C180E"/>
    <w:rsid w:val="008C1C99"/>
    <w:rsid w:val="008C34DC"/>
    <w:rsid w:val="008D3ABD"/>
    <w:rsid w:val="008D4661"/>
    <w:rsid w:val="008D7148"/>
    <w:rsid w:val="008E3E8F"/>
    <w:rsid w:val="008F32E5"/>
    <w:rsid w:val="008F4961"/>
    <w:rsid w:val="008F5602"/>
    <w:rsid w:val="00900C33"/>
    <w:rsid w:val="00901732"/>
    <w:rsid w:val="00902DAF"/>
    <w:rsid w:val="00920800"/>
    <w:rsid w:val="00926AFF"/>
    <w:rsid w:val="00944F9F"/>
    <w:rsid w:val="00965631"/>
    <w:rsid w:val="00971490"/>
    <w:rsid w:val="009B51E7"/>
    <w:rsid w:val="009C69C8"/>
    <w:rsid w:val="009D77C9"/>
    <w:rsid w:val="009E56A6"/>
    <w:rsid w:val="00A03B1F"/>
    <w:rsid w:val="00A140DB"/>
    <w:rsid w:val="00A159EE"/>
    <w:rsid w:val="00A34BF7"/>
    <w:rsid w:val="00A3548F"/>
    <w:rsid w:val="00A36B02"/>
    <w:rsid w:val="00A46BB0"/>
    <w:rsid w:val="00A5389D"/>
    <w:rsid w:val="00A56184"/>
    <w:rsid w:val="00A60636"/>
    <w:rsid w:val="00A648CF"/>
    <w:rsid w:val="00A7386C"/>
    <w:rsid w:val="00A815E6"/>
    <w:rsid w:val="00A953C8"/>
    <w:rsid w:val="00A97BAA"/>
    <w:rsid w:val="00AA4C46"/>
    <w:rsid w:val="00AC33A6"/>
    <w:rsid w:val="00AE5CA7"/>
    <w:rsid w:val="00AF1FFA"/>
    <w:rsid w:val="00AF6328"/>
    <w:rsid w:val="00B35F28"/>
    <w:rsid w:val="00B36683"/>
    <w:rsid w:val="00B62E17"/>
    <w:rsid w:val="00B65E94"/>
    <w:rsid w:val="00B94E9C"/>
    <w:rsid w:val="00BF18EF"/>
    <w:rsid w:val="00C238AC"/>
    <w:rsid w:val="00C410F1"/>
    <w:rsid w:val="00C65F24"/>
    <w:rsid w:val="00C71700"/>
    <w:rsid w:val="00C850A1"/>
    <w:rsid w:val="00C92956"/>
    <w:rsid w:val="00CC2A8A"/>
    <w:rsid w:val="00CC617D"/>
    <w:rsid w:val="00CE4A09"/>
    <w:rsid w:val="00D26CEA"/>
    <w:rsid w:val="00D33237"/>
    <w:rsid w:val="00D50F27"/>
    <w:rsid w:val="00D67217"/>
    <w:rsid w:val="00D85ADF"/>
    <w:rsid w:val="00D95198"/>
    <w:rsid w:val="00DA26B5"/>
    <w:rsid w:val="00E10F11"/>
    <w:rsid w:val="00E260F2"/>
    <w:rsid w:val="00E331FC"/>
    <w:rsid w:val="00E33B04"/>
    <w:rsid w:val="00E6099F"/>
    <w:rsid w:val="00E67AFB"/>
    <w:rsid w:val="00E92796"/>
    <w:rsid w:val="00E93A1B"/>
    <w:rsid w:val="00E945B6"/>
    <w:rsid w:val="00EE1D95"/>
    <w:rsid w:val="00EE3E12"/>
    <w:rsid w:val="00F32D2C"/>
    <w:rsid w:val="00F3470F"/>
    <w:rsid w:val="00F40992"/>
    <w:rsid w:val="00F459A7"/>
    <w:rsid w:val="00F57A98"/>
    <w:rsid w:val="00FB09DB"/>
    <w:rsid w:val="00FD586F"/>
    <w:rsid w:val="00FF1CE9"/>
    <w:rsid w:val="01B22625"/>
    <w:rsid w:val="01C525DB"/>
    <w:rsid w:val="04FD735C"/>
    <w:rsid w:val="05747230"/>
    <w:rsid w:val="064C3FDA"/>
    <w:rsid w:val="07271882"/>
    <w:rsid w:val="080F4101"/>
    <w:rsid w:val="0BDE1CC0"/>
    <w:rsid w:val="0C812EBD"/>
    <w:rsid w:val="0D671C98"/>
    <w:rsid w:val="0F7710AA"/>
    <w:rsid w:val="0FCD42F2"/>
    <w:rsid w:val="0FCE22C2"/>
    <w:rsid w:val="115E5F61"/>
    <w:rsid w:val="11D04629"/>
    <w:rsid w:val="121A50D4"/>
    <w:rsid w:val="127E5ABE"/>
    <w:rsid w:val="13E265C7"/>
    <w:rsid w:val="14AD75DB"/>
    <w:rsid w:val="14FE39E6"/>
    <w:rsid w:val="152F51B6"/>
    <w:rsid w:val="177F4FBC"/>
    <w:rsid w:val="1783661F"/>
    <w:rsid w:val="198A67AB"/>
    <w:rsid w:val="19AF5E5A"/>
    <w:rsid w:val="1A7168C9"/>
    <w:rsid w:val="1A871FC0"/>
    <w:rsid w:val="1B5F3F8D"/>
    <w:rsid w:val="1B722DBE"/>
    <w:rsid w:val="1C3B6CE6"/>
    <w:rsid w:val="1D014D78"/>
    <w:rsid w:val="1DAF48C6"/>
    <w:rsid w:val="1E712F09"/>
    <w:rsid w:val="1FBD4761"/>
    <w:rsid w:val="20922472"/>
    <w:rsid w:val="218077C4"/>
    <w:rsid w:val="25255C2B"/>
    <w:rsid w:val="2576741A"/>
    <w:rsid w:val="25E53010"/>
    <w:rsid w:val="278E53F8"/>
    <w:rsid w:val="27E10B92"/>
    <w:rsid w:val="28856053"/>
    <w:rsid w:val="29023EFC"/>
    <w:rsid w:val="2D3A752F"/>
    <w:rsid w:val="2E810855"/>
    <w:rsid w:val="2E9757CE"/>
    <w:rsid w:val="2EC33B7A"/>
    <w:rsid w:val="2EF94563"/>
    <w:rsid w:val="2FE9127B"/>
    <w:rsid w:val="3205166F"/>
    <w:rsid w:val="32286173"/>
    <w:rsid w:val="325170EB"/>
    <w:rsid w:val="33CC0E3C"/>
    <w:rsid w:val="350A07EF"/>
    <w:rsid w:val="35855272"/>
    <w:rsid w:val="362F71AF"/>
    <w:rsid w:val="37375048"/>
    <w:rsid w:val="38763806"/>
    <w:rsid w:val="390C5E29"/>
    <w:rsid w:val="396A43B2"/>
    <w:rsid w:val="398104CA"/>
    <w:rsid w:val="3C806467"/>
    <w:rsid w:val="3CDE5467"/>
    <w:rsid w:val="3CEF5348"/>
    <w:rsid w:val="3DAC3EB9"/>
    <w:rsid w:val="3EDA7A18"/>
    <w:rsid w:val="3EF21AA9"/>
    <w:rsid w:val="3F023972"/>
    <w:rsid w:val="3F173214"/>
    <w:rsid w:val="3FE87F11"/>
    <w:rsid w:val="406C677F"/>
    <w:rsid w:val="40847DE6"/>
    <w:rsid w:val="40EC33AE"/>
    <w:rsid w:val="40FC3ADC"/>
    <w:rsid w:val="4133696C"/>
    <w:rsid w:val="414A13B6"/>
    <w:rsid w:val="43E67070"/>
    <w:rsid w:val="447A78D7"/>
    <w:rsid w:val="48754DF5"/>
    <w:rsid w:val="4944275E"/>
    <w:rsid w:val="4A6B5CBF"/>
    <w:rsid w:val="4B9F3250"/>
    <w:rsid w:val="4BBB561D"/>
    <w:rsid w:val="4D4D399A"/>
    <w:rsid w:val="4E340F43"/>
    <w:rsid w:val="4E4072CE"/>
    <w:rsid w:val="505B76B5"/>
    <w:rsid w:val="51D2014C"/>
    <w:rsid w:val="51F3297F"/>
    <w:rsid w:val="53292F7C"/>
    <w:rsid w:val="53867FF7"/>
    <w:rsid w:val="538A65EB"/>
    <w:rsid w:val="53CF5DB2"/>
    <w:rsid w:val="53DD3CE5"/>
    <w:rsid w:val="54252C20"/>
    <w:rsid w:val="54C97D21"/>
    <w:rsid w:val="554A368C"/>
    <w:rsid w:val="55A27204"/>
    <w:rsid w:val="55BA0CFB"/>
    <w:rsid w:val="55E97FE1"/>
    <w:rsid w:val="562F3495"/>
    <w:rsid w:val="57E012B3"/>
    <w:rsid w:val="57F95840"/>
    <w:rsid w:val="58FA5A0B"/>
    <w:rsid w:val="59872266"/>
    <w:rsid w:val="59E8470F"/>
    <w:rsid w:val="5AFF1E69"/>
    <w:rsid w:val="5D8768FA"/>
    <w:rsid w:val="5E073903"/>
    <w:rsid w:val="5E32027B"/>
    <w:rsid w:val="5E3D6C54"/>
    <w:rsid w:val="5E9D6B27"/>
    <w:rsid w:val="60292581"/>
    <w:rsid w:val="60AB004E"/>
    <w:rsid w:val="61755EE2"/>
    <w:rsid w:val="62B216BC"/>
    <w:rsid w:val="635A7374"/>
    <w:rsid w:val="656B1FDB"/>
    <w:rsid w:val="657F405B"/>
    <w:rsid w:val="68DB32A6"/>
    <w:rsid w:val="693001B6"/>
    <w:rsid w:val="69AA733F"/>
    <w:rsid w:val="6A80230F"/>
    <w:rsid w:val="6B13489D"/>
    <w:rsid w:val="6BDF5931"/>
    <w:rsid w:val="6C104DD1"/>
    <w:rsid w:val="6C5B6083"/>
    <w:rsid w:val="6C756BF4"/>
    <w:rsid w:val="6CDE774E"/>
    <w:rsid w:val="6D505CA1"/>
    <w:rsid w:val="6D6F79D0"/>
    <w:rsid w:val="706B74C0"/>
    <w:rsid w:val="70C14EC9"/>
    <w:rsid w:val="73884697"/>
    <w:rsid w:val="75DC767B"/>
    <w:rsid w:val="76A97D96"/>
    <w:rsid w:val="7724375B"/>
    <w:rsid w:val="77886C00"/>
    <w:rsid w:val="77AA1659"/>
    <w:rsid w:val="78CC1D7D"/>
    <w:rsid w:val="78EF0B59"/>
    <w:rsid w:val="79877812"/>
    <w:rsid w:val="7B505C3B"/>
    <w:rsid w:val="7C462795"/>
    <w:rsid w:val="7CBF6EC3"/>
    <w:rsid w:val="7D071460"/>
    <w:rsid w:val="7D3D7E49"/>
    <w:rsid w:val="7DB16196"/>
    <w:rsid w:val="7FB72A1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qFormat="1" w:unhideWhenUsed="0"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ocked="1"/>
    <w:lsdException w:qFormat="1" w:unhideWhenUsed="0" w:uiPriority="99" w:semiHidden="0" w:name="footnote text" w:locked="1"/>
    <w:lsdException w:qFormat="1" w:unhideWhenUsed="0"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nhideWhenUsed="0" w:uiPriority="99" w:semiHidden="0"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uiPriority="99"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ocked="1"/>
    <w:lsdException w:qFormat="1" w:unhideWhenUsed="0" w:uiPriority="99" w:semiHidden="0" w:name="Body Text Indent 3" w:locked="1"/>
    <w:lsdException w:uiPriority="99" w:name="Block Text" w:locked="1"/>
    <w:lsdException w:unhideWhenUsed="0" w:uiPriority="99" w:semiHidden="0" w:name="Hyperlink"/>
    <w:lsdException w:uiPriority="99" w:name="FollowedHyperlink" w:locked="1"/>
    <w:lsdException w:qFormat="1" w:unhideWhenUsed="0" w:uiPriority="99" w:semiHidden="0" w:name="Strong" w:locked="1"/>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2"/>
    <w:qFormat/>
    <w:uiPriority w:val="99"/>
    <w:pPr>
      <w:keepNext/>
      <w:keepLines/>
      <w:spacing w:before="340" w:after="330" w:line="360" w:lineRule="auto"/>
      <w:jc w:val="center"/>
      <w:outlineLvl w:val="0"/>
    </w:pPr>
    <w:rPr>
      <w:b/>
      <w:bCs/>
      <w:kern w:val="44"/>
      <w:sz w:val="44"/>
      <w:szCs w:val="44"/>
    </w:rPr>
  </w:style>
  <w:style w:type="paragraph" w:styleId="4">
    <w:name w:val="heading 2"/>
    <w:basedOn w:val="1"/>
    <w:next w:val="1"/>
    <w:link w:val="43"/>
    <w:qFormat/>
    <w:uiPriority w:val="99"/>
    <w:pPr>
      <w:keepNext/>
      <w:keepLines/>
      <w:spacing w:before="260" w:after="260" w:line="416" w:lineRule="auto"/>
      <w:outlineLvl w:val="1"/>
    </w:pPr>
    <w:rPr>
      <w:rFonts w:ascii="Cambria" w:hAnsi="Cambria"/>
      <w:b/>
      <w:bCs/>
      <w:sz w:val="32"/>
      <w:szCs w:val="32"/>
    </w:rPr>
  </w:style>
  <w:style w:type="paragraph" w:styleId="5">
    <w:name w:val="heading 3"/>
    <w:basedOn w:val="1"/>
    <w:next w:val="6"/>
    <w:link w:val="99"/>
    <w:qFormat/>
    <w:uiPriority w:val="99"/>
    <w:pPr>
      <w:keepNext/>
      <w:keepLines/>
      <w:autoSpaceDE w:val="0"/>
      <w:autoSpaceDN w:val="0"/>
      <w:adjustRightInd w:val="0"/>
      <w:spacing w:before="360" w:after="120"/>
      <w:jc w:val="left"/>
      <w:outlineLvl w:val="2"/>
    </w:pPr>
    <w:rPr>
      <w:rFonts w:ascii="宋体" w:hAnsi="Calibri"/>
      <w:b/>
      <w:kern w:val="0"/>
      <w:sz w:val="24"/>
      <w:szCs w:val="20"/>
      <w:u w:val="single"/>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2">
    <w:name w:val="footnote text"/>
    <w:basedOn w:val="1"/>
    <w:link w:val="56"/>
    <w:qFormat/>
    <w:locked/>
    <w:uiPriority w:val="99"/>
    <w:pPr>
      <w:snapToGrid w:val="0"/>
      <w:jc w:val="left"/>
    </w:pPr>
    <w:rPr>
      <w:rFonts w:ascii="Calibri" w:hAnsi="Calibri"/>
      <w:sz w:val="18"/>
    </w:rPr>
  </w:style>
  <w:style w:type="paragraph" w:styleId="6">
    <w:name w:val="Normal Indent"/>
    <w:basedOn w:val="1"/>
    <w:qFormat/>
    <w:locked/>
    <w:uiPriority w:val="99"/>
    <w:pPr>
      <w:autoSpaceDE w:val="0"/>
      <w:autoSpaceDN w:val="0"/>
      <w:adjustRightInd w:val="0"/>
      <w:ind w:firstLine="420"/>
      <w:jc w:val="left"/>
    </w:pPr>
    <w:rPr>
      <w:rFonts w:ascii="宋体" w:hAnsi="Calibri"/>
      <w:kern w:val="0"/>
      <w:sz w:val="24"/>
      <w:szCs w:val="20"/>
    </w:rPr>
  </w:style>
  <w:style w:type="paragraph" w:styleId="7">
    <w:name w:val="toc 7"/>
    <w:basedOn w:val="1"/>
    <w:next w:val="1"/>
    <w:qFormat/>
    <w:uiPriority w:val="99"/>
    <w:pPr>
      <w:ind w:left="2520" w:leftChars="1200"/>
    </w:pPr>
    <w:rPr>
      <w:rFonts w:ascii="Calibri" w:hAnsi="Calibri"/>
    </w:rPr>
  </w:style>
  <w:style w:type="paragraph" w:styleId="8">
    <w:name w:val="Document Map"/>
    <w:basedOn w:val="1"/>
    <w:link w:val="45"/>
    <w:semiHidden/>
    <w:qFormat/>
    <w:uiPriority w:val="99"/>
    <w:pPr>
      <w:shd w:val="clear" w:color="auto" w:fill="000080"/>
    </w:pPr>
  </w:style>
  <w:style w:type="paragraph" w:styleId="9">
    <w:name w:val="annotation text"/>
    <w:basedOn w:val="1"/>
    <w:link w:val="46"/>
    <w:semiHidden/>
    <w:qFormat/>
    <w:locked/>
    <w:uiPriority w:val="99"/>
    <w:pPr>
      <w:jc w:val="left"/>
    </w:pPr>
    <w:rPr>
      <w:sz w:val="24"/>
      <w:szCs w:val="20"/>
    </w:rPr>
  </w:style>
  <w:style w:type="paragraph" w:styleId="10">
    <w:name w:val="Body Text"/>
    <w:basedOn w:val="1"/>
    <w:link w:val="66"/>
    <w:qFormat/>
    <w:uiPriority w:val="99"/>
    <w:pPr>
      <w:spacing w:after="120"/>
    </w:pPr>
    <w:rPr>
      <w:sz w:val="24"/>
      <w:szCs w:val="20"/>
    </w:rPr>
  </w:style>
  <w:style w:type="paragraph" w:styleId="11">
    <w:name w:val="Body Text Indent"/>
    <w:basedOn w:val="1"/>
    <w:link w:val="48"/>
    <w:qFormat/>
    <w:locked/>
    <w:uiPriority w:val="99"/>
    <w:pPr>
      <w:spacing w:line="360" w:lineRule="auto"/>
      <w:ind w:firstLine="570"/>
    </w:pPr>
    <w:rPr>
      <w:rFonts w:ascii="Calibri" w:hAnsi="Calibri"/>
      <w:sz w:val="24"/>
    </w:rPr>
  </w:style>
  <w:style w:type="paragraph" w:styleId="12">
    <w:name w:val="toc 5"/>
    <w:basedOn w:val="1"/>
    <w:next w:val="1"/>
    <w:qFormat/>
    <w:uiPriority w:val="99"/>
    <w:pPr>
      <w:ind w:left="1680" w:leftChars="800"/>
    </w:pPr>
    <w:rPr>
      <w:rFonts w:ascii="Calibri" w:hAnsi="Calibri"/>
    </w:rPr>
  </w:style>
  <w:style w:type="paragraph" w:styleId="13">
    <w:name w:val="toc 3"/>
    <w:basedOn w:val="1"/>
    <w:next w:val="1"/>
    <w:qFormat/>
    <w:uiPriority w:val="99"/>
    <w:pPr>
      <w:widowControl/>
      <w:spacing w:after="100" w:line="276" w:lineRule="auto"/>
      <w:ind w:left="440"/>
      <w:jc w:val="left"/>
    </w:pPr>
    <w:rPr>
      <w:rFonts w:ascii="Calibri" w:hAnsi="Calibri"/>
      <w:kern w:val="0"/>
      <w:sz w:val="22"/>
      <w:szCs w:val="22"/>
    </w:rPr>
  </w:style>
  <w:style w:type="paragraph" w:styleId="14">
    <w:name w:val="Plain Text"/>
    <w:basedOn w:val="1"/>
    <w:link w:val="64"/>
    <w:qFormat/>
    <w:uiPriority w:val="99"/>
    <w:rPr>
      <w:rFonts w:ascii="宋体" w:hAnsi="Courier New"/>
      <w:szCs w:val="20"/>
    </w:rPr>
  </w:style>
  <w:style w:type="paragraph" w:styleId="15">
    <w:name w:val="toc 8"/>
    <w:basedOn w:val="1"/>
    <w:next w:val="1"/>
    <w:qFormat/>
    <w:uiPriority w:val="99"/>
    <w:pPr>
      <w:ind w:left="2940" w:leftChars="1400"/>
    </w:pPr>
    <w:rPr>
      <w:rFonts w:ascii="Calibri" w:hAnsi="Calibri"/>
    </w:rPr>
  </w:style>
  <w:style w:type="paragraph" w:styleId="16">
    <w:name w:val="Date"/>
    <w:basedOn w:val="1"/>
    <w:next w:val="1"/>
    <w:link w:val="50"/>
    <w:qFormat/>
    <w:uiPriority w:val="99"/>
    <w:pPr>
      <w:ind w:left="100" w:leftChars="2500"/>
    </w:pPr>
  </w:style>
  <w:style w:type="paragraph" w:styleId="17">
    <w:name w:val="Body Text Indent 2"/>
    <w:basedOn w:val="1"/>
    <w:link w:val="51"/>
    <w:qFormat/>
    <w:locked/>
    <w:uiPriority w:val="99"/>
    <w:pPr>
      <w:ind w:firstLine="480" w:firstLineChars="200"/>
    </w:pPr>
    <w:rPr>
      <w:rFonts w:ascii="仿宋_GB2312" w:hAnsi="Calibri" w:eastAsia="仿宋_GB2312"/>
      <w:sz w:val="24"/>
    </w:rPr>
  </w:style>
  <w:style w:type="paragraph" w:styleId="18">
    <w:name w:val="Balloon Text"/>
    <w:basedOn w:val="1"/>
    <w:link w:val="65"/>
    <w:qFormat/>
    <w:uiPriority w:val="99"/>
    <w:rPr>
      <w:sz w:val="18"/>
      <w:szCs w:val="20"/>
    </w:rPr>
  </w:style>
  <w:style w:type="paragraph" w:styleId="19">
    <w:name w:val="footer"/>
    <w:basedOn w:val="1"/>
    <w:link w:val="63"/>
    <w:qFormat/>
    <w:uiPriority w:val="99"/>
    <w:pPr>
      <w:tabs>
        <w:tab w:val="center" w:pos="4153"/>
        <w:tab w:val="right" w:pos="8306"/>
      </w:tabs>
      <w:snapToGrid w:val="0"/>
      <w:jc w:val="left"/>
    </w:pPr>
    <w:rPr>
      <w:sz w:val="18"/>
      <w:szCs w:val="20"/>
    </w:rPr>
  </w:style>
  <w:style w:type="paragraph" w:styleId="20">
    <w:name w:val="header"/>
    <w:basedOn w:val="1"/>
    <w:link w:val="54"/>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99"/>
  </w:style>
  <w:style w:type="paragraph" w:styleId="22">
    <w:name w:val="toc 4"/>
    <w:basedOn w:val="1"/>
    <w:next w:val="1"/>
    <w:qFormat/>
    <w:uiPriority w:val="99"/>
    <w:pPr>
      <w:ind w:left="1260" w:leftChars="600"/>
    </w:pPr>
    <w:rPr>
      <w:rFonts w:ascii="Calibri" w:hAnsi="Calibri"/>
    </w:rPr>
  </w:style>
  <w:style w:type="paragraph" w:styleId="23">
    <w:name w:val="Subtitle"/>
    <w:basedOn w:val="1"/>
    <w:next w:val="1"/>
    <w:link w:val="68"/>
    <w:qFormat/>
    <w:uiPriority w:val="99"/>
    <w:pPr>
      <w:spacing w:before="240" w:after="60" w:line="312" w:lineRule="auto"/>
      <w:jc w:val="center"/>
      <w:outlineLvl w:val="1"/>
    </w:pPr>
    <w:rPr>
      <w:rFonts w:ascii="Cambria" w:hAnsi="Cambria"/>
      <w:b/>
      <w:kern w:val="28"/>
      <w:sz w:val="32"/>
      <w:szCs w:val="20"/>
    </w:rPr>
  </w:style>
  <w:style w:type="paragraph" w:styleId="24">
    <w:name w:val="toc 6"/>
    <w:basedOn w:val="1"/>
    <w:next w:val="1"/>
    <w:qFormat/>
    <w:uiPriority w:val="99"/>
    <w:pPr>
      <w:ind w:left="2100" w:leftChars="1000"/>
    </w:pPr>
    <w:rPr>
      <w:rFonts w:ascii="Calibri" w:hAnsi="Calibri"/>
    </w:rPr>
  </w:style>
  <w:style w:type="paragraph" w:styleId="25">
    <w:name w:val="Body Text Indent 3"/>
    <w:basedOn w:val="1"/>
    <w:link w:val="57"/>
    <w:qFormat/>
    <w:locked/>
    <w:uiPriority w:val="99"/>
    <w:pPr>
      <w:autoSpaceDE w:val="0"/>
      <w:autoSpaceDN w:val="0"/>
      <w:adjustRightInd w:val="0"/>
      <w:spacing w:before="120" w:line="22" w:lineRule="atLeast"/>
      <w:ind w:left="720" w:firstLine="480"/>
      <w:jc w:val="left"/>
    </w:pPr>
    <w:rPr>
      <w:rFonts w:ascii="宋体" w:hAnsi="Calibri"/>
      <w:kern w:val="0"/>
      <w:sz w:val="24"/>
      <w:szCs w:val="20"/>
    </w:rPr>
  </w:style>
  <w:style w:type="paragraph" w:styleId="26">
    <w:name w:val="toc 2"/>
    <w:basedOn w:val="1"/>
    <w:next w:val="1"/>
    <w:qFormat/>
    <w:uiPriority w:val="99"/>
    <w:pPr>
      <w:ind w:left="420" w:leftChars="200"/>
    </w:pPr>
  </w:style>
  <w:style w:type="paragraph" w:styleId="27">
    <w:name w:val="toc 9"/>
    <w:basedOn w:val="1"/>
    <w:next w:val="1"/>
    <w:qFormat/>
    <w:uiPriority w:val="99"/>
    <w:pPr>
      <w:ind w:left="3360" w:leftChars="1600"/>
    </w:pPr>
    <w:rPr>
      <w:rFonts w:ascii="Calibri" w:hAnsi="Calibri"/>
    </w:rPr>
  </w:style>
  <w:style w:type="paragraph" w:styleId="28">
    <w:name w:val="HTML Preformatted"/>
    <w:basedOn w:val="1"/>
    <w:semiHidden/>
    <w:unhideWhenUsed/>
    <w:lock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9">
    <w:name w:val="Normal (Web)"/>
    <w:basedOn w:val="1"/>
    <w:qFormat/>
    <w:uiPriority w:val="99"/>
    <w:pPr>
      <w:widowControl/>
      <w:spacing w:before="100" w:beforeAutospacing="1" w:after="100" w:afterAutospacing="1"/>
      <w:jc w:val="left"/>
    </w:pPr>
    <w:rPr>
      <w:rFonts w:ascii="Arial Unicode MS" w:hAnsi="Arial Unicode MS" w:cs="Arial Unicode MS"/>
      <w:kern w:val="0"/>
      <w:sz w:val="24"/>
    </w:rPr>
  </w:style>
  <w:style w:type="paragraph" w:styleId="30">
    <w:name w:val="index 1"/>
    <w:basedOn w:val="1"/>
    <w:next w:val="1"/>
    <w:semiHidden/>
    <w:qFormat/>
    <w:locked/>
    <w:uiPriority w:val="99"/>
    <w:rPr>
      <w:rFonts w:ascii="Calibri" w:hAnsi="Calibri"/>
      <w:szCs w:val="20"/>
    </w:rPr>
  </w:style>
  <w:style w:type="paragraph" w:styleId="31">
    <w:name w:val="Title"/>
    <w:basedOn w:val="1"/>
    <w:next w:val="1"/>
    <w:link w:val="67"/>
    <w:qFormat/>
    <w:uiPriority w:val="99"/>
    <w:pPr>
      <w:spacing w:before="240" w:after="60" w:line="480" w:lineRule="auto"/>
      <w:jc w:val="center"/>
      <w:outlineLvl w:val="0"/>
    </w:pPr>
    <w:rPr>
      <w:rFonts w:ascii="Cambria" w:hAnsi="Cambria"/>
      <w:b/>
      <w:sz w:val="32"/>
      <w:szCs w:val="20"/>
    </w:rPr>
  </w:style>
  <w:style w:type="paragraph" w:styleId="32">
    <w:name w:val="annotation subject"/>
    <w:basedOn w:val="9"/>
    <w:next w:val="9"/>
    <w:link w:val="59"/>
    <w:qFormat/>
    <w:locked/>
    <w:uiPriority w:val="99"/>
    <w:rPr>
      <w:b/>
    </w:rPr>
  </w:style>
  <w:style w:type="paragraph" w:styleId="33">
    <w:name w:val="Body Text First Indent 2"/>
    <w:basedOn w:val="11"/>
    <w:qFormat/>
    <w:locked/>
    <w:uiPriority w:val="0"/>
    <w:pPr>
      <w:ind w:firstLine="420" w:firstLineChars="200"/>
    </w:pPr>
    <w:rPr>
      <w:szCs w:val="24"/>
    </w:rPr>
  </w:style>
  <w:style w:type="table" w:styleId="35">
    <w:name w:val="Table Grid"/>
    <w:basedOn w:val="3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7">
    <w:name w:val="Strong"/>
    <w:qFormat/>
    <w:locked/>
    <w:uiPriority w:val="99"/>
    <w:rPr>
      <w:rFonts w:cs="Times New Roman"/>
      <w:b/>
    </w:rPr>
  </w:style>
  <w:style w:type="character" w:styleId="38">
    <w:name w:val="page number"/>
    <w:qFormat/>
    <w:locked/>
    <w:uiPriority w:val="99"/>
    <w:rPr>
      <w:rFonts w:cs="Times New Roman"/>
    </w:rPr>
  </w:style>
  <w:style w:type="character" w:styleId="39">
    <w:name w:val="Emphasis"/>
    <w:qFormat/>
    <w:uiPriority w:val="99"/>
    <w:rPr>
      <w:rFonts w:cs="Times New Roman"/>
      <w:i/>
    </w:rPr>
  </w:style>
  <w:style w:type="character" w:styleId="40">
    <w:name w:val="Hyperlink"/>
    <w:uiPriority w:val="99"/>
    <w:rPr>
      <w:rFonts w:cs="Times New Roman"/>
      <w:color w:val="0000FF"/>
      <w:u w:val="single"/>
    </w:rPr>
  </w:style>
  <w:style w:type="character" w:styleId="41">
    <w:name w:val="annotation reference"/>
    <w:locked/>
    <w:uiPriority w:val="99"/>
    <w:rPr>
      <w:rFonts w:cs="Times New Roman"/>
      <w:sz w:val="21"/>
    </w:rPr>
  </w:style>
  <w:style w:type="character" w:customStyle="1" w:styleId="42">
    <w:name w:val="标题 1 Char"/>
    <w:link w:val="3"/>
    <w:qFormat/>
    <w:locked/>
    <w:uiPriority w:val="99"/>
    <w:rPr>
      <w:rFonts w:cs="Times New Roman"/>
      <w:b/>
      <w:kern w:val="44"/>
      <w:sz w:val="44"/>
    </w:rPr>
  </w:style>
  <w:style w:type="character" w:customStyle="1" w:styleId="43">
    <w:name w:val="标题 2 Char"/>
    <w:link w:val="4"/>
    <w:locked/>
    <w:uiPriority w:val="99"/>
    <w:rPr>
      <w:rFonts w:ascii="Cambria" w:hAnsi="Cambria" w:eastAsia="宋体" w:cs="Times New Roman"/>
      <w:b/>
      <w:kern w:val="2"/>
      <w:sz w:val="32"/>
    </w:rPr>
  </w:style>
  <w:style w:type="character" w:customStyle="1" w:styleId="44">
    <w:name w:val="Heading 3 Char"/>
    <w:semiHidden/>
    <w:qFormat/>
    <w:locked/>
    <w:uiPriority w:val="99"/>
    <w:rPr>
      <w:rFonts w:cs="Times New Roman"/>
      <w:b/>
      <w:bCs/>
      <w:sz w:val="32"/>
      <w:szCs w:val="32"/>
    </w:rPr>
  </w:style>
  <w:style w:type="character" w:customStyle="1" w:styleId="45">
    <w:name w:val="文档结构图 Char"/>
    <w:link w:val="8"/>
    <w:semiHidden/>
    <w:qFormat/>
    <w:locked/>
    <w:uiPriority w:val="99"/>
    <w:rPr>
      <w:rFonts w:cs="Times New Roman"/>
      <w:sz w:val="2"/>
    </w:rPr>
  </w:style>
  <w:style w:type="character" w:customStyle="1" w:styleId="46">
    <w:name w:val="批注文字 Char"/>
    <w:link w:val="9"/>
    <w:semiHidden/>
    <w:qFormat/>
    <w:locked/>
    <w:uiPriority w:val="99"/>
    <w:rPr>
      <w:rFonts w:cs="Times New Roman"/>
      <w:sz w:val="24"/>
      <w:szCs w:val="24"/>
    </w:rPr>
  </w:style>
  <w:style w:type="character" w:customStyle="1" w:styleId="47">
    <w:name w:val="Body Text Char"/>
    <w:qFormat/>
    <w:locked/>
    <w:uiPriority w:val="99"/>
    <w:rPr>
      <w:rFonts w:cs="Times New Roman"/>
      <w:kern w:val="2"/>
      <w:sz w:val="24"/>
    </w:rPr>
  </w:style>
  <w:style w:type="character" w:customStyle="1" w:styleId="48">
    <w:name w:val="正文文本缩进 Char"/>
    <w:link w:val="11"/>
    <w:semiHidden/>
    <w:qFormat/>
    <w:locked/>
    <w:uiPriority w:val="99"/>
    <w:rPr>
      <w:rFonts w:cs="Times New Roman"/>
      <w:sz w:val="24"/>
      <w:szCs w:val="24"/>
    </w:rPr>
  </w:style>
  <w:style w:type="character" w:customStyle="1" w:styleId="49">
    <w:name w:val="Plain Text Char"/>
    <w:qFormat/>
    <w:locked/>
    <w:uiPriority w:val="99"/>
    <w:rPr>
      <w:rFonts w:ascii="宋体" w:hAnsi="Courier New" w:cs="Times New Roman"/>
      <w:kern w:val="2"/>
      <w:sz w:val="21"/>
    </w:rPr>
  </w:style>
  <w:style w:type="character" w:customStyle="1" w:styleId="50">
    <w:name w:val="日期 Char"/>
    <w:link w:val="16"/>
    <w:semiHidden/>
    <w:locked/>
    <w:uiPriority w:val="99"/>
    <w:rPr>
      <w:rFonts w:cs="Times New Roman"/>
      <w:sz w:val="24"/>
      <w:szCs w:val="24"/>
    </w:rPr>
  </w:style>
  <w:style w:type="character" w:customStyle="1" w:styleId="51">
    <w:name w:val="正文文本缩进 2 Char"/>
    <w:link w:val="17"/>
    <w:semiHidden/>
    <w:locked/>
    <w:uiPriority w:val="99"/>
    <w:rPr>
      <w:rFonts w:cs="Times New Roman"/>
      <w:sz w:val="24"/>
      <w:szCs w:val="24"/>
    </w:rPr>
  </w:style>
  <w:style w:type="character" w:customStyle="1" w:styleId="52">
    <w:name w:val="Balloon Text Char"/>
    <w:locked/>
    <w:uiPriority w:val="99"/>
    <w:rPr>
      <w:rFonts w:cs="Times New Roman"/>
      <w:kern w:val="2"/>
      <w:sz w:val="18"/>
    </w:rPr>
  </w:style>
  <w:style w:type="character" w:customStyle="1" w:styleId="53">
    <w:name w:val="Footer Char"/>
    <w:locked/>
    <w:uiPriority w:val="99"/>
    <w:rPr>
      <w:rFonts w:cs="Times New Roman"/>
      <w:kern w:val="2"/>
      <w:sz w:val="18"/>
    </w:rPr>
  </w:style>
  <w:style w:type="character" w:customStyle="1" w:styleId="54">
    <w:name w:val="页眉 Char"/>
    <w:link w:val="20"/>
    <w:semiHidden/>
    <w:locked/>
    <w:uiPriority w:val="99"/>
    <w:rPr>
      <w:rFonts w:cs="Times New Roman"/>
      <w:sz w:val="18"/>
      <w:szCs w:val="18"/>
    </w:rPr>
  </w:style>
  <w:style w:type="character" w:customStyle="1" w:styleId="55">
    <w:name w:val="Subtitle Char"/>
    <w:locked/>
    <w:uiPriority w:val="99"/>
    <w:rPr>
      <w:rFonts w:ascii="Cambria" w:hAnsi="Cambria" w:cs="Times New Roman"/>
      <w:b/>
      <w:kern w:val="28"/>
      <w:sz w:val="32"/>
    </w:rPr>
  </w:style>
  <w:style w:type="character" w:customStyle="1" w:styleId="56">
    <w:name w:val="脚注文本 Char"/>
    <w:link w:val="2"/>
    <w:semiHidden/>
    <w:locked/>
    <w:uiPriority w:val="99"/>
    <w:rPr>
      <w:rFonts w:cs="Times New Roman"/>
      <w:sz w:val="18"/>
      <w:szCs w:val="18"/>
    </w:rPr>
  </w:style>
  <w:style w:type="character" w:customStyle="1" w:styleId="57">
    <w:name w:val="正文文本缩进 3 Char"/>
    <w:link w:val="25"/>
    <w:semiHidden/>
    <w:locked/>
    <w:uiPriority w:val="99"/>
    <w:rPr>
      <w:rFonts w:cs="Times New Roman"/>
      <w:sz w:val="16"/>
      <w:szCs w:val="16"/>
    </w:rPr>
  </w:style>
  <w:style w:type="character" w:customStyle="1" w:styleId="58">
    <w:name w:val="Title Char"/>
    <w:locked/>
    <w:uiPriority w:val="99"/>
    <w:rPr>
      <w:rFonts w:ascii="Cambria" w:hAnsi="Cambria" w:cs="Times New Roman"/>
      <w:b/>
      <w:kern w:val="2"/>
      <w:sz w:val="32"/>
    </w:rPr>
  </w:style>
  <w:style w:type="character" w:customStyle="1" w:styleId="59">
    <w:name w:val="批注主题 Char"/>
    <w:link w:val="32"/>
    <w:semiHidden/>
    <w:locked/>
    <w:uiPriority w:val="99"/>
    <w:rPr>
      <w:rFonts w:eastAsia="宋体" w:cs="Times New Roman"/>
      <w:b/>
      <w:bCs/>
      <w:kern w:val="2"/>
      <w:sz w:val="24"/>
      <w:szCs w:val="24"/>
      <w:lang w:val="en-US" w:eastAsia="zh-CN"/>
    </w:rPr>
  </w:style>
  <w:style w:type="character" w:customStyle="1" w:styleId="60">
    <w:name w:val="Comment Text Char1"/>
    <w:locked/>
    <w:uiPriority w:val="99"/>
    <w:rPr>
      <w:rFonts w:eastAsia="宋体"/>
      <w:kern w:val="2"/>
      <w:sz w:val="24"/>
      <w:lang w:val="en-US" w:eastAsia="zh-CN"/>
    </w:rPr>
  </w:style>
  <w:style w:type="character" w:customStyle="1" w:styleId="61">
    <w:name w:val="副标题1 Char Char"/>
    <w:link w:val="62"/>
    <w:locked/>
    <w:uiPriority w:val="99"/>
    <w:rPr>
      <w:rFonts w:ascii="宋体" w:eastAsia="宋体"/>
      <w:b/>
      <w:kern w:val="2"/>
      <w:sz w:val="24"/>
      <w:lang w:val="zh-CN"/>
    </w:rPr>
  </w:style>
  <w:style w:type="paragraph" w:customStyle="1" w:styleId="62">
    <w:name w:val="副标题1"/>
    <w:basedOn w:val="1"/>
    <w:next w:val="1"/>
    <w:link w:val="61"/>
    <w:uiPriority w:val="99"/>
    <w:pPr>
      <w:spacing w:line="360" w:lineRule="auto"/>
    </w:pPr>
    <w:rPr>
      <w:rFonts w:ascii="宋体"/>
      <w:b/>
      <w:sz w:val="24"/>
      <w:szCs w:val="20"/>
      <w:lang w:val="zh-CN"/>
    </w:rPr>
  </w:style>
  <w:style w:type="character" w:customStyle="1" w:styleId="63">
    <w:name w:val="页脚 Char"/>
    <w:link w:val="19"/>
    <w:semiHidden/>
    <w:locked/>
    <w:uiPriority w:val="99"/>
    <w:rPr>
      <w:rFonts w:cs="Times New Roman"/>
      <w:sz w:val="18"/>
      <w:szCs w:val="18"/>
    </w:rPr>
  </w:style>
  <w:style w:type="character" w:customStyle="1" w:styleId="64">
    <w:name w:val="纯文本 Char"/>
    <w:link w:val="14"/>
    <w:semiHidden/>
    <w:locked/>
    <w:uiPriority w:val="99"/>
    <w:rPr>
      <w:rFonts w:ascii="宋体" w:hAnsi="Courier New" w:cs="Courier New"/>
      <w:sz w:val="21"/>
      <w:szCs w:val="21"/>
    </w:rPr>
  </w:style>
  <w:style w:type="character" w:customStyle="1" w:styleId="65">
    <w:name w:val="批注框文本 Char"/>
    <w:link w:val="18"/>
    <w:semiHidden/>
    <w:locked/>
    <w:uiPriority w:val="99"/>
    <w:rPr>
      <w:rFonts w:cs="Times New Roman"/>
      <w:sz w:val="2"/>
    </w:rPr>
  </w:style>
  <w:style w:type="character" w:customStyle="1" w:styleId="66">
    <w:name w:val="正文文本 Char"/>
    <w:link w:val="10"/>
    <w:semiHidden/>
    <w:locked/>
    <w:uiPriority w:val="99"/>
    <w:rPr>
      <w:rFonts w:cs="Times New Roman"/>
      <w:sz w:val="24"/>
      <w:szCs w:val="24"/>
    </w:rPr>
  </w:style>
  <w:style w:type="character" w:customStyle="1" w:styleId="67">
    <w:name w:val="标题 Char"/>
    <w:link w:val="31"/>
    <w:locked/>
    <w:uiPriority w:val="99"/>
    <w:rPr>
      <w:rFonts w:ascii="Cambria" w:hAnsi="Cambria" w:cs="Times New Roman"/>
      <w:b/>
      <w:bCs/>
      <w:sz w:val="32"/>
      <w:szCs w:val="32"/>
    </w:rPr>
  </w:style>
  <w:style w:type="character" w:customStyle="1" w:styleId="68">
    <w:name w:val="副标题 Char"/>
    <w:link w:val="23"/>
    <w:locked/>
    <w:uiPriority w:val="99"/>
    <w:rPr>
      <w:rFonts w:ascii="Cambria" w:hAnsi="Cambria" w:cs="Times New Roman"/>
      <w:b/>
      <w:bCs/>
      <w:kern w:val="28"/>
      <w:sz w:val="32"/>
      <w:szCs w:val="32"/>
    </w:rPr>
  </w:style>
  <w:style w:type="paragraph" w:customStyle="1" w:styleId="69">
    <w:name w:val="TOC Heading1"/>
    <w:basedOn w:val="3"/>
    <w:next w:val="1"/>
    <w:uiPriority w:val="99"/>
    <w:pPr>
      <w:widowControl/>
      <w:spacing w:before="480" w:after="0" w:line="276" w:lineRule="auto"/>
      <w:jc w:val="left"/>
      <w:outlineLvl w:val="9"/>
    </w:pPr>
    <w:rPr>
      <w:rFonts w:ascii="Cambria" w:hAnsi="Cambria"/>
      <w:color w:val="365F91"/>
      <w:kern w:val="0"/>
      <w:sz w:val="28"/>
      <w:szCs w:val="28"/>
    </w:rPr>
  </w:style>
  <w:style w:type="paragraph" w:customStyle="1" w:styleId="70">
    <w:name w:val="Table Paragraph"/>
    <w:basedOn w:val="1"/>
    <w:uiPriority w:val="99"/>
    <w:pPr>
      <w:autoSpaceDE w:val="0"/>
      <w:autoSpaceDN w:val="0"/>
      <w:jc w:val="left"/>
    </w:pPr>
    <w:rPr>
      <w:rFonts w:ascii="Noto Sans Mono CJK JP Regular" w:hAnsi="Noto Sans Mono CJK JP Regular" w:cs="Noto Sans Mono CJK JP Regular"/>
      <w:kern w:val="0"/>
      <w:sz w:val="22"/>
      <w:szCs w:val="22"/>
      <w:lang w:val="zh-CN"/>
    </w:rPr>
  </w:style>
  <w:style w:type="paragraph" w:customStyle="1" w:styleId="71">
    <w:name w:val="缺省文本"/>
    <w:uiPriority w:val="99"/>
    <w:pPr>
      <w:widowControl w:val="0"/>
      <w:autoSpaceDE w:val="0"/>
      <w:autoSpaceDN w:val="0"/>
      <w:adjustRightInd w:val="0"/>
    </w:pPr>
    <w:rPr>
      <w:rFonts w:ascii="Calibri" w:hAnsi="Calibri" w:eastAsia="宋体" w:cs="Times New Roman"/>
      <w:color w:val="000000"/>
      <w:sz w:val="24"/>
      <w:lang w:val="en-US" w:eastAsia="zh-CN" w:bidi="ar-SA"/>
    </w:rPr>
  </w:style>
  <w:style w:type="paragraph" w:customStyle="1" w:styleId="72">
    <w:name w:val="Char"/>
    <w:basedOn w:val="1"/>
    <w:uiPriority w:val="99"/>
    <w:rPr>
      <w:rFonts w:ascii="Tahoma" w:hAnsi="Tahoma"/>
      <w:sz w:val="24"/>
      <w:szCs w:val="20"/>
    </w:rPr>
  </w:style>
  <w:style w:type="paragraph" w:styleId="73">
    <w:name w:val="List Paragraph"/>
    <w:basedOn w:val="1"/>
    <w:qFormat/>
    <w:uiPriority w:val="99"/>
    <w:pPr>
      <w:ind w:firstLine="420" w:firstLineChars="200"/>
    </w:pPr>
  </w:style>
  <w:style w:type="paragraph" w:customStyle="1" w:styleId="74">
    <w:name w:val="样式"/>
    <w:qFormat/>
    <w:uiPriority w:val="99"/>
    <w:pPr>
      <w:widowControl w:val="0"/>
      <w:autoSpaceDE w:val="0"/>
      <w:autoSpaceDN w:val="0"/>
      <w:adjustRightInd w:val="0"/>
    </w:pPr>
    <w:rPr>
      <w:rFonts w:ascii="宋体" w:hAnsi="宋体" w:eastAsia="宋体" w:cs="Times New Roman"/>
      <w:sz w:val="24"/>
      <w:lang w:val="en-US" w:eastAsia="zh-CN" w:bidi="ar-SA"/>
    </w:rPr>
  </w:style>
  <w:style w:type="paragraph" w:customStyle="1" w:styleId="75">
    <w:name w:val="样式 样式 样式 样式 标题 2 + 宋体 五号 非加粗 黑色 + 段前: 6 磅 段后: 0 磅 行距: 单倍行距 + 段前:..."/>
    <w:basedOn w:val="1"/>
    <w:qFormat/>
    <w:uiPriority w:val="99"/>
    <w:pPr>
      <w:keepNext/>
      <w:keepLines/>
      <w:adjustRightInd w:val="0"/>
      <w:spacing w:before="240"/>
      <w:textAlignment w:val="baseline"/>
      <w:outlineLvl w:val="1"/>
    </w:pPr>
    <w:rPr>
      <w:rFonts w:ascii="宋体" w:hAnsi="宋体"/>
      <w:b/>
      <w:bCs/>
      <w:kern w:val="0"/>
      <w:szCs w:val="20"/>
    </w:rPr>
  </w:style>
  <w:style w:type="paragraph" w:customStyle="1" w:styleId="76">
    <w:name w:val="正文1"/>
    <w:qFormat/>
    <w:uiPriority w:val="99"/>
    <w:pPr>
      <w:jc w:val="both"/>
    </w:pPr>
    <w:rPr>
      <w:rFonts w:ascii="Times New Roman" w:hAnsi="Times New Roman" w:eastAsia="宋体" w:cs="Times New Roman"/>
      <w:kern w:val="2"/>
      <w:sz w:val="21"/>
      <w:szCs w:val="21"/>
      <w:lang w:val="en-US" w:eastAsia="zh-CN" w:bidi="ar-SA"/>
    </w:rPr>
  </w:style>
  <w:style w:type="character" w:customStyle="1" w:styleId="77">
    <w:name w:val="15"/>
    <w:qFormat/>
    <w:uiPriority w:val="99"/>
    <w:rPr>
      <w:rFonts w:ascii="Times New Roman" w:hAnsi="Times New Roman"/>
      <w:b/>
    </w:rPr>
  </w:style>
  <w:style w:type="paragraph" w:customStyle="1" w:styleId="78">
    <w:name w:val="列出段落1"/>
    <w:basedOn w:val="1"/>
    <w:uiPriority w:val="99"/>
    <w:pPr>
      <w:autoSpaceDE w:val="0"/>
      <w:autoSpaceDN w:val="0"/>
      <w:spacing w:before="100" w:beforeAutospacing="1" w:after="100" w:afterAutospacing="1"/>
      <w:ind w:left="528" w:firstLine="480"/>
      <w:jc w:val="left"/>
    </w:pPr>
    <w:rPr>
      <w:rFonts w:ascii="Noto Sans Mono CJK JP Regular" w:hAnsi="Noto Sans Mono CJK JP Regular" w:cs="宋体"/>
      <w:kern w:val="0"/>
      <w:sz w:val="22"/>
      <w:szCs w:val="22"/>
    </w:rPr>
  </w:style>
  <w:style w:type="character" w:customStyle="1" w:styleId="79">
    <w:name w:val="bookmark-item"/>
    <w:uiPriority w:val="99"/>
  </w:style>
  <w:style w:type="character" w:customStyle="1" w:styleId="80">
    <w:name w:val="Char Char8"/>
    <w:uiPriority w:val="99"/>
    <w:rPr>
      <w:rFonts w:ascii="宋体" w:eastAsia="宋体"/>
      <w:kern w:val="2"/>
      <w:sz w:val="24"/>
    </w:rPr>
  </w:style>
  <w:style w:type="character" w:customStyle="1" w:styleId="81">
    <w:name w:val="Char Char12"/>
    <w:uiPriority w:val="99"/>
    <w:rPr>
      <w:rFonts w:ascii="宋体"/>
      <w:b/>
      <w:kern w:val="44"/>
      <w:sz w:val="32"/>
    </w:rPr>
  </w:style>
  <w:style w:type="character" w:customStyle="1" w:styleId="82">
    <w:name w:val="正文缩进 Char1"/>
    <w:link w:val="83"/>
    <w:locked/>
    <w:uiPriority w:val="99"/>
    <w:rPr>
      <w:rFonts w:ascii="宋体"/>
      <w:sz w:val="24"/>
    </w:rPr>
  </w:style>
  <w:style w:type="paragraph" w:customStyle="1" w:styleId="83">
    <w:name w:val="正文缩进1"/>
    <w:basedOn w:val="1"/>
    <w:link w:val="82"/>
    <w:uiPriority w:val="99"/>
    <w:pPr>
      <w:autoSpaceDE w:val="0"/>
      <w:autoSpaceDN w:val="0"/>
      <w:adjustRightInd w:val="0"/>
      <w:ind w:firstLine="420"/>
      <w:jc w:val="left"/>
    </w:pPr>
    <w:rPr>
      <w:rFonts w:ascii="宋体"/>
      <w:kern w:val="0"/>
      <w:sz w:val="24"/>
      <w:szCs w:val="20"/>
    </w:rPr>
  </w:style>
  <w:style w:type="character" w:customStyle="1" w:styleId="84">
    <w:name w:val="Char Char3"/>
    <w:uiPriority w:val="99"/>
    <w:rPr>
      <w:rFonts w:ascii="宋体" w:hAnsi="Courier New"/>
      <w:kern w:val="2"/>
      <w:sz w:val="21"/>
    </w:rPr>
  </w:style>
  <w:style w:type="character" w:customStyle="1" w:styleId="85">
    <w:name w:val="font01"/>
    <w:uiPriority w:val="99"/>
    <w:rPr>
      <w:rFonts w:ascii="宋体" w:hAnsi="宋体" w:eastAsia="宋体"/>
      <w:color w:val="000000"/>
      <w:sz w:val="20"/>
      <w:u w:val="none"/>
    </w:rPr>
  </w:style>
  <w:style w:type="character" w:customStyle="1" w:styleId="86">
    <w:name w:val="Comment Subject Char1"/>
    <w:locked/>
    <w:uiPriority w:val="99"/>
    <w:rPr>
      <w:b/>
      <w:kern w:val="2"/>
      <w:sz w:val="24"/>
    </w:rPr>
  </w:style>
  <w:style w:type="character" w:customStyle="1" w:styleId="87">
    <w:name w:val="批注框文本 Char1"/>
    <w:semiHidden/>
    <w:uiPriority w:val="99"/>
    <w:rPr>
      <w:kern w:val="2"/>
      <w:sz w:val="18"/>
    </w:rPr>
  </w:style>
  <w:style w:type="character" w:customStyle="1" w:styleId="88">
    <w:name w:val="Char Char5"/>
    <w:uiPriority w:val="99"/>
    <w:rPr>
      <w:rFonts w:ascii="仿宋_GB2312" w:hAnsi="宋体" w:eastAsia="仿宋_GB2312"/>
      <w:color w:val="000000"/>
      <w:kern w:val="2"/>
      <w:sz w:val="24"/>
    </w:rPr>
  </w:style>
  <w:style w:type="character" w:customStyle="1" w:styleId="89">
    <w:name w:val="Char Char1"/>
    <w:uiPriority w:val="99"/>
    <w:rPr>
      <w:rFonts w:ascii="Calibri Light" w:hAnsi="Calibri Light"/>
      <w:b/>
      <w:kern w:val="2"/>
      <w:sz w:val="32"/>
    </w:rPr>
  </w:style>
  <w:style w:type="character" w:customStyle="1" w:styleId="90">
    <w:name w:val="Char Char11"/>
    <w:uiPriority w:val="99"/>
    <w:rPr>
      <w:rFonts w:ascii="Arial" w:hAnsi="Arial" w:eastAsia="黑体"/>
      <w:b/>
      <w:sz w:val="30"/>
    </w:rPr>
  </w:style>
  <w:style w:type="character" w:customStyle="1" w:styleId="91">
    <w:name w:val="Char Char4"/>
    <w:uiPriority w:val="99"/>
    <w:rPr>
      <w:rFonts w:ascii="Cambria" w:hAnsi="Cambria"/>
      <w:b/>
      <w:kern w:val="28"/>
      <w:sz w:val="32"/>
    </w:rPr>
  </w:style>
  <w:style w:type="character" w:customStyle="1" w:styleId="92">
    <w:name w:val="批注主题 Char1"/>
    <w:semiHidden/>
    <w:uiPriority w:val="99"/>
    <w:rPr>
      <w:b/>
      <w:kern w:val="2"/>
      <w:sz w:val="24"/>
    </w:rPr>
  </w:style>
  <w:style w:type="character" w:customStyle="1" w:styleId="93">
    <w:name w:val="副标题 Char1"/>
    <w:uiPriority w:val="99"/>
    <w:rPr>
      <w:rFonts w:ascii="Calibri Light" w:hAnsi="Calibri Light"/>
      <w:b/>
      <w:kern w:val="28"/>
      <w:sz w:val="32"/>
    </w:rPr>
  </w:style>
  <w:style w:type="character" w:customStyle="1" w:styleId="94">
    <w:name w:val="纯文本 Char1"/>
    <w:link w:val="95"/>
    <w:locked/>
    <w:uiPriority w:val="99"/>
    <w:rPr>
      <w:rFonts w:ascii="宋体" w:hAnsi="Courier New"/>
    </w:rPr>
  </w:style>
  <w:style w:type="paragraph" w:customStyle="1" w:styleId="95">
    <w:name w:val="纯文本1"/>
    <w:basedOn w:val="1"/>
    <w:link w:val="94"/>
    <w:uiPriority w:val="99"/>
    <w:rPr>
      <w:rFonts w:ascii="宋体" w:hAnsi="Courier New"/>
      <w:kern w:val="0"/>
      <w:sz w:val="20"/>
      <w:szCs w:val="20"/>
    </w:rPr>
  </w:style>
  <w:style w:type="character" w:customStyle="1" w:styleId="96">
    <w:name w:val="Char Char"/>
    <w:uiPriority w:val="99"/>
    <w:rPr>
      <w:kern w:val="2"/>
      <w:sz w:val="18"/>
    </w:rPr>
  </w:style>
  <w:style w:type="character" w:customStyle="1" w:styleId="97">
    <w:name w:val="Char Char2"/>
    <w:uiPriority w:val="99"/>
    <w:rPr>
      <w:rFonts w:ascii="宋体"/>
      <w:sz w:val="18"/>
    </w:rPr>
  </w:style>
  <w:style w:type="character" w:customStyle="1" w:styleId="98">
    <w:name w:val="页眉 Char1"/>
    <w:semiHidden/>
    <w:uiPriority w:val="99"/>
    <w:rPr>
      <w:kern w:val="2"/>
      <w:sz w:val="18"/>
    </w:rPr>
  </w:style>
  <w:style w:type="character" w:customStyle="1" w:styleId="99">
    <w:name w:val="标题 3 Char"/>
    <w:link w:val="5"/>
    <w:locked/>
    <w:uiPriority w:val="99"/>
    <w:rPr>
      <w:rFonts w:ascii="宋体" w:hAnsi="Calibri" w:eastAsia="宋体"/>
      <w:b/>
      <w:sz w:val="24"/>
      <w:u w:val="single"/>
      <w:lang w:val="en-US" w:eastAsia="zh-CN"/>
    </w:rPr>
  </w:style>
  <w:style w:type="character" w:customStyle="1" w:styleId="100">
    <w:name w:val="Char Char9"/>
    <w:uiPriority w:val="99"/>
    <w:rPr>
      <w:kern w:val="2"/>
      <w:sz w:val="18"/>
    </w:rPr>
  </w:style>
  <w:style w:type="character" w:customStyle="1" w:styleId="101">
    <w:name w:val="font61"/>
    <w:qFormat/>
    <w:uiPriority w:val="99"/>
    <w:rPr>
      <w:rFonts w:ascii="宋体" w:hAnsi="宋体" w:eastAsia="宋体"/>
      <w:color w:val="000000"/>
      <w:sz w:val="20"/>
      <w:u w:val="none"/>
    </w:rPr>
  </w:style>
  <w:style w:type="character" w:customStyle="1" w:styleId="102">
    <w:name w:val="font21"/>
    <w:qFormat/>
    <w:uiPriority w:val="99"/>
    <w:rPr>
      <w:rFonts w:ascii="宋体" w:hAnsi="宋体" w:eastAsia="宋体"/>
      <w:color w:val="000000"/>
      <w:sz w:val="20"/>
      <w:u w:val="none"/>
    </w:rPr>
  </w:style>
  <w:style w:type="character" w:customStyle="1" w:styleId="103">
    <w:name w:val="批注文字 Char1"/>
    <w:semiHidden/>
    <w:qFormat/>
    <w:uiPriority w:val="99"/>
    <w:rPr>
      <w:kern w:val="2"/>
      <w:sz w:val="24"/>
    </w:rPr>
  </w:style>
  <w:style w:type="paragraph" w:customStyle="1" w:styleId="104">
    <w:name w:val="索引 11"/>
    <w:basedOn w:val="1"/>
    <w:next w:val="1"/>
    <w:qFormat/>
    <w:uiPriority w:val="99"/>
    <w:pPr>
      <w:spacing w:line="360" w:lineRule="auto"/>
    </w:pPr>
    <w:rPr>
      <w:rFonts w:ascii="仿宋_GB2312" w:hAnsi="Calibri" w:eastAsia="仿宋_GB2312"/>
      <w:sz w:val="24"/>
      <w:szCs w:val="20"/>
    </w:rPr>
  </w:style>
  <w:style w:type="paragraph" w:customStyle="1" w:styleId="105">
    <w:name w:val="列出段落2"/>
    <w:basedOn w:val="1"/>
    <w:qFormat/>
    <w:uiPriority w:val="99"/>
    <w:pPr>
      <w:widowControl/>
      <w:ind w:firstLine="420" w:firstLineChars="200"/>
      <w:jc w:val="left"/>
    </w:pPr>
    <w:rPr>
      <w:rFonts w:ascii="Calibri" w:hAnsi="Calibri"/>
      <w:kern w:val="0"/>
      <w:sz w:val="24"/>
    </w:rPr>
  </w:style>
  <w:style w:type="paragraph" w:customStyle="1" w:styleId="106">
    <w:name w:val="Normal"/>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character" w:customStyle="1" w:styleId="107">
    <w:name w:val="font41"/>
    <w:basedOn w:val="36"/>
    <w:qFormat/>
    <w:uiPriority w:val="0"/>
    <w:rPr>
      <w:rFonts w:hint="default" w:ascii="Tahoma" w:hAnsi="Tahoma" w:eastAsia="Tahoma" w:cs="Tahoma"/>
      <w:color w:val="000000"/>
      <w:sz w:val="40"/>
      <w:szCs w:val="40"/>
      <w:u w:val="none"/>
    </w:rPr>
  </w:style>
  <w:style w:type="character" w:customStyle="1" w:styleId="108">
    <w:name w:val="font31"/>
    <w:basedOn w:val="36"/>
    <w:qFormat/>
    <w:uiPriority w:val="0"/>
    <w:rPr>
      <w:rFonts w:hint="eastAsia" w:ascii="宋体" w:hAnsi="宋体" w:eastAsia="宋体" w:cs="宋体"/>
      <w:color w:val="000000"/>
      <w:sz w:val="22"/>
      <w:szCs w:val="22"/>
      <w:u w:val="none"/>
    </w:rPr>
  </w:style>
  <w:style w:type="character" w:customStyle="1" w:styleId="109">
    <w:name w:val="font51"/>
    <w:basedOn w:val="36"/>
    <w:qFormat/>
    <w:uiPriority w:val="0"/>
    <w:rPr>
      <w:rFonts w:hint="default" w:ascii="Tahoma" w:hAnsi="Tahoma" w:eastAsia="Tahoma" w:cs="Tahoma"/>
      <w:color w:val="000000"/>
      <w:sz w:val="22"/>
      <w:szCs w:val="22"/>
      <w:u w:val="none"/>
    </w:rPr>
  </w:style>
  <w:style w:type="character" w:customStyle="1" w:styleId="110">
    <w:name w:val="font11"/>
    <w:basedOn w:val="36"/>
    <w:qFormat/>
    <w:uiPriority w:val="0"/>
    <w:rPr>
      <w:rFonts w:hint="eastAsia" w:ascii="宋体" w:hAnsi="宋体" w:eastAsia="宋体" w:cs="宋体"/>
      <w:b/>
      <w:color w:val="000000"/>
      <w:sz w:val="22"/>
      <w:szCs w:val="22"/>
      <w:u w:val="none"/>
    </w:rPr>
  </w:style>
  <w:style w:type="character" w:customStyle="1" w:styleId="111">
    <w:name w:val="Body text|2 + 10 pt"/>
    <w:basedOn w:val="112"/>
    <w:unhideWhenUsed/>
    <w:qFormat/>
    <w:uiPriority w:val="0"/>
    <w:rPr>
      <w:color w:val="000000"/>
      <w:spacing w:val="0"/>
      <w:w w:val="100"/>
      <w:position w:val="0"/>
      <w:sz w:val="20"/>
      <w:szCs w:val="20"/>
      <w:lang w:val="zh-CN" w:eastAsia="zh-CN" w:bidi="zh-CN"/>
    </w:rPr>
  </w:style>
  <w:style w:type="character" w:customStyle="1" w:styleId="112">
    <w:name w:val="Body text|2_"/>
    <w:basedOn w:val="36"/>
    <w:link w:val="113"/>
    <w:qFormat/>
    <w:uiPriority w:val="0"/>
    <w:rPr>
      <w:rFonts w:ascii="PMingLiU" w:hAnsi="PMingLiU" w:eastAsia="PMingLiU" w:cs="PMingLiU"/>
      <w:sz w:val="26"/>
      <w:szCs w:val="26"/>
      <w:u w:val="none"/>
    </w:rPr>
  </w:style>
  <w:style w:type="paragraph" w:customStyle="1" w:styleId="113">
    <w:name w:val="Body text|2"/>
    <w:basedOn w:val="1"/>
    <w:link w:val="112"/>
    <w:qFormat/>
    <w:uiPriority w:val="0"/>
    <w:pPr>
      <w:widowControl w:val="0"/>
      <w:shd w:val="clear" w:color="auto" w:fill="FFFFFF"/>
      <w:spacing w:before="660" w:after="240" w:line="260" w:lineRule="exact"/>
      <w:jc w:val="distribute"/>
    </w:pPr>
    <w:rPr>
      <w:rFonts w:ascii="PMingLiU" w:hAnsi="PMingLiU" w:eastAsia="PMingLiU" w:cs="PMingLiU"/>
      <w:sz w:val="26"/>
      <w:szCs w:val="26"/>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49" textRotate="1"/>
    <customShpInfo spid="_x0000_s2050" textRotate="1"/>
    <customShpInfo spid="_x0000_s2052" textRotate="1"/>
    <customShpInfo spid="_x0000_s2053" textRotate="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42</Pages>
  <Words>2334</Words>
  <Characters>13304</Characters>
  <Lines>110</Lines>
  <Paragraphs>31</Paragraphs>
  <TotalTime>1</TotalTime>
  <ScaleCrop>false</ScaleCrop>
  <LinksUpToDate>false</LinksUpToDate>
  <CharactersWithSpaces>15607</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2019-04-22T11:22:00Z</dcterms:created>
  <dc:creator>微软用户</dc:creator>
  <cp:lastModifiedBy>Administrator</cp:lastModifiedBy>
  <cp:lastPrinted>2019-02-28T05:51:00Z</cp:lastPrinted>
  <dcterms:modified xsi:type="dcterms:W3CDTF">2019-08-05T05:13:50Z</dcterms:modified>
  <dc:title>综合楼内外装修</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