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hAnsi="宋体" w:eastAsia="宋体"/>
          <w:b/>
          <w:sz w:val="36"/>
          <w:szCs w:val="36"/>
          <w:lang w:eastAsia="zh-CN"/>
        </w:rPr>
      </w:pPr>
      <w:r>
        <w:rPr>
          <w:rFonts w:hint="eastAsia" w:hAnsi="宋体"/>
          <w:b/>
          <w:sz w:val="36"/>
          <w:szCs w:val="36"/>
          <w:lang w:eastAsia="zh-CN"/>
        </w:rPr>
        <w:t>喀什市购买</w:t>
      </w:r>
      <w:r>
        <w:rPr>
          <w:rFonts w:hint="eastAsia" w:hAnsi="宋体"/>
          <w:b/>
          <w:sz w:val="36"/>
          <w:szCs w:val="36"/>
          <w:lang w:val="en-US" w:eastAsia="zh-CN"/>
        </w:rPr>
        <w:t>100辆混合燃料出租车项目</w:t>
      </w:r>
    </w:p>
    <w:p>
      <w:pPr>
        <w:spacing w:line="360" w:lineRule="auto"/>
        <w:jc w:val="center"/>
        <w:rPr>
          <w:rFonts w:hAnsi="宋体"/>
          <w:b/>
          <w:sz w:val="36"/>
          <w:szCs w:val="36"/>
        </w:rPr>
      </w:pPr>
      <w:r>
        <w:rPr>
          <w:rFonts w:hint="eastAsia" w:ascii="Times New Roman" w:hAnsi="Times New Roman"/>
          <w:b/>
          <w:bCs/>
          <w:sz w:val="36"/>
          <w:szCs w:val="36"/>
        </w:rPr>
        <w:t>招标</w:t>
      </w:r>
      <w:r>
        <w:rPr>
          <w:rFonts w:ascii="Times New Roman" w:hAnsi="Times New Roman"/>
          <w:b/>
          <w:bCs/>
          <w:sz w:val="36"/>
          <w:szCs w:val="36"/>
        </w:rPr>
        <w:t>公告</w:t>
      </w:r>
    </w:p>
    <w:p>
      <w:pPr>
        <w:tabs>
          <w:tab w:val="left" w:pos="2467"/>
        </w:tabs>
        <w:rPr>
          <w:rFonts w:ascii="Times New Roman" w:hAnsi="Times New Roman"/>
          <w:b/>
          <w:bCs/>
          <w:szCs w:val="21"/>
        </w:rPr>
      </w:pPr>
      <w:r>
        <w:rPr>
          <w:rFonts w:ascii="Times New Roman" w:hAnsi="Times New Roman"/>
          <w:b/>
          <w:bCs/>
          <w:szCs w:val="21"/>
        </w:rPr>
        <w:tab/>
      </w:r>
    </w:p>
    <w:p>
      <w:pPr>
        <w:spacing w:line="440" w:lineRule="exact"/>
        <w:jc w:val="left"/>
        <w:rPr>
          <w:rFonts w:hint="default" w:eastAsia="宋体"/>
          <w:sz w:val="28"/>
          <w:szCs w:val="28"/>
          <w:lang w:val="en-US" w:eastAsia="zh-CN"/>
        </w:rPr>
      </w:pPr>
      <w:r>
        <w:rPr>
          <w:sz w:val="28"/>
          <w:szCs w:val="28"/>
        </w:rPr>
        <w:t>项目名称</w:t>
      </w:r>
      <w:r>
        <w:rPr>
          <w:rFonts w:hint="eastAsia"/>
          <w:sz w:val="28"/>
          <w:szCs w:val="28"/>
          <w:lang w:eastAsia="zh-CN"/>
        </w:rPr>
        <w:t>：喀什市购买</w:t>
      </w:r>
      <w:r>
        <w:rPr>
          <w:rFonts w:hint="eastAsia"/>
          <w:sz w:val="28"/>
          <w:szCs w:val="28"/>
          <w:lang w:val="en-US" w:eastAsia="zh-CN"/>
        </w:rPr>
        <w:t>100辆混合燃料出租车项目</w:t>
      </w:r>
    </w:p>
    <w:p>
      <w:pPr>
        <w:spacing w:line="440" w:lineRule="exact"/>
        <w:jc w:val="left"/>
        <w:rPr>
          <w:sz w:val="28"/>
          <w:szCs w:val="28"/>
        </w:rPr>
      </w:pPr>
      <w:r>
        <w:rPr>
          <w:sz w:val="28"/>
          <w:szCs w:val="28"/>
        </w:rPr>
        <w:t>项目编号：</w:t>
      </w:r>
      <w:r>
        <w:rPr>
          <w:rFonts w:hint="eastAsia"/>
          <w:sz w:val="28"/>
          <w:szCs w:val="28"/>
          <w:lang w:val="en-US" w:eastAsia="zh-CN"/>
        </w:rPr>
        <w:t>XJZYZFCG（GK）2019-16号；</w:t>
      </w:r>
    </w:p>
    <w:p>
      <w:pPr>
        <w:spacing w:line="440" w:lineRule="exact"/>
        <w:jc w:val="left"/>
        <w:rPr>
          <w:sz w:val="28"/>
          <w:szCs w:val="28"/>
        </w:rPr>
      </w:pPr>
      <w:r>
        <w:rPr>
          <w:sz w:val="28"/>
          <w:szCs w:val="28"/>
        </w:rPr>
        <w:t>项目预算：</w:t>
      </w:r>
      <w:r>
        <w:rPr>
          <w:rFonts w:hint="eastAsia"/>
          <w:sz w:val="28"/>
          <w:szCs w:val="28"/>
        </w:rPr>
        <w:t>约</w:t>
      </w:r>
      <w:r>
        <w:rPr>
          <w:rFonts w:hint="eastAsia"/>
          <w:sz w:val="28"/>
          <w:szCs w:val="28"/>
          <w:lang w:val="en-US" w:eastAsia="zh-CN"/>
        </w:rPr>
        <w:t>880万</w:t>
      </w:r>
      <w:r>
        <w:rPr>
          <w:sz w:val="28"/>
          <w:szCs w:val="28"/>
        </w:rPr>
        <w:t>元(</w:t>
      </w:r>
      <w:r>
        <w:rPr>
          <w:rFonts w:hint="eastAsia"/>
          <w:sz w:val="28"/>
          <w:szCs w:val="28"/>
          <w:lang w:eastAsia="zh-CN"/>
        </w:rPr>
        <w:t>捌佰捌拾万元</w:t>
      </w:r>
      <w:r>
        <w:rPr>
          <w:sz w:val="28"/>
          <w:szCs w:val="28"/>
        </w:rPr>
        <w:t>)；</w:t>
      </w:r>
    </w:p>
    <w:p>
      <w:pPr>
        <w:spacing w:line="440" w:lineRule="exact"/>
        <w:ind w:firstLine="560" w:firstLineChars="200"/>
        <w:jc w:val="left"/>
        <w:rPr>
          <w:sz w:val="28"/>
          <w:szCs w:val="28"/>
        </w:rPr>
      </w:pPr>
      <w:r>
        <w:rPr>
          <w:rFonts w:hint="eastAsia"/>
          <w:sz w:val="28"/>
          <w:szCs w:val="28"/>
          <w:lang w:val="en-US" w:eastAsia="zh-CN"/>
        </w:rPr>
        <w:t>新疆智业工程项目管理有限公司受喀什市公交出租车有限公司委托</w:t>
      </w:r>
      <w:r>
        <w:rPr>
          <w:sz w:val="28"/>
          <w:szCs w:val="28"/>
        </w:rPr>
        <w:t>，对</w:t>
      </w:r>
      <w:r>
        <w:rPr>
          <w:rFonts w:hint="eastAsia"/>
          <w:sz w:val="28"/>
          <w:szCs w:val="28"/>
          <w:lang w:eastAsia="zh-CN"/>
        </w:rPr>
        <w:t>喀什市购买</w:t>
      </w:r>
      <w:r>
        <w:rPr>
          <w:rFonts w:hint="eastAsia"/>
          <w:sz w:val="28"/>
          <w:szCs w:val="28"/>
          <w:lang w:val="en-US" w:eastAsia="zh-CN"/>
        </w:rPr>
        <w:t>100辆混合燃料出租车项目</w:t>
      </w:r>
      <w:r>
        <w:rPr>
          <w:sz w:val="28"/>
          <w:szCs w:val="28"/>
        </w:rPr>
        <w:t>组织</w:t>
      </w:r>
      <w:r>
        <w:rPr>
          <w:rFonts w:hint="eastAsia"/>
          <w:sz w:val="28"/>
          <w:szCs w:val="28"/>
        </w:rPr>
        <w:t>公开招标</w:t>
      </w:r>
      <w:r>
        <w:rPr>
          <w:sz w:val="28"/>
          <w:szCs w:val="28"/>
        </w:rPr>
        <w:t>。兹邀请合格投标人以密封标书的形式前来投标</w:t>
      </w:r>
      <w:r>
        <w:rPr>
          <w:rFonts w:hint="eastAsia"/>
          <w:sz w:val="28"/>
          <w:szCs w:val="28"/>
        </w:rPr>
        <w:t>。项目已经由喀什市财政局采购主管部门审批。</w:t>
      </w:r>
    </w:p>
    <w:p>
      <w:pPr>
        <w:spacing w:line="440" w:lineRule="exact"/>
        <w:jc w:val="left"/>
        <w:rPr>
          <w:sz w:val="28"/>
          <w:szCs w:val="28"/>
        </w:rPr>
      </w:pPr>
      <w:r>
        <w:rPr>
          <w:sz w:val="28"/>
          <w:szCs w:val="28"/>
        </w:rPr>
        <w:t>1、招标范围：</w:t>
      </w:r>
      <w:r>
        <w:rPr>
          <w:rFonts w:hint="eastAsia"/>
          <w:sz w:val="28"/>
          <w:szCs w:val="28"/>
          <w:lang w:eastAsia="zh-CN"/>
        </w:rPr>
        <w:t>购买</w:t>
      </w:r>
      <w:r>
        <w:rPr>
          <w:rFonts w:hint="eastAsia"/>
          <w:sz w:val="28"/>
          <w:szCs w:val="28"/>
          <w:lang w:val="en-US" w:eastAsia="zh-CN"/>
        </w:rPr>
        <w:t>100辆混合燃料出租车及附属设施，本项目分为三个包，第一包：</w:t>
      </w:r>
      <w:r>
        <w:rPr>
          <w:rFonts w:hint="eastAsia"/>
          <w:sz w:val="28"/>
          <w:szCs w:val="28"/>
          <w:lang w:eastAsia="zh-CN"/>
        </w:rPr>
        <w:t>购买</w:t>
      </w:r>
      <w:r>
        <w:rPr>
          <w:rFonts w:hint="eastAsia"/>
          <w:sz w:val="28"/>
          <w:szCs w:val="28"/>
          <w:lang w:val="en-US" w:eastAsia="zh-CN"/>
        </w:rPr>
        <w:t>20辆混合燃料出租车及附属设施，预算价：147.7万元；第二包：</w:t>
      </w:r>
      <w:r>
        <w:rPr>
          <w:rFonts w:hint="eastAsia"/>
          <w:sz w:val="28"/>
          <w:szCs w:val="28"/>
          <w:lang w:eastAsia="zh-CN"/>
        </w:rPr>
        <w:t>购买</w:t>
      </w:r>
      <w:r>
        <w:rPr>
          <w:rFonts w:hint="eastAsia"/>
          <w:sz w:val="28"/>
          <w:szCs w:val="28"/>
          <w:lang w:val="en-US" w:eastAsia="zh-CN"/>
        </w:rPr>
        <w:t>40辆混合燃料出租车及附属设施，预算价：306.8万元；第三包：</w:t>
      </w:r>
      <w:r>
        <w:rPr>
          <w:rFonts w:hint="eastAsia"/>
          <w:sz w:val="28"/>
          <w:szCs w:val="28"/>
          <w:lang w:eastAsia="zh-CN"/>
        </w:rPr>
        <w:t>购买</w:t>
      </w:r>
      <w:r>
        <w:rPr>
          <w:rFonts w:hint="eastAsia"/>
          <w:sz w:val="28"/>
          <w:szCs w:val="28"/>
          <w:lang w:val="en-US" w:eastAsia="zh-CN"/>
        </w:rPr>
        <w:t>40辆混合燃料出租车及附属设施，预算价：300.2万元。车</w:t>
      </w:r>
      <w:r>
        <w:rPr>
          <w:rFonts w:hint="eastAsia"/>
          <w:sz w:val="28"/>
          <w:szCs w:val="28"/>
        </w:rPr>
        <w:t>辆采购、验收及相关配套服务</w:t>
      </w:r>
      <w:r>
        <w:rPr>
          <w:sz w:val="28"/>
          <w:szCs w:val="28"/>
        </w:rPr>
        <w:t>（具体</w:t>
      </w:r>
      <w:r>
        <w:rPr>
          <w:rFonts w:hint="eastAsia"/>
          <w:sz w:val="28"/>
          <w:szCs w:val="28"/>
        </w:rPr>
        <w:t>要求</w:t>
      </w:r>
      <w:r>
        <w:rPr>
          <w:rFonts w:hint="eastAsia"/>
          <w:sz w:val="28"/>
          <w:szCs w:val="28"/>
          <w:lang w:eastAsia="zh-CN"/>
        </w:rPr>
        <w:t>及参数</w:t>
      </w:r>
      <w:r>
        <w:rPr>
          <w:sz w:val="28"/>
          <w:szCs w:val="28"/>
        </w:rPr>
        <w:t>详见</w:t>
      </w:r>
      <w:r>
        <w:rPr>
          <w:rFonts w:hint="eastAsia"/>
          <w:sz w:val="28"/>
          <w:szCs w:val="28"/>
        </w:rPr>
        <w:t>招标</w:t>
      </w:r>
      <w:r>
        <w:rPr>
          <w:sz w:val="28"/>
          <w:szCs w:val="28"/>
        </w:rPr>
        <w:t>文件）；</w:t>
      </w:r>
    </w:p>
    <w:p>
      <w:pPr>
        <w:spacing w:line="440" w:lineRule="exact"/>
        <w:jc w:val="left"/>
        <w:rPr>
          <w:rFonts w:ascii="Times New Roman" w:hAnsi="Times New Roman"/>
          <w:sz w:val="28"/>
          <w:szCs w:val="28"/>
        </w:rPr>
      </w:pPr>
      <w:r>
        <w:rPr>
          <w:sz w:val="28"/>
          <w:szCs w:val="28"/>
        </w:rPr>
        <w:t>2、</w:t>
      </w:r>
      <w:r>
        <w:rPr>
          <w:rFonts w:hint="eastAsia"/>
          <w:sz w:val="28"/>
          <w:szCs w:val="28"/>
        </w:rPr>
        <w:t>供应</w:t>
      </w:r>
      <w:r>
        <w:rPr>
          <w:sz w:val="28"/>
          <w:szCs w:val="28"/>
        </w:rPr>
        <w:t>商的资格要求：</w:t>
      </w:r>
      <w:r>
        <w:rPr>
          <w:rFonts w:ascii="Times New Roman" w:hAnsi="Times New Roman"/>
          <w:sz w:val="28"/>
          <w:szCs w:val="28"/>
        </w:rPr>
        <w:t>凡拟参加本次招标项目的投标人，请携带以下资质文件原件购买</w:t>
      </w:r>
      <w:r>
        <w:rPr>
          <w:rFonts w:hint="eastAsia" w:ascii="Times New Roman" w:hAnsi="Times New Roman"/>
          <w:sz w:val="28"/>
          <w:szCs w:val="28"/>
        </w:rPr>
        <w:t>招标</w:t>
      </w:r>
      <w:r>
        <w:rPr>
          <w:rFonts w:ascii="Times New Roman" w:hAnsi="Times New Roman"/>
          <w:sz w:val="28"/>
          <w:szCs w:val="28"/>
        </w:rPr>
        <w:t>文件</w:t>
      </w:r>
      <w:r>
        <w:rPr>
          <w:rFonts w:hint="eastAsia" w:ascii="Times New Roman" w:hAnsi="Times New Roman"/>
          <w:sz w:val="28"/>
          <w:szCs w:val="28"/>
        </w:rPr>
        <w:t>，并自备复印件一套</w:t>
      </w:r>
      <w:r>
        <w:rPr>
          <w:rFonts w:ascii="Times New Roman" w:hAnsi="Times New Roman"/>
          <w:sz w:val="28"/>
          <w:szCs w:val="28"/>
        </w:rPr>
        <w:t>：</w:t>
      </w:r>
    </w:p>
    <w:p>
      <w:pPr>
        <w:spacing w:line="440" w:lineRule="exact"/>
        <w:jc w:val="left"/>
        <w:rPr>
          <w:sz w:val="28"/>
          <w:szCs w:val="28"/>
        </w:rPr>
      </w:pPr>
      <w:r>
        <w:rPr>
          <w:sz w:val="28"/>
          <w:szCs w:val="28"/>
        </w:rPr>
        <w:t>2.1</w:t>
      </w:r>
      <w:r>
        <w:rPr>
          <w:rFonts w:hint="eastAsia"/>
          <w:sz w:val="28"/>
          <w:szCs w:val="28"/>
        </w:rPr>
        <w:t>具有相应经营范围的多证合一企业法人营业执照原件；</w:t>
      </w:r>
    </w:p>
    <w:p>
      <w:pPr>
        <w:spacing w:line="440" w:lineRule="exact"/>
        <w:jc w:val="left"/>
        <w:rPr>
          <w:sz w:val="28"/>
          <w:szCs w:val="28"/>
        </w:rPr>
      </w:pPr>
      <w:r>
        <w:rPr>
          <w:rFonts w:hint="eastAsia"/>
          <w:sz w:val="28"/>
          <w:szCs w:val="28"/>
        </w:rPr>
        <w:t>2.2法人应携带《法定代表人身份证明》原件及身份证原件，委托代理人应携带《法人代表授权委托书》原件及身份证原件；</w:t>
      </w:r>
    </w:p>
    <w:p>
      <w:pPr>
        <w:spacing w:line="440" w:lineRule="exact"/>
        <w:jc w:val="left"/>
        <w:rPr>
          <w:sz w:val="28"/>
          <w:szCs w:val="28"/>
        </w:rPr>
      </w:pPr>
      <w:r>
        <w:rPr>
          <w:rFonts w:hint="eastAsia"/>
          <w:sz w:val="28"/>
          <w:szCs w:val="28"/>
        </w:rPr>
        <w:t>2.3有依法缴纳税收和社会保障资金的良好记录,提供法人及被授权委托人在本单位缴纳的上一季度社保证明和上一季度纳税证明（单位社保缴费凭证和个人明细表）；</w:t>
      </w:r>
    </w:p>
    <w:p>
      <w:pPr>
        <w:spacing w:line="440" w:lineRule="exact"/>
        <w:jc w:val="left"/>
        <w:rPr>
          <w:sz w:val="28"/>
          <w:szCs w:val="28"/>
        </w:rPr>
      </w:pPr>
      <w:r>
        <w:rPr>
          <w:rFonts w:hint="eastAsia" w:ascii="Times New Roman" w:hAnsi="宋体"/>
          <w:sz w:val="28"/>
          <w:szCs w:val="28"/>
        </w:rPr>
        <w:t>2.4参加政府采购活动前三年内，在经营活动中没有重大违法记录,凡拟参加本次招标项目的投标商及生产厂家，在“信用中国”网站（网址：http://www.creditchina.gov.cn）有不良行为记录的（尚在处罚期内的），将拒绝其参加本次政府采购活动，需提供相关网站截屏打印件（加盖投标单位公章）；</w:t>
      </w:r>
    </w:p>
    <w:p>
      <w:pPr>
        <w:spacing w:line="440" w:lineRule="exact"/>
        <w:jc w:val="left"/>
        <w:rPr>
          <w:sz w:val="28"/>
          <w:szCs w:val="28"/>
        </w:rPr>
      </w:pPr>
      <w:r>
        <w:rPr>
          <w:rFonts w:hint="eastAsia"/>
          <w:sz w:val="28"/>
          <w:szCs w:val="28"/>
        </w:rPr>
        <w:t>2.5</w:t>
      </w:r>
      <w:r>
        <w:rPr>
          <w:sz w:val="28"/>
          <w:szCs w:val="28"/>
        </w:rPr>
        <w:t>具有良好的商业信誉和健全的财务会计制度</w:t>
      </w:r>
      <w:r>
        <w:rPr>
          <w:rFonts w:hint="eastAsia"/>
          <w:sz w:val="28"/>
          <w:szCs w:val="28"/>
        </w:rPr>
        <w:t>，提供近三年内第三方财务审计报告（新成立公司除外）</w:t>
      </w:r>
      <w:r>
        <w:rPr>
          <w:sz w:val="28"/>
          <w:szCs w:val="28"/>
        </w:rPr>
        <w:t>；</w:t>
      </w:r>
    </w:p>
    <w:p>
      <w:pPr>
        <w:spacing w:line="440" w:lineRule="exact"/>
        <w:jc w:val="left"/>
        <w:rPr>
          <w:sz w:val="28"/>
          <w:szCs w:val="28"/>
        </w:rPr>
      </w:pPr>
      <w:r>
        <w:rPr>
          <w:rFonts w:hint="eastAsia"/>
          <w:sz w:val="28"/>
          <w:szCs w:val="28"/>
        </w:rPr>
        <w:t>2.6</w:t>
      </w:r>
      <w:r>
        <w:rPr>
          <w:rFonts w:hint="eastAsia" w:ascii="Times New Roman" w:hAnsi="宋体"/>
          <w:sz w:val="28"/>
          <w:szCs w:val="28"/>
        </w:rPr>
        <w:t>具有履行合同所必需的设备和专业技术能力</w:t>
      </w:r>
      <w:r>
        <w:rPr>
          <w:sz w:val="28"/>
          <w:szCs w:val="28"/>
        </w:rPr>
        <w:t>；</w:t>
      </w:r>
    </w:p>
    <w:p>
      <w:pPr>
        <w:spacing w:line="440" w:lineRule="exact"/>
        <w:jc w:val="left"/>
        <w:rPr>
          <w:sz w:val="28"/>
          <w:szCs w:val="28"/>
        </w:rPr>
      </w:pPr>
      <w:r>
        <w:rPr>
          <w:rFonts w:hint="eastAsia"/>
          <w:sz w:val="28"/>
          <w:szCs w:val="28"/>
        </w:rPr>
        <w:t>2.7提供针对本项目的反商业贿赂承诺书；</w:t>
      </w:r>
    </w:p>
    <w:p>
      <w:pPr>
        <w:spacing w:line="440" w:lineRule="exact"/>
        <w:jc w:val="left"/>
        <w:rPr>
          <w:sz w:val="28"/>
          <w:szCs w:val="28"/>
        </w:rPr>
      </w:pPr>
      <w:r>
        <w:rPr>
          <w:sz w:val="28"/>
          <w:szCs w:val="28"/>
        </w:rPr>
        <w:t>2.</w:t>
      </w:r>
      <w:r>
        <w:rPr>
          <w:rFonts w:hint="eastAsia"/>
          <w:sz w:val="28"/>
          <w:szCs w:val="28"/>
        </w:rPr>
        <w:t>8</w:t>
      </w:r>
      <w:r>
        <w:rPr>
          <w:sz w:val="28"/>
          <w:szCs w:val="28"/>
        </w:rPr>
        <w:t>本项目不接受联合体投标；</w:t>
      </w:r>
    </w:p>
    <w:p>
      <w:pPr>
        <w:spacing w:line="440" w:lineRule="exact"/>
        <w:ind w:firstLine="560" w:firstLineChars="200"/>
        <w:jc w:val="left"/>
        <w:rPr>
          <w:rFonts w:hint="eastAsia"/>
          <w:sz w:val="28"/>
          <w:szCs w:val="28"/>
        </w:rPr>
      </w:pPr>
      <w:r>
        <w:rPr>
          <w:rFonts w:hint="eastAsia"/>
          <w:sz w:val="28"/>
          <w:szCs w:val="28"/>
        </w:rPr>
        <w:t>根据喀什行政公署《关于进一步支持本地区企业参与市场竞争的实施意见》喀署办发〔2016〕55号）规定，在喀什地区注册的生产企业参加投标时实行6%价格扣除制度，在喀什市注册的生产企业参加投标时实行10%价格扣除制度扣除后的价格参与价格因素评审；在质量和服务均能满足采购文件实质性响应要求的前提下，优先采购喀什市本地企业的产品和服务。</w:t>
      </w:r>
    </w:p>
    <w:p>
      <w:pPr>
        <w:spacing w:line="440" w:lineRule="exact"/>
        <w:jc w:val="left"/>
        <w:rPr>
          <w:sz w:val="28"/>
          <w:szCs w:val="28"/>
        </w:rPr>
      </w:pPr>
      <w:r>
        <w:rPr>
          <w:sz w:val="28"/>
          <w:szCs w:val="28"/>
        </w:rPr>
        <w:t>3、报名及购买标书时间：201</w:t>
      </w:r>
      <w:r>
        <w:rPr>
          <w:rFonts w:hint="eastAsia"/>
          <w:sz w:val="28"/>
          <w:szCs w:val="28"/>
        </w:rPr>
        <w:t>9</w:t>
      </w:r>
      <w:r>
        <w:rPr>
          <w:sz w:val="28"/>
          <w:szCs w:val="28"/>
        </w:rPr>
        <w:t>年</w:t>
      </w:r>
      <w:r>
        <w:rPr>
          <w:rFonts w:hint="eastAsia"/>
          <w:sz w:val="28"/>
          <w:szCs w:val="28"/>
          <w:lang w:val="en-US" w:eastAsia="zh-CN"/>
        </w:rPr>
        <w:t>6</w:t>
      </w:r>
      <w:r>
        <w:rPr>
          <w:sz w:val="28"/>
          <w:szCs w:val="28"/>
        </w:rPr>
        <w:t>月</w:t>
      </w:r>
      <w:r>
        <w:rPr>
          <w:rFonts w:hint="eastAsia"/>
          <w:sz w:val="28"/>
          <w:szCs w:val="28"/>
          <w:lang w:val="en-US" w:eastAsia="zh-CN"/>
        </w:rPr>
        <w:t>3</w:t>
      </w:r>
      <w:r>
        <w:rPr>
          <w:sz w:val="28"/>
          <w:szCs w:val="28"/>
        </w:rPr>
        <w:t>日起至201</w:t>
      </w:r>
      <w:r>
        <w:rPr>
          <w:rFonts w:hint="eastAsia"/>
          <w:sz w:val="28"/>
          <w:szCs w:val="28"/>
        </w:rPr>
        <w:t>9</w:t>
      </w:r>
      <w:r>
        <w:rPr>
          <w:sz w:val="28"/>
          <w:szCs w:val="28"/>
        </w:rPr>
        <w:t>年</w:t>
      </w:r>
      <w:r>
        <w:rPr>
          <w:rFonts w:hint="eastAsia"/>
          <w:sz w:val="28"/>
          <w:szCs w:val="28"/>
          <w:lang w:val="en-US" w:eastAsia="zh-CN"/>
        </w:rPr>
        <w:t>6</w:t>
      </w:r>
      <w:r>
        <w:rPr>
          <w:sz w:val="28"/>
          <w:szCs w:val="28"/>
        </w:rPr>
        <w:t>月</w:t>
      </w:r>
      <w:r>
        <w:rPr>
          <w:rFonts w:hint="eastAsia"/>
          <w:sz w:val="28"/>
          <w:szCs w:val="28"/>
          <w:lang w:val="en-US" w:eastAsia="zh-CN"/>
        </w:rPr>
        <w:t>10</w:t>
      </w:r>
      <w:r>
        <w:rPr>
          <w:sz w:val="28"/>
          <w:szCs w:val="28"/>
        </w:rPr>
        <w:t>日【上午10:</w:t>
      </w:r>
      <w:r>
        <w:rPr>
          <w:rFonts w:hint="eastAsia"/>
          <w:sz w:val="28"/>
          <w:szCs w:val="28"/>
          <w:lang w:val="en-US" w:eastAsia="zh-CN"/>
        </w:rPr>
        <w:t>3</w:t>
      </w:r>
      <w:r>
        <w:rPr>
          <w:sz w:val="28"/>
          <w:szCs w:val="28"/>
        </w:rPr>
        <w:t>0-1</w:t>
      </w:r>
      <w:r>
        <w:rPr>
          <w:rFonts w:hint="eastAsia"/>
          <w:sz w:val="28"/>
          <w:szCs w:val="28"/>
          <w:lang w:val="en-US" w:eastAsia="zh-CN"/>
        </w:rPr>
        <w:t>4</w:t>
      </w:r>
      <w:r>
        <w:rPr>
          <w:sz w:val="28"/>
          <w:szCs w:val="28"/>
        </w:rPr>
        <w:t>:</w:t>
      </w:r>
      <w:r>
        <w:rPr>
          <w:rFonts w:hint="eastAsia"/>
          <w:sz w:val="28"/>
          <w:szCs w:val="28"/>
          <w:lang w:val="en-US" w:eastAsia="zh-CN"/>
        </w:rPr>
        <w:t>0</w:t>
      </w:r>
      <w:r>
        <w:rPr>
          <w:sz w:val="28"/>
          <w:szCs w:val="28"/>
        </w:rPr>
        <w:t>0时及下午1</w:t>
      </w:r>
      <w:r>
        <w:rPr>
          <w:rFonts w:hint="eastAsia"/>
          <w:sz w:val="28"/>
          <w:szCs w:val="28"/>
          <w:lang w:val="en-US" w:eastAsia="zh-CN"/>
        </w:rPr>
        <w:t>6</w:t>
      </w:r>
      <w:r>
        <w:rPr>
          <w:sz w:val="28"/>
          <w:szCs w:val="28"/>
        </w:rPr>
        <w:t>:</w:t>
      </w:r>
      <w:r>
        <w:rPr>
          <w:rFonts w:hint="eastAsia"/>
          <w:sz w:val="28"/>
          <w:szCs w:val="28"/>
          <w:lang w:val="en-US" w:eastAsia="zh-CN"/>
        </w:rPr>
        <w:t>0</w:t>
      </w:r>
      <w:r>
        <w:rPr>
          <w:sz w:val="28"/>
          <w:szCs w:val="28"/>
        </w:rPr>
        <w:t>0-1</w:t>
      </w:r>
      <w:r>
        <w:rPr>
          <w:rFonts w:hint="eastAsia"/>
          <w:sz w:val="28"/>
          <w:szCs w:val="28"/>
          <w:lang w:val="en-US" w:eastAsia="zh-CN"/>
        </w:rPr>
        <w:t>9</w:t>
      </w:r>
      <w:r>
        <w:rPr>
          <w:sz w:val="28"/>
          <w:szCs w:val="28"/>
        </w:rPr>
        <w:t>:30时】</w:t>
      </w:r>
      <w:r>
        <w:rPr>
          <w:rFonts w:hint="eastAsia"/>
          <w:sz w:val="28"/>
          <w:szCs w:val="28"/>
          <w:lang w:eastAsia="zh-CN"/>
        </w:rPr>
        <w:t>节假日休息，</w:t>
      </w:r>
      <w:r>
        <w:rPr>
          <w:sz w:val="28"/>
          <w:szCs w:val="28"/>
        </w:rPr>
        <w:t>逾期不予受理；标书费200元/套；</w:t>
      </w:r>
    </w:p>
    <w:p>
      <w:pPr>
        <w:spacing w:line="440" w:lineRule="exact"/>
        <w:jc w:val="left"/>
        <w:rPr>
          <w:sz w:val="28"/>
          <w:szCs w:val="28"/>
        </w:rPr>
      </w:pPr>
      <w:r>
        <w:rPr>
          <w:rFonts w:hint="eastAsia"/>
          <w:sz w:val="28"/>
          <w:szCs w:val="28"/>
        </w:rPr>
        <w:t>4、</w:t>
      </w:r>
      <w:r>
        <w:rPr>
          <w:sz w:val="28"/>
          <w:szCs w:val="28"/>
        </w:rPr>
        <w:t>本项目公告期限为</w:t>
      </w:r>
      <w:r>
        <w:rPr>
          <w:rFonts w:hint="eastAsia"/>
          <w:sz w:val="28"/>
          <w:szCs w:val="28"/>
        </w:rPr>
        <w:t>5</w:t>
      </w:r>
      <w:r>
        <w:rPr>
          <w:sz w:val="28"/>
          <w:szCs w:val="28"/>
        </w:rPr>
        <w:t>个工作日，供应商认为采购文件使自己的权益受到损害的，可以自收到采购文件之日（发售截止日之后收到采购文件的，以发售截止日为准</w:t>
      </w:r>
      <w:bookmarkStart w:id="0" w:name="_GoBack"/>
      <w:bookmarkEnd w:id="0"/>
      <w:r>
        <w:rPr>
          <w:sz w:val="28"/>
          <w:szCs w:val="28"/>
        </w:rPr>
        <w:t>）或者采购文件公告期限届满之日（公告发布后的第</w:t>
      </w:r>
      <w:r>
        <w:rPr>
          <w:rFonts w:hint="eastAsia"/>
          <w:sz w:val="28"/>
          <w:szCs w:val="28"/>
        </w:rPr>
        <w:t>6</w:t>
      </w:r>
      <w:r>
        <w:rPr>
          <w:sz w:val="28"/>
          <w:szCs w:val="28"/>
        </w:rPr>
        <w:t>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440" w:lineRule="exact"/>
        <w:jc w:val="left"/>
        <w:rPr>
          <w:sz w:val="28"/>
          <w:szCs w:val="28"/>
        </w:rPr>
      </w:pPr>
      <w:r>
        <w:rPr>
          <w:rFonts w:hint="eastAsia"/>
          <w:sz w:val="28"/>
          <w:szCs w:val="28"/>
        </w:rPr>
        <w:t>5</w:t>
      </w:r>
      <w:r>
        <w:rPr>
          <w:sz w:val="28"/>
          <w:szCs w:val="28"/>
        </w:rPr>
        <w:t>、报名及购买标书地点：</w:t>
      </w:r>
      <w:r>
        <w:rPr>
          <w:rFonts w:hint="eastAsia"/>
          <w:sz w:val="28"/>
          <w:szCs w:val="28"/>
          <w:lang w:val="en-US" w:eastAsia="zh-CN"/>
        </w:rPr>
        <w:t>新疆喀什地区喀什经济开发区深喀大道经济总部区川渝大厦24楼A区</w:t>
      </w:r>
    </w:p>
    <w:p>
      <w:pPr>
        <w:spacing w:line="440" w:lineRule="exact"/>
        <w:jc w:val="left"/>
        <w:rPr>
          <w:color w:val="000000" w:themeColor="text1"/>
          <w:sz w:val="28"/>
          <w:szCs w:val="28"/>
          <w14:textFill>
            <w14:solidFill>
              <w14:schemeClr w14:val="tx1"/>
            </w14:solidFill>
          </w14:textFill>
        </w:rPr>
      </w:pPr>
      <w:r>
        <w:rPr>
          <w:rFonts w:hint="eastAsia"/>
          <w:sz w:val="28"/>
          <w:szCs w:val="28"/>
        </w:rPr>
        <w:t>6</w:t>
      </w:r>
      <w:r>
        <w:rPr>
          <w:sz w:val="28"/>
          <w:szCs w:val="28"/>
        </w:rPr>
        <w:t>、投标截止时间及</w:t>
      </w:r>
      <w:r>
        <w:rPr>
          <w:rFonts w:hint="eastAsia"/>
          <w:sz w:val="28"/>
          <w:szCs w:val="28"/>
        </w:rPr>
        <w:t>开</w:t>
      </w:r>
      <w:r>
        <w:rPr>
          <w:rFonts w:hint="eastAsia"/>
          <w:color w:val="000000" w:themeColor="text1"/>
          <w:sz w:val="28"/>
          <w:szCs w:val="28"/>
          <w14:textFill>
            <w14:solidFill>
              <w14:schemeClr w14:val="tx1"/>
            </w14:solidFill>
          </w14:textFill>
        </w:rPr>
        <w:t>标</w:t>
      </w:r>
      <w:r>
        <w:rPr>
          <w:color w:val="000000" w:themeColor="text1"/>
          <w:sz w:val="28"/>
          <w:szCs w:val="28"/>
          <w14:textFill>
            <w14:solidFill>
              <w14:schemeClr w14:val="tx1"/>
            </w14:solidFill>
          </w14:textFill>
        </w:rPr>
        <w:t>时间：201</w:t>
      </w:r>
      <w:r>
        <w:rPr>
          <w:rFonts w:hint="eastAsia"/>
          <w:color w:val="000000" w:themeColor="text1"/>
          <w:sz w:val="28"/>
          <w:szCs w:val="28"/>
          <w14:textFill>
            <w14:solidFill>
              <w14:schemeClr w14:val="tx1"/>
            </w14:solidFill>
          </w14:textFill>
        </w:rPr>
        <w:t>9</w:t>
      </w:r>
      <w:r>
        <w:rPr>
          <w:color w:val="000000" w:themeColor="text1"/>
          <w:sz w:val="28"/>
          <w:szCs w:val="28"/>
          <w14:textFill>
            <w14:solidFill>
              <w14:schemeClr w14:val="tx1"/>
            </w14:solidFill>
          </w14:textFill>
        </w:rPr>
        <w:t>年</w:t>
      </w:r>
      <w:r>
        <w:rPr>
          <w:rFonts w:hint="eastAsia"/>
          <w:color w:val="000000" w:themeColor="text1"/>
          <w:sz w:val="28"/>
          <w:szCs w:val="28"/>
          <w:lang w:val="en-US" w:eastAsia="zh-CN"/>
          <w14:textFill>
            <w14:solidFill>
              <w14:schemeClr w14:val="tx1"/>
            </w14:solidFill>
          </w14:textFill>
        </w:rPr>
        <w:t>06</w:t>
      </w:r>
      <w:r>
        <w:rPr>
          <w:color w:val="000000" w:themeColor="text1"/>
          <w:sz w:val="28"/>
          <w:szCs w:val="28"/>
          <w14:textFill>
            <w14:solidFill>
              <w14:schemeClr w14:val="tx1"/>
            </w14:solidFill>
          </w14:textFill>
        </w:rPr>
        <w:t>月</w:t>
      </w:r>
      <w:r>
        <w:rPr>
          <w:rFonts w:hint="eastAsia"/>
          <w:color w:val="000000" w:themeColor="text1"/>
          <w:sz w:val="28"/>
          <w:szCs w:val="28"/>
          <w:lang w:val="en-US" w:eastAsia="zh-CN"/>
          <w14:textFill>
            <w14:solidFill>
              <w14:schemeClr w14:val="tx1"/>
            </w14:solidFill>
          </w14:textFill>
        </w:rPr>
        <w:t>24</w:t>
      </w:r>
      <w:r>
        <w:rPr>
          <w:color w:val="000000" w:themeColor="text1"/>
          <w:sz w:val="28"/>
          <w:szCs w:val="28"/>
          <w14:textFill>
            <w14:solidFill>
              <w14:schemeClr w14:val="tx1"/>
            </w14:solidFill>
          </w14:textFill>
        </w:rPr>
        <w:t>日上午1</w:t>
      </w:r>
      <w:r>
        <w:rPr>
          <w:rFonts w:hint="eastAsia"/>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0</w:t>
      </w:r>
      <w:r>
        <w:rPr>
          <w:color w:val="000000" w:themeColor="text1"/>
          <w:sz w:val="28"/>
          <w:szCs w:val="28"/>
          <w14:textFill>
            <w14:solidFill>
              <w14:schemeClr w14:val="tx1"/>
            </w14:solidFill>
          </w14:textFill>
        </w:rPr>
        <w:t>0时</w:t>
      </w:r>
    </w:p>
    <w:p>
      <w:pPr>
        <w:spacing w:line="440" w:lineRule="exact"/>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w:t>
      </w:r>
      <w:r>
        <w:rPr>
          <w:color w:val="000000" w:themeColor="text1"/>
          <w:sz w:val="28"/>
          <w:szCs w:val="28"/>
          <w14:textFill>
            <w14:solidFill>
              <w14:schemeClr w14:val="tx1"/>
            </w14:solidFill>
          </w14:textFill>
        </w:rPr>
        <w:t>、开标地点：</w:t>
      </w:r>
      <w:r>
        <w:rPr>
          <w:rFonts w:hint="eastAsia"/>
          <w:color w:val="000000" w:themeColor="text1"/>
          <w:sz w:val="28"/>
          <w:szCs w:val="28"/>
          <w:lang w:val="en-US" w:eastAsia="zh-CN"/>
          <w14:textFill>
            <w14:solidFill>
              <w14:schemeClr w14:val="tx1"/>
            </w14:solidFill>
          </w14:textFill>
        </w:rPr>
        <w:t>新疆喀什地区喀什经济开发区深喀大道经济总部区川渝大厦24楼A区</w:t>
      </w:r>
      <w:r>
        <w:rPr>
          <w:rFonts w:hint="eastAsia"/>
          <w:color w:val="000000" w:themeColor="text1"/>
          <w:sz w:val="28"/>
          <w:szCs w:val="28"/>
          <w14:textFill>
            <w14:solidFill>
              <w14:schemeClr w14:val="tx1"/>
            </w14:solidFill>
          </w14:textFill>
        </w:rPr>
        <w:t>会议</w:t>
      </w:r>
      <w:r>
        <w:rPr>
          <w:color w:val="000000" w:themeColor="text1"/>
          <w:sz w:val="28"/>
          <w:szCs w:val="28"/>
          <w14:textFill>
            <w14:solidFill>
              <w14:schemeClr w14:val="tx1"/>
            </w14:solidFill>
          </w14:textFill>
        </w:rPr>
        <w:t>室</w:t>
      </w:r>
    </w:p>
    <w:p>
      <w:pPr>
        <w:spacing w:line="440" w:lineRule="exact"/>
        <w:jc w:val="left"/>
        <w:rPr>
          <w:sz w:val="28"/>
          <w:szCs w:val="28"/>
        </w:rPr>
      </w:pPr>
      <w:r>
        <w:rPr>
          <w:rFonts w:hint="eastAsia"/>
          <w:sz w:val="28"/>
          <w:szCs w:val="28"/>
        </w:rPr>
        <w:t>8、采购单位：</w:t>
      </w:r>
      <w:r>
        <w:rPr>
          <w:rFonts w:hint="eastAsia"/>
          <w:sz w:val="28"/>
          <w:szCs w:val="28"/>
          <w:lang w:val="en-US" w:eastAsia="zh-CN"/>
        </w:rPr>
        <w:t>喀什市公交出租车有限公司</w:t>
      </w:r>
    </w:p>
    <w:p>
      <w:pPr>
        <w:spacing w:line="440" w:lineRule="exact"/>
        <w:jc w:val="left"/>
        <w:rPr>
          <w:rFonts w:hint="eastAsia" w:eastAsia="宋体"/>
          <w:sz w:val="28"/>
          <w:szCs w:val="28"/>
          <w:lang w:eastAsia="zh-CN"/>
        </w:rPr>
      </w:pPr>
      <w:r>
        <w:rPr>
          <w:rFonts w:hint="eastAsia"/>
          <w:sz w:val="28"/>
          <w:szCs w:val="28"/>
        </w:rPr>
        <w:t xml:space="preserve">   联系人：</w:t>
      </w:r>
      <w:r>
        <w:rPr>
          <w:rFonts w:hint="eastAsia"/>
          <w:sz w:val="28"/>
          <w:szCs w:val="28"/>
          <w:lang w:eastAsia="zh-CN"/>
        </w:rPr>
        <w:t>阿卜力克木</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电话：</w:t>
      </w:r>
      <w:r>
        <w:rPr>
          <w:rFonts w:hint="eastAsia"/>
          <w:sz w:val="28"/>
          <w:szCs w:val="28"/>
          <w:lang w:val="en-US" w:eastAsia="zh-CN"/>
        </w:rPr>
        <w:t xml:space="preserve">13779846737 </w:t>
      </w:r>
    </w:p>
    <w:p>
      <w:pPr>
        <w:spacing w:line="440" w:lineRule="exact"/>
        <w:jc w:val="left"/>
        <w:rPr>
          <w:sz w:val="28"/>
          <w:szCs w:val="28"/>
        </w:rPr>
      </w:pPr>
      <w:r>
        <w:rPr>
          <w:rFonts w:hint="eastAsia"/>
          <w:sz w:val="28"/>
          <w:szCs w:val="28"/>
        </w:rPr>
        <w:t>9</w:t>
      </w:r>
      <w:r>
        <w:rPr>
          <w:sz w:val="28"/>
          <w:szCs w:val="28"/>
        </w:rPr>
        <w:t>、采购代理机构：</w:t>
      </w:r>
      <w:r>
        <w:rPr>
          <w:rFonts w:hint="eastAsia"/>
          <w:sz w:val="28"/>
          <w:szCs w:val="28"/>
          <w:lang w:val="en-US" w:eastAsia="zh-CN"/>
        </w:rPr>
        <w:t>新疆智业工程项目管理服务有限公司</w:t>
      </w:r>
      <w:r>
        <w:rPr>
          <w:sz w:val="28"/>
          <w:szCs w:val="28"/>
        </w:rPr>
        <w:t xml:space="preserve"> </w:t>
      </w:r>
      <w:r>
        <w:rPr>
          <w:rFonts w:hint="eastAsia"/>
          <w:sz w:val="28"/>
          <w:szCs w:val="28"/>
        </w:rPr>
        <w:t xml:space="preserve">  </w:t>
      </w:r>
    </w:p>
    <w:p>
      <w:pPr>
        <w:spacing w:line="440" w:lineRule="exact"/>
        <w:jc w:val="left"/>
        <w:rPr>
          <w:rFonts w:hint="default" w:eastAsia="宋体"/>
          <w:sz w:val="28"/>
          <w:szCs w:val="28"/>
          <w:lang w:val="en-US" w:eastAsia="zh-CN"/>
        </w:rPr>
      </w:pPr>
      <w:r>
        <w:rPr>
          <w:sz w:val="28"/>
          <w:szCs w:val="28"/>
        </w:rPr>
        <w:t xml:space="preserve">   联系人：</w:t>
      </w:r>
      <w:r>
        <w:rPr>
          <w:rFonts w:hint="eastAsia"/>
          <w:sz w:val="28"/>
          <w:szCs w:val="28"/>
          <w:lang w:eastAsia="zh-CN"/>
        </w:rPr>
        <w:t>李会荣</w:t>
      </w:r>
      <w:r>
        <w:rPr>
          <w:rFonts w:hint="eastAsia"/>
          <w:sz w:val="28"/>
          <w:szCs w:val="28"/>
          <w:lang w:val="en-US" w:eastAsia="zh-CN"/>
        </w:rPr>
        <w:t xml:space="preserve"> </w:t>
      </w:r>
      <w:r>
        <w:rPr>
          <w:rFonts w:hint="eastAsia"/>
          <w:sz w:val="28"/>
          <w:szCs w:val="28"/>
        </w:rPr>
        <w:t xml:space="preserve">  </w:t>
      </w:r>
      <w:r>
        <w:rPr>
          <w:sz w:val="28"/>
          <w:szCs w:val="28"/>
        </w:rPr>
        <w:t xml:space="preserve"> 电话：</w:t>
      </w:r>
      <w:r>
        <w:rPr>
          <w:rFonts w:hint="eastAsia"/>
          <w:sz w:val="28"/>
          <w:szCs w:val="28"/>
          <w:lang w:val="en-US" w:eastAsia="zh-CN"/>
        </w:rPr>
        <w:t>18129153525    0998-2959059</w:t>
      </w:r>
    </w:p>
    <w:p>
      <w:pPr>
        <w:spacing w:line="440" w:lineRule="exact"/>
        <w:ind w:firstLine="280" w:firstLineChars="100"/>
        <w:jc w:val="left"/>
        <w:rPr>
          <w:rFonts w:hint="eastAsia"/>
          <w:sz w:val="28"/>
          <w:szCs w:val="28"/>
        </w:rPr>
      </w:pPr>
      <w:r>
        <w:rPr>
          <w:sz w:val="28"/>
          <w:szCs w:val="28"/>
        </w:rPr>
        <w:t xml:space="preserve">                 </w:t>
      </w:r>
    </w:p>
    <w:p>
      <w:pPr>
        <w:spacing w:line="440" w:lineRule="exact"/>
        <w:jc w:val="right"/>
        <w:rPr>
          <w:rFonts w:hint="eastAsia"/>
          <w:sz w:val="28"/>
          <w:szCs w:val="28"/>
          <w:lang w:val="en-US" w:eastAsia="zh-CN"/>
        </w:rPr>
      </w:pPr>
      <w:r>
        <w:rPr>
          <w:rFonts w:hint="eastAsia"/>
          <w:sz w:val="28"/>
          <w:szCs w:val="28"/>
          <w:lang w:val="en-US" w:eastAsia="zh-CN"/>
        </w:rPr>
        <w:t>新疆智业工程项目管理服务有限公司</w:t>
      </w:r>
    </w:p>
    <w:p>
      <w:pPr>
        <w:spacing w:line="440" w:lineRule="exact"/>
        <w:jc w:val="right"/>
        <w:rPr>
          <w:rFonts w:hint="eastAsia"/>
          <w:sz w:val="28"/>
          <w:szCs w:val="28"/>
        </w:rPr>
      </w:pPr>
      <w:r>
        <w:rPr>
          <w:sz w:val="28"/>
          <w:szCs w:val="28"/>
        </w:rPr>
        <w:t>201</w:t>
      </w:r>
      <w:r>
        <w:rPr>
          <w:rFonts w:hint="eastAsia"/>
          <w:sz w:val="28"/>
          <w:szCs w:val="28"/>
        </w:rPr>
        <w:t>9</w:t>
      </w:r>
      <w:r>
        <w:rPr>
          <w:sz w:val="28"/>
          <w:szCs w:val="28"/>
        </w:rPr>
        <w:t>年</w:t>
      </w:r>
      <w:r>
        <w:rPr>
          <w:rFonts w:hint="eastAsia"/>
          <w:sz w:val="28"/>
          <w:szCs w:val="28"/>
          <w:lang w:val="en-US" w:eastAsia="zh-CN"/>
        </w:rPr>
        <w:t>06</w:t>
      </w:r>
      <w:r>
        <w:rPr>
          <w:sz w:val="28"/>
          <w:szCs w:val="28"/>
        </w:rPr>
        <w:t>月</w:t>
      </w:r>
      <w:r>
        <w:rPr>
          <w:rFonts w:hint="eastAsia"/>
          <w:sz w:val="28"/>
          <w:szCs w:val="28"/>
          <w:lang w:val="en-US" w:eastAsia="zh-CN"/>
        </w:rPr>
        <w:t>03</w:t>
      </w:r>
      <w:r>
        <w:rPr>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5F16"/>
    <w:rsid w:val="00007361"/>
    <w:rsid w:val="00011D00"/>
    <w:rsid w:val="00032BB4"/>
    <w:rsid w:val="000545EC"/>
    <w:rsid w:val="000702F8"/>
    <w:rsid w:val="00074BFE"/>
    <w:rsid w:val="00075B16"/>
    <w:rsid w:val="00076E37"/>
    <w:rsid w:val="00083C30"/>
    <w:rsid w:val="00084698"/>
    <w:rsid w:val="000862E9"/>
    <w:rsid w:val="000871C3"/>
    <w:rsid w:val="000916A9"/>
    <w:rsid w:val="000A38CE"/>
    <w:rsid w:val="000B6B24"/>
    <w:rsid w:val="000B7D78"/>
    <w:rsid w:val="000C0756"/>
    <w:rsid w:val="000D0157"/>
    <w:rsid w:val="000D5F24"/>
    <w:rsid w:val="000E074A"/>
    <w:rsid w:val="000E08F0"/>
    <w:rsid w:val="000F440E"/>
    <w:rsid w:val="000F5058"/>
    <w:rsid w:val="001003F7"/>
    <w:rsid w:val="00117099"/>
    <w:rsid w:val="00155D81"/>
    <w:rsid w:val="00162F6A"/>
    <w:rsid w:val="001668AE"/>
    <w:rsid w:val="00171C82"/>
    <w:rsid w:val="00177574"/>
    <w:rsid w:val="00180D08"/>
    <w:rsid w:val="00183901"/>
    <w:rsid w:val="00197C84"/>
    <w:rsid w:val="001A7B56"/>
    <w:rsid w:val="001B11C6"/>
    <w:rsid w:val="001C7A24"/>
    <w:rsid w:val="001D1A9C"/>
    <w:rsid w:val="001D3EEC"/>
    <w:rsid w:val="001D7EA6"/>
    <w:rsid w:val="001E2AF1"/>
    <w:rsid w:val="001F17F0"/>
    <w:rsid w:val="001F1826"/>
    <w:rsid w:val="001F2DD3"/>
    <w:rsid w:val="001F5970"/>
    <w:rsid w:val="00212275"/>
    <w:rsid w:val="0021277F"/>
    <w:rsid w:val="00220A0C"/>
    <w:rsid w:val="0022700F"/>
    <w:rsid w:val="002351FC"/>
    <w:rsid w:val="00243E64"/>
    <w:rsid w:val="00263E88"/>
    <w:rsid w:val="002716AF"/>
    <w:rsid w:val="002779C3"/>
    <w:rsid w:val="002B0457"/>
    <w:rsid w:val="002B72C3"/>
    <w:rsid w:val="002B7F8D"/>
    <w:rsid w:val="002C1A3C"/>
    <w:rsid w:val="002E7F81"/>
    <w:rsid w:val="002F0331"/>
    <w:rsid w:val="002F5FB1"/>
    <w:rsid w:val="00310519"/>
    <w:rsid w:val="00311FD0"/>
    <w:rsid w:val="0031719D"/>
    <w:rsid w:val="00317EEE"/>
    <w:rsid w:val="003315C6"/>
    <w:rsid w:val="00362A23"/>
    <w:rsid w:val="00367FB3"/>
    <w:rsid w:val="003819D9"/>
    <w:rsid w:val="00386C1B"/>
    <w:rsid w:val="003904C1"/>
    <w:rsid w:val="003917F7"/>
    <w:rsid w:val="003930FB"/>
    <w:rsid w:val="0039697A"/>
    <w:rsid w:val="003A2FEB"/>
    <w:rsid w:val="003C3BC8"/>
    <w:rsid w:val="003C3E92"/>
    <w:rsid w:val="003C7620"/>
    <w:rsid w:val="003D644E"/>
    <w:rsid w:val="00401D1B"/>
    <w:rsid w:val="00405CA4"/>
    <w:rsid w:val="00405F16"/>
    <w:rsid w:val="00410190"/>
    <w:rsid w:val="00410862"/>
    <w:rsid w:val="00420CF1"/>
    <w:rsid w:val="00423093"/>
    <w:rsid w:val="00452D30"/>
    <w:rsid w:val="00453F88"/>
    <w:rsid w:val="00456EE6"/>
    <w:rsid w:val="0048176D"/>
    <w:rsid w:val="00483A2E"/>
    <w:rsid w:val="00491BAF"/>
    <w:rsid w:val="004944B8"/>
    <w:rsid w:val="004A0A06"/>
    <w:rsid w:val="004A52BA"/>
    <w:rsid w:val="004B310B"/>
    <w:rsid w:val="004C05AE"/>
    <w:rsid w:val="004C57B9"/>
    <w:rsid w:val="004C5F3E"/>
    <w:rsid w:val="004C762F"/>
    <w:rsid w:val="004C7BB3"/>
    <w:rsid w:val="004E3F0E"/>
    <w:rsid w:val="004F332C"/>
    <w:rsid w:val="00500181"/>
    <w:rsid w:val="00500586"/>
    <w:rsid w:val="00501E29"/>
    <w:rsid w:val="00526871"/>
    <w:rsid w:val="00530545"/>
    <w:rsid w:val="00530A20"/>
    <w:rsid w:val="00537074"/>
    <w:rsid w:val="00553BB6"/>
    <w:rsid w:val="00564115"/>
    <w:rsid w:val="00572224"/>
    <w:rsid w:val="00577655"/>
    <w:rsid w:val="00586E42"/>
    <w:rsid w:val="00590DC8"/>
    <w:rsid w:val="00595295"/>
    <w:rsid w:val="005A0A4A"/>
    <w:rsid w:val="005A177F"/>
    <w:rsid w:val="005A3A99"/>
    <w:rsid w:val="005A706E"/>
    <w:rsid w:val="005B1A51"/>
    <w:rsid w:val="005C08B8"/>
    <w:rsid w:val="005C0D15"/>
    <w:rsid w:val="005C1F76"/>
    <w:rsid w:val="005D285A"/>
    <w:rsid w:val="005E4E7F"/>
    <w:rsid w:val="005F5F25"/>
    <w:rsid w:val="005F70AC"/>
    <w:rsid w:val="00615C04"/>
    <w:rsid w:val="00621A0E"/>
    <w:rsid w:val="00622F85"/>
    <w:rsid w:val="006434B6"/>
    <w:rsid w:val="006474ED"/>
    <w:rsid w:val="00661708"/>
    <w:rsid w:val="006618F1"/>
    <w:rsid w:val="00665ADA"/>
    <w:rsid w:val="006703C2"/>
    <w:rsid w:val="006719AB"/>
    <w:rsid w:val="006739AB"/>
    <w:rsid w:val="0067581D"/>
    <w:rsid w:val="00675D79"/>
    <w:rsid w:val="00676F34"/>
    <w:rsid w:val="006868FA"/>
    <w:rsid w:val="00691C93"/>
    <w:rsid w:val="00695308"/>
    <w:rsid w:val="006B396E"/>
    <w:rsid w:val="006D34DB"/>
    <w:rsid w:val="006E248F"/>
    <w:rsid w:val="006E27B2"/>
    <w:rsid w:val="006E7CC7"/>
    <w:rsid w:val="007161B8"/>
    <w:rsid w:val="00723720"/>
    <w:rsid w:val="007379AA"/>
    <w:rsid w:val="00755ACB"/>
    <w:rsid w:val="007629C9"/>
    <w:rsid w:val="007671E4"/>
    <w:rsid w:val="00774111"/>
    <w:rsid w:val="007829E1"/>
    <w:rsid w:val="0079224C"/>
    <w:rsid w:val="0079340E"/>
    <w:rsid w:val="007B2925"/>
    <w:rsid w:val="007D206A"/>
    <w:rsid w:val="007D28E2"/>
    <w:rsid w:val="007E1B6E"/>
    <w:rsid w:val="007E3C16"/>
    <w:rsid w:val="00801676"/>
    <w:rsid w:val="00821E9B"/>
    <w:rsid w:val="00834192"/>
    <w:rsid w:val="0084541E"/>
    <w:rsid w:val="00863361"/>
    <w:rsid w:val="008667A8"/>
    <w:rsid w:val="008722B4"/>
    <w:rsid w:val="0088787C"/>
    <w:rsid w:val="008B4A8A"/>
    <w:rsid w:val="008B61D6"/>
    <w:rsid w:val="008B74CD"/>
    <w:rsid w:val="008C14C5"/>
    <w:rsid w:val="008D1963"/>
    <w:rsid w:val="008D4F3F"/>
    <w:rsid w:val="008D5ED6"/>
    <w:rsid w:val="008E1B52"/>
    <w:rsid w:val="008E765A"/>
    <w:rsid w:val="008F2E42"/>
    <w:rsid w:val="008F3BA9"/>
    <w:rsid w:val="00906622"/>
    <w:rsid w:val="00906F44"/>
    <w:rsid w:val="0091366C"/>
    <w:rsid w:val="00927319"/>
    <w:rsid w:val="00941A3C"/>
    <w:rsid w:val="009455B5"/>
    <w:rsid w:val="00946527"/>
    <w:rsid w:val="00952E41"/>
    <w:rsid w:val="009762A8"/>
    <w:rsid w:val="009830BC"/>
    <w:rsid w:val="0099046B"/>
    <w:rsid w:val="00996AC6"/>
    <w:rsid w:val="009A500D"/>
    <w:rsid w:val="009A578C"/>
    <w:rsid w:val="009A69B1"/>
    <w:rsid w:val="009B0E75"/>
    <w:rsid w:val="009B76EC"/>
    <w:rsid w:val="009C0871"/>
    <w:rsid w:val="009C0A58"/>
    <w:rsid w:val="009C18CC"/>
    <w:rsid w:val="009D3CA9"/>
    <w:rsid w:val="009D5D4D"/>
    <w:rsid w:val="009D6450"/>
    <w:rsid w:val="009D7BFB"/>
    <w:rsid w:val="009E0C36"/>
    <w:rsid w:val="00A12BB8"/>
    <w:rsid w:val="00A17B1F"/>
    <w:rsid w:val="00A17EC3"/>
    <w:rsid w:val="00A21CB4"/>
    <w:rsid w:val="00A22CE3"/>
    <w:rsid w:val="00A24F7C"/>
    <w:rsid w:val="00A361C5"/>
    <w:rsid w:val="00A44B6D"/>
    <w:rsid w:val="00A5108A"/>
    <w:rsid w:val="00A610F3"/>
    <w:rsid w:val="00A6115F"/>
    <w:rsid w:val="00A65EF4"/>
    <w:rsid w:val="00A66AF4"/>
    <w:rsid w:val="00A72F91"/>
    <w:rsid w:val="00A75712"/>
    <w:rsid w:val="00A75BE5"/>
    <w:rsid w:val="00A9385C"/>
    <w:rsid w:val="00A946DB"/>
    <w:rsid w:val="00A95E32"/>
    <w:rsid w:val="00A9642F"/>
    <w:rsid w:val="00AA6F52"/>
    <w:rsid w:val="00AC0426"/>
    <w:rsid w:val="00AC1129"/>
    <w:rsid w:val="00AC2E9E"/>
    <w:rsid w:val="00AC6297"/>
    <w:rsid w:val="00AD4567"/>
    <w:rsid w:val="00AD494A"/>
    <w:rsid w:val="00AD5A8C"/>
    <w:rsid w:val="00AE64A9"/>
    <w:rsid w:val="00B17904"/>
    <w:rsid w:val="00B20797"/>
    <w:rsid w:val="00B30E97"/>
    <w:rsid w:val="00B33588"/>
    <w:rsid w:val="00B40EC5"/>
    <w:rsid w:val="00B41777"/>
    <w:rsid w:val="00B53F05"/>
    <w:rsid w:val="00B93F0F"/>
    <w:rsid w:val="00BB0C90"/>
    <w:rsid w:val="00BC2436"/>
    <w:rsid w:val="00BC2717"/>
    <w:rsid w:val="00BC3865"/>
    <w:rsid w:val="00BD709D"/>
    <w:rsid w:val="00C20292"/>
    <w:rsid w:val="00C254E8"/>
    <w:rsid w:val="00C34BC4"/>
    <w:rsid w:val="00C518D9"/>
    <w:rsid w:val="00C60941"/>
    <w:rsid w:val="00C750FA"/>
    <w:rsid w:val="00C7564C"/>
    <w:rsid w:val="00C76595"/>
    <w:rsid w:val="00C91FFE"/>
    <w:rsid w:val="00C9251A"/>
    <w:rsid w:val="00CA4CB5"/>
    <w:rsid w:val="00CB2727"/>
    <w:rsid w:val="00CD2625"/>
    <w:rsid w:val="00CE5B74"/>
    <w:rsid w:val="00CF74D9"/>
    <w:rsid w:val="00D01078"/>
    <w:rsid w:val="00D029D7"/>
    <w:rsid w:val="00D03A21"/>
    <w:rsid w:val="00D2661B"/>
    <w:rsid w:val="00D2696C"/>
    <w:rsid w:val="00D273AF"/>
    <w:rsid w:val="00D32684"/>
    <w:rsid w:val="00D46857"/>
    <w:rsid w:val="00D85A27"/>
    <w:rsid w:val="00D87207"/>
    <w:rsid w:val="00D97818"/>
    <w:rsid w:val="00DA6928"/>
    <w:rsid w:val="00DA6AA2"/>
    <w:rsid w:val="00DB3EA7"/>
    <w:rsid w:val="00DC037D"/>
    <w:rsid w:val="00DC1A09"/>
    <w:rsid w:val="00DC3AFF"/>
    <w:rsid w:val="00DC6466"/>
    <w:rsid w:val="00DE7BA5"/>
    <w:rsid w:val="00E01DDC"/>
    <w:rsid w:val="00E05C8C"/>
    <w:rsid w:val="00E06F08"/>
    <w:rsid w:val="00E23120"/>
    <w:rsid w:val="00E2382A"/>
    <w:rsid w:val="00E26889"/>
    <w:rsid w:val="00E33FE2"/>
    <w:rsid w:val="00E34C2A"/>
    <w:rsid w:val="00E45EEE"/>
    <w:rsid w:val="00E54883"/>
    <w:rsid w:val="00E629B1"/>
    <w:rsid w:val="00E65C7B"/>
    <w:rsid w:val="00E70A69"/>
    <w:rsid w:val="00E71AAB"/>
    <w:rsid w:val="00E83191"/>
    <w:rsid w:val="00E94728"/>
    <w:rsid w:val="00EA5732"/>
    <w:rsid w:val="00EB29E1"/>
    <w:rsid w:val="00EB32D4"/>
    <w:rsid w:val="00EB39DC"/>
    <w:rsid w:val="00EB5CDB"/>
    <w:rsid w:val="00EB760B"/>
    <w:rsid w:val="00EB798B"/>
    <w:rsid w:val="00EC2808"/>
    <w:rsid w:val="00ED203C"/>
    <w:rsid w:val="00EE641B"/>
    <w:rsid w:val="00EE7D06"/>
    <w:rsid w:val="00EF02BD"/>
    <w:rsid w:val="00EF1299"/>
    <w:rsid w:val="00EF32DC"/>
    <w:rsid w:val="00F06442"/>
    <w:rsid w:val="00F12B21"/>
    <w:rsid w:val="00F142F8"/>
    <w:rsid w:val="00F16EDE"/>
    <w:rsid w:val="00F25503"/>
    <w:rsid w:val="00F4394F"/>
    <w:rsid w:val="00F46ADB"/>
    <w:rsid w:val="00F819E8"/>
    <w:rsid w:val="00F822EF"/>
    <w:rsid w:val="00F827EE"/>
    <w:rsid w:val="00FA624D"/>
    <w:rsid w:val="00FB65BB"/>
    <w:rsid w:val="00FC214D"/>
    <w:rsid w:val="00FD14CC"/>
    <w:rsid w:val="00FE26BC"/>
    <w:rsid w:val="00FE2BD8"/>
    <w:rsid w:val="017002C8"/>
    <w:rsid w:val="028879F9"/>
    <w:rsid w:val="03887B6A"/>
    <w:rsid w:val="042D0B8A"/>
    <w:rsid w:val="054040B4"/>
    <w:rsid w:val="067A57E2"/>
    <w:rsid w:val="06E06555"/>
    <w:rsid w:val="07711318"/>
    <w:rsid w:val="08214C6A"/>
    <w:rsid w:val="08EA1522"/>
    <w:rsid w:val="0ACC34BA"/>
    <w:rsid w:val="0CAE0E33"/>
    <w:rsid w:val="0F2C02C2"/>
    <w:rsid w:val="0F7121C7"/>
    <w:rsid w:val="11325DF7"/>
    <w:rsid w:val="116B5E01"/>
    <w:rsid w:val="130D19DD"/>
    <w:rsid w:val="1895286C"/>
    <w:rsid w:val="18FA6251"/>
    <w:rsid w:val="1AA45D8F"/>
    <w:rsid w:val="1D963F1D"/>
    <w:rsid w:val="1E1E3962"/>
    <w:rsid w:val="1F003596"/>
    <w:rsid w:val="1F9C1076"/>
    <w:rsid w:val="20C641F2"/>
    <w:rsid w:val="22693592"/>
    <w:rsid w:val="22C66E87"/>
    <w:rsid w:val="23086D23"/>
    <w:rsid w:val="23BF3691"/>
    <w:rsid w:val="24794BAA"/>
    <w:rsid w:val="25481062"/>
    <w:rsid w:val="27327E84"/>
    <w:rsid w:val="294622EB"/>
    <w:rsid w:val="2A870FC9"/>
    <w:rsid w:val="2B5613A3"/>
    <w:rsid w:val="2D5B511D"/>
    <w:rsid w:val="2D670FBB"/>
    <w:rsid w:val="3037679F"/>
    <w:rsid w:val="308B4696"/>
    <w:rsid w:val="30A56BE7"/>
    <w:rsid w:val="325F22B0"/>
    <w:rsid w:val="32844AF1"/>
    <w:rsid w:val="33413AEB"/>
    <w:rsid w:val="334343A2"/>
    <w:rsid w:val="34651A2C"/>
    <w:rsid w:val="35710ECD"/>
    <w:rsid w:val="3706198A"/>
    <w:rsid w:val="371D7C86"/>
    <w:rsid w:val="3D6D3A09"/>
    <w:rsid w:val="3E597664"/>
    <w:rsid w:val="40207713"/>
    <w:rsid w:val="411E4A0C"/>
    <w:rsid w:val="41E931D4"/>
    <w:rsid w:val="42FA2FAB"/>
    <w:rsid w:val="43920E92"/>
    <w:rsid w:val="44C25D11"/>
    <w:rsid w:val="46733AC2"/>
    <w:rsid w:val="46AE1F23"/>
    <w:rsid w:val="47AC220F"/>
    <w:rsid w:val="4B463434"/>
    <w:rsid w:val="4BFF1412"/>
    <w:rsid w:val="4D4901C0"/>
    <w:rsid w:val="4E54581D"/>
    <w:rsid w:val="50643957"/>
    <w:rsid w:val="51B910B2"/>
    <w:rsid w:val="53AF59EA"/>
    <w:rsid w:val="55BB26A2"/>
    <w:rsid w:val="56691207"/>
    <w:rsid w:val="57B1659D"/>
    <w:rsid w:val="57E2372C"/>
    <w:rsid w:val="585A15FE"/>
    <w:rsid w:val="58B065A9"/>
    <w:rsid w:val="59196FB9"/>
    <w:rsid w:val="59AD1A2B"/>
    <w:rsid w:val="5E366793"/>
    <w:rsid w:val="60CE0574"/>
    <w:rsid w:val="61183090"/>
    <w:rsid w:val="61B01A89"/>
    <w:rsid w:val="632C3A2D"/>
    <w:rsid w:val="639C7D3E"/>
    <w:rsid w:val="63AD24AD"/>
    <w:rsid w:val="64956581"/>
    <w:rsid w:val="6592429E"/>
    <w:rsid w:val="65A26D51"/>
    <w:rsid w:val="67597F22"/>
    <w:rsid w:val="681D1F51"/>
    <w:rsid w:val="686B7C87"/>
    <w:rsid w:val="6A7A38DC"/>
    <w:rsid w:val="6AC5555C"/>
    <w:rsid w:val="6AD97512"/>
    <w:rsid w:val="6C357F0A"/>
    <w:rsid w:val="6D093B04"/>
    <w:rsid w:val="6D362CEA"/>
    <w:rsid w:val="6F783240"/>
    <w:rsid w:val="72AF64F5"/>
    <w:rsid w:val="74F5447C"/>
    <w:rsid w:val="75E425A5"/>
    <w:rsid w:val="76042E80"/>
    <w:rsid w:val="76216217"/>
    <w:rsid w:val="7664056A"/>
    <w:rsid w:val="780C083A"/>
    <w:rsid w:val="7A1B70B1"/>
    <w:rsid w:val="7AE552B0"/>
    <w:rsid w:val="7C245CE8"/>
    <w:rsid w:val="7CE33C71"/>
    <w:rsid w:val="7E6C7D09"/>
    <w:rsid w:val="7EB335C9"/>
    <w:rsid w:val="7F827D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3"/>
    <w:unhideWhenUsed/>
    <w:qFormat/>
    <w:uiPriority w:val="99"/>
    <w:rPr>
      <w:rFonts w:ascii="宋体" w:hAnsi="Courier New"/>
      <w:szCs w:val="20"/>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locked/>
    <w:uiPriority w:val="0"/>
    <w:rPr>
      <w:b/>
    </w:rPr>
  </w:style>
  <w:style w:type="character" w:styleId="9">
    <w:name w:val="Hyperlink"/>
    <w:basedOn w:val="7"/>
    <w:qFormat/>
    <w:uiPriority w:val="99"/>
    <w:rPr>
      <w:rFonts w:cs="Times New Roman"/>
      <w:color w:val="0000FF"/>
      <w:u w:val="single"/>
    </w:rPr>
  </w:style>
  <w:style w:type="paragraph" w:customStyle="1" w:styleId="10">
    <w:name w:val="列出段落1"/>
    <w:basedOn w:val="1"/>
    <w:qFormat/>
    <w:uiPriority w:val="99"/>
    <w:pPr>
      <w:ind w:firstLine="420" w:firstLineChars="200"/>
    </w:p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纯文本 Char"/>
    <w:basedOn w:val="7"/>
    <w:link w:val="2"/>
    <w:qFormat/>
    <w:uiPriority w:val="99"/>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Company>
  <Pages>2</Pages>
  <Words>221</Words>
  <Characters>1264</Characters>
  <Lines>10</Lines>
  <Paragraphs>2</Paragraphs>
  <TotalTime>21</TotalTime>
  <ScaleCrop>false</ScaleCrop>
  <LinksUpToDate>false</LinksUpToDate>
  <CharactersWithSpaces>1483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2017-09-05T09:23:00Z</dcterms:created>
  <dc:creator>Administrator</dc:creator>
  <cp:lastModifiedBy>Administrator</cp:lastModifiedBy>
  <cp:lastPrinted>2019-04-19T03:21:00Z</cp:lastPrinted>
  <dcterms:modified xsi:type="dcterms:W3CDTF">2019-06-03T09:30:36Z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