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40" w:lineRule="auto"/>
        <w:jc w:val="center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 w:bidi="ar"/>
        </w:rPr>
        <w:t>莎车县县城污水治理及综合利用工程、中水回用管材采购项目</w:t>
      </w:r>
    </w:p>
    <w:p>
      <w:pPr>
        <w:widowControl/>
        <w:spacing w:before="100" w:beforeAutospacing="1" w:after="100" w:afterAutospacing="1" w:line="240" w:lineRule="auto"/>
        <w:jc w:val="center"/>
        <w:rPr>
          <w:rFonts w:hint="eastAsia" w:ascii="仿宋" w:hAnsi="仿宋" w:eastAsia="仿宋" w:cs="仿宋"/>
          <w:b/>
          <w:bCs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 w:bidi="ar"/>
        </w:rPr>
        <w:t>中标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bidi="ar"/>
        </w:rPr>
        <w:t>结果公示</w:t>
      </w:r>
    </w:p>
    <w:p>
      <w:pPr>
        <w:widowControl/>
        <w:spacing w:before="100" w:beforeAutospacing="1" w:after="100" w:afterAutospacing="1" w:line="240" w:lineRule="auto"/>
        <w:jc w:val="left"/>
        <w:rPr>
          <w:rFonts w:hint="eastAsia"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/>
          <w:bCs/>
          <w:sz w:val="22"/>
          <w:szCs w:val="22"/>
          <w:lang w:bidi="ar"/>
        </w:rPr>
        <w:t>新疆中高正建设项目管理咨询有限公司对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莎车县县城污水治理及综合利用工程、中水回用管材采购项目</w:t>
      </w:r>
      <w:r>
        <w:rPr>
          <w:rFonts w:hint="eastAsia" w:ascii="仿宋" w:hAnsi="仿宋" w:eastAsia="仿宋" w:cs="仿宋"/>
          <w:b/>
          <w:bCs/>
          <w:sz w:val="22"/>
          <w:szCs w:val="22"/>
          <w:lang w:bidi="ar"/>
        </w:rPr>
        <w:t>进行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公开招标</w:t>
      </w:r>
      <w:r>
        <w:rPr>
          <w:rFonts w:hint="eastAsia" w:ascii="仿宋" w:hAnsi="仿宋" w:eastAsia="仿宋" w:cs="仿宋"/>
          <w:b/>
          <w:bCs/>
          <w:sz w:val="22"/>
          <w:szCs w:val="22"/>
          <w:lang w:bidi="ar"/>
        </w:rPr>
        <w:t>，现将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中标</w:t>
      </w:r>
      <w:r>
        <w:rPr>
          <w:rFonts w:hint="eastAsia" w:ascii="仿宋" w:hAnsi="仿宋" w:eastAsia="仿宋" w:cs="仿宋"/>
          <w:b/>
          <w:bCs/>
          <w:sz w:val="22"/>
          <w:szCs w:val="22"/>
          <w:lang w:bidi="ar"/>
        </w:rPr>
        <w:t>结果公示如下：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bidi="ar"/>
        </w:rPr>
        <w:t>项目名称：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莎车县县城污水治理及综合利用工程、中水回用管材采购项目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bidi="ar"/>
        </w:rPr>
        <w:t>2、项目编号：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KSSCX</w:t>
      </w:r>
      <w:r>
        <w:rPr>
          <w:rFonts w:hint="eastAsia" w:ascii="仿宋" w:hAnsi="仿宋" w:eastAsia="仿宋" w:cs="仿宋"/>
          <w:b/>
          <w:bCs/>
          <w:sz w:val="22"/>
          <w:szCs w:val="22"/>
          <w:lang w:eastAsia="zh-CN" w:bidi="ar"/>
        </w:rPr>
        <w:t>-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ZGZ-</w:t>
      </w:r>
      <w:r>
        <w:rPr>
          <w:rFonts w:hint="eastAsia" w:ascii="仿宋" w:hAnsi="仿宋" w:eastAsia="仿宋" w:cs="仿宋"/>
          <w:b/>
          <w:bCs/>
          <w:sz w:val="22"/>
          <w:szCs w:val="22"/>
          <w:lang w:eastAsia="zh-CN" w:bidi="ar"/>
        </w:rPr>
        <w:t>(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GK</w:t>
      </w:r>
      <w:r>
        <w:rPr>
          <w:rFonts w:hint="eastAsia" w:ascii="仿宋" w:hAnsi="仿宋" w:eastAsia="仿宋" w:cs="仿宋"/>
          <w:b/>
          <w:bCs/>
          <w:sz w:val="22"/>
          <w:szCs w:val="22"/>
          <w:lang w:eastAsia="zh-CN" w:bidi="ar"/>
        </w:rPr>
        <w:t>)-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2021</w:t>
      </w:r>
      <w:r>
        <w:rPr>
          <w:rFonts w:hint="eastAsia" w:ascii="仿宋" w:hAnsi="仿宋" w:eastAsia="仿宋" w:cs="仿宋"/>
          <w:b/>
          <w:bCs/>
          <w:sz w:val="22"/>
          <w:szCs w:val="22"/>
          <w:lang w:eastAsia="zh-CN" w:bidi="ar"/>
        </w:rPr>
        <w:t>-0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3、采购内容、预算： 污水治理、管材一批；2560万元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4</w:t>
      </w:r>
      <w:r>
        <w:rPr>
          <w:rFonts w:hint="eastAsia" w:ascii="仿宋" w:hAnsi="仿宋" w:eastAsia="仿宋" w:cs="仿宋"/>
          <w:b/>
          <w:bCs/>
          <w:sz w:val="22"/>
          <w:szCs w:val="22"/>
          <w:lang w:bidi="ar"/>
        </w:rPr>
        <w:t>、采购代理机构名称：新疆中高正建设项目管理咨询有限公司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5</w:t>
      </w:r>
      <w:r>
        <w:rPr>
          <w:rFonts w:hint="eastAsia" w:ascii="仿宋" w:hAnsi="仿宋" w:eastAsia="仿宋" w:cs="仿宋"/>
          <w:b/>
          <w:bCs/>
          <w:sz w:val="22"/>
          <w:szCs w:val="22"/>
          <w:lang w:bidi="ar"/>
        </w:rPr>
        <w:t>、开标时间：20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21</w:t>
      </w:r>
      <w:r>
        <w:rPr>
          <w:rFonts w:hint="eastAsia" w:ascii="仿宋" w:hAnsi="仿宋" w:eastAsia="仿宋" w:cs="仿宋"/>
          <w:b/>
          <w:bCs/>
          <w:sz w:val="22"/>
          <w:szCs w:val="22"/>
          <w:lang w:bidi="ar"/>
        </w:rPr>
        <w:t>年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2</w:t>
      </w:r>
      <w:r>
        <w:rPr>
          <w:rFonts w:hint="eastAsia" w:ascii="仿宋" w:hAnsi="仿宋" w:eastAsia="仿宋" w:cs="仿宋"/>
          <w:b/>
          <w:bCs/>
          <w:sz w:val="22"/>
          <w:szCs w:val="22"/>
          <w:lang w:bidi="ar"/>
        </w:rPr>
        <w:t>月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7</w:t>
      </w:r>
      <w:r>
        <w:rPr>
          <w:rFonts w:hint="eastAsia" w:ascii="仿宋" w:hAnsi="仿宋" w:eastAsia="仿宋" w:cs="仿宋"/>
          <w:b/>
          <w:bCs/>
          <w:sz w:val="22"/>
          <w:szCs w:val="22"/>
          <w:lang w:bidi="ar"/>
        </w:rPr>
        <w:t>日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下午16</w:t>
      </w:r>
      <w:r>
        <w:rPr>
          <w:rFonts w:hint="eastAsia" w:ascii="仿宋" w:hAnsi="仿宋" w:eastAsia="仿宋" w:cs="仿宋"/>
          <w:b/>
          <w:bCs/>
          <w:sz w:val="22"/>
          <w:szCs w:val="22"/>
          <w:lang w:bidi="ar"/>
        </w:rPr>
        <w:t>: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0</w:t>
      </w:r>
      <w:r>
        <w:rPr>
          <w:rFonts w:hint="eastAsia" w:ascii="仿宋" w:hAnsi="仿宋" w:eastAsia="仿宋" w:cs="仿宋"/>
          <w:b/>
          <w:bCs/>
          <w:sz w:val="22"/>
          <w:szCs w:val="22"/>
          <w:lang w:bidi="ar"/>
        </w:rPr>
        <w:t>0时（北京时间）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left"/>
        <w:textAlignment w:val="auto"/>
        <w:rPr>
          <w:rFonts w:hint="default" w:ascii="仿宋" w:hAnsi="仿宋" w:eastAsia="仿宋" w:cs="仿宋"/>
          <w:b/>
          <w:bCs/>
          <w:color w:val="FF0000"/>
          <w:sz w:val="22"/>
          <w:szCs w:val="2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6</w:t>
      </w:r>
      <w:r>
        <w:rPr>
          <w:rFonts w:hint="eastAsia" w:ascii="仿宋" w:hAnsi="仿宋" w:eastAsia="仿宋" w:cs="仿宋"/>
          <w:b/>
          <w:bCs/>
          <w:sz w:val="22"/>
          <w:szCs w:val="22"/>
          <w:lang w:bidi="ar"/>
        </w:rPr>
        <w:t>、专家名单</w:t>
      </w:r>
      <w:r>
        <w:rPr>
          <w:rFonts w:hint="eastAsia" w:ascii="仿宋" w:hAnsi="仿宋" w:eastAsia="仿宋" w:cs="仿宋"/>
          <w:b/>
          <w:bCs/>
          <w:sz w:val="22"/>
          <w:szCs w:val="22"/>
          <w:lang w:eastAsia="zh-CN" w:bidi="ar"/>
        </w:rPr>
        <w:t>： 赵晓文，刘胡琼，万妍，毕新强，阳治辉，张清利，庹恒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7、受理举报部门：莎车县财政局政府采购管理办公室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default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受理举报电话：0998-8512619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8</w:t>
      </w:r>
      <w:r>
        <w:rPr>
          <w:rFonts w:hint="eastAsia" w:ascii="仿宋" w:hAnsi="仿宋" w:eastAsia="仿宋" w:cs="仿宋"/>
          <w:b/>
          <w:bCs/>
          <w:sz w:val="22"/>
          <w:szCs w:val="22"/>
          <w:lang w:bidi="ar"/>
        </w:rPr>
        <w:t>、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代理</w:t>
      </w:r>
      <w:r>
        <w:rPr>
          <w:rFonts w:hint="eastAsia" w:ascii="仿宋" w:hAnsi="仿宋" w:eastAsia="仿宋" w:cs="仿宋"/>
          <w:b/>
          <w:bCs/>
          <w:sz w:val="22"/>
          <w:szCs w:val="22"/>
          <w:lang w:bidi="ar"/>
        </w:rPr>
        <w:t>机构地址：</w:t>
      </w:r>
      <w:r>
        <w:rPr>
          <w:rFonts w:hint="eastAsia" w:ascii="仿宋" w:hAnsi="仿宋" w:eastAsia="仿宋" w:cs="仿宋"/>
          <w:b/>
          <w:bCs/>
          <w:sz w:val="22"/>
          <w:szCs w:val="22"/>
          <w:lang w:eastAsia="zh-CN" w:bidi="ar"/>
        </w:rPr>
        <w:t>喀什市克孜都维路东侧文化路南侧（明升国际广场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一期</w:t>
      </w:r>
      <w:r>
        <w:rPr>
          <w:rFonts w:hint="eastAsia" w:ascii="仿宋" w:hAnsi="仿宋" w:eastAsia="仿宋" w:cs="仿宋"/>
          <w:b/>
          <w:bCs/>
          <w:sz w:val="22"/>
          <w:szCs w:val="22"/>
          <w:lang w:eastAsia="zh-CN" w:bidi="ar"/>
        </w:rPr>
        <w:t>）1-1幢B区13层14号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9</w:t>
      </w:r>
      <w:r>
        <w:rPr>
          <w:rFonts w:hint="eastAsia" w:ascii="仿宋" w:hAnsi="仿宋" w:eastAsia="仿宋" w:cs="仿宋"/>
          <w:b/>
          <w:bCs/>
          <w:sz w:val="22"/>
          <w:szCs w:val="22"/>
          <w:lang w:bidi="ar"/>
        </w:rPr>
        <w:t>、项目联系人</w:t>
      </w:r>
      <w:r>
        <w:rPr>
          <w:rFonts w:hint="eastAsia" w:ascii="仿宋" w:hAnsi="仿宋" w:eastAsia="仿宋" w:cs="仿宋"/>
          <w:b/>
          <w:bCs/>
          <w:sz w:val="22"/>
          <w:szCs w:val="22"/>
          <w:lang w:eastAsia="zh-CN" w:bidi="ar"/>
        </w:rPr>
        <w:t>：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 xml:space="preserve">余明超    </w:t>
      </w:r>
      <w:r>
        <w:rPr>
          <w:rFonts w:hint="eastAsia" w:ascii="仿宋" w:hAnsi="仿宋" w:eastAsia="仿宋" w:cs="仿宋"/>
          <w:b/>
          <w:bCs/>
          <w:sz w:val="22"/>
          <w:szCs w:val="22"/>
          <w:lang w:bidi="ar"/>
        </w:rPr>
        <w:t>电话：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18197656947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jc w:val="left"/>
        <w:textAlignment w:val="auto"/>
        <w:rPr>
          <w:rFonts w:hint="eastAsia"/>
          <w:sz w:val="20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10、</w:t>
      </w:r>
      <w:r>
        <w:rPr>
          <w:rFonts w:hint="eastAsia" w:ascii="仿宋" w:hAnsi="仿宋" w:eastAsia="仿宋" w:cs="仿宋"/>
          <w:b/>
          <w:bCs/>
          <w:sz w:val="22"/>
          <w:szCs w:val="22"/>
          <w:lang w:bidi="ar"/>
        </w:rPr>
        <w:t>经评标小组评定，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中标</w:t>
      </w:r>
      <w:r>
        <w:rPr>
          <w:rFonts w:hint="eastAsia" w:ascii="仿宋" w:hAnsi="仿宋" w:eastAsia="仿宋" w:cs="仿宋"/>
          <w:b/>
          <w:bCs/>
          <w:sz w:val="22"/>
          <w:szCs w:val="22"/>
          <w:lang w:bidi="ar"/>
        </w:rPr>
        <w:t>结果如下：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442" w:firstLineChars="200"/>
        <w:jc w:val="both"/>
        <w:textAlignment w:val="auto"/>
        <w:rPr>
          <w:rFonts w:hint="default" w:ascii="仿宋" w:hAnsi="仿宋" w:eastAsia="仿宋" w:cs="仿宋"/>
          <w:b/>
          <w:bCs/>
          <w:sz w:val="22"/>
          <w:szCs w:val="2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莎车县县城污水治理及综合利用工程、中水回用管材采购项目经评标委员会的评审，根据招标文件定标原则综合得分最高的投标单位中标，故评标委员会成员认为</w:t>
      </w:r>
      <w:r>
        <w:rPr>
          <w:rFonts w:hint="eastAsia" w:ascii="仿宋" w:hAnsi="仿宋" w:eastAsia="仿宋" w:cs="仿宋"/>
          <w:b/>
          <w:bCs/>
          <w:sz w:val="22"/>
          <w:szCs w:val="22"/>
          <w:u w:val="single"/>
          <w:lang w:val="en-US" w:eastAsia="zh-CN" w:bidi="ar"/>
        </w:rPr>
        <w:t>莎车县宏丰管业有限公司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满足招标要求，且综合得分最高，综合实力最强，被推荐为第一成交候选单位.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四、成交结果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采购方根据评标委员会意见，最终确定成交结果如下：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成交单位：莎车县宏丰管业有限公司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成交金额：25248000元      大写：贰仟伍佰贰拾肆万捌仟元整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jc w:val="right"/>
        <w:textAlignment w:val="auto"/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 xml:space="preserve">新疆中高正建设项目管理咨询有限公司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jc w:val="right"/>
        <w:textAlignment w:val="auto"/>
        <w:rPr>
          <w:rFonts w:hint="eastAsia" w:ascii="仿宋" w:hAnsi="仿宋" w:eastAsia="仿宋" w:cs="仿宋"/>
          <w:sz w:val="21"/>
          <w:szCs w:val="24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 w:bidi="ar"/>
        </w:rPr>
        <w:t>2021年2月7日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59AB"/>
    <w:multiLevelType w:val="singleLevel"/>
    <w:tmpl w:val="275959A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D3AAC"/>
    <w:rsid w:val="02190EDD"/>
    <w:rsid w:val="0B312064"/>
    <w:rsid w:val="0C687059"/>
    <w:rsid w:val="17042A0F"/>
    <w:rsid w:val="17D348D4"/>
    <w:rsid w:val="1CCE20EC"/>
    <w:rsid w:val="1CD25438"/>
    <w:rsid w:val="1F992E97"/>
    <w:rsid w:val="212F6D1C"/>
    <w:rsid w:val="21705EE9"/>
    <w:rsid w:val="221C1A16"/>
    <w:rsid w:val="2642463C"/>
    <w:rsid w:val="26473D8F"/>
    <w:rsid w:val="2849447E"/>
    <w:rsid w:val="2B2C3CB6"/>
    <w:rsid w:val="2E7E12B7"/>
    <w:rsid w:val="307D1E4A"/>
    <w:rsid w:val="31563655"/>
    <w:rsid w:val="350121D9"/>
    <w:rsid w:val="39C156E4"/>
    <w:rsid w:val="3F9035F0"/>
    <w:rsid w:val="56BF6551"/>
    <w:rsid w:val="5FBC0717"/>
    <w:rsid w:val="69325D41"/>
    <w:rsid w:val="6A557DAD"/>
    <w:rsid w:val="6AE47A5D"/>
    <w:rsid w:val="73E345DD"/>
    <w:rsid w:val="74CD3AAC"/>
    <w:rsid w:val="74E6508A"/>
    <w:rsid w:val="7BE36B97"/>
    <w:rsid w:val="7D416033"/>
    <w:rsid w:val="7EC5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a heading"/>
    <w:basedOn w:val="1"/>
    <w:next w:val="1"/>
    <w:qFormat/>
    <w:uiPriority w:val="0"/>
    <w:pPr>
      <w:widowControl/>
      <w:autoSpaceDE/>
      <w:autoSpaceDN/>
      <w:spacing w:before="120" w:after="0" w:line="240" w:lineRule="auto"/>
      <w:ind w:left="0" w:firstLine="3584"/>
    </w:pPr>
  </w:style>
  <w:style w:type="paragraph" w:styleId="5">
    <w:name w:val="Body Text Indent"/>
    <w:basedOn w:val="1"/>
    <w:qFormat/>
    <w:uiPriority w:val="0"/>
    <w:pPr>
      <w:ind w:left="1"/>
    </w:pPr>
    <w:rPr>
      <w:sz w:val="28"/>
    </w:r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5"/>
    <w:uiPriority w:val="0"/>
    <w:pPr>
      <w:widowControl w:val="0"/>
      <w:spacing w:after="0"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2019-07-18T10:12:00Z</dcterms:created>
  <dc:creator>asus</dc:creator>
  <cp:lastModifiedBy>西城诀转身一世琉璃白</cp:lastModifiedBy>
  <cp:lastPrinted>2019-07-24T07:23:00Z</cp:lastPrinted>
  <dcterms:modified xsi:type="dcterms:W3CDTF">2021-02-07T13:11:02Z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