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Ansi="黑体" w:eastAsia="黑体"/>
          <w:b/>
          <w:color w:val="auto"/>
          <w:sz w:val="36"/>
          <w:szCs w:val="36"/>
        </w:rPr>
      </w:pPr>
      <w:r>
        <w:rPr>
          <w:rFonts w:hAnsi="黑体" w:eastAsia="黑体"/>
          <w:b/>
          <w:color w:val="auto"/>
          <w:sz w:val="36"/>
          <w:szCs w:val="36"/>
        </w:rPr>
        <w:t>阿克苏</w:t>
      </w:r>
      <w:r>
        <w:rPr>
          <w:rFonts w:hint="eastAsia" w:eastAsia="黑体"/>
          <w:b/>
          <w:color w:val="auto"/>
          <w:sz w:val="36"/>
          <w:szCs w:val="36"/>
          <w:lang w:eastAsia="zh-CN"/>
        </w:rPr>
        <w:t>职业技术学院</w:t>
      </w:r>
      <w:r>
        <w:rPr>
          <w:rFonts w:hint="eastAsia" w:hAnsi="黑体" w:eastAsia="黑体"/>
          <w:b/>
          <w:color w:val="auto"/>
          <w:sz w:val="36"/>
          <w:szCs w:val="36"/>
        </w:rPr>
        <w:t>信息化</w:t>
      </w:r>
      <w:r>
        <w:rPr>
          <w:rFonts w:hAnsi="黑体" w:eastAsia="黑体"/>
          <w:b/>
          <w:color w:val="auto"/>
          <w:sz w:val="36"/>
          <w:szCs w:val="36"/>
        </w:rPr>
        <w:t>建设项目</w:t>
      </w:r>
    </w:p>
    <w:p>
      <w:pPr>
        <w:pStyle w:val="10"/>
        <w:jc w:val="center"/>
        <w:rPr>
          <w:rFonts w:hint="eastAsia" w:hAnsi="黑体" w:eastAsia="黑体"/>
          <w:b/>
          <w:color w:val="auto"/>
          <w:sz w:val="36"/>
          <w:szCs w:val="36"/>
        </w:rPr>
      </w:pPr>
      <w:r>
        <w:rPr>
          <w:rFonts w:hint="eastAsia" w:hAnsi="黑体" w:eastAsia="黑体"/>
          <w:b/>
          <w:color w:val="auto"/>
          <w:sz w:val="36"/>
          <w:szCs w:val="36"/>
          <w:lang w:eastAsia="zh-CN"/>
        </w:rPr>
        <w:t>公开</w:t>
      </w:r>
      <w:r>
        <w:rPr>
          <w:rFonts w:hint="eastAsia" w:hAnsi="黑体" w:eastAsia="黑体"/>
          <w:b/>
          <w:color w:val="auto"/>
          <w:sz w:val="36"/>
          <w:szCs w:val="36"/>
        </w:rPr>
        <w:t>招标公告</w:t>
      </w:r>
    </w:p>
    <w:p>
      <w:pPr>
        <w:pStyle w:val="10"/>
        <w:jc w:val="center"/>
        <w:rPr>
          <w:rFonts w:hint="eastAsia" w:hAnsi="黑体" w:eastAsia="黑体"/>
          <w:b/>
          <w:color w:val="auto"/>
          <w:sz w:val="36"/>
          <w:szCs w:val="36"/>
        </w:rPr>
      </w:pPr>
    </w:p>
    <w:p>
      <w:pPr>
        <w:widowControl/>
        <w:spacing w:line="500" w:lineRule="exact"/>
        <w:ind w:firstLine="560" w:firstLineChars="200"/>
        <w:jc w:val="left"/>
        <w:rPr>
          <w:rFonts w:hint="eastAsia" w:hAnsi="黑体" w:eastAsia="黑体"/>
          <w:b/>
          <w:color w:val="auto"/>
          <w:sz w:val="36"/>
          <w:szCs w:val="36"/>
        </w:rPr>
      </w:pPr>
      <w:r>
        <w:rPr>
          <w:rFonts w:ascii="Times New Roman" w:hAnsi="仿宋" w:eastAsia="仿宋" w:cs="Times New Roman"/>
          <w:color w:val="000000" w:themeColor="text1"/>
          <w:sz w:val="28"/>
          <w:szCs w:val="28"/>
        </w:rPr>
        <w:t>新疆久隆昌泰建设项目管理有限公司</w:t>
      </w:r>
      <w:r>
        <w:rPr>
          <w:rFonts w:hint="eastAsia" w:ascii="Times New Roman" w:hAnsi="仿宋" w:eastAsia="仿宋" w:cs="Times New Roman"/>
          <w:color w:val="000000" w:themeColor="text1"/>
          <w:sz w:val="28"/>
          <w:szCs w:val="28"/>
          <w:lang w:eastAsia="zh-CN"/>
        </w:rPr>
        <w:t>受</w:t>
      </w:r>
      <w:r>
        <w:rPr>
          <w:rFonts w:hint="eastAsia" w:eastAsia="仿宋_GB2312"/>
          <w:sz w:val="28"/>
          <w:szCs w:val="28"/>
          <w:lang w:eastAsia="zh-CN"/>
        </w:rPr>
        <w:t>阿克苏市政府投资项目代建管理中心的委托，对阿克苏职业技术学院信息化建设项目进行公开招标采购，欢迎合格资质的供应商前来投标。</w:t>
      </w:r>
    </w:p>
    <w:p>
      <w:pPr>
        <w:widowControl/>
        <w:spacing w:line="500" w:lineRule="exact"/>
        <w:ind w:firstLine="562" w:firstLineChars="200"/>
        <w:jc w:val="left"/>
        <w:rPr>
          <w:rFonts w:hint="eastAsia" w:ascii="Times New Roman" w:hAnsi="Times New Roman" w:eastAsia="仿宋_GB2312" w:cs="Times New Roman"/>
          <w:color w:val="000000" w:themeColor="text1"/>
          <w:sz w:val="28"/>
          <w:szCs w:val="28"/>
          <w:lang w:eastAsia="zh-CN"/>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lang w:eastAsia="zh-CN"/>
        </w:rPr>
        <w:t>项目名称及编号</w:t>
      </w:r>
      <w:r>
        <w:rPr>
          <w:rFonts w:ascii="Times New Roman" w:hAnsi="Times New Roman" w:eastAsia="仿宋_GB2312" w:cs="Times New Roman"/>
          <w:b/>
          <w:bCs/>
          <w:sz w:val="28"/>
          <w:szCs w:val="28"/>
        </w:rPr>
        <w:t>：</w:t>
      </w:r>
      <w:r>
        <w:rPr>
          <w:rFonts w:ascii="Times New Roman" w:hAnsi="Times New Roman" w:eastAsia="仿宋_GB2312" w:cs="Times New Roman"/>
          <w:b w:val="0"/>
          <w:bCs w:val="0"/>
          <w:sz w:val="28"/>
          <w:szCs w:val="28"/>
        </w:rPr>
        <w:t>阿克苏</w:t>
      </w:r>
      <w:r>
        <w:rPr>
          <w:rFonts w:hint="eastAsia" w:ascii="Times New Roman" w:hAnsi="Times New Roman" w:eastAsia="仿宋_GB2312" w:cs="Times New Roman"/>
          <w:b w:val="0"/>
          <w:bCs w:val="0"/>
          <w:sz w:val="28"/>
          <w:szCs w:val="28"/>
          <w:lang w:eastAsia="zh-CN"/>
        </w:rPr>
        <w:t>职业技术学院</w:t>
      </w:r>
      <w:r>
        <w:rPr>
          <w:rFonts w:hint="eastAsia" w:ascii="Times New Roman" w:hAnsi="Times New Roman" w:eastAsia="仿宋_GB2312" w:cs="Times New Roman"/>
          <w:b w:val="0"/>
          <w:bCs w:val="0"/>
          <w:sz w:val="28"/>
          <w:szCs w:val="28"/>
        </w:rPr>
        <w:t>信息化</w:t>
      </w:r>
      <w:r>
        <w:rPr>
          <w:rFonts w:ascii="Times New Roman" w:hAnsi="Times New Roman" w:eastAsia="仿宋_GB2312" w:cs="Times New Roman"/>
          <w:b w:val="0"/>
          <w:bCs w:val="0"/>
          <w:sz w:val="28"/>
          <w:szCs w:val="28"/>
        </w:rPr>
        <w:t>建设项目</w:t>
      </w: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color w:val="000000" w:themeColor="text1"/>
          <w:sz w:val="28"/>
          <w:szCs w:val="28"/>
        </w:rPr>
        <w:t>2019-090</w:t>
      </w:r>
      <w:r>
        <w:rPr>
          <w:rFonts w:hint="eastAsia" w:ascii="Times New Roman" w:hAnsi="Times New Roman" w:eastAsia="仿宋_GB2312" w:cs="Times New Roman"/>
          <w:color w:val="000000" w:themeColor="text1"/>
          <w:sz w:val="28"/>
          <w:szCs w:val="28"/>
          <w:lang w:eastAsia="zh-CN"/>
        </w:rPr>
        <w:t>）</w:t>
      </w:r>
    </w:p>
    <w:p>
      <w:pPr>
        <w:widowControl/>
        <w:spacing w:line="500" w:lineRule="exact"/>
        <w:ind w:firstLine="562"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lang w:eastAsia="zh-CN"/>
        </w:rPr>
        <w:t>二</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eastAsia="zh-CN"/>
        </w:rPr>
        <w:t>项目预算</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eastAsia="zh-CN"/>
        </w:rPr>
        <w:t>人民币27224040元</w:t>
      </w:r>
      <w:r>
        <w:rPr>
          <w:rFonts w:hint="eastAsia" w:ascii="Times New Roman" w:hAnsi="Times New Roman" w:eastAsia="仿宋_GB2312" w:cs="Times New Roman"/>
          <w:sz w:val="28"/>
          <w:szCs w:val="28"/>
        </w:rPr>
        <w:t>（技术参数及规格</w:t>
      </w:r>
      <w:r>
        <w:rPr>
          <w:rFonts w:ascii="Times New Roman" w:hAnsi="Times New Roman" w:eastAsia="仿宋_GB2312" w:cs="Times New Roman"/>
          <w:sz w:val="28"/>
          <w:szCs w:val="28"/>
        </w:rPr>
        <w:t>详见招标文件</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一标段机房及网络核心设备建设项目（5900000元）；二标段智慧校园大数据中心及两平台建设项目（6100000元）；三标段校园电子设备及数字广播系统建设项目（8125470元）；四标段数字图书馆及智慧教室建设项目（</w:t>
      </w:r>
      <w:r>
        <w:rPr>
          <w:rFonts w:hint="eastAsia" w:ascii="Times New Roman" w:hAnsi="Times New Roman" w:eastAsia="仿宋_GB2312" w:cs="Times New Roman"/>
          <w:sz w:val="28"/>
          <w:szCs w:val="28"/>
          <w:lang w:val="en-US" w:eastAsia="zh-CN"/>
        </w:rPr>
        <w:t>7098570</w:t>
      </w:r>
      <w:r>
        <w:rPr>
          <w:rFonts w:hint="eastAsia" w:ascii="Times New Roman" w:hAnsi="Times New Roman" w:eastAsia="仿宋_GB2312" w:cs="Times New Roman"/>
          <w:sz w:val="28"/>
          <w:szCs w:val="28"/>
          <w:lang w:eastAsia="zh-CN"/>
        </w:rPr>
        <w:t>元）。</w:t>
      </w:r>
    </w:p>
    <w:p>
      <w:pPr>
        <w:widowControl/>
        <w:spacing w:line="500" w:lineRule="exact"/>
        <w:ind w:firstLine="562" w:firstLineChars="200"/>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三</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eastAsia="zh-CN"/>
        </w:rPr>
        <w:t>供应商</w:t>
      </w:r>
      <w:r>
        <w:rPr>
          <w:rFonts w:ascii="Times New Roman" w:hAnsi="Times New Roman" w:eastAsia="仿宋_GB2312" w:cs="Times New Roman"/>
          <w:b/>
          <w:bCs/>
          <w:sz w:val="28"/>
          <w:szCs w:val="28"/>
        </w:rPr>
        <w:t>资格</w:t>
      </w:r>
    </w:p>
    <w:p>
      <w:pPr>
        <w:widowControl/>
        <w:spacing w:line="500" w:lineRule="exact"/>
        <w:ind w:firstLine="560"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1、</w:t>
      </w:r>
      <w:r>
        <w:rPr>
          <w:rFonts w:ascii="Times New Roman" w:hAnsi="Times New Roman" w:eastAsia="仿宋_GB2312" w:cs="Times New Roman"/>
          <w:kern w:val="0"/>
          <w:sz w:val="28"/>
          <w:szCs w:val="28"/>
          <w:shd w:val="clear" w:color="auto" w:fill="FFFFFF"/>
        </w:rPr>
        <w:t>符合</w:t>
      </w:r>
      <w:r>
        <w:rPr>
          <w:rFonts w:hint="eastAsia" w:ascii="Times New Roman" w:hAnsi="Times New Roman" w:eastAsia="仿宋_GB2312" w:cs="Times New Roman"/>
          <w:kern w:val="0"/>
          <w:sz w:val="28"/>
          <w:szCs w:val="28"/>
          <w:shd w:val="clear" w:color="auto" w:fill="FFFFFF"/>
          <w:lang w:eastAsia="zh-CN"/>
        </w:rPr>
        <w:t>《中华人民共和国</w:t>
      </w:r>
      <w:r>
        <w:rPr>
          <w:rFonts w:ascii="Times New Roman" w:hAnsi="Times New Roman" w:eastAsia="仿宋_GB2312" w:cs="Times New Roman"/>
          <w:kern w:val="0"/>
          <w:sz w:val="28"/>
          <w:szCs w:val="28"/>
          <w:shd w:val="clear" w:color="auto" w:fill="FFFFFF"/>
        </w:rPr>
        <w:t>政府采购法</w:t>
      </w:r>
      <w:r>
        <w:rPr>
          <w:rFonts w:hint="eastAsia" w:ascii="Times New Roman" w:hAnsi="Times New Roman" w:eastAsia="仿宋_GB2312" w:cs="Times New Roman"/>
          <w:kern w:val="0"/>
          <w:sz w:val="28"/>
          <w:szCs w:val="28"/>
          <w:shd w:val="clear" w:color="auto" w:fill="FFFFFF"/>
          <w:lang w:eastAsia="zh-CN"/>
        </w:rPr>
        <w:t>》</w:t>
      </w:r>
      <w:r>
        <w:rPr>
          <w:rFonts w:ascii="Times New Roman" w:hAnsi="Times New Roman" w:eastAsia="仿宋_GB2312" w:cs="Times New Roman"/>
          <w:kern w:val="0"/>
          <w:sz w:val="28"/>
          <w:szCs w:val="28"/>
          <w:shd w:val="clear" w:color="auto" w:fill="FFFFFF"/>
        </w:rPr>
        <w:t>第</w:t>
      </w:r>
      <w:r>
        <w:rPr>
          <w:rFonts w:hint="eastAsia" w:ascii="Times New Roman" w:hAnsi="Times New Roman" w:eastAsia="仿宋_GB2312" w:cs="Times New Roman"/>
          <w:kern w:val="0"/>
          <w:sz w:val="28"/>
          <w:szCs w:val="28"/>
          <w:shd w:val="clear" w:color="auto" w:fill="FFFFFF"/>
        </w:rPr>
        <w:t>二十二</w:t>
      </w:r>
      <w:r>
        <w:rPr>
          <w:rFonts w:ascii="Times New Roman" w:hAnsi="Times New Roman" w:eastAsia="仿宋_GB2312" w:cs="Times New Roman"/>
          <w:kern w:val="0"/>
          <w:sz w:val="28"/>
          <w:szCs w:val="28"/>
          <w:shd w:val="clear" w:color="auto" w:fill="FFFFFF"/>
        </w:rPr>
        <w:t>条</w:t>
      </w:r>
      <w:r>
        <w:rPr>
          <w:rFonts w:hint="eastAsia" w:ascii="Times New Roman" w:hAnsi="Times New Roman" w:eastAsia="仿宋_GB2312" w:cs="Times New Roman"/>
          <w:kern w:val="0"/>
          <w:sz w:val="28"/>
          <w:szCs w:val="28"/>
          <w:shd w:val="clear" w:color="auto" w:fill="FFFFFF"/>
          <w:lang w:eastAsia="zh-CN"/>
        </w:rPr>
        <w:t>之</w:t>
      </w:r>
      <w:r>
        <w:rPr>
          <w:rFonts w:ascii="Times New Roman" w:hAnsi="Times New Roman" w:eastAsia="仿宋_GB2312" w:cs="Times New Roman"/>
          <w:kern w:val="0"/>
          <w:sz w:val="28"/>
          <w:szCs w:val="28"/>
          <w:shd w:val="clear" w:color="auto" w:fill="FFFFFF"/>
        </w:rPr>
        <w:t>规定</w:t>
      </w:r>
      <w:r>
        <w:rPr>
          <w:rFonts w:hint="eastAsia" w:ascii="Times New Roman" w:hAnsi="Times New Roman" w:eastAsia="仿宋_GB2312" w:cs="Times New Roman"/>
          <w:kern w:val="0"/>
          <w:sz w:val="28"/>
          <w:szCs w:val="28"/>
          <w:shd w:val="clear" w:color="auto" w:fill="FFFFFF"/>
          <w:lang w:eastAsia="zh-CN"/>
        </w:rPr>
        <w:t>；</w:t>
      </w:r>
    </w:p>
    <w:p>
      <w:pPr>
        <w:widowControl/>
        <w:spacing w:line="500" w:lineRule="exact"/>
        <w:ind w:firstLine="560" w:firstLineChars="200"/>
        <w:jc w:val="left"/>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2、</w:t>
      </w:r>
      <w:r>
        <w:rPr>
          <w:rFonts w:ascii="Times New Roman" w:hAnsi="Times New Roman" w:eastAsia="仿宋_GB2312" w:cs="Times New Roman"/>
          <w:sz w:val="28"/>
          <w:szCs w:val="28"/>
          <w:shd w:val="clear" w:color="auto" w:fill="FFFFFF"/>
        </w:rPr>
        <w:t>法人代表或其委托代理人应携带本人身份证原件，委托代理人还应携带《法人代表授权委托书》</w:t>
      </w:r>
      <w:r>
        <w:rPr>
          <w:rFonts w:hint="eastAsia" w:ascii="Times New Roman" w:hAnsi="Times New Roman" w:eastAsia="仿宋_GB2312" w:cs="Times New Roman"/>
          <w:sz w:val="28"/>
          <w:szCs w:val="28"/>
          <w:shd w:val="clear" w:color="auto" w:fill="FFFFFF"/>
        </w:rPr>
        <w:t>及近三个月社保缴纳证明</w:t>
      </w:r>
      <w:r>
        <w:rPr>
          <w:rFonts w:ascii="Times New Roman" w:hAnsi="Times New Roman" w:eastAsia="仿宋_GB2312" w:cs="Times New Roman"/>
          <w:sz w:val="28"/>
          <w:szCs w:val="28"/>
          <w:shd w:val="clear" w:color="auto" w:fill="FFFFFF"/>
        </w:rPr>
        <w:t>；</w:t>
      </w:r>
    </w:p>
    <w:p>
      <w:pPr>
        <w:widowControl/>
        <w:spacing w:line="500" w:lineRule="exact"/>
        <w:ind w:firstLine="560" w:firstLineChars="200"/>
        <w:jc w:val="left"/>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lang w:val="en-US" w:eastAsia="zh-CN"/>
        </w:rPr>
        <w:t>3、</w:t>
      </w:r>
      <w:r>
        <w:rPr>
          <w:rFonts w:hint="eastAsia" w:ascii="Times New Roman" w:hAnsi="Times New Roman" w:eastAsia="仿宋_GB2312" w:cs="Times New Roman"/>
          <w:sz w:val="28"/>
          <w:szCs w:val="28"/>
          <w:shd w:val="clear" w:color="auto" w:fill="FFFFFF"/>
          <w:lang w:eastAsia="zh-CN"/>
        </w:rPr>
        <w:t>有效</w:t>
      </w:r>
      <w:r>
        <w:rPr>
          <w:rFonts w:ascii="Times New Roman" w:hAnsi="Times New Roman" w:eastAsia="仿宋_GB2312" w:cs="Times New Roman"/>
          <w:sz w:val="28"/>
          <w:szCs w:val="28"/>
          <w:shd w:val="clear" w:color="auto" w:fill="FFFFFF"/>
        </w:rPr>
        <w:t>的营业执照副本</w:t>
      </w:r>
      <w:r>
        <w:rPr>
          <w:rFonts w:hint="eastAsia" w:ascii="Times New Roman" w:hAnsi="Times New Roman" w:eastAsia="仿宋_GB2312" w:cs="Times New Roman"/>
          <w:sz w:val="28"/>
          <w:szCs w:val="28"/>
          <w:shd w:val="clear" w:color="auto" w:fill="FFFFFF"/>
        </w:rPr>
        <w:t>（须有相应经营范围）</w:t>
      </w:r>
      <w:r>
        <w:rPr>
          <w:rFonts w:ascii="Times New Roman" w:hAnsi="Times New Roman" w:eastAsia="仿宋_GB2312" w:cs="Times New Roman"/>
          <w:sz w:val="28"/>
          <w:szCs w:val="28"/>
          <w:shd w:val="clear" w:color="auto" w:fill="FFFFFF"/>
        </w:rPr>
        <w:t>；</w:t>
      </w:r>
    </w:p>
    <w:p>
      <w:pPr>
        <w:widowControl/>
        <w:spacing w:line="500" w:lineRule="exact"/>
        <w:ind w:firstLine="560" w:firstLineChars="200"/>
        <w:jc w:val="left"/>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lang w:val="en-US" w:eastAsia="zh-CN"/>
        </w:rPr>
        <w:t>4、</w:t>
      </w:r>
      <w:r>
        <w:rPr>
          <w:rFonts w:hint="eastAsia" w:ascii="仿宋" w:hAnsi="仿宋" w:eastAsia="仿宋" w:cs="仿宋"/>
          <w:sz w:val="28"/>
          <w:szCs w:val="28"/>
        </w:rPr>
        <w:t>供应商须提供通过“信用中国”网站和中国政府采购网渠道查询的本单位信用记录的截图，并加盖供应商公章，被列入失信被执行人、重大税收违法案件当事人名单、政府采购严重违法失信行为记录名单的单位将被拒绝参与本次采购活动。</w:t>
      </w:r>
    </w:p>
    <w:p>
      <w:pPr>
        <w:widowControl/>
        <w:spacing w:line="5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bookmarkStart w:id="0" w:name="_GoBack"/>
      <w:bookmarkEnd w:id="0"/>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本次招标不接受联合体投标。</w:t>
      </w:r>
    </w:p>
    <w:p>
      <w:pPr>
        <w:widowControl/>
        <w:spacing w:line="500" w:lineRule="exact"/>
        <w:ind w:firstLine="560"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备注：以上资料报名时查看原件留复印件，复印件需加盖投标单位公章。</w:t>
      </w:r>
    </w:p>
    <w:p>
      <w:pPr>
        <w:widowControl/>
        <w:spacing w:line="500" w:lineRule="exact"/>
        <w:ind w:firstLine="562"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b/>
          <w:bCs/>
          <w:sz w:val="28"/>
          <w:szCs w:val="28"/>
          <w:lang w:eastAsia="zh-CN"/>
        </w:rPr>
        <w:t>四</w:t>
      </w:r>
      <w:r>
        <w:rPr>
          <w:rFonts w:ascii="Times New Roman" w:hAnsi="Times New Roman" w:eastAsia="仿宋_GB2312" w:cs="Times New Roman"/>
          <w:b/>
          <w:bCs/>
          <w:sz w:val="28"/>
          <w:szCs w:val="28"/>
        </w:rPr>
        <w:t>、</w:t>
      </w:r>
      <w:r>
        <w:rPr>
          <w:rFonts w:ascii="Times New Roman" w:hAnsi="Times New Roman" w:eastAsia="仿宋_GB2312" w:cs="Times New Roman"/>
          <w:b w:val="0"/>
          <w:bCs w:val="0"/>
          <w:sz w:val="28"/>
          <w:szCs w:val="28"/>
        </w:rPr>
        <w:t>报名</w:t>
      </w:r>
      <w:r>
        <w:rPr>
          <w:rFonts w:hint="eastAsia" w:ascii="Times New Roman" w:hAnsi="Times New Roman" w:eastAsia="仿宋_GB2312" w:cs="Times New Roman"/>
          <w:b w:val="0"/>
          <w:bCs w:val="0"/>
          <w:sz w:val="28"/>
          <w:szCs w:val="28"/>
        </w:rPr>
        <w:t>及获取招标文件</w:t>
      </w:r>
      <w:r>
        <w:rPr>
          <w:rFonts w:ascii="Times New Roman" w:hAnsi="Times New Roman" w:eastAsia="仿宋_GB2312" w:cs="Times New Roman"/>
          <w:b w:val="0"/>
          <w:bCs w:val="0"/>
          <w:sz w:val="28"/>
          <w:szCs w:val="28"/>
        </w:rPr>
        <w:t>时间</w:t>
      </w:r>
      <w:r>
        <w:rPr>
          <w:rFonts w:hint="eastAsia" w:ascii="Times New Roman" w:hAnsi="Times New Roman" w:eastAsia="仿宋_GB2312" w:cs="Times New Roman"/>
          <w:b w:val="0"/>
          <w:bCs w:val="0"/>
          <w:sz w:val="28"/>
          <w:szCs w:val="28"/>
          <w:lang w:eastAsia="zh-CN"/>
        </w:rPr>
        <w:t>：</w:t>
      </w:r>
      <w:r>
        <w:rPr>
          <w:rFonts w:ascii="Times New Roman" w:hAnsi="Times New Roman" w:eastAsia="仿宋_GB2312" w:cs="Times New Roman"/>
          <w:sz w:val="28"/>
          <w:szCs w:val="28"/>
        </w:rPr>
        <w:t>2019年5月1</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日至2019年5月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日10：00-20:00（北京时间）</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阿克苏市公共资源交易中心（阿克苏市市民服务中心主楼一号门四楼）</w:t>
      </w:r>
      <w:r>
        <w:rPr>
          <w:rFonts w:hint="eastAsia" w:ascii="Times New Roman" w:hAnsi="Times New Roman" w:eastAsia="仿宋_GB2312" w:cs="Times New Roman"/>
          <w:sz w:val="28"/>
          <w:szCs w:val="28"/>
          <w:lang w:eastAsia="zh-CN"/>
        </w:rPr>
        <w:t>。</w:t>
      </w:r>
    </w:p>
    <w:p>
      <w:pPr>
        <w:widowControl/>
        <w:spacing w:line="500" w:lineRule="exact"/>
        <w:ind w:firstLine="562" w:firstLineChars="200"/>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五</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发布媒体</w:t>
      </w:r>
    </w:p>
    <w:p>
      <w:pPr>
        <w:widowControl/>
        <w:spacing w:line="500" w:lineRule="exact"/>
        <w:ind w:firstLine="560"/>
        <w:jc w:val="left"/>
        <w:rPr>
          <w:rFonts w:ascii="Times New Roman" w:hAnsi="Times New Roman" w:cs="Times New Roman"/>
          <w:sz w:val="28"/>
          <w:szCs w:val="28"/>
        </w:rPr>
      </w:pPr>
      <w:r>
        <w:rPr>
          <w:rFonts w:ascii="Times New Roman" w:hAnsi="Times New Roman" w:eastAsia="仿宋_GB2312" w:cs="Times New Roman"/>
          <w:sz w:val="28"/>
          <w:szCs w:val="28"/>
        </w:rPr>
        <w:t>本公告同时在</w:t>
      </w:r>
      <w:r>
        <w:rPr>
          <w:rFonts w:ascii="Times New Roman" w:hAnsi="Times New Roman" w:eastAsia="仿宋_GB2312" w:cs="Times New Roman"/>
          <w:bCs/>
          <w:sz w:val="28"/>
          <w:szCs w:val="28"/>
        </w:rPr>
        <w:t>新疆政府采购网、</w:t>
      </w:r>
      <w:r>
        <w:rPr>
          <w:rFonts w:ascii="Times New Roman" w:hAnsi="Times New Roman" w:eastAsia="仿宋_GB2312" w:cs="Times New Roman"/>
          <w:sz w:val="28"/>
          <w:szCs w:val="28"/>
        </w:rPr>
        <w:t>阿克苏</w:t>
      </w:r>
      <w:r>
        <w:rPr>
          <w:rFonts w:hint="eastAsia" w:ascii="Times New Roman" w:hAnsi="Times New Roman" w:eastAsia="仿宋_GB2312" w:cs="Times New Roman"/>
          <w:sz w:val="28"/>
          <w:szCs w:val="28"/>
          <w:lang w:eastAsia="zh-CN"/>
        </w:rPr>
        <w:t>政府</w:t>
      </w:r>
      <w:r>
        <w:rPr>
          <w:rFonts w:ascii="Times New Roman" w:hAnsi="Times New Roman" w:eastAsia="仿宋_GB2312" w:cs="Times New Roman"/>
          <w:sz w:val="28"/>
          <w:szCs w:val="28"/>
        </w:rPr>
        <w:t>网上发布。</w:t>
      </w:r>
    </w:p>
    <w:p>
      <w:pPr>
        <w:widowControl/>
        <w:spacing w:line="500" w:lineRule="exact"/>
        <w:ind w:firstLine="562"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lang w:eastAsia="zh-CN"/>
        </w:rPr>
        <w:t>六</w:t>
      </w:r>
      <w:r>
        <w:rPr>
          <w:rFonts w:ascii="Times New Roman" w:hAnsi="Times New Roman" w:eastAsia="仿宋_GB2312" w:cs="Times New Roman"/>
          <w:b/>
          <w:bCs/>
          <w:sz w:val="28"/>
          <w:szCs w:val="28"/>
        </w:rPr>
        <w:t>、联系方式：</w:t>
      </w:r>
    </w:p>
    <w:p>
      <w:pPr>
        <w:widowControl/>
        <w:spacing w:line="500" w:lineRule="exact"/>
        <w:ind w:left="567" w:leftChars="270"/>
        <w:jc w:val="left"/>
        <w:rPr>
          <w:rFonts w:hint="eastAsia" w:ascii="Times New Roman" w:hAnsi="Times New Roman" w:eastAsia="仿宋" w:cs="Times New Roman"/>
          <w:color w:val="000000" w:themeColor="text1"/>
          <w:sz w:val="28"/>
          <w:szCs w:val="28"/>
          <w:lang w:eastAsia="zh-CN"/>
        </w:rPr>
      </w:pPr>
      <w:r>
        <w:rPr>
          <w:rFonts w:ascii="Times New Roman" w:hAnsi="仿宋" w:eastAsia="仿宋" w:cs="Times New Roman"/>
          <w:color w:val="000000" w:themeColor="text1"/>
          <w:sz w:val="28"/>
          <w:szCs w:val="28"/>
        </w:rPr>
        <w:t>招标人：</w:t>
      </w:r>
      <w:r>
        <w:rPr>
          <w:rFonts w:hint="eastAsia" w:eastAsia="仿宋_GB2312"/>
          <w:sz w:val="28"/>
          <w:szCs w:val="28"/>
          <w:lang w:eastAsia="zh-CN"/>
        </w:rPr>
        <w:t>阿克苏市政府投资项目代建管理中心</w:t>
      </w:r>
    </w:p>
    <w:p>
      <w:pPr>
        <w:widowControl/>
        <w:spacing w:line="500" w:lineRule="exact"/>
        <w:ind w:left="567" w:leftChars="270"/>
        <w:jc w:val="left"/>
        <w:rPr>
          <w:rFonts w:ascii="Times New Roman" w:hAnsi="Times New Roman" w:eastAsia="仿宋" w:cs="Times New Roman"/>
          <w:color w:val="FF0000"/>
          <w:sz w:val="28"/>
          <w:szCs w:val="28"/>
        </w:rPr>
      </w:pPr>
      <w:r>
        <w:rPr>
          <w:rFonts w:ascii="Times New Roman" w:hAnsi="仿宋" w:eastAsia="仿宋" w:cs="Times New Roman"/>
          <w:color w:val="000000" w:themeColor="text1"/>
          <w:sz w:val="28"/>
          <w:szCs w:val="28"/>
        </w:rPr>
        <w:t>联系人：</w:t>
      </w:r>
      <w:r>
        <w:rPr>
          <w:rFonts w:hint="eastAsia" w:ascii="Times New Roman" w:hAnsi="仿宋" w:eastAsia="仿宋" w:cs="Times New Roman"/>
          <w:color w:val="000000" w:themeColor="text1"/>
          <w:sz w:val="28"/>
          <w:szCs w:val="28"/>
          <w:lang w:eastAsia="zh-CN"/>
        </w:rPr>
        <w:t>余科</w:t>
      </w:r>
      <w:r>
        <w:rPr>
          <w:rFonts w:hint="eastAsia" w:ascii="Times New Roman" w:hAnsi="仿宋" w:eastAsia="仿宋" w:cs="Times New Roman"/>
          <w:color w:val="000000" w:themeColor="text1"/>
          <w:sz w:val="28"/>
          <w:szCs w:val="28"/>
          <w:lang w:val="en-US" w:eastAsia="zh-CN"/>
        </w:rPr>
        <w:t>0997-6769937  李老师15199205667</w:t>
      </w:r>
    </w:p>
    <w:p>
      <w:pPr>
        <w:widowControl/>
        <w:spacing w:line="500" w:lineRule="exact"/>
        <w:ind w:firstLine="560" w:firstLineChars="200"/>
        <w:jc w:val="left"/>
        <w:rPr>
          <w:rFonts w:ascii="Times New Roman" w:hAnsi="Times New Roman" w:eastAsia="仿宋" w:cs="Times New Roman"/>
          <w:color w:val="000000" w:themeColor="text1"/>
          <w:sz w:val="28"/>
          <w:szCs w:val="28"/>
        </w:rPr>
      </w:pPr>
      <w:r>
        <w:rPr>
          <w:rFonts w:ascii="Times New Roman" w:hAnsi="仿宋" w:eastAsia="仿宋" w:cs="Times New Roman"/>
          <w:color w:val="000000" w:themeColor="text1"/>
          <w:sz w:val="28"/>
          <w:szCs w:val="28"/>
        </w:rPr>
        <w:t>招标代理机构：新疆久隆昌泰建设项目管理有限公司</w:t>
      </w:r>
    </w:p>
    <w:p>
      <w:pPr>
        <w:widowControl/>
        <w:spacing w:line="500" w:lineRule="exact"/>
        <w:ind w:firstLine="560" w:firstLineChars="200"/>
        <w:jc w:val="left"/>
        <w:rPr>
          <w:rFonts w:ascii="Times New Roman" w:hAnsi="Times New Roman" w:cs="Times New Roman"/>
          <w:color w:val="FF0000"/>
        </w:rPr>
      </w:pPr>
      <w:r>
        <w:rPr>
          <w:rFonts w:ascii="Times New Roman" w:hAnsi="仿宋" w:eastAsia="仿宋" w:cs="Times New Roman"/>
          <w:color w:val="000000" w:themeColor="text1"/>
          <w:sz w:val="28"/>
          <w:szCs w:val="28"/>
        </w:rPr>
        <w:t>联系人：魏伟</w:t>
      </w:r>
      <w:r>
        <w:rPr>
          <w:rFonts w:ascii="Times New Roman" w:hAnsi="Times New Roman" w:eastAsia="仿宋" w:cs="Times New Roman"/>
          <w:color w:val="000000" w:themeColor="text1"/>
          <w:sz w:val="28"/>
          <w:szCs w:val="28"/>
        </w:rPr>
        <w:t>0997-2556678</w:t>
      </w:r>
      <w:r>
        <w:rPr>
          <w:rFonts w:hint="eastAsia" w:ascii="Times New Roman" w:hAnsi="Times New Roman" w:eastAsia="仿宋" w:cs="Times New Roman"/>
          <w:color w:val="000000" w:themeColor="text1"/>
          <w:sz w:val="28"/>
          <w:szCs w:val="28"/>
          <w:lang w:val="en-US" w:eastAsia="zh-CN"/>
        </w:rPr>
        <w:t xml:space="preserve">   </w:t>
      </w:r>
      <w:r>
        <w:rPr>
          <w:rFonts w:ascii="Times New Roman" w:hAnsi="Times New Roman" w:eastAsia="仿宋" w:cs="Times New Roman"/>
          <w:color w:val="000000" w:themeColor="text1"/>
          <w:sz w:val="28"/>
          <w:szCs w:val="28"/>
        </w:rPr>
        <w:t>15699167615</w:t>
      </w:r>
    </w:p>
    <w:sectPr>
      <w:pgSz w:w="11906" w:h="16838"/>
      <w:pgMar w:top="1134"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30AB"/>
    <w:rsid w:val="000221A8"/>
    <w:rsid w:val="000651B9"/>
    <w:rsid w:val="00091AA0"/>
    <w:rsid w:val="001503ED"/>
    <w:rsid w:val="0016750D"/>
    <w:rsid w:val="001C7640"/>
    <w:rsid w:val="001D200C"/>
    <w:rsid w:val="00290D89"/>
    <w:rsid w:val="00301517"/>
    <w:rsid w:val="00327F30"/>
    <w:rsid w:val="00347253"/>
    <w:rsid w:val="00414A2C"/>
    <w:rsid w:val="004F4678"/>
    <w:rsid w:val="00506702"/>
    <w:rsid w:val="005548CD"/>
    <w:rsid w:val="00583205"/>
    <w:rsid w:val="005A5CAD"/>
    <w:rsid w:val="006567B5"/>
    <w:rsid w:val="006E5D03"/>
    <w:rsid w:val="007204F8"/>
    <w:rsid w:val="00773816"/>
    <w:rsid w:val="007767ED"/>
    <w:rsid w:val="00862C88"/>
    <w:rsid w:val="00885C0F"/>
    <w:rsid w:val="008D30AB"/>
    <w:rsid w:val="00A44D01"/>
    <w:rsid w:val="00B53A3E"/>
    <w:rsid w:val="00BB2A29"/>
    <w:rsid w:val="00BD18B2"/>
    <w:rsid w:val="00C65924"/>
    <w:rsid w:val="00C820CC"/>
    <w:rsid w:val="00D03A83"/>
    <w:rsid w:val="00E4196E"/>
    <w:rsid w:val="00F57AA3"/>
    <w:rsid w:val="079B415E"/>
    <w:rsid w:val="0A697351"/>
    <w:rsid w:val="0ABB3AE0"/>
    <w:rsid w:val="0E126E92"/>
    <w:rsid w:val="131B598E"/>
    <w:rsid w:val="18737A50"/>
    <w:rsid w:val="193F1F48"/>
    <w:rsid w:val="1DB530A2"/>
    <w:rsid w:val="219E0FF7"/>
    <w:rsid w:val="23874119"/>
    <w:rsid w:val="24805D4C"/>
    <w:rsid w:val="256C448B"/>
    <w:rsid w:val="26600530"/>
    <w:rsid w:val="2ADB33D3"/>
    <w:rsid w:val="35D628CD"/>
    <w:rsid w:val="3A7D063A"/>
    <w:rsid w:val="3A953D40"/>
    <w:rsid w:val="3C7A4C14"/>
    <w:rsid w:val="3CC01229"/>
    <w:rsid w:val="3EBF17DE"/>
    <w:rsid w:val="3F9156A5"/>
    <w:rsid w:val="41474F1E"/>
    <w:rsid w:val="46050615"/>
    <w:rsid w:val="460E2D37"/>
    <w:rsid w:val="473B5B08"/>
    <w:rsid w:val="490A0486"/>
    <w:rsid w:val="4C456348"/>
    <w:rsid w:val="505F2DDC"/>
    <w:rsid w:val="516C609A"/>
    <w:rsid w:val="54180DEE"/>
    <w:rsid w:val="55131EE3"/>
    <w:rsid w:val="554D11E2"/>
    <w:rsid w:val="5B266E5A"/>
    <w:rsid w:val="603E1E08"/>
    <w:rsid w:val="61366098"/>
    <w:rsid w:val="65B023CE"/>
    <w:rsid w:val="667C34DE"/>
    <w:rsid w:val="673A13C1"/>
    <w:rsid w:val="6C181003"/>
    <w:rsid w:val="6CCA6E23"/>
    <w:rsid w:val="6DFB6E20"/>
    <w:rsid w:val="6E6774D7"/>
    <w:rsid w:val="745F1F0C"/>
    <w:rsid w:val="76843ACA"/>
    <w:rsid w:val="776D3B0D"/>
    <w:rsid w:val="77DB0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www.window7.com</Company>
  <Pages>3</Pages>
  <Words>243</Words>
  <Characters>1389</Characters>
  <Lines>11</Lines>
  <Paragraphs>3</Paragraphs>
  <TotalTime>0</TotalTime>
  <ScaleCrop>false</ScaleCrop>
  <LinksUpToDate>false</LinksUpToDate>
  <CharactersWithSpaces>1629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2019-05-12T06:03:00Z</dcterms:created>
  <dc:creator>微软中国</dc:creator>
  <cp:lastModifiedBy>糊涂范～</cp:lastModifiedBy>
  <dcterms:modified xsi:type="dcterms:W3CDTF">2019-05-14T12:24:48Z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