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8"/>
          <w:szCs w:val="28"/>
        </w:rPr>
      </w:pPr>
    </w:p>
    <w:p>
      <w:pPr>
        <w:pStyle w:val="5"/>
        <w:keepNext w:val="0"/>
        <w:keepLines w:val="0"/>
        <w:widowControl/>
        <w:suppressLineNumbers w:val="0"/>
        <w:spacing w:before="75" w:beforeAutospacing="0" w:after="75" w:afterAutospacing="0"/>
        <w:ind w:left="0" w:right="0" w:firstLine="0"/>
        <w:rPr>
          <w:rFonts w:hint="eastAsia" w:ascii="宋体" w:hAnsi="宋体" w:eastAsia="方正小标宋" w:cs="宋体"/>
          <w:b/>
          <w:bCs/>
          <w:i w:val="0"/>
          <w:caps w:val="0"/>
          <w:color w:val="000000"/>
          <w:spacing w:val="0"/>
          <w:sz w:val="40"/>
          <w:szCs w:val="28"/>
        </w:rPr>
      </w:pPr>
      <w:r>
        <w:rPr>
          <w:rFonts w:hint="eastAsia" w:ascii="宋体" w:hAnsi="宋体" w:eastAsia="宋体" w:cs="宋体"/>
          <w:i w:val="0"/>
          <w:caps w:val="0"/>
          <w:color w:val="000000"/>
          <w:spacing w:val="0"/>
          <w:sz w:val="28"/>
          <w:szCs w:val="28"/>
        </w:rPr>
        <w:t> </w:t>
      </w: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方正小标宋" w:cs="宋体"/>
          <w:b/>
          <w:bCs/>
          <w:i w:val="0"/>
          <w:caps w:val="0"/>
          <w:color w:val="000000"/>
          <w:spacing w:val="0"/>
          <w:sz w:val="40"/>
          <w:szCs w:val="28"/>
        </w:rPr>
        <w:t>2020年库尔勒经济技术开发区生态建设项目</w:t>
      </w:r>
    </w:p>
    <w:p>
      <w:pPr>
        <w:pStyle w:val="5"/>
        <w:keepNext w:val="0"/>
        <w:keepLines w:val="0"/>
        <w:widowControl/>
        <w:suppressLineNumbers w:val="0"/>
        <w:spacing w:before="75" w:beforeAutospacing="0" w:after="75" w:afterAutospacing="0"/>
        <w:ind w:left="0" w:right="0" w:firstLine="2008" w:firstLineChars="500"/>
        <w:rPr>
          <w:rFonts w:hint="eastAsia" w:ascii="宋体" w:hAnsi="宋体" w:eastAsia="方正小标宋" w:cs="宋体"/>
          <w:b/>
          <w:bCs/>
          <w:i w:val="0"/>
          <w:caps w:val="0"/>
          <w:color w:val="000000"/>
          <w:spacing w:val="0"/>
          <w:sz w:val="40"/>
          <w:szCs w:val="28"/>
        </w:rPr>
      </w:pPr>
      <w:r>
        <w:rPr>
          <w:rFonts w:hint="eastAsia" w:ascii="宋体" w:hAnsi="宋体" w:eastAsia="方正小标宋" w:cs="宋体"/>
          <w:b/>
          <w:bCs/>
          <w:i w:val="0"/>
          <w:caps w:val="0"/>
          <w:color w:val="000000"/>
          <w:spacing w:val="0"/>
          <w:sz w:val="40"/>
          <w:szCs w:val="28"/>
        </w:rPr>
        <w:t>一</w:t>
      </w:r>
      <w:bookmarkStart w:id="0" w:name="_GoBack"/>
      <w:bookmarkEnd w:id="0"/>
      <w:r>
        <w:rPr>
          <w:rFonts w:hint="eastAsia" w:ascii="宋体" w:hAnsi="宋体" w:eastAsia="方正小标宋" w:cs="宋体"/>
          <w:b/>
          <w:bCs/>
          <w:i w:val="0"/>
          <w:caps w:val="0"/>
          <w:color w:val="000000"/>
          <w:spacing w:val="0"/>
          <w:sz w:val="40"/>
          <w:szCs w:val="28"/>
        </w:rPr>
        <w:t>标段公开招标中标公告</w:t>
      </w:r>
    </w:p>
    <w:p>
      <w:pPr>
        <w:pStyle w:val="5"/>
        <w:keepNext w:val="0"/>
        <w:keepLines w:val="0"/>
        <w:widowControl/>
        <w:suppressLineNumbers w:val="0"/>
        <w:spacing w:before="75" w:beforeAutospacing="0" w:after="75" w:afterAutospacing="0"/>
        <w:ind w:left="0" w:right="0" w:firstLine="0"/>
        <w:rPr>
          <w:rStyle w:val="9"/>
          <w:rFonts w:hint="eastAsia" w:ascii="仿宋" w:hAnsi="仿宋" w:eastAsia="仿宋" w:cs="仿宋"/>
          <w:i w:val="0"/>
          <w:caps w:val="0"/>
          <w:color w:val="000000"/>
          <w:spacing w:val="0"/>
          <w:sz w:val="28"/>
          <w:szCs w:val="27"/>
        </w:rPr>
      </w:pP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一、采购人名称：</w:t>
      </w:r>
      <w:r>
        <w:rPr>
          <w:rFonts w:hint="eastAsia" w:ascii="仿宋" w:hAnsi="仿宋" w:eastAsia="仿宋" w:cs="仿宋"/>
          <w:i w:val="0"/>
          <w:caps w:val="0"/>
          <w:color w:val="000000"/>
          <w:spacing w:val="0"/>
          <w:sz w:val="28"/>
          <w:szCs w:val="27"/>
        </w:rPr>
        <w:t> 库尔勒经济技术开发区管理委员会规划建设局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二、采购项目名称：</w:t>
      </w:r>
      <w:r>
        <w:rPr>
          <w:rFonts w:hint="eastAsia" w:ascii="仿宋" w:hAnsi="仿宋" w:eastAsia="仿宋" w:cs="仿宋"/>
          <w:i w:val="0"/>
          <w:caps w:val="0"/>
          <w:color w:val="000000"/>
          <w:spacing w:val="0"/>
          <w:sz w:val="28"/>
          <w:szCs w:val="27"/>
        </w:rPr>
        <w:t>2020年库尔勒经济技术开发区生态建设项目一标段</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三、采购项目编号：</w:t>
      </w:r>
      <w:r>
        <w:rPr>
          <w:rFonts w:hint="eastAsia" w:ascii="仿宋" w:hAnsi="仿宋" w:eastAsia="仿宋" w:cs="仿宋"/>
          <w:i w:val="0"/>
          <w:caps w:val="0"/>
          <w:color w:val="000000"/>
          <w:spacing w:val="0"/>
          <w:sz w:val="28"/>
          <w:szCs w:val="27"/>
        </w:rPr>
        <w:t>ZHSSZC（GK）2020 -006号</w:t>
      </w:r>
      <w:r>
        <w:rPr>
          <w:rFonts w:hint="eastAsia" w:ascii="仿宋" w:hAnsi="仿宋" w:eastAsia="仿宋" w:cs="仿宋"/>
          <w:i w:val="0"/>
          <w:caps w:val="0"/>
          <w:color w:val="000000"/>
          <w:spacing w:val="0"/>
          <w:sz w:val="28"/>
          <w:szCs w:val="24"/>
        </w:rPr>
        <w:t>  </w:t>
      </w:r>
      <w:r>
        <w:rPr>
          <w:rStyle w:val="9"/>
          <w:rFonts w:hint="eastAsia" w:ascii="仿宋" w:hAnsi="仿宋" w:eastAsia="仿宋" w:cs="仿宋"/>
          <w:i w:val="0"/>
          <w:caps w:val="0"/>
          <w:color w:val="000000"/>
          <w:spacing w:val="0"/>
          <w:sz w:val="28"/>
          <w:szCs w:val="27"/>
        </w:rPr>
        <w:t>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四、采购组织类型：</w:t>
      </w:r>
      <w:r>
        <w:rPr>
          <w:rFonts w:hint="eastAsia" w:ascii="仿宋" w:hAnsi="仿宋" w:eastAsia="仿宋" w:cs="仿宋"/>
          <w:i w:val="0"/>
          <w:caps w:val="0"/>
          <w:color w:val="000000"/>
          <w:spacing w:val="0"/>
          <w:sz w:val="28"/>
          <w:szCs w:val="27"/>
        </w:rPr>
        <w:t>分散采购-分散委托中介</w:t>
      </w:r>
      <w:r>
        <w:rPr>
          <w:rStyle w:val="9"/>
          <w:rFonts w:hint="eastAsia" w:ascii="仿宋" w:hAnsi="仿宋" w:eastAsia="仿宋" w:cs="仿宋"/>
          <w:i w:val="0"/>
          <w:caps w:val="0"/>
          <w:color w:val="000000"/>
          <w:spacing w:val="0"/>
          <w:sz w:val="28"/>
          <w:szCs w:val="27"/>
        </w:rPr>
        <w:t>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五、采购方式：</w:t>
      </w:r>
      <w:r>
        <w:rPr>
          <w:rFonts w:hint="eastAsia" w:ascii="仿宋" w:hAnsi="仿宋" w:eastAsia="仿宋" w:cs="仿宋"/>
          <w:i w:val="0"/>
          <w:caps w:val="0"/>
          <w:color w:val="000000"/>
          <w:spacing w:val="0"/>
          <w:sz w:val="28"/>
          <w:szCs w:val="27"/>
        </w:rPr>
        <w:t>公开招标 </w:t>
      </w:r>
      <w:r>
        <w:rPr>
          <w:rFonts w:hint="eastAsia" w:ascii="仿宋" w:hAnsi="仿宋" w:eastAsia="仿宋" w:cs="仿宋"/>
          <w:i w:val="0"/>
          <w:caps w:val="0"/>
          <w:color w:val="000000"/>
          <w:spacing w:val="0"/>
          <w:sz w:val="28"/>
          <w:szCs w:val="24"/>
        </w:rPr>
        <w:t>  </w:t>
      </w:r>
      <w:r>
        <w:rPr>
          <w:rStyle w:val="9"/>
          <w:rFonts w:hint="eastAsia" w:ascii="仿宋" w:hAnsi="仿宋" w:eastAsia="仿宋" w:cs="仿宋"/>
          <w:i w:val="0"/>
          <w:caps w:val="0"/>
          <w:color w:val="000000"/>
          <w:spacing w:val="0"/>
          <w:sz w:val="28"/>
          <w:szCs w:val="27"/>
        </w:rPr>
        <w:t>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六、采购公告发布日期：</w:t>
      </w:r>
      <w:r>
        <w:rPr>
          <w:rFonts w:hint="eastAsia" w:ascii="仿宋" w:hAnsi="仿宋" w:eastAsia="仿宋" w:cs="仿宋"/>
          <w:i w:val="0"/>
          <w:caps w:val="0"/>
          <w:color w:val="000000"/>
          <w:spacing w:val="0"/>
          <w:sz w:val="28"/>
          <w:szCs w:val="27"/>
        </w:rPr>
        <w:t>2020-03-02      </w:t>
      </w:r>
      <w:r>
        <w:rPr>
          <w:rStyle w:val="9"/>
          <w:rFonts w:hint="eastAsia" w:ascii="仿宋" w:hAnsi="仿宋" w:eastAsia="仿宋" w:cs="仿宋"/>
          <w:i w:val="0"/>
          <w:caps w:val="0"/>
          <w:color w:val="000000"/>
          <w:spacing w:val="0"/>
          <w:sz w:val="28"/>
          <w:szCs w:val="27"/>
        </w:rPr>
        <w:t>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七、定标/成交日期：</w:t>
      </w:r>
      <w:r>
        <w:rPr>
          <w:rFonts w:hint="eastAsia" w:ascii="仿宋" w:hAnsi="仿宋" w:eastAsia="仿宋" w:cs="仿宋"/>
          <w:i w:val="0"/>
          <w:caps w:val="0"/>
          <w:color w:val="000000"/>
          <w:spacing w:val="0"/>
          <w:sz w:val="28"/>
          <w:szCs w:val="27"/>
        </w:rPr>
        <w:t>2020-03-23</w:t>
      </w:r>
      <w:r>
        <w:rPr>
          <w:rStyle w:val="9"/>
          <w:rFonts w:hint="eastAsia" w:ascii="仿宋" w:hAnsi="仿宋" w:eastAsia="仿宋" w:cs="仿宋"/>
          <w:i w:val="0"/>
          <w:caps w:val="0"/>
          <w:color w:val="000000"/>
          <w:spacing w:val="0"/>
          <w:sz w:val="28"/>
          <w:szCs w:val="27"/>
        </w:rPr>
        <w:t>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八、中标/成交结果：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7"/>
        </w:rPr>
      </w:pPr>
      <w:r>
        <w:rPr>
          <w:rStyle w:val="9"/>
          <w:rFonts w:hint="eastAsia" w:ascii="仿宋" w:hAnsi="仿宋" w:eastAsia="仿宋" w:cs="仿宋"/>
          <w:i w:val="0"/>
          <w:caps w:val="0"/>
          <w:color w:val="000000"/>
          <w:spacing w:val="0"/>
          <w:sz w:val="28"/>
          <w:szCs w:val="27"/>
        </w:rPr>
        <w:t>合计（元）: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97"/>
        <w:gridCol w:w="1486"/>
        <w:gridCol w:w="1517"/>
        <w:gridCol w:w="450"/>
        <w:gridCol w:w="1183"/>
        <w:gridCol w:w="1517"/>
        <w:gridCol w:w="1567"/>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64" w:hRule="atLeast"/>
        </w:trPr>
        <w:tc>
          <w:tcPr>
            <w:tcW w:w="69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序号</w:t>
            </w:r>
          </w:p>
        </w:tc>
        <w:tc>
          <w:tcPr>
            <w:tcW w:w="1486"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标项名称</w:t>
            </w:r>
          </w:p>
        </w:tc>
        <w:tc>
          <w:tcPr>
            <w:tcW w:w="151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kern w:val="0"/>
                <w:sz w:val="28"/>
                <w:szCs w:val="27"/>
                <w:bdr w:val="none" w:color="auto" w:sz="0" w:space="0"/>
                <w:lang w:val="en-US" w:eastAsia="zh-CN" w:bidi="ar"/>
              </w:rPr>
            </w:pPr>
            <w:r>
              <w:rPr>
                <w:rFonts w:hint="eastAsia" w:ascii="仿宋" w:hAnsi="仿宋" w:eastAsia="仿宋" w:cs="仿宋"/>
                <w:i w:val="0"/>
                <w:caps w:val="0"/>
                <w:color w:val="000000"/>
                <w:spacing w:val="0"/>
                <w:kern w:val="0"/>
                <w:sz w:val="28"/>
                <w:szCs w:val="27"/>
                <w:bdr w:val="none" w:color="auto" w:sz="0" w:space="0"/>
                <w:lang w:val="en-US" w:eastAsia="zh-CN" w:bidi="ar"/>
              </w:rPr>
              <w:t>规格</w:t>
            </w:r>
          </w:p>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型号</w:t>
            </w:r>
          </w:p>
        </w:tc>
        <w:tc>
          <w:tcPr>
            <w:tcW w:w="4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单位</w:t>
            </w:r>
          </w:p>
        </w:tc>
        <w:tc>
          <w:tcPr>
            <w:tcW w:w="1183"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总价(元)</w:t>
            </w:r>
          </w:p>
        </w:tc>
        <w:tc>
          <w:tcPr>
            <w:tcW w:w="151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中标供应商名称</w:t>
            </w:r>
          </w:p>
        </w:tc>
        <w:tc>
          <w:tcPr>
            <w:tcW w:w="156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中标供应商地址</w:t>
            </w:r>
          </w:p>
        </w:tc>
        <w:tc>
          <w:tcPr>
            <w:tcW w:w="1749"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9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1</w:t>
            </w:r>
          </w:p>
        </w:tc>
        <w:tc>
          <w:tcPr>
            <w:tcW w:w="1486"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8"/>
              </w:rPr>
            </w:pPr>
            <w:r>
              <w:rPr>
                <w:rFonts w:hint="eastAsia" w:ascii="仿宋" w:hAnsi="仿宋" w:eastAsia="仿宋" w:cs="仿宋"/>
                <w:i w:val="0"/>
                <w:caps w:val="0"/>
                <w:color w:val="000000"/>
                <w:spacing w:val="0"/>
                <w:sz w:val="28"/>
                <w:szCs w:val="27"/>
                <w:bdr w:val="none" w:color="auto" w:sz="0" w:space="0"/>
              </w:rPr>
              <w:t>2020年库尔勒经济技术开发区生态建设项目一标段</w:t>
            </w:r>
          </w:p>
        </w:tc>
        <w:tc>
          <w:tcPr>
            <w:tcW w:w="151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第一包：苗木采购；预算：711万元；</w:t>
            </w:r>
          </w:p>
        </w:tc>
        <w:tc>
          <w:tcPr>
            <w:tcW w:w="4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1</w:t>
            </w:r>
          </w:p>
        </w:tc>
        <w:tc>
          <w:tcPr>
            <w:tcW w:w="1183"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5949098.5元</w:t>
            </w:r>
          </w:p>
        </w:tc>
        <w:tc>
          <w:tcPr>
            <w:tcW w:w="151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新疆鑫磊建筑安装工程有限公司</w:t>
            </w:r>
          </w:p>
        </w:tc>
        <w:tc>
          <w:tcPr>
            <w:tcW w:w="156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新疆阿克苏地区库车县金福大厦第1幢2单元502室</w:t>
            </w:r>
          </w:p>
        </w:tc>
        <w:tc>
          <w:tcPr>
            <w:tcW w:w="1749"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91652923062071875C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84" w:hRule="atLeast"/>
        </w:trPr>
        <w:tc>
          <w:tcPr>
            <w:tcW w:w="69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2</w:t>
            </w:r>
          </w:p>
        </w:tc>
        <w:tc>
          <w:tcPr>
            <w:tcW w:w="1486"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8"/>
              </w:rPr>
            </w:pPr>
            <w:r>
              <w:rPr>
                <w:rFonts w:hint="eastAsia" w:ascii="仿宋" w:hAnsi="仿宋" w:eastAsia="仿宋" w:cs="仿宋"/>
                <w:i w:val="0"/>
                <w:caps w:val="0"/>
                <w:color w:val="000000"/>
                <w:spacing w:val="0"/>
                <w:sz w:val="28"/>
                <w:szCs w:val="27"/>
                <w:bdr w:val="none" w:color="auto" w:sz="0" w:space="0"/>
              </w:rPr>
              <w:t>2020年库尔勒经济技术开发区生态建设项目一标段</w:t>
            </w:r>
          </w:p>
        </w:tc>
        <w:tc>
          <w:tcPr>
            <w:tcW w:w="151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 第二包：肥料采购；预算：126万元 </w:t>
            </w:r>
          </w:p>
        </w:tc>
        <w:tc>
          <w:tcPr>
            <w:tcW w:w="4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1</w:t>
            </w:r>
          </w:p>
        </w:tc>
        <w:tc>
          <w:tcPr>
            <w:tcW w:w="1183"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1247341.5元</w:t>
            </w:r>
          </w:p>
        </w:tc>
        <w:tc>
          <w:tcPr>
            <w:tcW w:w="151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巴州欧速达商贸有限公司</w:t>
            </w:r>
          </w:p>
        </w:tc>
        <w:tc>
          <w:tcPr>
            <w:tcW w:w="156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8"/>
              </w:rPr>
            </w:pPr>
            <w:r>
              <w:rPr>
                <w:rFonts w:hint="eastAsia" w:ascii="仿宋" w:hAnsi="仿宋" w:eastAsia="仿宋" w:cs="仿宋"/>
                <w:i w:val="0"/>
                <w:caps w:val="0"/>
                <w:color w:val="000000"/>
                <w:spacing w:val="0"/>
                <w:sz w:val="28"/>
                <w:szCs w:val="27"/>
                <w:bdr w:val="none" w:color="auto" w:sz="0" w:space="0"/>
              </w:rPr>
              <w:t>新疆巴州库尔勒经济技术开发区库尉大道846号库尔勒市大德加油站平房</w:t>
            </w:r>
          </w:p>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p>
        </w:tc>
        <w:tc>
          <w:tcPr>
            <w:tcW w:w="1749"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8"/>
              </w:rPr>
            </w:pPr>
            <w:r>
              <w:rPr>
                <w:rFonts w:hint="eastAsia" w:ascii="仿宋" w:hAnsi="仿宋" w:eastAsia="仿宋" w:cs="仿宋"/>
                <w:i w:val="0"/>
                <w:caps w:val="0"/>
                <w:color w:val="000000"/>
                <w:spacing w:val="0"/>
                <w:sz w:val="28"/>
                <w:szCs w:val="27"/>
                <w:bdr w:val="none" w:color="auto" w:sz="0" w:space="0"/>
              </w:rPr>
              <w:t>91652801MA783YDQ1R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9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3</w:t>
            </w:r>
          </w:p>
        </w:tc>
        <w:tc>
          <w:tcPr>
            <w:tcW w:w="1486"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8"/>
              </w:rPr>
            </w:pPr>
            <w:r>
              <w:rPr>
                <w:rFonts w:hint="eastAsia" w:ascii="仿宋" w:hAnsi="仿宋" w:eastAsia="仿宋" w:cs="仿宋"/>
                <w:i w:val="0"/>
                <w:caps w:val="0"/>
                <w:color w:val="000000"/>
                <w:spacing w:val="0"/>
                <w:sz w:val="28"/>
                <w:szCs w:val="27"/>
                <w:bdr w:val="none" w:color="auto" w:sz="0" w:space="0"/>
              </w:rPr>
              <w:t>2020年库尔勒经济技术开发区生态建设项目一标段</w:t>
            </w:r>
          </w:p>
        </w:tc>
        <w:tc>
          <w:tcPr>
            <w:tcW w:w="151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 第三包：园区草坪更新；预算：74万元；</w:t>
            </w:r>
          </w:p>
        </w:tc>
        <w:tc>
          <w:tcPr>
            <w:tcW w:w="4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1</w:t>
            </w:r>
          </w:p>
        </w:tc>
        <w:tc>
          <w:tcPr>
            <w:tcW w:w="1183"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681500.00元</w:t>
            </w:r>
          </w:p>
        </w:tc>
        <w:tc>
          <w:tcPr>
            <w:tcW w:w="151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库尔勒经济技术开发区科达 园林绿化工程有限公司</w:t>
            </w:r>
          </w:p>
        </w:tc>
        <w:tc>
          <w:tcPr>
            <w:tcW w:w="1567"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新疆巴州库尔勒经济技术开发区白鹭河路（洁源公司院内）</w:t>
            </w:r>
          </w:p>
        </w:tc>
        <w:tc>
          <w:tcPr>
            <w:tcW w:w="1749"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kern w:val="0"/>
                <w:sz w:val="28"/>
                <w:szCs w:val="27"/>
                <w:bdr w:val="none" w:color="auto" w:sz="0" w:space="0"/>
                <w:lang w:val="en-US" w:eastAsia="zh-CN" w:bidi="ar"/>
              </w:rPr>
              <w:t>916528013134207864</w:t>
            </w:r>
          </w:p>
        </w:tc>
      </w:tr>
    </w:tbl>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sz w:val="28"/>
          <w:szCs w:val="27"/>
        </w:rPr>
        <w:t> </w:t>
      </w:r>
      <w:r>
        <w:rPr>
          <w:rStyle w:val="9"/>
          <w:rFonts w:hint="eastAsia" w:ascii="仿宋" w:hAnsi="仿宋" w:eastAsia="仿宋" w:cs="仿宋"/>
          <w:i w:val="0"/>
          <w:caps w:val="0"/>
          <w:color w:val="000000"/>
          <w:spacing w:val="0"/>
          <w:sz w:val="28"/>
          <w:szCs w:val="27"/>
        </w:rPr>
        <w:t>九、评审小组成员名单：</w:t>
      </w:r>
      <w:r>
        <w:rPr>
          <w:rFonts w:hint="eastAsia" w:ascii="仿宋" w:hAnsi="仿宋" w:eastAsia="仿宋" w:cs="仿宋"/>
          <w:i w:val="0"/>
          <w:caps w:val="0"/>
          <w:color w:val="000000"/>
          <w:spacing w:val="0"/>
          <w:sz w:val="28"/>
          <w:szCs w:val="27"/>
        </w:rPr>
        <w:t>陈霞,邵昕,宋哿,丁蕾,文亚妮,张亚梅,吴雪梅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十、其它事项：</w:t>
      </w:r>
      <w:r>
        <w:rPr>
          <w:rFonts w:hint="eastAsia" w:ascii="仿宋" w:hAnsi="仿宋" w:eastAsia="仿宋" w:cs="仿宋"/>
          <w:i w:val="0"/>
          <w:caps w:val="0"/>
          <w:color w:val="000000"/>
          <w:spacing w:val="0"/>
          <w:sz w:val="28"/>
          <w:szCs w:val="27"/>
        </w:rPr>
        <w:t>        </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sz w:val="28"/>
          <w:szCs w:val="27"/>
        </w:rPr>
        <w:t>1、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Fonts w:hint="eastAsia" w:ascii="仿宋" w:hAnsi="仿宋" w:eastAsia="仿宋" w:cs="仿宋"/>
          <w:i w:val="0"/>
          <w:caps w:val="0"/>
          <w:color w:val="000000"/>
          <w:spacing w:val="0"/>
          <w:sz w:val="28"/>
          <w:szCs w:val="27"/>
        </w:rPr>
        <w:t> </w:t>
      </w:r>
      <w:r>
        <w:rPr>
          <w:rStyle w:val="9"/>
          <w:rFonts w:hint="eastAsia" w:ascii="仿宋" w:hAnsi="仿宋" w:eastAsia="仿宋" w:cs="仿宋"/>
          <w:i w:val="0"/>
          <w:caps w:val="0"/>
          <w:color w:val="000000"/>
          <w:spacing w:val="0"/>
          <w:sz w:val="28"/>
          <w:szCs w:val="27"/>
        </w:rPr>
        <w:t>十一、联系方式</w:t>
      </w:r>
      <w:r>
        <w:rPr>
          <w:rFonts w:hint="eastAsia" w:ascii="仿宋" w:hAnsi="仿宋" w:eastAsia="仿宋" w:cs="仿宋"/>
          <w:i w:val="0"/>
          <w:caps w:val="0"/>
          <w:color w:val="000000"/>
          <w:spacing w:val="0"/>
          <w:sz w:val="28"/>
          <w:szCs w:val="27"/>
        </w:rPr>
        <w:t>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1、采购代理机构名称：</w:t>
      </w:r>
      <w:r>
        <w:rPr>
          <w:rFonts w:hint="eastAsia" w:ascii="仿宋" w:hAnsi="仿宋" w:eastAsia="仿宋" w:cs="仿宋"/>
          <w:i w:val="0"/>
          <w:caps w:val="0"/>
          <w:color w:val="000000"/>
          <w:spacing w:val="0"/>
          <w:sz w:val="28"/>
          <w:szCs w:val="27"/>
        </w:rPr>
        <w:t> 新疆众禾顺晟工程管理咨询有限公司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联系人：</w:t>
      </w:r>
      <w:r>
        <w:rPr>
          <w:rFonts w:hint="eastAsia" w:ascii="仿宋" w:hAnsi="仿宋" w:eastAsia="仿宋" w:cs="仿宋"/>
          <w:i w:val="0"/>
          <w:caps w:val="0"/>
          <w:color w:val="000000"/>
          <w:spacing w:val="0"/>
          <w:sz w:val="28"/>
          <w:szCs w:val="27"/>
        </w:rPr>
        <w:t>王女士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联系电话：</w:t>
      </w:r>
      <w:r>
        <w:rPr>
          <w:rFonts w:hint="eastAsia" w:ascii="仿宋" w:hAnsi="仿宋" w:eastAsia="仿宋" w:cs="仿宋"/>
          <w:i w:val="0"/>
          <w:caps w:val="0"/>
          <w:color w:val="000000"/>
          <w:spacing w:val="0"/>
          <w:sz w:val="28"/>
          <w:szCs w:val="27"/>
        </w:rPr>
        <w:t>0996-2212188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地址：</w:t>
      </w:r>
      <w:r>
        <w:rPr>
          <w:rFonts w:hint="eastAsia" w:ascii="仿宋" w:hAnsi="仿宋" w:eastAsia="仿宋" w:cs="仿宋"/>
          <w:i w:val="0"/>
          <w:caps w:val="0"/>
          <w:color w:val="000000"/>
          <w:spacing w:val="0"/>
          <w:sz w:val="28"/>
          <w:szCs w:val="27"/>
        </w:rPr>
        <w:t>库尔勒市人民东路豪景大厦701室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2、采购人名称：</w:t>
      </w:r>
      <w:r>
        <w:rPr>
          <w:rFonts w:hint="eastAsia" w:ascii="仿宋" w:hAnsi="仿宋" w:eastAsia="仿宋" w:cs="仿宋"/>
          <w:i w:val="0"/>
          <w:caps w:val="0"/>
          <w:color w:val="000000"/>
          <w:spacing w:val="0"/>
          <w:sz w:val="28"/>
          <w:szCs w:val="27"/>
        </w:rPr>
        <w:t>库尔勒经济技术开发区管理委员会规划建设局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联系人：</w:t>
      </w:r>
      <w:r>
        <w:rPr>
          <w:rFonts w:hint="eastAsia" w:ascii="仿宋" w:hAnsi="仿宋" w:eastAsia="仿宋" w:cs="仿宋"/>
          <w:i w:val="0"/>
          <w:caps w:val="0"/>
          <w:color w:val="000000"/>
          <w:spacing w:val="0"/>
          <w:sz w:val="28"/>
          <w:szCs w:val="27"/>
        </w:rPr>
        <w:t>陈先生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联系电话：</w:t>
      </w:r>
      <w:r>
        <w:rPr>
          <w:rFonts w:hint="eastAsia" w:ascii="仿宋" w:hAnsi="仿宋" w:eastAsia="仿宋" w:cs="仿宋"/>
          <w:i w:val="0"/>
          <w:caps w:val="0"/>
          <w:color w:val="000000"/>
          <w:spacing w:val="0"/>
          <w:sz w:val="28"/>
          <w:szCs w:val="27"/>
        </w:rPr>
        <w:t>13565756196            </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caps w:val="0"/>
          <w:color w:val="000000"/>
          <w:spacing w:val="0"/>
          <w:sz w:val="28"/>
          <w:szCs w:val="24"/>
        </w:rPr>
      </w:pPr>
      <w:r>
        <w:rPr>
          <w:rStyle w:val="9"/>
          <w:rFonts w:hint="eastAsia" w:ascii="仿宋" w:hAnsi="仿宋" w:eastAsia="仿宋" w:cs="仿宋"/>
          <w:i w:val="0"/>
          <w:caps w:val="0"/>
          <w:color w:val="000000"/>
          <w:spacing w:val="0"/>
          <w:sz w:val="28"/>
          <w:szCs w:val="27"/>
        </w:rPr>
        <w:t>地址：</w:t>
      </w:r>
      <w:r>
        <w:rPr>
          <w:rFonts w:hint="eastAsia" w:ascii="仿宋" w:hAnsi="仿宋" w:eastAsia="仿宋" w:cs="仿宋"/>
          <w:i w:val="0"/>
          <w:caps w:val="0"/>
          <w:color w:val="000000"/>
          <w:spacing w:val="0"/>
          <w:sz w:val="28"/>
          <w:szCs w:val="27"/>
        </w:rPr>
        <w:t>库尔勒经济技术开发区开发大道1866号                     </w:t>
      </w:r>
    </w:p>
    <w:p>
      <w:pPr>
        <w:pStyle w:val="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auto"/>
        <w:ind w:right="0"/>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80" w:lineRule="auto"/>
        <w:ind w:left="0" w:right="0" w:firstLine="560" w:firstLineChars="200"/>
        <w:jc w:val="right"/>
        <w:rPr>
          <w:rFonts w:hint="eastAsia"/>
        </w:rPr>
      </w:pPr>
      <w:r>
        <w:rPr>
          <w:rFonts w:hint="eastAsia" w:ascii="仿宋" w:hAnsi="仿宋" w:eastAsia="仿宋" w:cs="仿宋"/>
          <w:i w:val="0"/>
          <w:caps w:val="0"/>
          <w:color w:val="000000"/>
          <w:spacing w:val="0"/>
          <w:sz w:val="28"/>
          <w:szCs w:val="28"/>
        </w:rPr>
        <w:t>                              </w:t>
      </w:r>
    </w:p>
    <w:sectPr>
      <w:pgSz w:w="11906" w:h="16838"/>
      <w:pgMar w:top="1247" w:right="1020" w:bottom="124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f">
    <w:altName w:val="Segoe Print"/>
    <w:panose1 w:val="00000000000000000000"/>
    <w:charset w:val="00"/>
    <w:family w:val="auto"/>
    <w:pitch w:val="default"/>
    <w:sig w:usb0="00000000" w:usb1="00000000" w:usb2="00000000" w:usb3="00000000" w:csb0="00000000" w:csb1="0000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g">
    <w:altName w:val="Segoe Prin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4ABD"/>
    <w:rsid w:val="00C44BA0"/>
    <w:rsid w:val="01BC19D9"/>
    <w:rsid w:val="037B3CAF"/>
    <w:rsid w:val="042C18B9"/>
    <w:rsid w:val="077F2C38"/>
    <w:rsid w:val="0FD87F79"/>
    <w:rsid w:val="1135065D"/>
    <w:rsid w:val="172D5AD3"/>
    <w:rsid w:val="1ACB1B43"/>
    <w:rsid w:val="1B531E89"/>
    <w:rsid w:val="1B772455"/>
    <w:rsid w:val="1D554BB9"/>
    <w:rsid w:val="1F3C14E2"/>
    <w:rsid w:val="227D703D"/>
    <w:rsid w:val="24BD38B6"/>
    <w:rsid w:val="27B02FB7"/>
    <w:rsid w:val="27C74183"/>
    <w:rsid w:val="2800601F"/>
    <w:rsid w:val="28696B61"/>
    <w:rsid w:val="29366514"/>
    <w:rsid w:val="2A887663"/>
    <w:rsid w:val="2B6D13E3"/>
    <w:rsid w:val="2CBD0E92"/>
    <w:rsid w:val="2D8F424F"/>
    <w:rsid w:val="31994C60"/>
    <w:rsid w:val="333F0CAA"/>
    <w:rsid w:val="346211B1"/>
    <w:rsid w:val="34B86FBC"/>
    <w:rsid w:val="35EA5790"/>
    <w:rsid w:val="361E5E5E"/>
    <w:rsid w:val="3A5E79C6"/>
    <w:rsid w:val="3E0B70DF"/>
    <w:rsid w:val="3E122BEC"/>
    <w:rsid w:val="42520370"/>
    <w:rsid w:val="436774EC"/>
    <w:rsid w:val="447A5B9E"/>
    <w:rsid w:val="447C18AD"/>
    <w:rsid w:val="45A37AA2"/>
    <w:rsid w:val="46D6773A"/>
    <w:rsid w:val="47030AE4"/>
    <w:rsid w:val="477466D7"/>
    <w:rsid w:val="477D113F"/>
    <w:rsid w:val="47AD7C7F"/>
    <w:rsid w:val="4A8F347E"/>
    <w:rsid w:val="4D834163"/>
    <w:rsid w:val="4DB16203"/>
    <w:rsid w:val="4FEE27F9"/>
    <w:rsid w:val="52364ABD"/>
    <w:rsid w:val="53636796"/>
    <w:rsid w:val="55CC4CE0"/>
    <w:rsid w:val="56E63D31"/>
    <w:rsid w:val="58492A86"/>
    <w:rsid w:val="58976ABB"/>
    <w:rsid w:val="59A103CA"/>
    <w:rsid w:val="5A0B44C2"/>
    <w:rsid w:val="5A4C14A1"/>
    <w:rsid w:val="5BB3409E"/>
    <w:rsid w:val="5BCA654F"/>
    <w:rsid w:val="5BE461B9"/>
    <w:rsid w:val="5C5477DD"/>
    <w:rsid w:val="5E0912DB"/>
    <w:rsid w:val="5E1E58C0"/>
    <w:rsid w:val="5F816BDF"/>
    <w:rsid w:val="630708F0"/>
    <w:rsid w:val="66554FDE"/>
    <w:rsid w:val="674F104C"/>
    <w:rsid w:val="67DC68A3"/>
    <w:rsid w:val="695C1B81"/>
    <w:rsid w:val="71DE36B4"/>
    <w:rsid w:val="72FB6ADE"/>
    <w:rsid w:val="73F7317C"/>
    <w:rsid w:val="77562865"/>
    <w:rsid w:val="79473399"/>
    <w:rsid w:val="79C946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ascii="Times New Roman" w:hAnsi="Times New Roman" w:eastAsia="宋体" w:cs="Times New Roman"/>
      <w:szCs w:val="24"/>
    </w:rPr>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firstLine="420" w:firstLineChars="200"/>
    </w:pPr>
    <w:rPr>
      <w:rFonts w:ascii="Times New Roman" w:hAnsi="Times New Roman" w:eastAsia="宋?" w:cs="Times New Roman"/>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2017-07-11T09:33:00Z</dcterms:created>
  <dc:creator>Administrator</dc:creator>
  <cp:lastModifiedBy>Administrator</cp:lastModifiedBy>
  <dcterms:modified xsi:type="dcterms:W3CDTF">2020-03-25T05:24:57Z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