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bookmarkStart w:id="0" w:name="OLE_LINK7"/>
      <w:bookmarkStart w:id="1" w:name="OLE_LINK5"/>
      <w:r>
        <w:rPr>
          <w:rFonts w:hint="eastAsia" w:ascii="宋体" w:hAnsi="宋体" w:cs="宋体"/>
          <w:b/>
          <w:kern w:val="0"/>
          <w:sz w:val="30"/>
          <w:szCs w:val="30"/>
        </w:rPr>
        <w:t>玛纳斯县国土空间总体规划编制项目</w:t>
      </w:r>
    </w:p>
    <w:p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招标公告</w:t>
      </w:r>
    </w:p>
    <w:p>
      <w:pPr>
        <w:spacing w:line="360" w:lineRule="auto"/>
        <w:ind w:firstLine="470" w:firstLineChars="196"/>
        <w:rPr>
          <w:rFonts w:hint="eastAsia" w:ascii="宋体" w:hAnsi="宋体" w:cs="宋体"/>
          <w:kern w:val="0"/>
          <w:sz w:val="24"/>
        </w:rPr>
      </w:pPr>
      <w:bookmarkStart w:id="2" w:name="OLE_LINK6"/>
      <w:r>
        <w:rPr>
          <w:rFonts w:hint="eastAsia" w:ascii="宋体" w:hAnsi="宋体" w:cs="宋体"/>
          <w:kern w:val="0"/>
          <w:sz w:val="24"/>
        </w:rPr>
        <w:t>新疆诚宜信德工程咨询有限公司受玛纳斯县自然资源局的委托，对玛纳斯县国土空间总体规划编制项目进行公开招标，欢迎具有资格的企业前来报名参加投标。</w:t>
      </w:r>
    </w:p>
    <w:p>
      <w:pPr>
        <w:spacing w:line="360" w:lineRule="auto"/>
        <w:ind w:firstLine="470" w:firstLineChars="196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</w:t>
      </w:r>
      <w:r>
        <w:rPr>
          <w:rFonts w:hint="eastAsia" w:ascii="宋体" w:hAnsi="宋体"/>
          <w:sz w:val="24"/>
        </w:rPr>
        <w:t>项目名称：玛纳斯县国土空间总体规划编制项目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二、项目编号：CYXD-2020-024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sz w:val="24"/>
        </w:rPr>
        <w:t>三、招标内容：</w:t>
      </w:r>
      <w:r>
        <w:rPr>
          <w:rFonts w:hint="eastAsia" w:ascii="宋体" w:hAnsi="宋体"/>
          <w:color w:val="auto"/>
          <w:sz w:val="24"/>
        </w:rPr>
        <w:t>玛纳斯县国土空间总体规划编制</w:t>
      </w:r>
      <w:r>
        <w:rPr>
          <w:rFonts w:hint="eastAsia" w:ascii="宋体" w:hAnsi="宋体" w:cs="宋体"/>
          <w:color w:val="auto"/>
          <w:sz w:val="24"/>
        </w:rPr>
        <w:t>（详细内容见招标文件）。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四、采购预算：</w:t>
      </w:r>
      <w:r>
        <w:rPr>
          <w:rFonts w:hint="eastAsia" w:ascii="宋体" w:hAnsi="宋体"/>
          <w:color w:val="auto"/>
          <w:sz w:val="24"/>
          <w:lang w:val="en-US" w:eastAsia="zh-CN"/>
        </w:rPr>
        <w:t>680</w:t>
      </w:r>
      <w:r>
        <w:rPr>
          <w:rFonts w:hint="eastAsia" w:ascii="宋体" w:hAnsi="宋体"/>
          <w:color w:val="auto"/>
          <w:sz w:val="24"/>
        </w:rPr>
        <w:t>万元（投标人报价超出采购预算的，按无效投标处理）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五、项目完成时间：2020年12月31日前完成</w:t>
      </w:r>
    </w:p>
    <w:p>
      <w:pPr>
        <w:spacing w:line="360" w:lineRule="auto"/>
        <w:ind w:firstLine="470" w:firstLineChars="196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六、投标人的资格要求：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（一）投标人须是在中国境内注册，且有能力提供本次采购服务的供应商，符合《中华人民共和国政府采购法》第二十二条规定；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（二</w:t>
      </w:r>
      <w:r>
        <w:rPr>
          <w:color w:val="auto"/>
          <w:sz w:val="24"/>
        </w:rPr>
        <w:t>）</w:t>
      </w:r>
      <w:r>
        <w:rPr>
          <w:rFonts w:hint="eastAsia"/>
          <w:color w:val="auto"/>
          <w:sz w:val="24"/>
          <w:highlight w:val="none"/>
        </w:rPr>
        <w:t>投标人需同时具备城乡规划甲级资质和土地规划乙级（或以上）资质。</w:t>
      </w:r>
    </w:p>
    <w:p>
      <w:pPr>
        <w:spacing w:line="360" w:lineRule="auto"/>
        <w:ind w:firstLine="480" w:firstLineChars="200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（三</w:t>
      </w:r>
      <w:r>
        <w:rPr>
          <w:color w:val="auto"/>
          <w:sz w:val="24"/>
          <w:highlight w:val="none"/>
        </w:rPr>
        <w:t>）项目负责人须具有注册城乡（市）规划师执业资格证书</w:t>
      </w:r>
      <w:r>
        <w:rPr>
          <w:rFonts w:hint="eastAsia"/>
          <w:color w:val="auto"/>
          <w:sz w:val="24"/>
          <w:highlight w:val="none"/>
        </w:rPr>
        <w:t>，并具有高级规划师资格</w:t>
      </w:r>
      <w:r>
        <w:rPr>
          <w:rFonts w:hint="eastAsia"/>
          <w:color w:val="auto"/>
          <w:sz w:val="24"/>
          <w:highlight w:val="none"/>
          <w:lang w:val="en-US" w:eastAsia="zh-CN"/>
        </w:rPr>
        <w:t>且从业5年以上。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（四）</w:t>
      </w:r>
      <w:r>
        <w:rPr>
          <w:color w:val="auto"/>
          <w:sz w:val="24"/>
          <w:highlight w:val="none"/>
        </w:rPr>
        <w:t>本项目接受联合体投标</w:t>
      </w:r>
      <w:r>
        <w:rPr>
          <w:rFonts w:hint="eastAsia"/>
          <w:color w:val="auto"/>
          <w:sz w:val="24"/>
          <w:highlight w:val="none"/>
        </w:rPr>
        <w:t>。联合体成员（含牵头单位）不超过2家（含2家），若为联合体投标，则联合体具备上述（一）、（二）、（三）项资格条件，应提供联合体协议（联合体协议需注明牵头单位并明确分工）</w:t>
      </w:r>
      <w:r>
        <w:rPr>
          <w:color w:val="auto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2、经查询信用信息存在不良信用记录的不得参加本采购项目（具体要求如下）。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（1）信用信息查询渠道：“信用中国”网站(www.creditchina.gov.cn)、“中国政府采购网”(www.ccgp.gov.cn)政府采购严重违法失信行为信息记录等。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（2）信用信息查询记录和证据留存方式：截屏等可实现留痕的方式。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（3）信用信息使用规则：对于经查询被列入失信被执行人、重大税收违法案件当事人名单、政府采购严重违法失信行为记录名单的投标人，评审委员会应取消其投标资格。</w:t>
      </w:r>
    </w:p>
    <w:p>
      <w:pPr>
        <w:widowControl/>
        <w:spacing w:line="360" w:lineRule="auto"/>
        <w:ind w:firstLine="480" w:firstLineChars="200"/>
        <w:jc w:val="left"/>
        <w:rPr>
          <w:rFonts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七、</w:t>
      </w:r>
      <w:r>
        <w:rPr>
          <w:rFonts w:hint="eastAsia" w:ascii="宋体" w:hAnsi="宋体"/>
          <w:sz w:val="24"/>
        </w:rPr>
        <w:t>购买招标文件</w:t>
      </w:r>
      <w:r>
        <w:rPr>
          <w:rFonts w:ascii="宋体" w:hAnsi="宋体"/>
          <w:sz w:val="24"/>
        </w:rPr>
        <w:t>要求</w:t>
      </w:r>
      <w:r>
        <w:rPr>
          <w:rFonts w:hint="eastAsia" w:cs="宋体"/>
          <w:kern w:val="0"/>
          <w:sz w:val="24"/>
          <w:szCs w:val="21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  <w:szCs w:val="21"/>
        </w:rPr>
        <w:t>申请</w:t>
      </w:r>
      <w:r>
        <w:rPr>
          <w:rFonts w:hint="eastAsia" w:ascii="宋体" w:hAnsi="宋体" w:cs="宋体"/>
          <w:kern w:val="0"/>
          <w:sz w:val="24"/>
        </w:rPr>
        <w:t>购买招标文件的投标人请携带单位资质证书、营业执照、项目负责人注册证书、职称证，上述证明文件的复印件一套（复印件需加盖公章）和联合体协议原件（联合体投标须提供）、法定代表人授权委托书原件、被授权人身份证原件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招标文件获取和截止时间、地点：自</w:t>
      </w:r>
      <w:r>
        <w:rPr>
          <w:rFonts w:hint="eastAsia" w:ascii="宋体" w:hAnsi="宋体"/>
          <w:sz w:val="24"/>
          <w:u w:val="single"/>
        </w:rPr>
        <w:t>2020年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</w:rPr>
        <w:t>起至</w:t>
      </w:r>
      <w:r>
        <w:rPr>
          <w:rFonts w:hint="eastAsia" w:ascii="宋体" w:hAnsi="宋体"/>
          <w:sz w:val="24"/>
          <w:u w:val="single"/>
        </w:rPr>
        <w:t>2020年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  <w:u w:val="single"/>
        </w:rPr>
        <w:t xml:space="preserve">日 </w:t>
      </w:r>
      <w:r>
        <w:rPr>
          <w:rFonts w:hint="eastAsia" w:ascii="宋体" w:hAnsi="宋体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u w:val="single"/>
        </w:rPr>
        <w:t>：00-1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>：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>0，1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>:00-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  <w:u w:val="single"/>
        </w:rPr>
        <w:t>: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>0（北京时间）</w:t>
      </w:r>
      <w:r>
        <w:rPr>
          <w:rFonts w:hint="eastAsia" w:ascii="宋体" w:hAnsi="宋体"/>
          <w:sz w:val="24"/>
        </w:rPr>
        <w:t>，在</w:t>
      </w:r>
      <w:r>
        <w:rPr>
          <w:rFonts w:hint="eastAsia"/>
          <w:sz w:val="24"/>
        </w:rPr>
        <w:t>新疆诚宜信德工程咨询有限公司</w:t>
      </w:r>
      <w:r>
        <w:rPr>
          <w:rFonts w:hint="eastAsia" w:ascii="宋体" w:hAnsi="宋体"/>
          <w:sz w:val="24"/>
        </w:rPr>
        <w:t>（昌吉市建国西路119号和谐国际广场E座15层1513号）发售。</w:t>
      </w:r>
    </w:p>
    <w:p>
      <w:pPr>
        <w:pStyle w:val="2"/>
        <w:numPr>
          <w:ilvl w:val="0"/>
          <w:numId w:val="0"/>
        </w:numPr>
      </w:pP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九、招标文件售价500元/份，售后不退。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十、</w:t>
      </w:r>
      <w:r>
        <w:rPr>
          <w:rFonts w:hint="eastAsia" w:ascii="宋体" w:hAnsi="宋体"/>
          <w:bCs/>
          <w:sz w:val="24"/>
        </w:rPr>
        <w:t>采 购 人：玛纳斯县自然资源局</w:t>
      </w:r>
    </w:p>
    <w:p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系 人：李斌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联系方式：15309943200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十一、采购代理机构：</w:t>
      </w:r>
      <w:r>
        <w:rPr>
          <w:rFonts w:hint="eastAsia"/>
          <w:sz w:val="24"/>
        </w:rPr>
        <w:t>新疆诚宜信德工程咨询有限公司</w:t>
      </w:r>
    </w:p>
    <w:p>
      <w:pPr>
        <w:spacing w:line="360" w:lineRule="auto"/>
        <w:ind w:firstLine="1200" w:firstLineChars="5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丁海霞</w:t>
      </w:r>
      <w:bookmarkStart w:id="3" w:name="_GoBack"/>
      <w:bookmarkEnd w:id="3"/>
    </w:p>
    <w:p>
      <w:pPr>
        <w:spacing w:line="360" w:lineRule="auto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    话：</w:t>
      </w:r>
      <w:r>
        <w:rPr>
          <w:rFonts w:hint="eastAsia" w:ascii="宋体" w:hAnsi="宋体"/>
          <w:sz w:val="24"/>
          <w:lang w:val="en-US" w:eastAsia="zh-CN"/>
        </w:rPr>
        <w:t>13009600964</w:t>
      </w:r>
    </w:p>
    <w:p>
      <w:r>
        <w:rPr>
          <w:rFonts w:hint="eastAsia" w:ascii="宋体" w:hAnsi="宋体"/>
          <w:sz w:val="24"/>
        </w:rPr>
        <w:t>地    址：</w:t>
      </w:r>
      <w:bookmarkEnd w:id="0"/>
      <w:bookmarkEnd w:id="1"/>
      <w:bookmarkEnd w:id="2"/>
      <w:r>
        <w:rPr>
          <w:rFonts w:hint="eastAsia" w:ascii="宋体" w:hAnsi="宋体"/>
          <w:sz w:val="24"/>
        </w:rPr>
        <w:t>昌吉市建国西路119号和谐国际广场E座15层1513号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8D1D"/>
    <w:multiLevelType w:val="singleLevel"/>
    <w:tmpl w:val="20C48D1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747A"/>
    <w:rsid w:val="190E250B"/>
    <w:rsid w:val="1D52438B"/>
    <w:rsid w:val="1F1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2020-06-08T03:33:00Z</dcterms:created>
  <dc:creator>Administrator</dc:creator>
  <cp:lastModifiedBy>Administrator</cp:lastModifiedBy>
  <dcterms:modified xsi:type="dcterms:W3CDTF">2020-06-09T10:29:15Z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