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60"/>
        <w:jc w:val="center"/>
        <w:rPr>
          <w:rFonts w:ascii="宋体" w:hAnsi="宋体"/>
          <w:b/>
          <w:sz w:val="44"/>
          <w:szCs w:val="44"/>
        </w:rPr>
      </w:pPr>
    </w:p>
    <w:p>
      <w:pPr>
        <w:pStyle w:val="6"/>
      </w:pPr>
    </w:p>
    <w:p>
      <w:pPr>
        <w:spacing w:line="720" w:lineRule="auto"/>
        <w:ind w:right="560"/>
        <w:jc w:val="center"/>
        <w:rPr>
          <w:rFonts w:hint="eastAsia" w:ascii="宋体" w:hAnsi="宋体" w:eastAsia="宋体"/>
          <w:b/>
          <w:sz w:val="32"/>
          <w:szCs w:val="32"/>
          <w:lang w:eastAsia="zh-CN"/>
        </w:rPr>
      </w:pPr>
      <w:r>
        <w:rPr>
          <w:rFonts w:hint="eastAsia" w:ascii="宋体" w:hAnsi="宋体"/>
          <w:b/>
          <w:sz w:val="32"/>
          <w:szCs w:val="32"/>
          <w:lang w:eastAsia="zh-CN"/>
        </w:rPr>
        <w:t>和田市羊扶贫资金采购项目（包</w:t>
      </w:r>
      <w:r>
        <w:rPr>
          <w:rFonts w:hint="eastAsia" w:ascii="宋体" w:hAnsi="宋体"/>
          <w:b/>
          <w:sz w:val="32"/>
          <w:szCs w:val="32"/>
          <w:lang w:val="en-US" w:eastAsia="zh-CN"/>
        </w:rPr>
        <w:t>十</w:t>
      </w:r>
      <w:r>
        <w:rPr>
          <w:rFonts w:hint="eastAsia" w:ascii="宋体" w:hAnsi="宋体"/>
          <w:b/>
          <w:sz w:val="32"/>
          <w:szCs w:val="32"/>
          <w:lang w:eastAsia="zh-CN"/>
        </w:rPr>
        <w:t>）</w:t>
      </w:r>
    </w:p>
    <w:p>
      <w:pPr>
        <w:spacing w:line="720" w:lineRule="auto"/>
        <w:ind w:right="560"/>
        <w:jc w:val="center"/>
        <w:rPr>
          <w:rFonts w:ascii="宋体" w:hAnsi="宋体"/>
          <w:b/>
          <w:color w:val="000000"/>
          <w:kern w:val="0"/>
          <w:sz w:val="32"/>
          <w:szCs w:val="32"/>
        </w:rPr>
      </w:pPr>
      <w:r>
        <w:rPr>
          <w:rFonts w:hint="eastAsia" w:ascii="宋体" w:hAnsi="宋体"/>
          <w:b/>
          <w:sz w:val="44"/>
          <w:szCs w:val="44"/>
        </w:rPr>
        <w:t>招标文件</w:t>
      </w:r>
    </w:p>
    <w:p>
      <w:pPr>
        <w:spacing w:line="360" w:lineRule="auto"/>
        <w:ind w:right="560"/>
        <w:jc w:val="center"/>
        <w:rPr>
          <w:rFonts w:ascii="宋体" w:hAnsi="宋体"/>
          <w:b/>
          <w:color w:val="000000"/>
          <w:kern w:val="0"/>
          <w:sz w:val="44"/>
          <w:szCs w:val="44"/>
        </w:rPr>
      </w:pPr>
    </w:p>
    <w:p>
      <w:pPr>
        <w:autoSpaceDE w:val="0"/>
        <w:autoSpaceDN w:val="0"/>
        <w:adjustRightInd w:val="0"/>
        <w:spacing w:line="360" w:lineRule="auto"/>
        <w:rPr>
          <w:rFonts w:ascii="宋体" w:hAnsi="宋体"/>
          <w:b/>
          <w:color w:val="000000"/>
          <w:kern w:val="0"/>
          <w:sz w:val="36"/>
          <w:szCs w:val="36"/>
        </w:rPr>
      </w:pPr>
    </w:p>
    <w:p>
      <w:pPr>
        <w:autoSpaceDE w:val="0"/>
        <w:autoSpaceDN w:val="0"/>
        <w:adjustRightInd w:val="0"/>
        <w:spacing w:line="360" w:lineRule="auto"/>
        <w:rPr>
          <w:rFonts w:ascii="宋体" w:hAnsi="宋体"/>
          <w:b/>
          <w:color w:val="000000"/>
          <w:kern w:val="0"/>
          <w:sz w:val="36"/>
          <w:szCs w:val="36"/>
        </w:rPr>
      </w:pPr>
    </w:p>
    <w:p>
      <w:pPr>
        <w:autoSpaceDE w:val="0"/>
        <w:autoSpaceDN w:val="0"/>
        <w:adjustRightInd w:val="0"/>
        <w:spacing w:line="740" w:lineRule="exact"/>
        <w:ind w:firstLine="562" w:firstLineChars="200"/>
        <w:rPr>
          <w:rFonts w:hint="eastAsia" w:ascii="宋体" w:hAnsi="宋体" w:eastAsia="宋体" w:cs="宋体"/>
          <w:b/>
          <w:sz w:val="28"/>
          <w:szCs w:val="28"/>
          <w:lang w:eastAsia="zh-CN"/>
        </w:rPr>
      </w:pPr>
      <w:r>
        <w:rPr>
          <w:rFonts w:hint="eastAsia" w:ascii="宋体" w:hAnsi="宋体" w:cs="宋体"/>
          <w:b/>
          <w:color w:val="000000"/>
          <w:sz w:val="28"/>
          <w:szCs w:val="28"/>
        </w:rPr>
        <w:t>项目名称：</w:t>
      </w:r>
      <w:r>
        <w:rPr>
          <w:rFonts w:hint="eastAsia" w:ascii="宋体" w:hAnsi="宋体" w:cs="宋体"/>
          <w:b/>
          <w:sz w:val="28"/>
          <w:szCs w:val="28"/>
          <w:lang w:eastAsia="zh-CN"/>
        </w:rPr>
        <w:t>和田市羊扶贫资金采购项目（包</w:t>
      </w:r>
      <w:r>
        <w:rPr>
          <w:rFonts w:hint="eastAsia" w:ascii="宋体" w:hAnsi="宋体" w:cs="宋体"/>
          <w:b/>
          <w:sz w:val="28"/>
          <w:szCs w:val="28"/>
          <w:lang w:val="en-US" w:eastAsia="zh-CN"/>
        </w:rPr>
        <w:t>十</w:t>
      </w:r>
      <w:r>
        <w:rPr>
          <w:rFonts w:hint="eastAsia" w:ascii="宋体" w:hAnsi="宋体" w:cs="宋体"/>
          <w:b/>
          <w:sz w:val="28"/>
          <w:szCs w:val="28"/>
          <w:lang w:eastAsia="zh-CN"/>
        </w:rPr>
        <w:t>）</w:t>
      </w:r>
    </w:p>
    <w:p>
      <w:pPr>
        <w:autoSpaceDE w:val="0"/>
        <w:autoSpaceDN w:val="0"/>
        <w:adjustRightInd w:val="0"/>
        <w:spacing w:line="740" w:lineRule="exact"/>
        <w:ind w:firstLine="562" w:firstLineChars="200"/>
        <w:rPr>
          <w:rFonts w:ascii="宋体" w:hAnsi="宋体" w:cs="宋体"/>
          <w:b/>
          <w:sz w:val="28"/>
          <w:szCs w:val="28"/>
        </w:rPr>
      </w:pPr>
      <w:r>
        <w:rPr>
          <w:rFonts w:hint="eastAsia" w:ascii="宋体" w:hAnsi="宋体" w:cs="宋体"/>
          <w:b/>
          <w:color w:val="000000"/>
          <w:sz w:val="28"/>
          <w:szCs w:val="28"/>
        </w:rPr>
        <w:t>招 标 人：</w:t>
      </w:r>
      <w:r>
        <w:rPr>
          <w:rFonts w:hint="eastAsia" w:ascii="宋体" w:hAnsi="宋体" w:cs="宋体"/>
          <w:b/>
          <w:sz w:val="28"/>
          <w:szCs w:val="28"/>
          <w:lang w:val="zh-CN"/>
        </w:rPr>
        <w:t>和田市农业农村局</w:t>
      </w:r>
    </w:p>
    <w:p>
      <w:pPr>
        <w:autoSpaceDE w:val="0"/>
        <w:autoSpaceDN w:val="0"/>
        <w:adjustRightInd w:val="0"/>
        <w:spacing w:line="400" w:lineRule="exact"/>
        <w:ind w:firstLine="562"/>
        <w:rPr>
          <w:rFonts w:ascii="宋体" w:hAnsi="宋体" w:cs="宋体"/>
          <w:b/>
          <w:color w:val="FF0000"/>
          <w:sz w:val="28"/>
          <w:szCs w:val="28"/>
        </w:rPr>
      </w:pPr>
    </w:p>
    <w:p>
      <w:pPr>
        <w:spacing w:line="360" w:lineRule="exact"/>
        <w:ind w:firstLine="562" w:firstLineChars="200"/>
        <w:rPr>
          <w:rFonts w:hint="eastAsia" w:ascii="宋体" w:hAnsi="宋体" w:eastAsia="宋体" w:cs="宋体"/>
          <w:b/>
          <w:sz w:val="28"/>
          <w:szCs w:val="28"/>
          <w:lang w:val="en-US" w:eastAsia="zh-CN"/>
        </w:rPr>
      </w:pPr>
      <w:r>
        <w:rPr>
          <w:rFonts w:hint="eastAsia" w:ascii="宋体" w:hAnsi="宋体" w:cs="宋体"/>
          <w:b/>
          <w:sz w:val="28"/>
          <w:szCs w:val="28"/>
        </w:rPr>
        <w:t>联 系 人：</w:t>
      </w:r>
      <w:r>
        <w:rPr>
          <w:rFonts w:hint="eastAsia" w:ascii="宋体" w:hAnsi="宋体" w:cs="宋体"/>
          <w:b/>
          <w:color w:val="0000FF"/>
          <w:sz w:val="28"/>
          <w:szCs w:val="28"/>
          <w:lang w:val="zh-CN"/>
        </w:rPr>
        <w:t>艾尼瓦尔</w:t>
      </w:r>
      <w:r>
        <w:rPr>
          <w:rFonts w:hint="eastAsia" w:ascii="宋体" w:hAnsi="宋体" w:cs="宋体"/>
          <w:b/>
          <w:color w:val="0000FF"/>
          <w:sz w:val="28"/>
          <w:szCs w:val="28"/>
          <w:lang w:val="en-US" w:eastAsia="zh-CN"/>
        </w:rPr>
        <w:t>·买吐送</w:t>
      </w:r>
    </w:p>
    <w:p>
      <w:pPr>
        <w:autoSpaceDE w:val="0"/>
        <w:autoSpaceDN w:val="0"/>
        <w:adjustRightInd w:val="0"/>
        <w:spacing w:before="312" w:beforeLines="100" w:after="312" w:afterLines="100"/>
        <w:ind w:left="2038" w:hanging="2038" w:hangingChars="728"/>
        <w:rPr>
          <w:rFonts w:hint="eastAsia" w:hAnsi="宋体" w:eastAsia="宋体" w:cs="宋体"/>
          <w:b/>
          <w:color w:val="000000"/>
          <w:sz w:val="28"/>
          <w:szCs w:val="28"/>
          <w:lang w:eastAsia="zh-CN"/>
        </w:rPr>
      </w:pPr>
      <w:r>
        <w:rPr>
          <w:rFonts w:hint="eastAsia" w:hAnsi="宋体" w:cs="宋体"/>
          <w:bCs/>
          <w:color w:val="000000"/>
          <w:sz w:val="28"/>
          <w:szCs w:val="28"/>
          <w:lang w:val="zh-CN"/>
        </w:rPr>
        <w:t xml:space="preserve">  </w:t>
      </w:r>
      <w:r>
        <w:rPr>
          <w:rFonts w:hint="eastAsia" w:hAnsi="宋体" w:cs="宋体"/>
          <w:bCs/>
          <w:color w:val="000000"/>
          <w:sz w:val="28"/>
          <w:szCs w:val="28"/>
        </w:rPr>
        <w:t xml:space="preserve"> </w:t>
      </w:r>
      <w:r>
        <w:rPr>
          <w:rFonts w:hint="eastAsia" w:hAnsi="宋体" w:cs="宋体"/>
          <w:b/>
          <w:color w:val="000000"/>
          <w:sz w:val="28"/>
          <w:szCs w:val="28"/>
        </w:rPr>
        <w:t xml:space="preserve"> </w:t>
      </w:r>
      <w:r>
        <w:rPr>
          <w:rFonts w:hint="eastAsia" w:hAnsi="宋体" w:cs="宋体"/>
          <w:b/>
          <w:color w:val="000000"/>
          <w:sz w:val="28"/>
          <w:szCs w:val="28"/>
          <w:lang w:val="zh-CN"/>
        </w:rPr>
        <w:t>电    话：</w:t>
      </w:r>
      <w:r>
        <w:rPr>
          <w:rFonts w:hint="eastAsia" w:hAnsi="宋体" w:cs="宋体"/>
          <w:b/>
          <w:color w:val="0000FF"/>
          <w:sz w:val="28"/>
          <w:szCs w:val="28"/>
          <w:lang w:eastAsia="zh-CN"/>
        </w:rPr>
        <w:t>15199740881</w:t>
      </w:r>
    </w:p>
    <w:p>
      <w:pPr>
        <w:autoSpaceDE w:val="0"/>
        <w:autoSpaceDN w:val="0"/>
        <w:adjustRightInd w:val="0"/>
        <w:spacing w:line="400" w:lineRule="exact"/>
        <w:ind w:firstLine="562"/>
        <w:rPr>
          <w:rFonts w:ascii="宋体" w:hAnsi="宋体" w:cs="宋体"/>
          <w:b/>
          <w:color w:val="000000"/>
          <w:sz w:val="28"/>
          <w:szCs w:val="28"/>
        </w:rPr>
      </w:pPr>
    </w:p>
    <w:p>
      <w:pPr>
        <w:autoSpaceDE w:val="0"/>
        <w:autoSpaceDN w:val="0"/>
        <w:adjustRightInd w:val="0"/>
        <w:spacing w:line="400" w:lineRule="exact"/>
        <w:ind w:firstLine="562"/>
        <w:rPr>
          <w:rFonts w:ascii="宋体" w:hAnsi="宋体" w:cs="宋体"/>
          <w:b/>
          <w:color w:val="000000"/>
          <w:sz w:val="28"/>
          <w:szCs w:val="28"/>
        </w:rPr>
      </w:pPr>
    </w:p>
    <w:p>
      <w:pPr>
        <w:autoSpaceDE w:val="0"/>
        <w:autoSpaceDN w:val="0"/>
        <w:adjustRightInd w:val="0"/>
        <w:spacing w:line="400" w:lineRule="exact"/>
        <w:ind w:firstLine="562"/>
        <w:rPr>
          <w:rFonts w:ascii="宋体" w:hAnsi="宋体" w:cs="宋体"/>
          <w:b/>
          <w:color w:val="000000"/>
          <w:sz w:val="28"/>
          <w:szCs w:val="28"/>
        </w:rPr>
      </w:pPr>
    </w:p>
    <w:p>
      <w:pPr>
        <w:autoSpaceDE w:val="0"/>
        <w:autoSpaceDN w:val="0"/>
        <w:adjustRightInd w:val="0"/>
        <w:spacing w:line="740" w:lineRule="exact"/>
        <w:rPr>
          <w:rFonts w:ascii="宋体" w:hAnsi="宋体" w:cs="宋体"/>
          <w:b/>
          <w:color w:val="000000"/>
          <w:sz w:val="28"/>
          <w:szCs w:val="28"/>
        </w:rPr>
      </w:pPr>
      <w:r>
        <w:rPr>
          <w:rFonts w:hint="eastAsia" w:ascii="宋体" w:hAnsi="宋体" w:cs="宋体"/>
          <w:b/>
          <w:color w:val="000000"/>
          <w:sz w:val="28"/>
          <w:szCs w:val="28"/>
        </w:rPr>
        <w:t xml:space="preserve">   </w:t>
      </w:r>
    </w:p>
    <w:p>
      <w:pPr>
        <w:autoSpaceDE w:val="0"/>
        <w:autoSpaceDN w:val="0"/>
        <w:adjustRightInd w:val="0"/>
        <w:spacing w:line="740" w:lineRule="exact"/>
        <w:ind w:firstLine="551" w:firstLineChars="196"/>
        <w:rPr>
          <w:rFonts w:hint="eastAsia" w:ascii="宋体" w:hAnsi="宋体" w:eastAsia="宋体" w:cs="宋体"/>
          <w:b/>
          <w:color w:val="000000"/>
          <w:sz w:val="28"/>
          <w:szCs w:val="28"/>
          <w:lang w:eastAsia="zh-CN"/>
        </w:rPr>
      </w:pPr>
      <w:r>
        <w:rPr>
          <w:rFonts w:hint="eastAsia" w:ascii="宋体" w:hAnsi="宋体" w:cs="宋体"/>
          <w:b/>
          <w:color w:val="000000"/>
          <w:sz w:val="28"/>
          <w:szCs w:val="28"/>
        </w:rPr>
        <w:t>招标代理：</w:t>
      </w:r>
      <w:r>
        <w:rPr>
          <w:rFonts w:hint="eastAsia" w:ascii="宋体" w:hAnsi="宋体" w:cs="宋体"/>
          <w:b/>
          <w:color w:val="000000"/>
          <w:sz w:val="28"/>
          <w:szCs w:val="28"/>
          <w:lang w:eastAsia="zh-CN"/>
        </w:rPr>
        <w:t>新疆众成招标代理有限公司</w:t>
      </w:r>
    </w:p>
    <w:p>
      <w:pPr>
        <w:autoSpaceDE w:val="0"/>
        <w:autoSpaceDN w:val="0"/>
        <w:adjustRightInd w:val="0"/>
        <w:spacing w:line="740" w:lineRule="exact"/>
        <w:ind w:firstLine="551" w:firstLineChars="196"/>
        <w:rPr>
          <w:rFonts w:hint="eastAsia" w:ascii="宋体" w:hAnsi="宋体" w:eastAsia="宋体" w:cs="宋体"/>
          <w:b/>
          <w:color w:val="000000"/>
          <w:sz w:val="28"/>
          <w:szCs w:val="28"/>
          <w:lang w:eastAsia="zh-CN"/>
        </w:rPr>
      </w:pPr>
      <w:r>
        <w:rPr>
          <w:rFonts w:hint="eastAsia" w:ascii="宋体" w:hAnsi="宋体" w:cs="宋体"/>
          <w:b/>
          <w:color w:val="000000"/>
          <w:sz w:val="28"/>
          <w:szCs w:val="28"/>
        </w:rPr>
        <w:t>联 系 人：</w:t>
      </w:r>
      <w:r>
        <w:rPr>
          <w:rFonts w:hint="eastAsia" w:ascii="宋体" w:hAnsi="宋体" w:cs="宋体"/>
          <w:b/>
          <w:color w:val="000000"/>
          <w:sz w:val="28"/>
          <w:szCs w:val="28"/>
          <w:lang w:eastAsia="zh-CN"/>
        </w:rPr>
        <w:t>刘世孝</w:t>
      </w:r>
    </w:p>
    <w:p>
      <w:pPr>
        <w:autoSpaceDE w:val="0"/>
        <w:autoSpaceDN w:val="0"/>
        <w:adjustRightInd w:val="0"/>
        <w:spacing w:line="740" w:lineRule="exact"/>
        <w:ind w:firstLine="551" w:firstLineChars="196"/>
        <w:rPr>
          <w:rFonts w:ascii="宋体" w:hAnsi="宋体" w:cs="宋体"/>
          <w:b/>
          <w:color w:val="000000"/>
          <w:sz w:val="28"/>
          <w:szCs w:val="28"/>
        </w:rPr>
      </w:pPr>
      <w:r>
        <w:rPr>
          <w:rFonts w:hint="eastAsia" w:ascii="宋体" w:hAnsi="宋体" w:cs="宋体"/>
          <w:b/>
          <w:color w:val="000000"/>
          <w:sz w:val="28"/>
          <w:szCs w:val="28"/>
        </w:rPr>
        <w:t>联系电话：</w:t>
      </w:r>
      <w:r>
        <w:rPr>
          <w:rFonts w:hint="eastAsia" w:ascii="宋体" w:hAnsi="宋体" w:cs="宋体"/>
          <w:b/>
          <w:color w:val="000000"/>
          <w:sz w:val="28"/>
          <w:szCs w:val="28"/>
          <w:lang w:eastAsia="zh-CN"/>
        </w:rPr>
        <w:t>0903-6190619</w:t>
      </w:r>
      <w:r>
        <w:rPr>
          <w:rFonts w:hint="eastAsia" w:ascii="宋体" w:hAnsi="宋体" w:cs="宋体"/>
          <w:b/>
          <w:color w:val="000000"/>
          <w:sz w:val="28"/>
          <w:szCs w:val="28"/>
        </w:rPr>
        <w:t xml:space="preserve">   </w:t>
      </w:r>
    </w:p>
    <w:p>
      <w:pPr>
        <w:ind w:firstLine="562" w:firstLineChars="200"/>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color w:val="000000"/>
          <w:sz w:val="28"/>
          <w:szCs w:val="28"/>
        </w:rPr>
        <w:t>地    址：</w:t>
      </w:r>
      <w:r>
        <w:rPr>
          <w:rFonts w:hint="eastAsia" w:asciiTheme="minorEastAsia" w:hAnsiTheme="minorEastAsia" w:eastAsiaTheme="minorEastAsia" w:cstheme="minorEastAsia"/>
          <w:b/>
          <w:sz w:val="28"/>
          <w:szCs w:val="28"/>
          <w:lang w:eastAsia="zh-CN"/>
        </w:rPr>
        <w:t>和田市纳瓦格路226号德亚商住4楼</w:t>
      </w:r>
    </w:p>
    <w:p>
      <w:pPr>
        <w:ind w:firstLine="2811" w:firstLineChars="1000"/>
        <w:rPr>
          <w:rFonts w:ascii="宋体" w:hAnsi="宋体" w:cs="宋体"/>
          <w:b/>
          <w:bCs/>
          <w:color w:val="000000"/>
          <w:sz w:val="28"/>
          <w:szCs w:val="28"/>
        </w:rPr>
      </w:pPr>
    </w:p>
    <w:p>
      <w:pPr>
        <w:jc w:val="center"/>
        <w:rPr>
          <w:rFonts w:ascii="宋体" w:hAnsi="宋体" w:cs="宋体"/>
          <w:b/>
          <w:color w:val="000000"/>
          <w:sz w:val="28"/>
          <w:szCs w:val="28"/>
        </w:rPr>
      </w:pPr>
      <w:r>
        <w:rPr>
          <w:rFonts w:hint="eastAsia" w:ascii="宋体" w:hAnsi="宋体" w:cs="宋体"/>
          <w:b/>
          <w:bCs/>
          <w:color w:val="000000"/>
          <w:sz w:val="28"/>
          <w:szCs w:val="28"/>
          <w:lang w:eastAsia="zh-CN"/>
        </w:rPr>
        <w:t>2020年</w:t>
      </w:r>
      <w:r>
        <w:rPr>
          <w:rFonts w:hint="eastAsia" w:ascii="宋体" w:hAnsi="宋体" w:cs="宋体"/>
          <w:b/>
          <w:bCs/>
          <w:color w:val="000000"/>
          <w:sz w:val="28"/>
          <w:szCs w:val="28"/>
          <w:lang w:val="en-US" w:eastAsia="zh-CN"/>
        </w:rPr>
        <w:t>2</w:t>
      </w:r>
      <w:r>
        <w:rPr>
          <w:rFonts w:hint="eastAsia" w:ascii="宋体" w:hAnsi="宋体" w:cs="宋体"/>
          <w:b/>
          <w:bCs/>
          <w:color w:val="000000"/>
          <w:sz w:val="28"/>
          <w:szCs w:val="28"/>
          <w:lang w:eastAsia="zh-CN"/>
        </w:rPr>
        <w:t>月2</w:t>
      </w:r>
      <w:r>
        <w:rPr>
          <w:rFonts w:hint="eastAsia" w:ascii="宋体" w:hAnsi="宋体" w:cs="宋体"/>
          <w:b/>
          <w:bCs/>
          <w:color w:val="000000"/>
          <w:sz w:val="28"/>
          <w:szCs w:val="28"/>
          <w:lang w:val="en-US" w:eastAsia="zh-CN"/>
        </w:rPr>
        <w:t>1</w:t>
      </w:r>
      <w:r>
        <w:rPr>
          <w:rFonts w:hint="eastAsia" w:ascii="宋体" w:hAnsi="宋体" w:cs="宋体"/>
          <w:b/>
          <w:bCs/>
          <w:color w:val="000000"/>
          <w:sz w:val="28"/>
          <w:szCs w:val="28"/>
          <w:lang w:eastAsia="zh-CN"/>
        </w:rPr>
        <w:t>日</w:t>
      </w:r>
      <w:r>
        <w:rPr>
          <w:rFonts w:hint="eastAsia" w:ascii="宋体" w:hAnsi="宋体" w:cs="宋体"/>
          <w:b/>
          <w:color w:val="000000"/>
          <w:sz w:val="28"/>
          <w:szCs w:val="28"/>
        </w:rPr>
        <w:br w:type="page"/>
      </w:r>
    </w:p>
    <w:p>
      <w:pPr>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rPr>
        <w:t>政府采购管理机构备案登记栏：</w:t>
      </w:r>
    </w:p>
    <w:tbl>
      <w:tblPr>
        <w:tblStyle w:val="16"/>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2" w:hRule="atLeast"/>
          <w:jc w:val="center"/>
        </w:trPr>
        <w:tc>
          <w:tcPr>
            <w:tcW w:w="8385" w:type="dxa"/>
          </w:tcPr>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r>
              <w:rPr>
                <w:rFonts w:hint="eastAsia" w:ascii="宋体" w:hAnsi="宋体" w:cs="宋体"/>
                <w:color w:val="000000"/>
                <w:sz w:val="28"/>
                <w:szCs w:val="28"/>
              </w:rPr>
              <w:t>本文件已报备</w:t>
            </w: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rPr>
                <w:rFonts w:hint="eastAsia" w:ascii="宋体" w:hAnsi="宋体" w:eastAsia="宋体" w:cs="宋体"/>
                <w:bCs/>
                <w:sz w:val="32"/>
                <w:szCs w:val="32"/>
                <w:lang w:eastAsia="zh-CN"/>
              </w:rPr>
            </w:pPr>
            <w:r>
              <w:rPr>
                <w:rFonts w:hint="eastAsia" w:ascii="宋体" w:hAnsi="宋体" w:cs="宋体"/>
                <w:color w:val="000000"/>
                <w:sz w:val="28"/>
                <w:szCs w:val="28"/>
              </w:rPr>
              <w:t>项目名称：</w:t>
            </w:r>
            <w:r>
              <w:rPr>
                <w:rFonts w:hint="eastAsia" w:ascii="宋体" w:hAnsi="宋体" w:cs="宋体"/>
                <w:sz w:val="28"/>
                <w:szCs w:val="22"/>
                <w:lang w:eastAsia="zh-CN"/>
              </w:rPr>
              <w:t>和田市羊扶贫资金采购项目（包</w:t>
            </w:r>
            <w:r>
              <w:rPr>
                <w:rFonts w:hint="eastAsia" w:ascii="宋体" w:hAnsi="宋体" w:cs="宋体"/>
                <w:sz w:val="28"/>
                <w:szCs w:val="22"/>
                <w:lang w:val="en-US" w:eastAsia="zh-CN"/>
              </w:rPr>
              <w:t>十</w:t>
            </w:r>
            <w:r>
              <w:rPr>
                <w:rFonts w:hint="eastAsia" w:ascii="宋体" w:hAnsi="宋体" w:cs="宋体"/>
                <w:sz w:val="28"/>
                <w:szCs w:val="22"/>
                <w:lang w:eastAsia="zh-CN"/>
              </w:rPr>
              <w:t>）</w:t>
            </w: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pStyle w:val="6"/>
            </w:pPr>
          </w:p>
          <w:p>
            <w:pPr>
              <w:spacing w:line="360" w:lineRule="auto"/>
              <w:rPr>
                <w:rFonts w:hint="eastAsia" w:ascii="宋体" w:hAnsi="宋体" w:eastAsia="宋体" w:cs="宋体"/>
                <w:color w:val="000000"/>
                <w:sz w:val="28"/>
                <w:szCs w:val="28"/>
                <w:lang w:eastAsia="zh-CN"/>
              </w:rPr>
            </w:pPr>
            <w:r>
              <w:rPr>
                <w:rFonts w:hint="eastAsia" w:ascii="宋体" w:hAnsi="宋体" w:cs="宋体"/>
                <w:color w:val="000000"/>
                <w:sz w:val="28"/>
                <w:szCs w:val="28"/>
              </w:rPr>
              <w:t>备案人：</w:t>
            </w:r>
            <w:r>
              <w:rPr>
                <w:rFonts w:hint="eastAsia" w:ascii="宋体" w:hAnsi="宋体" w:cs="宋体"/>
                <w:color w:val="000000"/>
                <w:sz w:val="28"/>
                <w:szCs w:val="28"/>
                <w:lang w:eastAsia="zh-CN"/>
              </w:rPr>
              <w:t>刘世孝</w:t>
            </w:r>
            <w:r>
              <w:rPr>
                <w:rFonts w:hint="eastAsia" w:ascii="宋体" w:hAnsi="宋体" w:cs="宋体"/>
                <w:color w:val="000000"/>
                <w:sz w:val="28"/>
                <w:szCs w:val="28"/>
              </w:rPr>
              <w:t xml:space="preserve">              备案日期：</w:t>
            </w:r>
            <w:r>
              <w:rPr>
                <w:rFonts w:hint="eastAsia" w:ascii="宋体" w:hAnsi="宋体" w:cs="宋体"/>
                <w:color w:val="000000"/>
                <w:sz w:val="28"/>
                <w:szCs w:val="28"/>
                <w:lang w:eastAsia="zh-CN"/>
              </w:rPr>
              <w:t>2020年</w:t>
            </w:r>
            <w:r>
              <w:rPr>
                <w:rFonts w:hint="eastAsia" w:ascii="宋体" w:hAnsi="宋体" w:cs="宋体"/>
                <w:color w:val="000000"/>
                <w:sz w:val="28"/>
                <w:szCs w:val="28"/>
                <w:lang w:val="en-US" w:eastAsia="zh-CN"/>
              </w:rPr>
              <w:t>2</w:t>
            </w:r>
            <w:r>
              <w:rPr>
                <w:rFonts w:hint="eastAsia" w:ascii="宋体" w:hAnsi="宋体" w:cs="宋体"/>
                <w:color w:val="000000"/>
                <w:sz w:val="28"/>
                <w:szCs w:val="28"/>
                <w:lang w:eastAsia="zh-CN"/>
              </w:rPr>
              <w:t>月2</w:t>
            </w:r>
            <w:r>
              <w:rPr>
                <w:rFonts w:hint="eastAsia" w:ascii="宋体" w:hAnsi="宋体" w:cs="宋体"/>
                <w:color w:val="000000"/>
                <w:sz w:val="28"/>
                <w:szCs w:val="28"/>
                <w:lang w:val="en-US" w:eastAsia="zh-CN"/>
              </w:rPr>
              <w:t>1</w:t>
            </w:r>
            <w:r>
              <w:rPr>
                <w:rFonts w:hint="eastAsia" w:ascii="宋体" w:hAnsi="宋体" w:cs="宋体"/>
                <w:color w:val="000000"/>
                <w:sz w:val="28"/>
                <w:szCs w:val="28"/>
                <w:lang w:eastAsia="zh-CN"/>
              </w:rPr>
              <w:t>日</w:t>
            </w:r>
          </w:p>
        </w:tc>
      </w:tr>
    </w:tbl>
    <w:p>
      <w:pPr>
        <w:spacing w:line="360" w:lineRule="auto"/>
        <w:ind w:right="560"/>
        <w:jc w:val="right"/>
        <w:rPr>
          <w:rFonts w:ascii="宋体" w:hAnsi="宋体" w:cs="宋体"/>
          <w:color w:val="000000"/>
          <w:sz w:val="28"/>
          <w:szCs w:val="28"/>
        </w:rPr>
      </w:pPr>
      <w:r>
        <w:rPr>
          <w:rFonts w:hint="eastAsia" w:ascii="宋体" w:hAnsi="宋体"/>
          <w:b/>
          <w:bCs/>
          <w:color w:val="auto"/>
          <w:sz w:val="28"/>
          <w:szCs w:val="28"/>
        </w:rPr>
        <w:t>和田市政府采购管理办公室</w:t>
      </w:r>
    </w:p>
    <w:p>
      <w:pPr>
        <w:spacing w:line="360" w:lineRule="auto"/>
        <w:ind w:right="560"/>
        <w:rPr>
          <w:rFonts w:ascii="宋体" w:hAnsi="宋体" w:cs="宋体"/>
          <w:color w:val="000000"/>
          <w:sz w:val="18"/>
          <w:szCs w:val="18"/>
        </w:rPr>
      </w:pPr>
    </w:p>
    <w:sdt>
      <w:sdtPr>
        <w:rPr>
          <w:rFonts w:ascii="宋体" w:hAnsi="宋体" w:eastAsia="宋体" w:cs="Times New Roman"/>
          <w:kern w:val="2"/>
          <w:sz w:val="21"/>
          <w:szCs w:val="24"/>
          <w:lang w:val="en-US" w:eastAsia="zh-CN" w:bidi="ar-SA"/>
        </w:rPr>
        <w:id w:val="147474612"/>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33"/>
            <w:tabs>
              <w:tab w:val="right" w:leader="dot" w:pos="9373"/>
            </w:tabs>
            <w:jc w:val="center"/>
            <w:rPr>
              <w:rFonts w:hint="eastAsia" w:eastAsia="宋体"/>
              <w:b/>
              <w:bCs/>
              <w:sz w:val="44"/>
              <w:szCs w:val="44"/>
              <w:lang w:eastAsia="zh-CN"/>
            </w:rPr>
          </w:pPr>
          <w:r>
            <w:fldChar w:fldCharType="begin"/>
          </w:r>
          <w:r>
            <w:instrText xml:space="preserve">TOC \o "1-3" \h \u </w:instrText>
          </w:r>
          <w:r>
            <w:fldChar w:fldCharType="separate"/>
          </w:r>
          <w:r>
            <w:rPr>
              <w:rFonts w:hint="eastAsia"/>
              <w:b/>
              <w:bCs/>
              <w:sz w:val="44"/>
              <w:szCs w:val="44"/>
              <w:lang w:eastAsia="zh-CN"/>
            </w:rPr>
            <w:t>目录</w:t>
          </w:r>
        </w:p>
        <w:p>
          <w:pPr>
            <w:pStyle w:val="32"/>
            <w:tabs>
              <w:tab w:val="right" w:leader="dot" w:pos="9373"/>
            </w:tabs>
          </w:pPr>
          <w:r>
            <w:fldChar w:fldCharType="begin"/>
          </w:r>
          <w:r>
            <w:instrText xml:space="preserve"> HYPERLINK \l _Toc12496 </w:instrText>
          </w:r>
          <w:r>
            <w:fldChar w:fldCharType="separate"/>
          </w:r>
          <w:r>
            <w:rPr>
              <w:rFonts w:hint="eastAsia"/>
            </w:rPr>
            <w:t>第一章 项目说明</w:t>
          </w:r>
          <w:r>
            <w:tab/>
          </w:r>
          <w:r>
            <w:fldChar w:fldCharType="begin"/>
          </w:r>
          <w:r>
            <w:instrText xml:space="preserve"> PAGEREF _Toc12496 </w:instrText>
          </w:r>
          <w:r>
            <w:fldChar w:fldCharType="separate"/>
          </w:r>
          <w:r>
            <w:t>12</w:t>
          </w:r>
          <w:r>
            <w:fldChar w:fldCharType="end"/>
          </w:r>
          <w:r>
            <w:fldChar w:fldCharType="end"/>
          </w:r>
        </w:p>
        <w:p>
          <w:pPr>
            <w:pStyle w:val="32"/>
            <w:tabs>
              <w:tab w:val="right" w:leader="dot" w:pos="9373"/>
            </w:tabs>
          </w:pPr>
          <w:r>
            <w:fldChar w:fldCharType="begin"/>
          </w:r>
          <w:r>
            <w:instrText xml:space="preserve"> HYPERLINK \l _Toc1835 </w:instrText>
          </w:r>
          <w:r>
            <w:fldChar w:fldCharType="separate"/>
          </w:r>
          <w:r>
            <w:rPr>
              <w:rFonts w:hint="eastAsia" w:ascii="宋体" w:hAnsi="宋体" w:cs="宋体"/>
            </w:rPr>
            <w:t>第二章  投标人须知</w:t>
          </w:r>
          <w:r>
            <w:tab/>
          </w:r>
          <w:r>
            <w:fldChar w:fldCharType="begin"/>
          </w:r>
          <w:r>
            <w:instrText xml:space="preserve"> PAGEREF _Toc1835 </w:instrText>
          </w:r>
          <w:r>
            <w:fldChar w:fldCharType="separate"/>
          </w:r>
          <w:r>
            <w:t>13</w:t>
          </w:r>
          <w:r>
            <w:fldChar w:fldCharType="end"/>
          </w:r>
          <w:r>
            <w:fldChar w:fldCharType="end"/>
          </w:r>
        </w:p>
        <w:p>
          <w:pPr>
            <w:pStyle w:val="32"/>
            <w:tabs>
              <w:tab w:val="right" w:leader="dot" w:pos="9373"/>
            </w:tabs>
          </w:pPr>
          <w:r>
            <w:fldChar w:fldCharType="begin"/>
          </w:r>
          <w:r>
            <w:instrText xml:space="preserve"> HYPERLINK \l _Toc1354 </w:instrText>
          </w:r>
          <w:r>
            <w:fldChar w:fldCharType="separate"/>
          </w:r>
          <w:r>
            <w:rPr>
              <w:rFonts w:hint="eastAsia" w:ascii="宋体" w:hAnsi="宋体" w:cs="宋体"/>
              <w:szCs w:val="36"/>
            </w:rPr>
            <w:t>第三章采购需求、技术参数、规格</w:t>
          </w:r>
          <w:r>
            <w:tab/>
          </w:r>
          <w:r>
            <w:fldChar w:fldCharType="begin"/>
          </w:r>
          <w:r>
            <w:instrText xml:space="preserve"> PAGEREF _Toc1354 </w:instrText>
          </w:r>
          <w:r>
            <w:fldChar w:fldCharType="separate"/>
          </w:r>
          <w:r>
            <w:t>27</w:t>
          </w:r>
          <w:r>
            <w:fldChar w:fldCharType="end"/>
          </w:r>
          <w:r>
            <w:fldChar w:fldCharType="end"/>
          </w:r>
        </w:p>
        <w:p>
          <w:pPr>
            <w:pStyle w:val="32"/>
            <w:tabs>
              <w:tab w:val="right" w:leader="dot" w:pos="9373"/>
            </w:tabs>
          </w:pPr>
          <w:r>
            <w:fldChar w:fldCharType="begin"/>
          </w:r>
          <w:r>
            <w:instrText xml:space="preserve"> HYPERLINK \l _Toc28817 </w:instrText>
          </w:r>
          <w:r>
            <w:fldChar w:fldCharType="separate"/>
          </w:r>
          <w:r>
            <w:rPr>
              <w:rFonts w:hint="eastAsia" w:ascii="宋体" w:hAnsi="宋体" w:cs="宋体"/>
            </w:rPr>
            <w:t>第四章   合同条款</w:t>
          </w:r>
          <w:r>
            <w:tab/>
          </w:r>
          <w:r>
            <w:fldChar w:fldCharType="begin"/>
          </w:r>
          <w:r>
            <w:instrText xml:space="preserve"> PAGEREF _Toc28817 </w:instrText>
          </w:r>
          <w:r>
            <w:fldChar w:fldCharType="separate"/>
          </w:r>
          <w:r>
            <w:t>29</w:t>
          </w:r>
          <w:r>
            <w:fldChar w:fldCharType="end"/>
          </w:r>
          <w:r>
            <w:fldChar w:fldCharType="end"/>
          </w:r>
        </w:p>
        <w:p>
          <w:pPr>
            <w:pStyle w:val="32"/>
            <w:tabs>
              <w:tab w:val="right" w:leader="dot" w:pos="9373"/>
            </w:tabs>
          </w:pPr>
          <w:r>
            <w:fldChar w:fldCharType="begin"/>
          </w:r>
          <w:r>
            <w:instrText xml:space="preserve"> HYPERLINK \l _Toc29040 </w:instrText>
          </w:r>
          <w:r>
            <w:fldChar w:fldCharType="separate"/>
          </w:r>
          <w:r>
            <w:rPr>
              <w:rFonts w:hint="eastAsia"/>
            </w:rPr>
            <w:t>第五章  投标文件格式</w:t>
          </w:r>
          <w:r>
            <w:tab/>
          </w:r>
          <w:r>
            <w:fldChar w:fldCharType="begin"/>
          </w:r>
          <w:r>
            <w:instrText xml:space="preserve"> PAGEREF _Toc29040 </w:instrText>
          </w:r>
          <w:r>
            <w:fldChar w:fldCharType="separate"/>
          </w:r>
          <w:r>
            <w:t>38</w:t>
          </w:r>
          <w:r>
            <w:fldChar w:fldCharType="end"/>
          </w:r>
          <w:r>
            <w:fldChar w:fldCharType="end"/>
          </w:r>
        </w:p>
        <w:p>
          <w:pPr>
            <w:pStyle w:val="32"/>
            <w:tabs>
              <w:tab w:val="right" w:leader="dot" w:pos="9373"/>
            </w:tabs>
          </w:pPr>
          <w:r>
            <w:fldChar w:fldCharType="begin"/>
          </w:r>
          <w:r>
            <w:instrText xml:space="preserve"> HYPERLINK \l _Toc6346 </w:instrText>
          </w:r>
          <w:r>
            <w:fldChar w:fldCharType="separate"/>
          </w:r>
          <w:r>
            <w:rPr>
              <w:rFonts w:hint="eastAsia" w:ascii="宋体" w:hAnsi="宋体" w:cs="宋体"/>
              <w:szCs w:val="36"/>
            </w:rPr>
            <w:t>投  标  文  件</w:t>
          </w:r>
          <w:r>
            <w:tab/>
          </w:r>
          <w:r>
            <w:fldChar w:fldCharType="begin"/>
          </w:r>
          <w:r>
            <w:instrText xml:space="preserve"> PAGEREF _Toc6346 </w:instrText>
          </w:r>
          <w:r>
            <w:fldChar w:fldCharType="separate"/>
          </w:r>
          <w:r>
            <w:t>38</w:t>
          </w:r>
          <w:r>
            <w:fldChar w:fldCharType="end"/>
          </w:r>
          <w:r>
            <w:fldChar w:fldCharType="end"/>
          </w:r>
        </w:p>
        <w:p>
          <w:pPr>
            <w:pStyle w:val="33"/>
            <w:tabs>
              <w:tab w:val="right" w:leader="dot" w:pos="9373"/>
            </w:tabs>
          </w:pPr>
          <w:r>
            <w:fldChar w:fldCharType="begin"/>
          </w:r>
          <w:r>
            <w:instrText xml:space="preserve"> HYPERLINK \l _Toc12557 </w:instrText>
          </w:r>
          <w:r>
            <w:fldChar w:fldCharType="separate"/>
          </w:r>
          <w:r>
            <w:rPr>
              <w:rFonts w:hint="eastAsia" w:ascii="宋体" w:hAnsi="宋体" w:cs="宋体"/>
              <w:szCs w:val="28"/>
            </w:rPr>
            <w:t>（</w:t>
          </w:r>
          <w:r>
            <w:rPr>
              <w:rFonts w:ascii="宋体" w:hAnsi="宋体" w:cs="宋体"/>
              <w:szCs w:val="28"/>
            </w:rPr>
            <w:t>1</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投标函</w:t>
          </w:r>
          <w:r>
            <w:tab/>
          </w:r>
          <w:r>
            <w:fldChar w:fldCharType="begin"/>
          </w:r>
          <w:r>
            <w:instrText xml:space="preserve"> PAGEREF _Toc12557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_Toc22724 </w:instrText>
          </w:r>
          <w:r>
            <w:fldChar w:fldCharType="separate"/>
          </w:r>
          <w:r>
            <w:rPr>
              <w:rFonts w:hint="eastAsia" w:ascii="宋体" w:hAnsi="宋体" w:cs="宋体"/>
              <w:szCs w:val="28"/>
            </w:rPr>
            <w:t>（</w:t>
          </w:r>
          <w:r>
            <w:rPr>
              <w:rFonts w:ascii="宋体" w:hAnsi="宋体" w:cs="宋体"/>
              <w:szCs w:val="28"/>
            </w:rPr>
            <w:t>2</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报价一览表</w:t>
          </w:r>
          <w:r>
            <w:tab/>
          </w:r>
          <w:r>
            <w:fldChar w:fldCharType="begin"/>
          </w:r>
          <w:r>
            <w:instrText xml:space="preserve"> PAGEREF _Toc22724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_Toc32208 </w:instrText>
          </w:r>
          <w:r>
            <w:fldChar w:fldCharType="separate"/>
          </w:r>
          <w:r>
            <w:rPr>
              <w:rFonts w:hint="eastAsia" w:ascii="宋体" w:hAnsi="宋体" w:cs="宋体"/>
              <w:szCs w:val="28"/>
            </w:rPr>
            <w:t>（</w:t>
          </w:r>
          <w:r>
            <w:rPr>
              <w:rFonts w:ascii="宋体" w:hAnsi="宋体" w:cs="宋体"/>
              <w:szCs w:val="28"/>
            </w:rPr>
            <w:t>3</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分项报价表</w:t>
          </w:r>
          <w:r>
            <w:tab/>
          </w:r>
          <w:r>
            <w:fldChar w:fldCharType="begin"/>
          </w:r>
          <w:r>
            <w:instrText xml:space="preserve"> PAGEREF _Toc32208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_Toc12553 </w:instrText>
          </w:r>
          <w:r>
            <w:fldChar w:fldCharType="separate"/>
          </w:r>
          <w:r>
            <w:rPr>
              <w:rFonts w:hint="eastAsia" w:ascii="宋体" w:hAnsi="宋体" w:cs="宋体"/>
              <w:szCs w:val="28"/>
            </w:rPr>
            <w:t>（</w:t>
          </w:r>
          <w:r>
            <w:rPr>
              <w:rFonts w:ascii="宋体" w:hAnsi="宋体" w:cs="宋体"/>
              <w:szCs w:val="28"/>
            </w:rPr>
            <w:t>4</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技术参数、功能偏离表</w:t>
          </w:r>
          <w:r>
            <w:tab/>
          </w:r>
          <w:r>
            <w:fldChar w:fldCharType="begin"/>
          </w:r>
          <w:r>
            <w:instrText xml:space="preserve"> PAGEREF _Toc12553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_Toc2934 </w:instrText>
          </w:r>
          <w:r>
            <w:fldChar w:fldCharType="separate"/>
          </w:r>
          <w:r>
            <w:rPr>
              <w:rFonts w:hint="eastAsia" w:ascii="宋体" w:hAnsi="宋体" w:cs="宋体"/>
              <w:szCs w:val="28"/>
            </w:rPr>
            <w:t>（</w:t>
          </w:r>
          <w:r>
            <w:rPr>
              <w:rFonts w:ascii="宋体" w:hAnsi="宋体" w:cs="宋体"/>
              <w:szCs w:val="28"/>
            </w:rPr>
            <w:t>5</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商务条款偏离表</w:t>
          </w:r>
          <w:r>
            <w:tab/>
          </w:r>
          <w:r>
            <w:fldChar w:fldCharType="begin"/>
          </w:r>
          <w:r>
            <w:instrText xml:space="preserve"> PAGEREF _Toc2934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_Toc20051 </w:instrText>
          </w:r>
          <w:r>
            <w:fldChar w:fldCharType="separate"/>
          </w:r>
          <w:r>
            <w:rPr>
              <w:rFonts w:hint="eastAsia" w:ascii="宋体" w:hAnsi="宋体" w:cs="宋体"/>
              <w:szCs w:val="28"/>
            </w:rPr>
            <w:t>（</w:t>
          </w:r>
          <w:r>
            <w:rPr>
              <w:rFonts w:ascii="宋体" w:hAnsi="宋体" w:cs="宋体"/>
              <w:szCs w:val="28"/>
            </w:rPr>
            <w:t>6</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关于投标资格的声明函</w:t>
          </w:r>
          <w:r>
            <w:tab/>
          </w:r>
          <w:r>
            <w:fldChar w:fldCharType="begin"/>
          </w:r>
          <w:r>
            <w:instrText xml:space="preserve"> PAGEREF _Toc20051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_Toc17405 </w:instrText>
          </w:r>
          <w:r>
            <w:fldChar w:fldCharType="separate"/>
          </w:r>
          <w:r>
            <w:rPr>
              <w:rFonts w:hint="eastAsia" w:ascii="宋体" w:hAnsi="宋体" w:cs="宋体"/>
              <w:szCs w:val="28"/>
            </w:rPr>
            <w:t>（</w:t>
          </w:r>
          <w:r>
            <w:rPr>
              <w:rFonts w:ascii="宋体" w:hAnsi="宋体" w:cs="宋体"/>
              <w:szCs w:val="28"/>
            </w:rPr>
            <w:t>7</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法定代表人授权委托书</w:t>
          </w:r>
          <w:r>
            <w:tab/>
          </w:r>
          <w:r>
            <w:fldChar w:fldCharType="begin"/>
          </w:r>
          <w:r>
            <w:instrText xml:space="preserve"> PAGEREF _Toc17405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_Toc18993 </w:instrText>
          </w:r>
          <w:r>
            <w:fldChar w:fldCharType="separate"/>
          </w:r>
          <w:r>
            <w:rPr>
              <w:rFonts w:hint="eastAsia" w:ascii="宋体" w:hAnsi="宋体" w:cs="宋体"/>
              <w:szCs w:val="28"/>
            </w:rPr>
            <w:t>（</w:t>
          </w:r>
          <w:r>
            <w:rPr>
              <w:rFonts w:ascii="宋体" w:hAnsi="宋体" w:cs="宋体"/>
              <w:szCs w:val="28"/>
            </w:rPr>
            <w:t>8</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报价方资质证明文件复印件</w:t>
          </w:r>
          <w:r>
            <w:tab/>
          </w:r>
          <w:r>
            <w:fldChar w:fldCharType="begin"/>
          </w:r>
          <w:r>
            <w:instrText xml:space="preserve"> PAGEREF _Toc18993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_Toc23602 </w:instrText>
          </w:r>
          <w:r>
            <w:fldChar w:fldCharType="separate"/>
          </w:r>
          <w:r>
            <w:rPr>
              <w:rFonts w:hint="eastAsia" w:ascii="宋体" w:hAnsi="宋体" w:cs="宋体"/>
              <w:szCs w:val="28"/>
            </w:rPr>
            <w:t>（</w:t>
          </w:r>
          <w:r>
            <w:rPr>
              <w:rFonts w:ascii="宋体" w:hAnsi="宋体" w:cs="宋体"/>
              <w:szCs w:val="28"/>
            </w:rPr>
            <w:t>9</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保证金凭证复印件</w:t>
          </w:r>
          <w:r>
            <w:tab/>
          </w:r>
          <w:r>
            <w:fldChar w:fldCharType="begin"/>
          </w:r>
          <w:r>
            <w:instrText xml:space="preserve"> PAGEREF _Toc23602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_Toc27076 </w:instrText>
          </w:r>
          <w:r>
            <w:fldChar w:fldCharType="separate"/>
          </w:r>
          <w:r>
            <w:rPr>
              <w:rFonts w:hint="eastAsia" w:ascii="宋体" w:hAnsi="宋体" w:cs="宋体"/>
              <w:szCs w:val="28"/>
            </w:rPr>
            <w:t>（</w:t>
          </w:r>
          <w:r>
            <w:rPr>
              <w:rFonts w:ascii="宋体" w:hAnsi="宋体" w:cs="宋体"/>
              <w:szCs w:val="28"/>
            </w:rPr>
            <w:t>10</w:t>
          </w:r>
          <w:r>
            <w:rPr>
              <w:rFonts w:hint="eastAsia" w:ascii="宋体" w:hAnsi="宋体" w:cs="宋体"/>
              <w:szCs w:val="28"/>
            </w:rPr>
            <w:t>）质量保证书</w:t>
          </w:r>
          <w:r>
            <w:tab/>
          </w:r>
          <w:r>
            <w:fldChar w:fldCharType="begin"/>
          </w:r>
          <w:r>
            <w:instrText xml:space="preserve"> PAGEREF _Toc27076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_Toc8697 </w:instrText>
          </w:r>
          <w:r>
            <w:fldChar w:fldCharType="separate"/>
          </w:r>
          <w:r>
            <w:rPr>
              <w:rFonts w:hint="eastAsia" w:ascii="宋体" w:hAnsi="宋体" w:cs="宋体"/>
              <w:szCs w:val="28"/>
            </w:rPr>
            <w:t>（</w:t>
          </w:r>
          <w:r>
            <w:rPr>
              <w:rFonts w:ascii="宋体" w:hAnsi="宋体" w:cs="宋体"/>
              <w:szCs w:val="28"/>
            </w:rPr>
            <w:t>11</w:t>
          </w:r>
          <w:r>
            <w:rPr>
              <w:rFonts w:hint="eastAsia" w:ascii="宋体" w:hAnsi="宋体" w:cs="宋体"/>
              <w:szCs w:val="28"/>
            </w:rPr>
            <w:t>）售后服务承诺书</w:t>
          </w:r>
          <w:r>
            <w:tab/>
          </w:r>
          <w:r>
            <w:fldChar w:fldCharType="begin"/>
          </w:r>
          <w:r>
            <w:instrText xml:space="preserve"> PAGEREF _Toc8697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_Toc5003 </w:instrText>
          </w:r>
          <w:r>
            <w:fldChar w:fldCharType="separate"/>
          </w:r>
          <w:r>
            <w:rPr>
              <w:rFonts w:hint="eastAsia" w:ascii="宋体" w:hAnsi="宋体" w:cs="宋体"/>
              <w:szCs w:val="28"/>
            </w:rPr>
            <w:t>（</w:t>
          </w:r>
          <w:r>
            <w:rPr>
              <w:rFonts w:ascii="宋体" w:hAnsi="宋体" w:cs="宋体"/>
              <w:szCs w:val="28"/>
            </w:rPr>
            <w:t>12</w:t>
          </w:r>
          <w:r>
            <w:rPr>
              <w:rFonts w:hint="eastAsia" w:ascii="宋体" w:hAnsi="宋体" w:cs="宋体"/>
              <w:szCs w:val="28"/>
            </w:rPr>
            <w:t>）</w:t>
          </w:r>
          <w:r>
            <w:rPr>
              <w:rFonts w:hint="eastAsia" w:ascii="宋体" w:hAnsi="宋体" w:cs="宋体"/>
              <w:szCs w:val="28"/>
              <w:lang w:val="zh-CN"/>
            </w:rPr>
            <w:t>投标单位（供应商）反商业贿赂承诺书</w:t>
          </w:r>
          <w:r>
            <w:tab/>
          </w:r>
          <w:r>
            <w:fldChar w:fldCharType="begin"/>
          </w:r>
          <w:r>
            <w:instrText xml:space="preserve"> PAGEREF _Toc5003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_Toc31091 </w:instrText>
          </w:r>
          <w:r>
            <w:fldChar w:fldCharType="separate"/>
          </w:r>
          <w:r>
            <w:rPr>
              <w:rFonts w:hint="eastAsia" w:ascii="宋体" w:hAnsi="宋体" w:cs="宋体"/>
              <w:szCs w:val="28"/>
              <w:lang w:val="zh-CN"/>
            </w:rPr>
            <w:t>（</w:t>
          </w:r>
          <w:r>
            <w:rPr>
              <w:rFonts w:ascii="宋体" w:hAnsi="宋体" w:cs="宋体"/>
              <w:szCs w:val="28"/>
            </w:rPr>
            <w:t>13</w:t>
          </w:r>
          <w:r>
            <w:rPr>
              <w:rFonts w:hint="eastAsia" w:ascii="宋体" w:hAnsi="宋体" w:cs="宋体"/>
              <w:szCs w:val="28"/>
              <w:lang w:val="zh-CN"/>
            </w:rPr>
            <w:t>）投标企业廉洁自律承诺书</w:t>
          </w:r>
          <w:r>
            <w:tab/>
          </w:r>
          <w:r>
            <w:fldChar w:fldCharType="begin"/>
          </w:r>
          <w:r>
            <w:instrText xml:space="preserve"> PAGEREF _Toc31091 </w:instrText>
          </w:r>
          <w:r>
            <w:fldChar w:fldCharType="separate"/>
          </w:r>
          <w:r>
            <w:t>39</w:t>
          </w:r>
          <w:r>
            <w:fldChar w:fldCharType="end"/>
          </w:r>
          <w:r>
            <w:fldChar w:fldCharType="end"/>
          </w:r>
        </w:p>
        <w:p>
          <w:pPr>
            <w:pStyle w:val="32"/>
            <w:tabs>
              <w:tab w:val="right" w:leader="dot" w:pos="9373"/>
            </w:tabs>
            <w:ind w:firstLine="400" w:firstLineChars="200"/>
          </w:pPr>
          <w:r>
            <w:fldChar w:fldCharType="begin"/>
          </w:r>
          <w:r>
            <w:instrText xml:space="preserve"> HYPERLINK \l _Toc15439 </w:instrText>
          </w:r>
          <w:r>
            <w:fldChar w:fldCharType="separate"/>
          </w:r>
          <w:r>
            <w:rPr>
              <w:rFonts w:hint="eastAsia" w:ascii="宋体" w:hAnsi="宋体" w:eastAsia="宋体" w:cs="宋体"/>
              <w:kern w:val="2"/>
              <w:szCs w:val="28"/>
              <w:lang w:val="zh-CN" w:eastAsia="zh-CN" w:bidi="ar-SA"/>
            </w:rPr>
            <w:t>（</w:t>
          </w:r>
          <w:r>
            <w:rPr>
              <w:rFonts w:hint="eastAsia" w:ascii="宋体" w:hAnsi="宋体" w:eastAsia="宋体" w:cs="宋体"/>
              <w:kern w:val="2"/>
              <w:szCs w:val="28"/>
              <w:lang w:val="en-US" w:eastAsia="zh-CN" w:bidi="ar-SA"/>
            </w:rPr>
            <w:t>14）</w:t>
          </w:r>
          <w:r>
            <w:rPr>
              <w:rFonts w:hint="eastAsia" w:ascii="宋体" w:hAnsi="宋体" w:eastAsia="宋体" w:cs="宋体"/>
              <w:kern w:val="2"/>
              <w:szCs w:val="28"/>
              <w:lang w:val="zh-CN" w:eastAsia="zh-CN" w:bidi="ar-SA"/>
            </w:rPr>
            <w:t>中小企业声明函</w:t>
          </w:r>
          <w:r>
            <w:tab/>
          </w:r>
          <w:r>
            <w:fldChar w:fldCharType="begin"/>
          </w:r>
          <w:r>
            <w:instrText xml:space="preserve"> PAGEREF _Toc15439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_Toc26797 </w:instrText>
          </w:r>
          <w:r>
            <w:fldChar w:fldCharType="separate"/>
          </w:r>
          <w:r>
            <w:rPr>
              <w:rFonts w:hint="eastAsia" w:ascii="宋体" w:hAnsi="宋体" w:cs="宋体"/>
              <w:szCs w:val="28"/>
              <w:lang w:val="zh-CN"/>
            </w:rPr>
            <w:t>（</w:t>
          </w:r>
          <w:r>
            <w:rPr>
              <w:rFonts w:ascii="宋体" w:hAnsi="宋体" w:cs="宋体"/>
              <w:szCs w:val="28"/>
            </w:rPr>
            <w:t>1</w:t>
          </w:r>
          <w:r>
            <w:rPr>
              <w:rFonts w:hint="eastAsia" w:ascii="宋体" w:hAnsi="宋体" w:cs="宋体"/>
              <w:szCs w:val="28"/>
              <w:lang w:val="en-US" w:eastAsia="zh-CN"/>
            </w:rPr>
            <w:t>5</w:t>
          </w:r>
          <w:r>
            <w:rPr>
              <w:rFonts w:hint="eastAsia" w:ascii="宋体" w:hAnsi="宋体" w:cs="宋体"/>
              <w:szCs w:val="28"/>
              <w:lang w:val="zh-CN"/>
            </w:rPr>
            <w:t>）</w:t>
          </w:r>
          <w:r>
            <w:rPr>
              <w:rFonts w:hint="eastAsia" w:ascii="宋体" w:hAnsi="宋体" w:cs="宋体"/>
              <w:szCs w:val="28"/>
            </w:rPr>
            <w:t>投标企业所提供资料真实性承诺书</w:t>
          </w:r>
          <w:r>
            <w:tab/>
          </w:r>
          <w:r>
            <w:fldChar w:fldCharType="begin"/>
          </w:r>
          <w:r>
            <w:instrText xml:space="preserve"> PAGEREF _Toc26797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_Toc19631 </w:instrText>
          </w:r>
          <w:r>
            <w:fldChar w:fldCharType="separate"/>
          </w:r>
          <w:r>
            <w:rPr>
              <w:rFonts w:hint="eastAsia" w:ascii="宋体" w:hAnsi="宋体" w:cs="宋体"/>
              <w:szCs w:val="28"/>
            </w:rPr>
            <w:t>（</w:t>
          </w:r>
          <w:r>
            <w:rPr>
              <w:rFonts w:ascii="宋体" w:hAnsi="宋体" w:cs="宋体"/>
              <w:szCs w:val="28"/>
            </w:rPr>
            <w:t>1</w:t>
          </w:r>
          <w:r>
            <w:rPr>
              <w:rFonts w:hint="eastAsia" w:ascii="宋体" w:hAnsi="宋体" w:cs="宋体"/>
              <w:szCs w:val="28"/>
              <w:lang w:val="en-US" w:eastAsia="zh-CN"/>
            </w:rPr>
            <w:t>6</w:t>
          </w:r>
          <w:r>
            <w:rPr>
              <w:rFonts w:hint="eastAsia" w:ascii="宋体" w:hAnsi="宋体" w:cs="宋体"/>
              <w:szCs w:val="28"/>
            </w:rPr>
            <w:t>）所投产品的相关证明文件（检疫报告等）</w:t>
          </w:r>
          <w:r>
            <w:tab/>
          </w:r>
          <w:r>
            <w:fldChar w:fldCharType="begin"/>
          </w:r>
          <w:r>
            <w:instrText xml:space="preserve"> PAGEREF _Toc19631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_Toc19845 </w:instrText>
          </w:r>
          <w:r>
            <w:fldChar w:fldCharType="separate"/>
          </w:r>
          <w:r>
            <w:rPr>
              <w:rFonts w:hint="eastAsia" w:ascii="宋体" w:hAnsi="宋体" w:cs="宋体"/>
              <w:szCs w:val="28"/>
            </w:rPr>
            <w:t>（</w:t>
          </w:r>
          <w:r>
            <w:rPr>
              <w:rFonts w:ascii="宋体" w:hAnsi="宋体" w:cs="宋体"/>
              <w:szCs w:val="28"/>
            </w:rPr>
            <w:t>1</w:t>
          </w:r>
          <w:r>
            <w:rPr>
              <w:rFonts w:hint="eastAsia" w:ascii="宋体" w:hAnsi="宋体" w:cs="宋体"/>
              <w:szCs w:val="28"/>
              <w:lang w:val="en-US" w:eastAsia="zh-CN"/>
            </w:rPr>
            <w:t>7</w:t>
          </w:r>
          <w:r>
            <w:rPr>
              <w:rFonts w:hint="eastAsia" w:ascii="宋体" w:hAnsi="宋体" w:cs="宋体"/>
              <w:szCs w:val="28"/>
            </w:rPr>
            <w:t>）</w:t>
          </w:r>
          <w:r>
            <w:rPr>
              <w:rFonts w:hint="eastAsia" w:ascii="宋体" w:hAnsi="宋体" w:cs="宋体"/>
              <w:szCs w:val="28"/>
              <w:lang w:eastAsia="zh-CN"/>
            </w:rPr>
            <w:t>技术支持、售后服务承诺详述、用户培训（指导）方案</w:t>
          </w:r>
          <w:r>
            <w:tab/>
          </w:r>
          <w:r>
            <w:fldChar w:fldCharType="begin"/>
          </w:r>
          <w:r>
            <w:instrText xml:space="preserve"> PAGEREF _Toc19845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_Toc19427 </w:instrText>
          </w:r>
          <w:r>
            <w:fldChar w:fldCharType="separate"/>
          </w:r>
          <w:r>
            <w:rPr>
              <w:rFonts w:hint="eastAsia" w:ascii="宋体" w:hAnsi="宋体" w:eastAsia="宋体" w:cs="宋体"/>
              <w:kern w:val="2"/>
              <w:szCs w:val="28"/>
              <w:lang w:val="en-US" w:eastAsia="zh-CN" w:bidi="ar-SA"/>
            </w:rPr>
            <w:t>（1</w:t>
          </w:r>
          <w:r>
            <w:rPr>
              <w:rFonts w:hint="eastAsia" w:ascii="宋体" w:hAnsi="宋体" w:cs="宋体"/>
              <w:kern w:val="2"/>
              <w:szCs w:val="28"/>
              <w:lang w:val="en-US" w:eastAsia="zh-CN" w:bidi="ar-SA"/>
            </w:rPr>
            <w:t>8</w:t>
          </w:r>
          <w:r>
            <w:rPr>
              <w:rFonts w:hint="eastAsia" w:ascii="宋体" w:hAnsi="宋体" w:eastAsia="宋体" w:cs="宋体"/>
              <w:kern w:val="2"/>
              <w:szCs w:val="28"/>
              <w:lang w:val="en-US" w:eastAsia="zh-CN" w:bidi="ar-SA"/>
            </w:rPr>
            <w:t>）</w:t>
          </w:r>
          <w:r>
            <w:rPr>
              <w:rFonts w:hint="eastAsia" w:ascii="宋体" w:hAnsi="宋体" w:cs="宋体"/>
              <w:szCs w:val="28"/>
            </w:rPr>
            <w:t>报价方综合实力说明（企业简介、技术实力、经济实力</w:t>
          </w:r>
          <w:r>
            <w:rPr>
              <w:rFonts w:hint="eastAsia" w:ascii="宋体" w:hAnsi="宋体" w:cs="宋体"/>
              <w:szCs w:val="28"/>
              <w:lang w:eastAsia="zh-CN"/>
            </w:rPr>
            <w:t>、类似项目业绩</w:t>
          </w:r>
          <w:r>
            <w:rPr>
              <w:rFonts w:hint="eastAsia" w:ascii="宋体" w:hAnsi="宋体" w:cs="宋体"/>
              <w:szCs w:val="28"/>
            </w:rPr>
            <w:t>等）</w:t>
          </w:r>
          <w:r>
            <w:tab/>
          </w:r>
          <w:r>
            <w:fldChar w:fldCharType="begin"/>
          </w:r>
          <w:r>
            <w:instrText xml:space="preserve"> PAGEREF _Toc19427 </w:instrText>
          </w:r>
          <w:r>
            <w:fldChar w:fldCharType="separate"/>
          </w:r>
          <w:r>
            <w:t>39</w:t>
          </w:r>
          <w:r>
            <w:fldChar w:fldCharType="end"/>
          </w:r>
          <w:r>
            <w:fldChar w:fldCharType="end"/>
          </w:r>
        </w:p>
        <w:p>
          <w:r>
            <w:fldChar w:fldCharType="end"/>
          </w:r>
        </w:p>
      </w:sdtContent>
    </w:sdt>
    <w:p>
      <w:pPr>
        <w:spacing w:line="360" w:lineRule="auto"/>
        <w:rPr>
          <w:rFonts w:ascii="宋体" w:cs="宋体"/>
          <w:b/>
          <w:kern w:val="0"/>
        </w:rPr>
      </w:pPr>
      <w:r>
        <w:rPr>
          <w:rFonts w:hint="eastAsia" w:ascii="宋体" w:hAnsi="宋体" w:cs="宋体"/>
          <w:color w:val="000000"/>
        </w:rPr>
        <w:br w:type="page"/>
      </w:r>
    </w:p>
    <w:p>
      <w:pPr>
        <w:pStyle w:val="3"/>
        <w:widowControl/>
        <w:spacing w:line="300" w:lineRule="exact"/>
        <w:jc w:val="center"/>
        <w:rPr>
          <w:rFonts w:hint="eastAsia" w:eastAsia="宋体"/>
          <w:sz w:val="28"/>
          <w:szCs w:val="28"/>
          <w:lang w:eastAsia="zh-CN"/>
        </w:rPr>
      </w:pPr>
      <w:r>
        <w:rPr>
          <w:rFonts w:hint="eastAsia"/>
          <w:sz w:val="28"/>
          <w:szCs w:val="28"/>
          <w:lang w:eastAsia="zh-CN"/>
        </w:rPr>
        <w:t>和田市羊扶贫资金采购项目</w:t>
      </w:r>
    </w:p>
    <w:p>
      <w:pPr>
        <w:pStyle w:val="3"/>
        <w:widowControl/>
        <w:spacing w:line="300" w:lineRule="exact"/>
        <w:jc w:val="center"/>
        <w:rPr>
          <w:sz w:val="28"/>
          <w:szCs w:val="28"/>
        </w:rPr>
      </w:pPr>
      <w:r>
        <w:rPr>
          <w:sz w:val="28"/>
          <w:szCs w:val="28"/>
        </w:rPr>
        <w:t>公开招标公告</w:t>
      </w:r>
    </w:p>
    <w:p>
      <w:pPr>
        <w:pStyle w:val="15"/>
        <w:widowControl/>
        <w:rPr>
          <w:rFonts w:hint="eastAsia" w:eastAsia="宋体"/>
          <w:lang w:eastAsia="zh-CN"/>
        </w:rPr>
      </w:pPr>
      <w:r>
        <w:rPr>
          <w:rStyle w:val="19"/>
          <w:sz w:val="22"/>
          <w:szCs w:val="22"/>
        </w:rPr>
        <w:t>一、招标项目编号：</w:t>
      </w:r>
      <w:r>
        <w:rPr>
          <w:rFonts w:hint="eastAsia"/>
          <w:lang w:eastAsia="zh-CN"/>
        </w:rPr>
        <w:t>XJZC-HTZB-2020-0221</w:t>
      </w:r>
    </w:p>
    <w:p>
      <w:pPr>
        <w:pStyle w:val="15"/>
        <w:widowControl/>
      </w:pPr>
      <w:r>
        <w:rPr>
          <w:rStyle w:val="19"/>
          <w:sz w:val="21"/>
          <w:szCs w:val="21"/>
        </w:rPr>
        <w:t>二、采购组织类型：</w:t>
      </w:r>
      <w:r>
        <w:rPr>
          <w:sz w:val="21"/>
          <w:szCs w:val="21"/>
        </w:rPr>
        <w:t>分散采购-分散委托中介</w:t>
      </w:r>
    </w:p>
    <w:p>
      <w:pPr>
        <w:pStyle w:val="15"/>
        <w:widowControl/>
      </w:pPr>
      <w:r>
        <w:rPr>
          <w:rStyle w:val="19"/>
          <w:sz w:val="21"/>
          <w:szCs w:val="21"/>
        </w:rPr>
        <w:t>三、招标项目概况</w:t>
      </w:r>
    </w:p>
    <w:tbl>
      <w:tblPr>
        <w:tblStyle w:val="16"/>
        <w:tblpPr w:leftFromText="180" w:rightFromText="180" w:vertAnchor="text" w:horzAnchor="page" w:tblpX="1403" w:tblpY="2"/>
        <w:tblOverlap w:val="never"/>
        <w:tblW w:w="94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40"/>
        <w:gridCol w:w="3135"/>
        <w:gridCol w:w="1155"/>
        <w:gridCol w:w="1740"/>
        <w:gridCol w:w="2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14" w:hRule="atLeas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kern w:val="0"/>
                <w:sz w:val="22"/>
                <w:szCs w:val="22"/>
                <w:lang w:bidi="ar"/>
              </w:rPr>
              <w:t>标项序号</w:t>
            </w:r>
          </w:p>
        </w:tc>
        <w:tc>
          <w:tcPr>
            <w:tcW w:w="3135"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kern w:val="0"/>
                <w:sz w:val="22"/>
                <w:szCs w:val="22"/>
                <w:lang w:bidi="ar"/>
              </w:rPr>
              <w:t>标项名称</w:t>
            </w:r>
          </w:p>
        </w:tc>
        <w:tc>
          <w:tcPr>
            <w:tcW w:w="1155"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数量（</w:t>
            </w:r>
            <w:r>
              <w:rPr>
                <w:rFonts w:hint="eastAsia"/>
                <w:kern w:val="0"/>
                <w:sz w:val="22"/>
                <w:szCs w:val="22"/>
                <w:lang w:val="en-US" w:eastAsia="zh-CN" w:bidi="ar"/>
              </w:rPr>
              <w:t>只</w:t>
            </w:r>
            <w:r>
              <w:rPr>
                <w:rFonts w:hint="eastAsia"/>
                <w:kern w:val="0"/>
                <w:sz w:val="22"/>
                <w:szCs w:val="22"/>
                <w:lang w:bidi="ar"/>
              </w:rPr>
              <w:t>）</w:t>
            </w:r>
          </w:p>
        </w:tc>
        <w:tc>
          <w:tcPr>
            <w:tcW w:w="1740" w:type="dxa"/>
            <w:noWrap w:val="0"/>
            <w:tcMar>
              <w:top w:w="60" w:type="dxa"/>
              <w:left w:w="120" w:type="dxa"/>
              <w:bottom w:w="60" w:type="dxa"/>
              <w:right w:w="120" w:type="dxa"/>
            </w:tcMar>
            <w:vAlign w:val="center"/>
          </w:tcPr>
          <w:p>
            <w:pPr>
              <w:widowControl/>
              <w:spacing w:line="240" w:lineRule="exact"/>
              <w:jc w:val="center"/>
            </w:pPr>
            <w:r>
              <w:rPr>
                <w:kern w:val="0"/>
                <w:sz w:val="22"/>
                <w:szCs w:val="22"/>
                <w:lang w:bidi="ar"/>
              </w:rPr>
              <w:t>预算金额(</w:t>
            </w:r>
            <w:r>
              <w:rPr>
                <w:rFonts w:hint="eastAsia"/>
              </w:rPr>
              <w:t>万</w:t>
            </w:r>
            <w:r>
              <w:rPr>
                <w:kern w:val="0"/>
                <w:sz w:val="22"/>
                <w:szCs w:val="22"/>
                <w:lang w:bidi="ar"/>
              </w:rPr>
              <w:t>元)</w:t>
            </w:r>
          </w:p>
        </w:tc>
        <w:tc>
          <w:tcPr>
            <w:tcW w:w="2610" w:type="dxa"/>
            <w:noWrap w:val="0"/>
            <w:tcMar>
              <w:top w:w="60" w:type="dxa"/>
              <w:left w:w="120" w:type="dxa"/>
              <w:bottom w:w="60" w:type="dxa"/>
              <w:right w:w="120" w:type="dxa"/>
            </w:tcMar>
            <w:vAlign w:val="center"/>
          </w:tcPr>
          <w:p>
            <w:pPr>
              <w:widowControl/>
              <w:spacing w:line="240" w:lineRule="exact"/>
              <w:jc w:val="center"/>
            </w:pPr>
            <w:r>
              <w:rPr>
                <w:rFonts w:hint="eastAsia"/>
                <w:kern w:val="0"/>
                <w:sz w:val="22"/>
                <w:szCs w:val="22"/>
                <w:lang w:bidi="ar"/>
              </w:rPr>
              <w:t>采购内容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kern w:val="0"/>
                <w:sz w:val="22"/>
                <w:szCs w:val="22"/>
                <w:lang w:bidi="ar"/>
              </w:rPr>
              <w:t>1</w:t>
            </w:r>
          </w:p>
        </w:tc>
        <w:tc>
          <w:tcPr>
            <w:tcW w:w="3135"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（包一）</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pPr>
            <w:r>
              <w:rPr>
                <w:rFonts w:hint="eastAsia"/>
              </w:rPr>
              <w:t>150.00</w:t>
            </w:r>
          </w:p>
        </w:tc>
        <w:tc>
          <w:tcPr>
            <w:tcW w:w="2610" w:type="dxa"/>
            <w:noWrap w:val="0"/>
            <w:tcMar>
              <w:top w:w="60" w:type="dxa"/>
              <w:left w:w="120" w:type="dxa"/>
              <w:bottom w:w="60" w:type="dxa"/>
              <w:right w:w="120" w:type="dxa"/>
            </w:tcMar>
            <w:vAlign w:val="center"/>
          </w:tcPr>
          <w:p>
            <w:pPr>
              <w:widowControl/>
              <w:spacing w:line="240" w:lineRule="exact"/>
              <w:jc w:val="center"/>
            </w:pPr>
            <w:r>
              <w:rPr>
                <w:rFonts w:hint="eastAsia"/>
                <w:vertAlign w:val="baseline"/>
                <w:lang w:eastAsia="zh-CN"/>
              </w:rPr>
              <w:t>采购生产母羊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2</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（包二）</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1360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204.00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采购生产母羊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3</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（包三）</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150.00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采购生产母羊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4</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（包四）</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1140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171.00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采购生产母羊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5</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（包五）</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150.00</w:t>
            </w:r>
          </w:p>
        </w:tc>
        <w:tc>
          <w:tcPr>
            <w:tcW w:w="2610"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vertAlign w:val="baseline"/>
                <w:lang w:eastAsia="zh-CN"/>
              </w:rPr>
              <w:t>采购生产母羊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6</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（包六）</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150.00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采购生产母羊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7</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（包七）</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100.00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采购育肥羊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8</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（包八）</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100.00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采购育肥羊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9</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（包九）</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928</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92.80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采购育肥羊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bidi="ar"/>
              </w:rPr>
              <w:t>10</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（包十）</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100.00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采购育肥羊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bidi="ar"/>
              </w:rPr>
              <w:t>11</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（包十一）</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1541</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154.10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采购育肥羊</w:t>
            </w:r>
            <w:r>
              <w:rPr>
                <w:rFonts w:hint="eastAsia"/>
                <w:lang w:val="en-US" w:eastAsia="zh-CN"/>
              </w:rPr>
              <w:t>（具体参数详见招标文件）</w:t>
            </w:r>
          </w:p>
        </w:tc>
      </w:tr>
    </w:tbl>
    <w:p>
      <w:pPr>
        <w:pStyle w:val="15"/>
        <w:widowControl/>
      </w:pPr>
      <w:r>
        <w:rPr>
          <w:rStyle w:val="19"/>
          <w:sz w:val="21"/>
          <w:szCs w:val="21"/>
        </w:rPr>
        <w:t>四、投标供应商资格要求:</w:t>
      </w:r>
    </w:p>
    <w:p>
      <w:pPr>
        <w:pStyle w:val="15"/>
        <w:widowControl/>
        <w:rPr>
          <w:color w:val="auto"/>
          <w:sz w:val="21"/>
          <w:szCs w:val="21"/>
        </w:rPr>
      </w:pPr>
      <w:r>
        <w:rPr>
          <w:color w:val="auto"/>
          <w:sz w:val="21"/>
          <w:szCs w:val="21"/>
        </w:rPr>
        <w:t>1、满足《中华人民共和国政府采购法》第二十二条之规定的合格投标供应商</w:t>
      </w:r>
      <w:r>
        <w:rPr>
          <w:rFonts w:hint="eastAsia"/>
          <w:color w:val="auto"/>
          <w:sz w:val="21"/>
          <w:szCs w:val="21"/>
        </w:rPr>
        <w:t>；须有符合本项目所需相应的经营范围和供货能力；</w:t>
      </w:r>
    </w:p>
    <w:p>
      <w:pPr>
        <w:pStyle w:val="15"/>
        <w:widowControl/>
        <w:rPr>
          <w:rFonts w:hint="eastAsia"/>
          <w:color w:val="auto"/>
          <w:sz w:val="21"/>
          <w:szCs w:val="21"/>
          <w:lang w:val="en-US" w:eastAsia="zh-CN"/>
        </w:rPr>
      </w:pPr>
      <w:r>
        <w:rPr>
          <w:rFonts w:hint="eastAsia"/>
          <w:color w:val="auto"/>
          <w:sz w:val="21"/>
          <w:szCs w:val="21"/>
          <w:lang w:val="en-US" w:eastAsia="zh-CN"/>
        </w:rPr>
        <w:t>2、</w:t>
      </w:r>
      <w:r>
        <w:rPr>
          <w:rFonts w:hint="eastAsia"/>
          <w:color w:val="auto"/>
          <w:sz w:val="21"/>
          <w:szCs w:val="21"/>
        </w:rPr>
        <w:t>投标人须具有独立企业法人资格，应提供营业执照、组织机构代码证、税务登记证(或三证合一营业执照副本)，（营业执照具备相应的经营范围）；</w:t>
      </w:r>
    </w:p>
    <w:p>
      <w:pPr>
        <w:pStyle w:val="15"/>
        <w:widowControl/>
        <w:rPr>
          <w:rFonts w:hint="eastAsia"/>
          <w:color w:val="auto"/>
          <w:sz w:val="21"/>
          <w:szCs w:val="21"/>
          <w:lang w:val="en-US" w:eastAsia="zh-CN"/>
        </w:rPr>
      </w:pPr>
      <w:r>
        <w:rPr>
          <w:color w:val="auto"/>
          <w:sz w:val="21"/>
          <w:szCs w:val="21"/>
        </w:rPr>
        <w:t>3、</w:t>
      </w:r>
      <w:r>
        <w:rPr>
          <w:rFonts w:hint="eastAsia"/>
          <w:color w:val="auto"/>
          <w:sz w:val="21"/>
          <w:szCs w:val="21"/>
          <w:lang w:val="en-US" w:eastAsia="zh-CN"/>
        </w:rPr>
        <w:t>法定代表人投标需提供法定代表人身份证原件；</w:t>
      </w:r>
      <w:r>
        <w:rPr>
          <w:color w:val="auto"/>
          <w:sz w:val="21"/>
          <w:szCs w:val="21"/>
        </w:rPr>
        <w:t>法人委托人须携带法人授权书及委托人身份证</w:t>
      </w:r>
      <w:r>
        <w:rPr>
          <w:rFonts w:hint="eastAsia"/>
          <w:color w:val="auto"/>
          <w:sz w:val="21"/>
          <w:szCs w:val="21"/>
        </w:rPr>
        <w:t>。</w:t>
      </w:r>
    </w:p>
    <w:p>
      <w:pPr>
        <w:pStyle w:val="15"/>
        <w:widowControl/>
        <w:rPr>
          <w:rFonts w:hint="eastAsia"/>
          <w:color w:val="auto"/>
          <w:sz w:val="21"/>
          <w:szCs w:val="21"/>
          <w:lang w:val="en-US" w:eastAsia="zh-CN"/>
        </w:rPr>
      </w:pPr>
      <w:r>
        <w:rPr>
          <w:rFonts w:hint="eastAsia"/>
          <w:color w:val="auto"/>
          <w:sz w:val="21"/>
          <w:szCs w:val="21"/>
          <w:lang w:val="en-US" w:eastAsia="zh-CN"/>
        </w:rPr>
        <w:t>4、投标人代表须提供近一个季度（连续三个月）有效社保证明（社保缴纳明细）原件；</w:t>
      </w:r>
    </w:p>
    <w:p>
      <w:pPr>
        <w:pStyle w:val="15"/>
        <w:widowControl/>
        <w:rPr>
          <w:rFonts w:hint="eastAsia"/>
          <w:color w:val="auto"/>
          <w:sz w:val="21"/>
          <w:szCs w:val="21"/>
          <w:lang w:val="en-US" w:eastAsia="zh-CN"/>
        </w:rPr>
      </w:pPr>
      <w:r>
        <w:rPr>
          <w:rFonts w:hint="eastAsia"/>
          <w:color w:val="auto"/>
          <w:sz w:val="21"/>
          <w:szCs w:val="21"/>
          <w:lang w:val="en-US" w:eastAsia="zh-CN"/>
        </w:rPr>
        <w:t>5、投标企业须具备《动物防疫合格证》原件；</w:t>
      </w:r>
    </w:p>
    <w:p>
      <w:pPr>
        <w:pStyle w:val="15"/>
        <w:widowControl/>
        <w:rPr>
          <w:rFonts w:hint="eastAsia"/>
          <w:color w:val="auto"/>
          <w:sz w:val="21"/>
          <w:szCs w:val="21"/>
          <w:lang w:eastAsia="zh-CN"/>
        </w:rPr>
      </w:pPr>
      <w:r>
        <w:rPr>
          <w:rFonts w:hint="eastAsia"/>
          <w:color w:val="auto"/>
          <w:sz w:val="21"/>
          <w:szCs w:val="21"/>
          <w:lang w:val="en-US" w:eastAsia="zh-CN"/>
        </w:rPr>
        <w:t>6</w:t>
      </w:r>
      <w:r>
        <w:rPr>
          <w:rFonts w:hint="eastAsia"/>
          <w:color w:val="auto"/>
          <w:sz w:val="21"/>
          <w:szCs w:val="21"/>
        </w:rPr>
        <w:t>、</w:t>
      </w:r>
      <w:r>
        <w:rPr>
          <w:color w:val="auto"/>
          <w:sz w:val="21"/>
          <w:szCs w:val="21"/>
        </w:rPr>
        <w:t>凡拟参加本次招标项目的</w:t>
      </w:r>
      <w:r>
        <w:rPr>
          <w:rFonts w:hint="eastAsia"/>
          <w:color w:val="auto"/>
          <w:sz w:val="21"/>
          <w:szCs w:val="21"/>
        </w:rPr>
        <w:t>投标人</w:t>
      </w:r>
      <w:r>
        <w:rPr>
          <w:color w:val="auto"/>
          <w:sz w:val="21"/>
          <w:szCs w:val="21"/>
        </w:rPr>
        <w:t>，</w:t>
      </w:r>
      <w:r>
        <w:rPr>
          <w:rFonts w:hint="eastAsia"/>
          <w:color w:val="auto"/>
          <w:sz w:val="21"/>
          <w:szCs w:val="21"/>
          <w:lang w:val="en-US" w:eastAsia="zh-CN"/>
        </w:rPr>
        <w:t>如在</w:t>
      </w:r>
      <w:r>
        <w:rPr>
          <w:color w:val="auto"/>
          <w:sz w:val="21"/>
          <w:szCs w:val="21"/>
        </w:rPr>
        <w:t>“信用中国”网站（WWW.creditchina.gov.cn）、中国政府采购网（www.ccgp.gov.cn）</w:t>
      </w:r>
      <w:r>
        <w:rPr>
          <w:rFonts w:hint="eastAsia"/>
          <w:color w:val="auto"/>
          <w:sz w:val="21"/>
          <w:szCs w:val="21"/>
        </w:rPr>
        <w:t>、国家企业信用信息公示系统（http://www.gsxt.gov.cn）查询结果</w:t>
      </w:r>
      <w:r>
        <w:rPr>
          <w:rFonts w:hint="eastAsia"/>
          <w:color w:val="auto"/>
          <w:sz w:val="21"/>
          <w:szCs w:val="21"/>
          <w:lang w:val="en-US" w:eastAsia="zh-CN"/>
        </w:rPr>
        <w:t>中</w:t>
      </w:r>
      <w:r>
        <w:rPr>
          <w:rFonts w:hint="eastAsia"/>
          <w:color w:val="auto"/>
          <w:sz w:val="21"/>
          <w:szCs w:val="21"/>
        </w:rPr>
        <w:t>，如</w:t>
      </w:r>
      <w:r>
        <w:rPr>
          <w:color w:val="auto"/>
          <w:sz w:val="21"/>
          <w:szCs w:val="21"/>
        </w:rPr>
        <w:t>被列入失信被执行人、重大税收违法案件当事人名单、政府采购严重违法失信行为记录名单的（尚在处罚期内的），将拒绝其参加本次政府采购活动。</w:t>
      </w:r>
      <w:r>
        <w:rPr>
          <w:rFonts w:hint="eastAsia"/>
          <w:color w:val="auto"/>
          <w:sz w:val="21"/>
          <w:szCs w:val="21"/>
          <w:lang w:eastAsia="zh-CN"/>
        </w:rPr>
        <w:t>（</w:t>
      </w:r>
      <w:r>
        <w:rPr>
          <w:rFonts w:hint="eastAsia"/>
          <w:color w:val="auto"/>
          <w:sz w:val="21"/>
          <w:szCs w:val="21"/>
          <w:lang w:val="en-US" w:eastAsia="zh-CN"/>
        </w:rPr>
        <w:t>开标现场查询</w:t>
      </w:r>
      <w:r>
        <w:rPr>
          <w:rFonts w:hint="eastAsia"/>
          <w:color w:val="auto"/>
          <w:sz w:val="21"/>
          <w:szCs w:val="21"/>
          <w:lang w:eastAsia="zh-CN"/>
        </w:rPr>
        <w:t>）</w:t>
      </w:r>
    </w:p>
    <w:p>
      <w:pPr>
        <w:pStyle w:val="15"/>
        <w:widowControl/>
        <w:rPr>
          <w:color w:val="auto"/>
          <w:sz w:val="21"/>
          <w:szCs w:val="21"/>
        </w:rPr>
      </w:pPr>
      <w:r>
        <w:rPr>
          <w:rFonts w:hint="eastAsia"/>
          <w:color w:val="auto"/>
          <w:sz w:val="21"/>
          <w:szCs w:val="21"/>
          <w:lang w:val="en-US" w:eastAsia="zh-CN"/>
        </w:rPr>
        <w:t>7</w:t>
      </w:r>
      <w:r>
        <w:rPr>
          <w:rFonts w:hint="eastAsia"/>
          <w:color w:val="auto"/>
          <w:sz w:val="21"/>
          <w:szCs w:val="21"/>
        </w:rPr>
        <w:t>、本项目不接受联合体投标</w:t>
      </w:r>
      <w:r>
        <w:rPr>
          <w:color w:val="auto"/>
          <w:sz w:val="21"/>
          <w:szCs w:val="21"/>
        </w:rPr>
        <w:t>。</w:t>
      </w:r>
    </w:p>
    <w:p>
      <w:pPr>
        <w:pStyle w:val="15"/>
        <w:widowControl/>
      </w:pPr>
      <w:r>
        <w:rPr>
          <w:rStyle w:val="19"/>
          <w:sz w:val="21"/>
          <w:szCs w:val="21"/>
        </w:rPr>
        <w:t>五、招标文件的报名/发售时间、地址、售价:</w:t>
      </w:r>
    </w:p>
    <w:p>
      <w:pPr>
        <w:pStyle w:val="15"/>
        <w:widowControl/>
      </w:pPr>
      <w:r>
        <w:rPr>
          <w:rStyle w:val="19"/>
          <w:sz w:val="21"/>
          <w:szCs w:val="21"/>
        </w:rPr>
        <w:t>1．报名（发售／获取）时间：</w:t>
      </w:r>
      <w:r>
        <w:rPr>
          <w:color w:val="auto"/>
          <w:sz w:val="21"/>
          <w:szCs w:val="21"/>
        </w:rPr>
        <w:t>20</w:t>
      </w:r>
      <w:r>
        <w:rPr>
          <w:rFonts w:hint="eastAsia"/>
          <w:color w:val="auto"/>
          <w:sz w:val="21"/>
          <w:szCs w:val="21"/>
          <w:lang w:val="en-US" w:eastAsia="zh-CN"/>
        </w:rPr>
        <w:t>20</w:t>
      </w:r>
      <w:r>
        <w:rPr>
          <w:color w:val="auto"/>
          <w:sz w:val="21"/>
          <w:szCs w:val="21"/>
        </w:rPr>
        <w:t>-</w:t>
      </w:r>
      <w:r>
        <w:rPr>
          <w:rFonts w:hint="eastAsia"/>
          <w:color w:val="auto"/>
          <w:sz w:val="21"/>
          <w:szCs w:val="21"/>
          <w:lang w:val="en-US" w:eastAsia="zh-CN"/>
        </w:rPr>
        <w:t>2-22</w:t>
      </w:r>
      <w:r>
        <w:rPr>
          <w:color w:val="auto"/>
          <w:sz w:val="21"/>
          <w:szCs w:val="21"/>
        </w:rPr>
        <w:t>至20</w:t>
      </w:r>
      <w:r>
        <w:rPr>
          <w:rFonts w:hint="eastAsia"/>
          <w:color w:val="auto"/>
          <w:sz w:val="21"/>
          <w:szCs w:val="21"/>
          <w:lang w:val="en-US" w:eastAsia="zh-CN"/>
        </w:rPr>
        <w:t>20</w:t>
      </w:r>
      <w:r>
        <w:rPr>
          <w:color w:val="auto"/>
          <w:sz w:val="21"/>
          <w:szCs w:val="21"/>
        </w:rPr>
        <w:t>-</w:t>
      </w:r>
      <w:r>
        <w:rPr>
          <w:rFonts w:hint="eastAsia"/>
          <w:color w:val="auto"/>
          <w:sz w:val="21"/>
          <w:szCs w:val="21"/>
          <w:lang w:val="en-US" w:eastAsia="zh-CN"/>
        </w:rPr>
        <w:t>03</w:t>
      </w:r>
      <w:r>
        <w:rPr>
          <w:color w:val="auto"/>
          <w:sz w:val="21"/>
          <w:szCs w:val="21"/>
        </w:rPr>
        <w:t>-</w:t>
      </w:r>
      <w:r>
        <w:rPr>
          <w:rFonts w:hint="eastAsia"/>
          <w:color w:val="auto"/>
          <w:sz w:val="21"/>
          <w:szCs w:val="21"/>
          <w:lang w:val="en-US" w:eastAsia="zh-CN"/>
        </w:rPr>
        <w:t>15（全天）</w:t>
      </w:r>
    </w:p>
    <w:p>
      <w:pPr>
        <w:pStyle w:val="15"/>
        <w:widowControl/>
      </w:pPr>
      <w:r>
        <w:rPr>
          <w:rStyle w:val="19"/>
          <w:sz w:val="21"/>
          <w:szCs w:val="21"/>
        </w:rPr>
        <w:t>2．报名（发售／获取）地址：</w:t>
      </w:r>
      <w:r>
        <w:rPr>
          <w:color w:val="auto"/>
          <w:sz w:val="21"/>
          <w:szCs w:val="21"/>
        </w:rPr>
        <w:t>在新疆政府采购网及和田市人民政府采购网该采购公告附件中的招标（采购）文件可直接下载并参与投标</w:t>
      </w:r>
    </w:p>
    <w:p>
      <w:pPr>
        <w:pStyle w:val="15"/>
        <w:widowControl/>
        <w:rPr>
          <w:rFonts w:hint="eastAsia"/>
        </w:rPr>
      </w:pPr>
      <w:r>
        <w:rPr>
          <w:rStyle w:val="19"/>
          <w:sz w:val="21"/>
          <w:szCs w:val="21"/>
        </w:rPr>
        <w:t>3．标书售价(元)：</w:t>
      </w:r>
      <w:r>
        <w:rPr>
          <w:rFonts w:hint="eastAsia"/>
          <w:sz w:val="21"/>
          <w:szCs w:val="21"/>
        </w:rPr>
        <w:t>0</w:t>
      </w:r>
    </w:p>
    <w:p>
      <w:pPr>
        <w:pStyle w:val="15"/>
        <w:widowControl/>
      </w:pPr>
      <w:r>
        <w:rPr>
          <w:rStyle w:val="19"/>
          <w:sz w:val="21"/>
          <w:szCs w:val="21"/>
        </w:rPr>
        <w:t>4．投标人购买标书时应提交的资料：</w:t>
      </w:r>
      <w:r>
        <w:rPr>
          <w:sz w:val="21"/>
          <w:szCs w:val="21"/>
        </w:rPr>
        <w:t>无，在开标时一并进行资格审核</w:t>
      </w:r>
    </w:p>
    <w:p>
      <w:pPr>
        <w:pStyle w:val="15"/>
        <w:widowControl/>
        <w:rPr>
          <w:rFonts w:hint="eastAsia" w:eastAsia="宋体"/>
          <w:lang w:eastAsia="zh-CN"/>
        </w:rPr>
      </w:pPr>
      <w:r>
        <w:rPr>
          <w:rStyle w:val="19"/>
          <w:sz w:val="21"/>
          <w:szCs w:val="21"/>
        </w:rPr>
        <w:t>六、投标截止时间：</w:t>
      </w:r>
      <w:r>
        <w:rPr>
          <w:sz w:val="21"/>
          <w:szCs w:val="21"/>
        </w:rPr>
        <w:t>20</w:t>
      </w:r>
      <w:r>
        <w:rPr>
          <w:rFonts w:hint="eastAsia"/>
          <w:sz w:val="21"/>
          <w:szCs w:val="21"/>
          <w:lang w:val="en-US" w:eastAsia="zh-CN"/>
        </w:rPr>
        <w:t>20</w:t>
      </w:r>
      <w:r>
        <w:rPr>
          <w:sz w:val="21"/>
          <w:szCs w:val="21"/>
        </w:rPr>
        <w:t>-0</w:t>
      </w:r>
      <w:r>
        <w:rPr>
          <w:rFonts w:hint="eastAsia"/>
          <w:sz w:val="21"/>
          <w:szCs w:val="21"/>
          <w:lang w:val="en-US" w:eastAsia="zh-CN"/>
        </w:rPr>
        <w:t>3</w:t>
      </w:r>
      <w:r>
        <w:rPr>
          <w:sz w:val="21"/>
          <w:szCs w:val="21"/>
        </w:rPr>
        <w:t>-</w:t>
      </w:r>
      <w:r>
        <w:rPr>
          <w:rFonts w:hint="eastAsia"/>
          <w:sz w:val="21"/>
          <w:szCs w:val="21"/>
          <w:lang w:val="en-US" w:eastAsia="zh-CN"/>
        </w:rPr>
        <w:t xml:space="preserve">16   </w:t>
      </w:r>
      <w:r>
        <w:rPr>
          <w:sz w:val="21"/>
          <w:szCs w:val="21"/>
        </w:rPr>
        <w:t xml:space="preserve"> </w:t>
      </w:r>
      <w:r>
        <w:rPr>
          <w:rFonts w:hint="eastAsia"/>
          <w:sz w:val="21"/>
          <w:szCs w:val="21"/>
          <w:lang w:eastAsia="zh-CN"/>
        </w:rPr>
        <w:t>15:30</w:t>
      </w:r>
    </w:p>
    <w:p>
      <w:pPr>
        <w:pStyle w:val="15"/>
        <w:widowControl/>
      </w:pPr>
      <w:r>
        <w:rPr>
          <w:rStyle w:val="19"/>
          <w:sz w:val="21"/>
          <w:szCs w:val="21"/>
        </w:rPr>
        <w:t>七、投标地址：</w:t>
      </w:r>
      <w:r>
        <w:rPr>
          <w:sz w:val="21"/>
          <w:szCs w:val="21"/>
        </w:rPr>
        <w:t>和田市公共资源交易中心（和田市北京工业园区滨河路10号三桥桥头处）</w:t>
      </w:r>
    </w:p>
    <w:p>
      <w:pPr>
        <w:pStyle w:val="15"/>
        <w:widowControl/>
        <w:rPr>
          <w:rFonts w:hint="eastAsia" w:eastAsia="宋体"/>
          <w:sz w:val="21"/>
          <w:szCs w:val="21"/>
          <w:lang w:eastAsia="zh-CN"/>
        </w:rPr>
      </w:pPr>
      <w:r>
        <w:rPr>
          <w:rStyle w:val="19"/>
          <w:sz w:val="21"/>
          <w:szCs w:val="21"/>
        </w:rPr>
        <w:t>八、开标时间：</w:t>
      </w:r>
      <w:r>
        <w:rPr>
          <w:sz w:val="21"/>
          <w:szCs w:val="21"/>
        </w:rPr>
        <w:t>20</w:t>
      </w:r>
      <w:r>
        <w:rPr>
          <w:rFonts w:hint="eastAsia"/>
          <w:sz w:val="21"/>
          <w:szCs w:val="21"/>
          <w:lang w:val="en-US" w:eastAsia="zh-CN"/>
        </w:rPr>
        <w:t>20</w:t>
      </w:r>
      <w:r>
        <w:rPr>
          <w:sz w:val="21"/>
          <w:szCs w:val="21"/>
        </w:rPr>
        <w:t>-0</w:t>
      </w:r>
      <w:r>
        <w:rPr>
          <w:rFonts w:hint="eastAsia"/>
          <w:sz w:val="21"/>
          <w:szCs w:val="21"/>
          <w:lang w:val="en-US" w:eastAsia="zh-CN"/>
        </w:rPr>
        <w:t>3</w:t>
      </w:r>
      <w:r>
        <w:rPr>
          <w:sz w:val="21"/>
          <w:szCs w:val="21"/>
        </w:rPr>
        <w:t>-</w:t>
      </w:r>
      <w:r>
        <w:rPr>
          <w:rFonts w:hint="eastAsia"/>
          <w:sz w:val="21"/>
          <w:szCs w:val="21"/>
          <w:lang w:val="en-US" w:eastAsia="zh-CN"/>
        </w:rPr>
        <w:t xml:space="preserve">16   </w:t>
      </w:r>
      <w:r>
        <w:rPr>
          <w:sz w:val="21"/>
          <w:szCs w:val="21"/>
        </w:rPr>
        <w:t xml:space="preserve"> </w:t>
      </w:r>
      <w:r>
        <w:rPr>
          <w:rFonts w:hint="eastAsia"/>
          <w:sz w:val="21"/>
          <w:szCs w:val="21"/>
          <w:lang w:eastAsia="zh-CN"/>
        </w:rPr>
        <w:t>15:30</w:t>
      </w:r>
    </w:p>
    <w:p>
      <w:pPr>
        <w:pStyle w:val="15"/>
        <w:widowControl/>
      </w:pPr>
      <w:r>
        <w:rPr>
          <w:rStyle w:val="19"/>
          <w:sz w:val="21"/>
          <w:szCs w:val="21"/>
        </w:rPr>
        <w:t>九、开标地址：</w:t>
      </w:r>
      <w:r>
        <w:rPr>
          <w:sz w:val="21"/>
          <w:szCs w:val="21"/>
        </w:rPr>
        <w:t>和田市公共资源交易中心（和田市北京工业园区滨河路10号三桥桥头处）</w:t>
      </w:r>
    </w:p>
    <w:p>
      <w:pPr>
        <w:pStyle w:val="15"/>
        <w:widowControl/>
        <w:rPr>
          <w:color w:val="FF0000"/>
        </w:rPr>
      </w:pPr>
      <w:r>
        <w:rPr>
          <w:rStyle w:val="19"/>
          <w:sz w:val="21"/>
          <w:szCs w:val="21"/>
        </w:rPr>
        <w:t>十、 投标保证金</w:t>
      </w:r>
    </w:p>
    <w:tbl>
      <w:tblPr>
        <w:tblStyle w:val="16"/>
        <w:tblpPr w:leftFromText="180" w:rightFromText="180" w:vertAnchor="text" w:horzAnchor="page" w:tblpXSpec="center" w:tblpY="193"/>
        <w:tblOverlap w:val="never"/>
        <w:tblW w:w="96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61"/>
        <w:gridCol w:w="1379"/>
        <w:gridCol w:w="1392"/>
        <w:gridCol w:w="1347"/>
        <w:gridCol w:w="1392"/>
        <w:gridCol w:w="1032"/>
        <w:gridCol w:w="2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8" w:hRule="atLeast"/>
          <w:jc w:val="center"/>
        </w:trPr>
        <w:tc>
          <w:tcPr>
            <w:tcW w:w="461"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序号</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标项名称</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投标保证金金额（元）</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开户银行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收款账号</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交付方式</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（包一）</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（包二）</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40000.00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（包三）</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4</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（包四）</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5</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（包五）</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6</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（包六）</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7</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（包七）</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8</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（包八）</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4"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9</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（包九）</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18000.00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4" w:hRule="atLeast"/>
          <w:jc w:val="center"/>
        </w:trPr>
        <w:tc>
          <w:tcPr>
            <w:tcW w:w="461"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（包十）</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4" w:hRule="atLeast"/>
          <w:jc w:val="center"/>
        </w:trPr>
        <w:tc>
          <w:tcPr>
            <w:tcW w:w="461"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11</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（包十一）</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bl>
    <w:p>
      <w:pPr>
        <w:pStyle w:val="15"/>
        <w:widowControl/>
        <w:rPr>
          <w:rStyle w:val="19"/>
          <w:rFonts w:hint="eastAsia"/>
          <w:sz w:val="21"/>
          <w:szCs w:val="21"/>
        </w:rPr>
      </w:pPr>
      <w:r>
        <w:rPr>
          <w:rStyle w:val="19"/>
          <w:sz w:val="21"/>
          <w:szCs w:val="21"/>
        </w:rPr>
        <w:t>十一、其他事项：</w:t>
      </w:r>
    </w:p>
    <w:p>
      <w:pPr>
        <w:pStyle w:val="15"/>
        <w:keepNext w:val="0"/>
        <w:keepLines w:val="0"/>
        <w:widowControl/>
        <w:suppressLineNumbers w:val="0"/>
        <w:spacing w:beforeAutospacing="0" w:afterAutospacing="0"/>
        <w:rPr>
          <w:rFonts w:ascii="Times New Roman" w:hAnsi="Times New Roman" w:cs="Times New Roman"/>
          <w:sz w:val="22"/>
          <w:szCs w:val="22"/>
        </w:rPr>
      </w:pPr>
      <w:r>
        <w:rPr>
          <w:sz w:val="22"/>
          <w:szCs w:val="22"/>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w:t>
      </w:r>
      <w:r>
        <w:rPr>
          <w:rFonts w:ascii="Times New Roman" w:hAnsi="Times New Roman" w:cs="Times New Roman"/>
          <w:sz w:val="22"/>
          <w:szCs w:val="22"/>
        </w:rPr>
        <w:t>或者采购人、采购代理机构未在规定的时间内作出答复的，可以在答复期满后十五个工作日内向同级政府采购监督管理部门投诉。</w:t>
      </w:r>
    </w:p>
    <w:p>
      <w:pPr>
        <w:pStyle w:val="15"/>
        <w:keepNext w:val="0"/>
        <w:keepLines w:val="0"/>
        <w:widowControl/>
        <w:suppressLineNumbers w:val="0"/>
        <w:spacing w:beforeAutospacing="0" w:afterAutospacing="0"/>
        <w:rPr>
          <w:rFonts w:hint="eastAsia" w:ascii="Times New Roman" w:hAnsi="Times New Roman" w:cs="Times New Roman"/>
          <w:sz w:val="22"/>
          <w:szCs w:val="22"/>
          <w:highlight w:val="red"/>
        </w:rPr>
      </w:pPr>
      <w:r>
        <w:rPr>
          <w:rFonts w:hint="eastAsia" w:ascii="Times New Roman" w:hAnsi="Times New Roman" w:cs="Times New Roman"/>
          <w:sz w:val="22"/>
          <w:szCs w:val="22"/>
          <w:highlight w:val="red"/>
          <w:lang w:val="en-US" w:eastAsia="zh-CN"/>
        </w:rPr>
        <w:t>2、</w:t>
      </w:r>
      <w:r>
        <w:rPr>
          <w:rFonts w:hint="eastAsia" w:ascii="Times New Roman" w:hAnsi="Times New Roman" w:cs="Times New Roman"/>
          <w:sz w:val="22"/>
          <w:szCs w:val="22"/>
          <w:highlight w:val="red"/>
        </w:rPr>
        <w:t>疫情期间，请投标企业根据自身情况，填写“本地投标企业人员登记表（样表）”或“外地投标企业人员赴和登记表（样表）”，并于2020年3月</w:t>
      </w:r>
      <w:r>
        <w:rPr>
          <w:rFonts w:hint="eastAsia" w:ascii="Times New Roman" w:hAnsi="Times New Roman" w:cs="Times New Roman"/>
          <w:sz w:val="22"/>
          <w:szCs w:val="22"/>
          <w:highlight w:val="red"/>
          <w:lang w:val="en-US" w:eastAsia="zh-CN"/>
        </w:rPr>
        <w:t>11</w:t>
      </w:r>
      <w:r>
        <w:rPr>
          <w:rFonts w:hint="eastAsia" w:ascii="Times New Roman" w:hAnsi="Times New Roman" w:cs="Times New Roman"/>
          <w:sz w:val="22"/>
          <w:szCs w:val="22"/>
          <w:highlight w:val="red"/>
        </w:rPr>
        <w:t>日前上报给</w:t>
      </w:r>
      <w:r>
        <w:rPr>
          <w:rFonts w:hint="eastAsia" w:ascii="Times New Roman" w:hAnsi="Times New Roman" w:cs="Times New Roman"/>
          <w:sz w:val="22"/>
          <w:szCs w:val="22"/>
          <w:highlight w:val="red"/>
          <w:lang w:val="en-US" w:eastAsia="zh-CN"/>
        </w:rPr>
        <w:t>2737046414</w:t>
      </w:r>
      <w:r>
        <w:rPr>
          <w:rFonts w:hint="eastAsia" w:ascii="Times New Roman" w:hAnsi="Times New Roman" w:cs="Times New Roman"/>
          <w:sz w:val="22"/>
          <w:szCs w:val="22"/>
          <w:highlight w:val="red"/>
        </w:rPr>
        <w:t>@qq.com，未按规定时间上报或填写内容有误的，造成的损失由投标人自行承担。</w:t>
      </w:r>
    </w:p>
    <w:p>
      <w:pPr>
        <w:widowControl/>
        <w:spacing w:before="75" w:after="75"/>
        <w:jc w:val="left"/>
        <w:rPr>
          <w:rStyle w:val="19"/>
          <w:rFonts w:ascii="Times New Roman" w:hAnsi="Times New Roman" w:eastAsia="宋体" w:cs="Times New Roman"/>
          <w:kern w:val="0"/>
          <w:sz w:val="21"/>
          <w:szCs w:val="21"/>
          <w:lang w:val="en-US" w:eastAsia="zh-CN" w:bidi="ar-SA"/>
        </w:rPr>
      </w:pPr>
      <w:r>
        <w:rPr>
          <w:rStyle w:val="19"/>
          <w:rFonts w:hint="eastAsia" w:ascii="Times New Roman" w:hAnsi="Times New Roman" w:eastAsia="宋体" w:cs="Times New Roman"/>
          <w:kern w:val="0"/>
          <w:sz w:val="21"/>
          <w:szCs w:val="21"/>
          <w:lang w:val="en-US" w:eastAsia="zh-CN" w:bidi="ar-SA"/>
        </w:rPr>
        <w:t>3、</w:t>
      </w:r>
      <w:r>
        <w:rPr>
          <w:rStyle w:val="19"/>
          <w:rFonts w:ascii="Times New Roman" w:hAnsi="Times New Roman" w:eastAsia="宋体" w:cs="Times New Roman"/>
          <w:kern w:val="0"/>
          <w:sz w:val="21"/>
          <w:szCs w:val="21"/>
          <w:lang w:val="en-US" w:eastAsia="zh-CN" w:bidi="ar-SA"/>
        </w:rPr>
        <w:t>采购项目需要落实的政府采购政策</w:t>
      </w:r>
    </w:p>
    <w:p>
      <w:pPr>
        <w:pStyle w:val="15"/>
        <w:keepNext w:val="0"/>
        <w:keepLines w:val="0"/>
        <w:widowControl/>
        <w:suppressLineNumbers w:val="0"/>
        <w:spacing w:beforeAutospacing="0" w:afterAutospacing="0"/>
        <w:rPr>
          <w:rFonts w:eastAsia="宋体"/>
          <w:sz w:val="22"/>
          <w:szCs w:val="22"/>
        </w:rPr>
      </w:pPr>
      <w:r>
        <w:rPr>
          <w:rFonts w:eastAsia="宋体"/>
          <w:sz w:val="22"/>
          <w:szCs w:val="22"/>
        </w:rPr>
        <w:t> </w:t>
      </w:r>
      <w:r>
        <w:rPr>
          <w:rFonts w:hint="eastAsia" w:eastAsia="宋体"/>
          <w:sz w:val="22"/>
          <w:szCs w:val="22"/>
        </w:rPr>
        <w:t xml:space="preserve"> </w:t>
      </w:r>
      <w:r>
        <w:rPr>
          <w:rFonts w:eastAsia="宋体"/>
          <w:sz w:val="22"/>
          <w:szCs w:val="22"/>
        </w:rPr>
        <w:t>根据财政部、工业和信息化部关于印发《政府采购促进中小企业发展暂行办法》的通知(财库[2011]181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r>
        <w:rPr>
          <w:rFonts w:hint="eastAsia" w:eastAsia="宋体"/>
          <w:sz w:val="22"/>
          <w:szCs w:val="22"/>
        </w:rPr>
        <w:t>等政府采购政策</w:t>
      </w:r>
      <w:r>
        <w:rPr>
          <w:rFonts w:eastAsia="宋体"/>
          <w:sz w:val="22"/>
          <w:szCs w:val="22"/>
        </w:rPr>
        <w:t>。</w:t>
      </w:r>
    </w:p>
    <w:p>
      <w:pPr>
        <w:pStyle w:val="15"/>
        <w:widowControl/>
      </w:pPr>
      <w:r>
        <w:rPr>
          <w:rStyle w:val="19"/>
          <w:sz w:val="21"/>
          <w:szCs w:val="21"/>
        </w:rPr>
        <w:t>十二、联系方式</w:t>
      </w:r>
    </w:p>
    <w:p>
      <w:pPr>
        <w:pStyle w:val="15"/>
        <w:widowControl/>
        <w:rPr>
          <w:rFonts w:hint="eastAsia"/>
        </w:rPr>
      </w:pPr>
      <w:r>
        <w:rPr>
          <w:rStyle w:val="19"/>
          <w:sz w:val="21"/>
          <w:szCs w:val="21"/>
        </w:rPr>
        <w:t>1、采购代理机构名称：</w:t>
      </w:r>
      <w:r>
        <w:rPr>
          <w:rFonts w:hint="eastAsia"/>
          <w:sz w:val="21"/>
          <w:szCs w:val="21"/>
        </w:rPr>
        <w:t>新疆众成招标代理有限公司</w:t>
      </w:r>
    </w:p>
    <w:p>
      <w:pPr>
        <w:pStyle w:val="15"/>
        <w:widowControl/>
        <w:rPr>
          <w:rFonts w:hint="eastAsia"/>
          <w:sz w:val="21"/>
          <w:szCs w:val="21"/>
        </w:rPr>
      </w:pPr>
      <w:r>
        <w:rPr>
          <w:rStyle w:val="19"/>
          <w:sz w:val="21"/>
          <w:szCs w:val="21"/>
        </w:rPr>
        <w:t>联系人：</w:t>
      </w:r>
      <w:r>
        <w:rPr>
          <w:rStyle w:val="19"/>
          <w:b w:val="0"/>
          <w:sz w:val="21"/>
          <w:szCs w:val="21"/>
        </w:rPr>
        <w:t>刘世孝</w:t>
      </w:r>
    </w:p>
    <w:p>
      <w:pPr>
        <w:pStyle w:val="15"/>
        <w:widowControl/>
        <w:rPr>
          <w:rFonts w:hint="default" w:eastAsia="宋体"/>
          <w:bCs/>
          <w:lang w:val="en-US" w:eastAsia="zh-CN"/>
        </w:rPr>
      </w:pPr>
      <w:r>
        <w:rPr>
          <w:rStyle w:val="19"/>
          <w:sz w:val="21"/>
          <w:szCs w:val="21"/>
        </w:rPr>
        <w:t>联系电话：</w:t>
      </w:r>
      <w:r>
        <w:rPr>
          <w:rStyle w:val="19"/>
          <w:b w:val="0"/>
          <w:bCs/>
          <w:sz w:val="21"/>
          <w:szCs w:val="21"/>
        </w:rPr>
        <w:t>0903-</w:t>
      </w:r>
      <w:r>
        <w:rPr>
          <w:bCs/>
          <w:sz w:val="21"/>
          <w:szCs w:val="21"/>
        </w:rPr>
        <w:t>6190619</w:t>
      </w:r>
      <w:r>
        <w:rPr>
          <w:rFonts w:hint="eastAsia"/>
          <w:bCs/>
          <w:sz w:val="21"/>
          <w:szCs w:val="21"/>
          <w:lang w:val="en-US" w:eastAsia="zh-CN"/>
        </w:rPr>
        <w:t xml:space="preserve">  15509948818</w:t>
      </w:r>
    </w:p>
    <w:p>
      <w:pPr>
        <w:pStyle w:val="15"/>
        <w:widowControl/>
      </w:pPr>
      <w:r>
        <w:rPr>
          <w:rStyle w:val="19"/>
          <w:sz w:val="21"/>
          <w:szCs w:val="21"/>
        </w:rPr>
        <w:t>地址：</w:t>
      </w:r>
      <w:r>
        <w:rPr>
          <w:rFonts w:hint="eastAsia"/>
          <w:bCs/>
          <w:sz w:val="21"/>
          <w:szCs w:val="21"/>
        </w:rPr>
        <w:t>和田市纳瓦格路</w:t>
      </w:r>
      <w:r>
        <w:rPr>
          <w:bCs/>
          <w:sz w:val="21"/>
          <w:szCs w:val="21"/>
        </w:rPr>
        <w:t>226</w:t>
      </w:r>
      <w:r>
        <w:rPr>
          <w:rFonts w:hint="eastAsia"/>
          <w:bCs/>
          <w:sz w:val="21"/>
          <w:szCs w:val="21"/>
        </w:rPr>
        <w:t>号德亚商住</w:t>
      </w:r>
      <w:r>
        <w:rPr>
          <w:bCs/>
          <w:sz w:val="21"/>
          <w:szCs w:val="21"/>
        </w:rPr>
        <w:t>4</w:t>
      </w:r>
      <w:r>
        <w:rPr>
          <w:rFonts w:hint="eastAsia"/>
          <w:bCs/>
          <w:sz w:val="21"/>
          <w:szCs w:val="21"/>
        </w:rPr>
        <w:t>楼</w:t>
      </w:r>
    </w:p>
    <w:p>
      <w:pPr>
        <w:pStyle w:val="15"/>
        <w:widowControl/>
      </w:pPr>
      <w:r>
        <w:rPr>
          <w:rStyle w:val="19"/>
          <w:sz w:val="21"/>
          <w:szCs w:val="21"/>
        </w:rPr>
        <w:t>2、采购人名称：</w:t>
      </w:r>
      <w:r>
        <w:rPr>
          <w:sz w:val="21"/>
          <w:szCs w:val="21"/>
        </w:rPr>
        <w:t>和田市</w:t>
      </w:r>
      <w:r>
        <w:rPr>
          <w:rFonts w:hint="eastAsia"/>
          <w:sz w:val="21"/>
          <w:szCs w:val="21"/>
        </w:rPr>
        <w:t>农业农村局</w:t>
      </w:r>
    </w:p>
    <w:p>
      <w:pPr>
        <w:pStyle w:val="15"/>
        <w:widowControl/>
        <w:rPr>
          <w:rFonts w:hint="eastAsia"/>
        </w:rPr>
      </w:pPr>
      <w:r>
        <w:rPr>
          <w:rStyle w:val="19"/>
          <w:sz w:val="21"/>
          <w:szCs w:val="21"/>
        </w:rPr>
        <w:t>联系人：</w:t>
      </w:r>
      <w:r>
        <w:rPr>
          <w:rStyle w:val="19"/>
          <w:rFonts w:hint="eastAsia"/>
          <w:sz w:val="21"/>
          <w:szCs w:val="21"/>
        </w:rPr>
        <w:t>艾尼瓦尔</w:t>
      </w:r>
    </w:p>
    <w:p>
      <w:pPr>
        <w:pStyle w:val="15"/>
        <w:widowControl/>
        <w:rPr>
          <w:sz w:val="21"/>
          <w:szCs w:val="21"/>
        </w:rPr>
      </w:pPr>
      <w:r>
        <w:rPr>
          <w:rStyle w:val="19"/>
          <w:sz w:val="21"/>
          <w:szCs w:val="21"/>
        </w:rPr>
        <w:t>联系电话：</w:t>
      </w:r>
      <w:r>
        <w:rPr>
          <w:rStyle w:val="19"/>
          <w:rFonts w:hint="eastAsia"/>
          <w:sz w:val="21"/>
          <w:szCs w:val="21"/>
        </w:rPr>
        <w:t>15199740881</w:t>
      </w:r>
    </w:p>
    <w:p>
      <w:pPr>
        <w:pStyle w:val="15"/>
        <w:widowControl/>
        <w:rPr>
          <w:sz w:val="21"/>
          <w:szCs w:val="21"/>
        </w:rPr>
      </w:pPr>
      <w:r>
        <w:rPr>
          <w:rStyle w:val="19"/>
          <w:sz w:val="21"/>
          <w:szCs w:val="21"/>
        </w:rPr>
        <w:t>地址：</w:t>
      </w:r>
      <w:r>
        <w:rPr>
          <w:rStyle w:val="19"/>
          <w:rFonts w:hint="eastAsia"/>
          <w:sz w:val="21"/>
          <w:szCs w:val="21"/>
        </w:rPr>
        <w:t>和田市工业园区滨河路21号</w:t>
      </w:r>
    </w:p>
    <w:p>
      <w:pPr>
        <w:pStyle w:val="15"/>
        <w:widowControl/>
      </w:pPr>
      <w:r>
        <w:rPr>
          <w:rStyle w:val="19"/>
          <w:sz w:val="21"/>
          <w:szCs w:val="21"/>
        </w:rPr>
        <w:t>3、同级政府采购监督管理部门名称：</w:t>
      </w:r>
      <w:r>
        <w:rPr>
          <w:sz w:val="21"/>
          <w:szCs w:val="21"/>
        </w:rPr>
        <w:t>和田市政府采购办</w:t>
      </w:r>
    </w:p>
    <w:p>
      <w:pPr>
        <w:pStyle w:val="15"/>
        <w:widowControl/>
        <w:rPr>
          <w:sz w:val="21"/>
          <w:szCs w:val="21"/>
        </w:rPr>
      </w:pPr>
      <w:r>
        <w:rPr>
          <w:rStyle w:val="19"/>
          <w:sz w:val="21"/>
          <w:szCs w:val="21"/>
        </w:rPr>
        <w:t>联系人：</w:t>
      </w:r>
      <w:r>
        <w:rPr>
          <w:sz w:val="21"/>
          <w:szCs w:val="21"/>
        </w:rPr>
        <w:t>刘敏</w:t>
      </w:r>
    </w:p>
    <w:p>
      <w:pPr>
        <w:pStyle w:val="15"/>
        <w:widowControl/>
        <w:rPr>
          <w:rFonts w:hint="eastAsia"/>
          <w:sz w:val="21"/>
          <w:szCs w:val="21"/>
        </w:rPr>
      </w:pPr>
      <w:r>
        <w:rPr>
          <w:rStyle w:val="19"/>
          <w:sz w:val="21"/>
          <w:szCs w:val="21"/>
        </w:rPr>
        <w:t>监督投诉电话：</w:t>
      </w:r>
      <w:r>
        <w:rPr>
          <w:rFonts w:hint="eastAsia"/>
          <w:sz w:val="21"/>
          <w:szCs w:val="21"/>
        </w:rPr>
        <w:t>0903-2516256</w:t>
      </w:r>
    </w:p>
    <w:p>
      <w:pPr>
        <w:pStyle w:val="15"/>
        <w:widowControl/>
        <w:rPr>
          <w:rFonts w:hint="eastAsia"/>
          <w:sz w:val="21"/>
          <w:szCs w:val="21"/>
        </w:rPr>
      </w:pPr>
    </w:p>
    <w:p>
      <w:pPr>
        <w:pStyle w:val="15"/>
        <w:widowControl/>
        <w:rPr>
          <w:rFonts w:hint="eastAsia"/>
          <w:sz w:val="21"/>
          <w:szCs w:val="21"/>
        </w:rPr>
      </w:pPr>
    </w:p>
    <w:p>
      <w:pPr>
        <w:widowControl/>
        <w:snapToGrid w:val="0"/>
        <w:spacing w:line="260" w:lineRule="exact"/>
        <w:jc w:val="left"/>
        <w:rPr>
          <w:rFonts w:ascii="宋体" w:hAnsi="宋体" w:cs="宋体"/>
          <w:color w:val="000000"/>
          <w:kern w:val="0"/>
          <w:sz w:val="22"/>
          <w:szCs w:val="22"/>
          <w:shd w:val="clear" w:color="auto" w:fill="FFFFFF"/>
        </w:rPr>
      </w:pPr>
      <w:r>
        <w:rPr>
          <w:rFonts w:hint="eastAsia" w:ascii="宋体" w:hAnsi="宋体" w:cs="宋体"/>
          <w:color w:val="000000"/>
          <w:kern w:val="0"/>
          <w:sz w:val="22"/>
          <w:szCs w:val="22"/>
          <w:shd w:val="clear" w:color="auto" w:fill="FFFFFF"/>
        </w:rPr>
        <w:t>和田市农业农村局                             新疆众成招标代理有限公司  </w:t>
      </w:r>
    </w:p>
    <w:p>
      <w:bookmarkStart w:id="405" w:name="_GoBack"/>
      <w:r>
        <w:rPr>
          <w:rFonts w:hint="eastAsia" w:ascii="宋体" w:hAnsi="宋体" w:cs="宋体"/>
          <w:color w:val="000000"/>
          <w:kern w:val="0"/>
          <w:sz w:val="22"/>
          <w:szCs w:val="22"/>
          <w:shd w:val="clear" w:color="auto" w:fill="FFFFFF"/>
        </w:rPr>
        <w:t>2020</w:t>
      </w:r>
      <w:bookmarkEnd w:id="405"/>
      <w:r>
        <w:rPr>
          <w:rFonts w:hint="eastAsia" w:ascii="宋体" w:hAnsi="宋体" w:cs="宋体"/>
          <w:color w:val="000000"/>
          <w:kern w:val="0"/>
          <w:sz w:val="22"/>
          <w:szCs w:val="22"/>
          <w:shd w:val="clear" w:color="auto" w:fill="FFFFFF"/>
        </w:rPr>
        <w:t>年0</w:t>
      </w:r>
      <w:r>
        <w:rPr>
          <w:rFonts w:hint="eastAsia" w:ascii="宋体" w:hAnsi="宋体" w:cs="宋体"/>
          <w:color w:val="000000"/>
          <w:kern w:val="0"/>
          <w:sz w:val="22"/>
          <w:szCs w:val="22"/>
          <w:shd w:val="clear" w:color="auto" w:fill="FFFFFF"/>
          <w:lang w:val="en-US" w:eastAsia="zh-CN"/>
        </w:rPr>
        <w:t>2</w:t>
      </w:r>
      <w:r>
        <w:rPr>
          <w:rFonts w:hint="eastAsia" w:ascii="宋体" w:hAnsi="宋体" w:cs="宋体"/>
          <w:color w:val="000000"/>
          <w:kern w:val="0"/>
          <w:sz w:val="22"/>
          <w:szCs w:val="22"/>
          <w:shd w:val="clear" w:color="auto" w:fill="FFFFFF"/>
        </w:rPr>
        <w:t>月2</w:t>
      </w:r>
      <w:r>
        <w:rPr>
          <w:rFonts w:hint="eastAsia" w:ascii="宋体" w:hAnsi="宋体" w:cs="宋体"/>
          <w:color w:val="000000"/>
          <w:kern w:val="0"/>
          <w:sz w:val="22"/>
          <w:szCs w:val="22"/>
          <w:shd w:val="clear" w:color="auto" w:fill="FFFFFF"/>
          <w:lang w:val="en-US" w:eastAsia="zh-CN"/>
        </w:rPr>
        <w:t>1</w:t>
      </w:r>
      <w:r>
        <w:rPr>
          <w:rFonts w:hint="eastAsia" w:ascii="宋体" w:hAnsi="宋体" w:cs="宋体"/>
          <w:color w:val="000000"/>
          <w:kern w:val="0"/>
          <w:sz w:val="22"/>
          <w:szCs w:val="22"/>
          <w:shd w:val="clear" w:color="auto" w:fill="FFFFFF"/>
        </w:rPr>
        <w:t>日                                   2020年0</w:t>
      </w:r>
      <w:r>
        <w:rPr>
          <w:rFonts w:hint="eastAsia" w:ascii="宋体" w:hAnsi="宋体" w:cs="宋体"/>
          <w:color w:val="000000"/>
          <w:kern w:val="0"/>
          <w:sz w:val="22"/>
          <w:szCs w:val="22"/>
          <w:shd w:val="clear" w:color="auto" w:fill="FFFFFF"/>
          <w:lang w:val="en-US" w:eastAsia="zh-CN"/>
        </w:rPr>
        <w:t>2</w:t>
      </w:r>
      <w:r>
        <w:rPr>
          <w:rFonts w:hint="eastAsia" w:ascii="宋体" w:hAnsi="宋体" w:cs="宋体"/>
          <w:color w:val="000000"/>
          <w:kern w:val="0"/>
          <w:sz w:val="22"/>
          <w:szCs w:val="22"/>
          <w:shd w:val="clear" w:color="auto" w:fill="FFFFFF"/>
        </w:rPr>
        <w:t>月2</w:t>
      </w:r>
      <w:r>
        <w:rPr>
          <w:rFonts w:hint="eastAsia" w:ascii="宋体" w:hAnsi="宋体" w:cs="宋体"/>
          <w:color w:val="000000"/>
          <w:kern w:val="0"/>
          <w:sz w:val="22"/>
          <w:szCs w:val="22"/>
          <w:shd w:val="clear" w:color="auto" w:fill="FFFFFF"/>
          <w:lang w:val="en-US" w:eastAsia="zh-CN"/>
        </w:rPr>
        <w:t>1</w:t>
      </w:r>
      <w:r>
        <w:rPr>
          <w:rFonts w:hint="eastAsia" w:ascii="宋体" w:hAnsi="宋体" w:cs="宋体"/>
          <w:color w:val="000000"/>
          <w:kern w:val="0"/>
          <w:sz w:val="22"/>
          <w:szCs w:val="22"/>
          <w:shd w:val="clear" w:color="auto" w:fill="FFFFFF"/>
        </w:rPr>
        <w:t>日</w:t>
      </w:r>
    </w:p>
    <w:p>
      <w:pPr>
        <w:jc w:val="center"/>
        <w:rPr>
          <w:rFonts w:ascii="宋体" w:hAnsi="宋体" w:cs="宋体"/>
          <w:szCs w:val="28"/>
        </w:rPr>
      </w:pPr>
      <w:r>
        <w:rPr>
          <w:rFonts w:hint="eastAsia" w:ascii="宋体" w:hAnsi="宋体" w:cs="宋体"/>
          <w:sz w:val="32"/>
          <w:szCs w:val="32"/>
        </w:rPr>
        <w:br w:type="page"/>
      </w:r>
    </w:p>
    <w:p>
      <w:pPr>
        <w:pStyle w:val="4"/>
        <w:spacing w:line="360" w:lineRule="auto"/>
        <w:jc w:val="center"/>
        <w:rPr>
          <w:rFonts w:ascii="宋体" w:hAnsi="宋体" w:cs="宋体"/>
          <w:color w:val="000000"/>
        </w:rPr>
      </w:pPr>
      <w:bookmarkStart w:id="0" w:name="_Toc30293"/>
      <w:bookmarkStart w:id="1" w:name="_Toc24106"/>
      <w:bookmarkStart w:id="2" w:name="_Toc29290"/>
      <w:r>
        <w:rPr>
          <w:rFonts w:hint="eastAsia" w:ascii="宋体" w:hAnsi="宋体" w:cs="宋体"/>
          <w:color w:val="000000"/>
          <w:sz w:val="32"/>
          <w:szCs w:val="32"/>
        </w:rPr>
        <w:t>投标人须知前附表</w:t>
      </w:r>
      <w:bookmarkEnd w:id="0"/>
      <w:bookmarkEnd w:id="1"/>
      <w:bookmarkEnd w:id="2"/>
    </w:p>
    <w:p>
      <w:pPr>
        <w:spacing w:line="360" w:lineRule="auto"/>
        <w:ind w:right="560" w:firstLine="3292" w:firstLineChars="1372"/>
        <w:rPr>
          <w:rFonts w:ascii="宋体" w:hAnsi="宋体" w:cs="宋体"/>
          <w:color w:val="000000"/>
        </w:rPr>
      </w:pPr>
    </w:p>
    <w:tbl>
      <w:tblPr>
        <w:tblStyle w:val="1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8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jc w:val="center"/>
              <w:rPr>
                <w:rFonts w:ascii="宋体" w:hAnsi="宋体" w:cs="宋体"/>
                <w:color w:val="000000"/>
                <w:spacing w:val="40"/>
                <w:kern w:val="24"/>
              </w:rPr>
            </w:pPr>
            <w:r>
              <w:rPr>
                <w:rFonts w:hint="eastAsia" w:ascii="宋体" w:hAnsi="宋体" w:cs="宋体"/>
                <w:color w:val="000000"/>
                <w:spacing w:val="40"/>
                <w:kern w:val="24"/>
              </w:rPr>
              <w:t>序号</w:t>
            </w:r>
          </w:p>
        </w:tc>
        <w:tc>
          <w:tcPr>
            <w:tcW w:w="806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w:t>
            </w:r>
          </w:p>
        </w:tc>
        <w:tc>
          <w:tcPr>
            <w:tcW w:w="8065" w:type="dxa"/>
            <w:tcMar>
              <w:top w:w="0" w:type="dxa"/>
              <w:left w:w="0" w:type="dxa"/>
              <w:bottom w:w="0" w:type="dxa"/>
              <w:right w:w="0" w:type="dxa"/>
            </w:tcMar>
            <w:vAlign w:val="center"/>
          </w:tcPr>
          <w:p>
            <w:pPr>
              <w:spacing w:line="360" w:lineRule="exact"/>
              <w:ind w:right="560"/>
              <w:rPr>
                <w:rFonts w:hint="eastAsia" w:ascii="宋体" w:hAnsi="宋体" w:eastAsia="宋体" w:cs="宋体"/>
                <w:szCs w:val="21"/>
                <w:lang w:eastAsia="zh-CN"/>
              </w:rPr>
            </w:pPr>
            <w:r>
              <w:rPr>
                <w:rFonts w:hint="eastAsia" w:ascii="宋体" w:hAnsi="宋体" w:cs="宋体"/>
                <w:color w:val="000000"/>
              </w:rPr>
              <w:t>项目名称：</w:t>
            </w:r>
            <w:r>
              <w:rPr>
                <w:rFonts w:hint="eastAsia" w:ascii="宋体" w:hAnsi="宋体" w:cs="宋体"/>
                <w:szCs w:val="21"/>
                <w:lang w:eastAsia="zh-CN"/>
              </w:rPr>
              <w:t>和田市羊扶贫资金采购项目（包</w:t>
            </w:r>
            <w:r>
              <w:rPr>
                <w:rFonts w:hint="eastAsia" w:ascii="宋体" w:hAnsi="宋体" w:cs="宋体"/>
                <w:szCs w:val="21"/>
                <w:lang w:val="en-US" w:eastAsia="zh-CN"/>
              </w:rPr>
              <w:t>十</w:t>
            </w:r>
            <w:r>
              <w:rPr>
                <w:rFonts w:hint="eastAsia" w:ascii="宋体" w:hAnsi="宋体" w:cs="宋体"/>
                <w:szCs w:val="21"/>
                <w:lang w:eastAsia="zh-CN"/>
              </w:rPr>
              <w:t>）</w:t>
            </w:r>
          </w:p>
          <w:p>
            <w:pPr>
              <w:widowControl/>
              <w:shd w:val="clear" w:color="050000" w:fill="FFFFFF"/>
              <w:spacing w:line="360" w:lineRule="exact"/>
              <w:rPr>
                <w:rFonts w:ascii="宋体" w:hAnsi="宋体" w:cs="宋体"/>
                <w:color w:val="000000"/>
              </w:rPr>
            </w:pPr>
            <w:r>
              <w:rPr>
                <w:rFonts w:hint="eastAsia" w:ascii="宋体" w:hAnsi="宋体" w:cs="宋体"/>
                <w:color w:val="000000"/>
              </w:rPr>
              <w:t>采购内容：</w:t>
            </w:r>
            <w:r>
              <w:rPr>
                <w:rFonts w:hint="eastAsia"/>
                <w:vertAlign w:val="baseline"/>
                <w:lang w:eastAsia="zh-CN"/>
              </w:rPr>
              <w:t>采购育肥羊</w:t>
            </w:r>
            <w:r>
              <w:rPr>
                <w:rFonts w:hint="eastAsia" w:ascii="宋体" w:hAnsi="宋体" w:cs="宋体"/>
                <w:color w:val="000000"/>
                <w:lang w:val="en-US" w:eastAsia="zh-CN"/>
              </w:rPr>
              <w:t>（具体参数详见招标文件）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w:t>
            </w:r>
          </w:p>
        </w:tc>
        <w:tc>
          <w:tcPr>
            <w:tcW w:w="8065" w:type="dxa"/>
            <w:tcMar>
              <w:top w:w="0" w:type="dxa"/>
              <w:left w:w="0" w:type="dxa"/>
              <w:bottom w:w="0" w:type="dxa"/>
              <w:right w:w="0" w:type="dxa"/>
            </w:tcMar>
            <w:vAlign w:val="center"/>
          </w:tcPr>
          <w:p>
            <w:pPr>
              <w:spacing w:line="360" w:lineRule="exact"/>
              <w:ind w:right="560"/>
              <w:rPr>
                <w:rFonts w:hint="eastAsia" w:ascii="宋体" w:hAnsi="宋体" w:eastAsia="宋体" w:cs="宋体"/>
                <w:color w:val="000000"/>
                <w:lang w:eastAsia="zh-CN"/>
              </w:rPr>
            </w:pPr>
            <w:r>
              <w:rPr>
                <w:rFonts w:hint="eastAsia" w:ascii="宋体" w:hAnsi="宋体" w:cs="宋体"/>
                <w:color w:val="000000"/>
              </w:rPr>
              <w:t>采购单位名称：</w:t>
            </w:r>
            <w:r>
              <w:rPr>
                <w:rFonts w:hint="eastAsia" w:ascii="宋体" w:hAnsi="宋体" w:cs="宋体"/>
                <w:color w:val="000000" w:themeColor="text1"/>
                <w:lang w:eastAsia="zh-CN"/>
              </w:rPr>
              <w:t>和田市农业农村局</w:t>
            </w:r>
          </w:p>
          <w:p>
            <w:pPr>
              <w:spacing w:line="360" w:lineRule="exact"/>
              <w:ind w:right="560"/>
              <w:rPr>
                <w:rFonts w:hint="eastAsia" w:ascii="宋体" w:hAnsi="宋体" w:eastAsia="宋体" w:cs="宋体"/>
                <w:color w:val="000000"/>
                <w:lang w:eastAsia="zh-CN"/>
              </w:rPr>
            </w:pPr>
            <w:r>
              <w:rPr>
                <w:rFonts w:hint="eastAsia" w:ascii="宋体" w:hAnsi="宋体" w:cs="宋体"/>
                <w:color w:val="000000"/>
              </w:rPr>
              <w:t xml:space="preserve">采 购 地 点： </w:t>
            </w:r>
            <w:r>
              <w:rPr>
                <w:rFonts w:hint="eastAsia" w:ascii="宋体" w:hAnsi="宋体" w:cs="宋体"/>
                <w:color w:val="FF0000"/>
              </w:rPr>
              <w:t>全</w:t>
            </w:r>
            <w:r>
              <w:rPr>
                <w:rFonts w:hint="eastAsia" w:ascii="宋体" w:hAnsi="宋体" w:cs="宋体"/>
                <w:color w:val="FF0000"/>
                <w:lang w:val="en-US" w:eastAsia="zh-CN"/>
              </w:rPr>
              <w:t>国</w:t>
            </w:r>
            <w:r>
              <w:rPr>
                <w:rFonts w:hint="eastAsia" w:ascii="宋体" w:hAnsi="宋体" w:cs="宋体"/>
                <w:color w:val="FF0000"/>
                <w:lang w:eastAsia="zh-CN"/>
              </w:rPr>
              <w:t>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3</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采购预算额度：</w:t>
            </w:r>
            <w:r>
              <w:rPr>
                <w:rFonts w:hint="eastAsia"/>
                <w:color w:val="FF0000"/>
                <w:lang w:val="en-US" w:eastAsia="zh-CN"/>
              </w:rPr>
              <w:t>100.00</w:t>
            </w:r>
            <w:r>
              <w:rPr>
                <w:rFonts w:hint="eastAsia" w:ascii="宋体" w:hAnsi="宋体" w:cs="宋体"/>
                <w:color w:val="FF0000"/>
              </w:rPr>
              <w:t>万元</w:t>
            </w:r>
            <w:r>
              <w:rPr>
                <w:rFonts w:hint="eastAsia" w:cs="宋体"/>
                <w:color w:val="050505"/>
              </w:rPr>
              <w:t>（此采购预算为最高限价、超过预算价的报价为无效报价）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4</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方式：（√）公开招标 （ ）邀请招标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5</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供货期限：</w:t>
            </w:r>
            <w:r>
              <w:rPr>
                <w:rFonts w:hint="eastAsia" w:ascii="宋体" w:hAnsi="宋体" w:cs="宋体"/>
                <w:color w:val="000000" w:themeColor="text1"/>
              </w:rPr>
              <w:t>以采购合同签订为准。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6</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质量要求：按照国家和行业标准及文件的要求采购，质量达到合格。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7</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资金来源</w:t>
            </w:r>
            <w:r>
              <w:rPr>
                <w:rFonts w:hint="eastAsia" w:ascii="宋体" w:hAnsi="宋体" w:cs="宋体"/>
              </w:rPr>
              <w:t>：</w:t>
            </w:r>
            <w:r>
              <w:rPr>
                <w:rFonts w:hint="eastAsia" w:ascii="宋体" w:hAnsi="宋体" w:cs="宋体"/>
                <w:color w:val="FF0000"/>
                <w:lang w:eastAsia="zh-CN"/>
              </w:rPr>
              <w:t>201</w:t>
            </w:r>
            <w:r>
              <w:rPr>
                <w:rFonts w:hint="eastAsia" w:ascii="宋体" w:hAnsi="宋体" w:cs="宋体"/>
                <w:color w:val="FF0000"/>
                <w:lang w:val="en-US" w:eastAsia="zh-CN"/>
              </w:rPr>
              <w:t>8</w:t>
            </w:r>
            <w:r>
              <w:rPr>
                <w:rFonts w:hint="eastAsia" w:ascii="宋体" w:hAnsi="宋体" w:cs="宋体"/>
                <w:color w:val="FF0000"/>
                <w:lang w:eastAsia="zh-CN"/>
              </w:rPr>
              <w:t>年扶贫资金</w:t>
            </w:r>
            <w:r>
              <w:rPr>
                <w:rFonts w:hint="eastAsia" w:ascii="宋体" w:hAnsi="宋体" w:cs="宋体"/>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8</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资金到位情况：已到位。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9</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报价</w:t>
            </w:r>
            <w:r>
              <w:rPr>
                <w:rFonts w:hint="eastAsia" w:ascii="宋体" w:hAnsi="宋体" w:cs="宋体"/>
              </w:rPr>
              <w:t>：应当包括</w:t>
            </w:r>
            <w:r>
              <w:rPr>
                <w:rFonts w:hint="eastAsia" w:ascii="宋体" w:hAnsi="宋体" w:cs="宋体"/>
                <w:color w:val="0000FF"/>
                <w:lang w:val="en-US" w:eastAsia="zh-CN"/>
              </w:rPr>
              <w:t>羊</w:t>
            </w:r>
            <w:r>
              <w:rPr>
                <w:rFonts w:hint="eastAsia" w:ascii="宋体" w:hAnsi="宋体" w:cs="宋体"/>
                <w:color w:val="0000FF"/>
              </w:rPr>
              <w:t>的供应、运输、</w:t>
            </w:r>
            <w:r>
              <w:rPr>
                <w:rFonts w:hint="eastAsia" w:ascii="宋体" w:hAnsi="宋体" w:cs="宋体"/>
                <w:color w:val="0000FF"/>
                <w:lang w:eastAsia="zh-CN"/>
              </w:rPr>
              <w:t>隔离观察、</w:t>
            </w:r>
            <w:r>
              <w:rPr>
                <w:rFonts w:hint="eastAsia" w:ascii="宋体" w:hAnsi="宋体" w:cs="宋体"/>
                <w:color w:val="0000FF"/>
              </w:rPr>
              <w:t>检疫和相关售后服务等。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10</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报价货币：人民币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11</w:t>
            </w:r>
          </w:p>
        </w:tc>
        <w:tc>
          <w:tcPr>
            <w:tcW w:w="8065" w:type="dxa"/>
            <w:tcMar>
              <w:top w:w="0" w:type="dxa"/>
              <w:left w:w="0" w:type="dxa"/>
              <w:bottom w:w="0" w:type="dxa"/>
              <w:right w:w="0" w:type="dxa"/>
            </w:tcMar>
            <w:vAlign w:val="center"/>
          </w:tcPr>
          <w:p>
            <w:pPr>
              <w:rPr>
                <w:rFonts w:hint="eastAsia" w:ascii="宋体" w:hAnsi="宋体" w:eastAsia="宋体" w:cs="宋体"/>
                <w:b/>
                <w:color w:val="auto"/>
                <w:szCs w:val="21"/>
                <w:lang w:val="en-US" w:eastAsia="zh-CN"/>
              </w:rPr>
            </w:pPr>
            <w:r>
              <w:rPr>
                <w:rFonts w:hint="eastAsia" w:ascii="宋体" w:hAnsi="宋体" w:eastAsia="宋体" w:cs="宋体"/>
                <w:b/>
                <w:color w:val="auto"/>
                <w:szCs w:val="21"/>
              </w:rPr>
              <w:t>投标人需在项目开标前提交的投标保证金为：</w:t>
            </w:r>
          </w:p>
          <w:p>
            <w:pPr>
              <w:rPr>
                <w:rFonts w:hint="default" w:ascii="宋体" w:hAnsi="宋体" w:eastAsia="宋体" w:cs="宋体"/>
                <w:b/>
                <w:color w:val="auto"/>
                <w:szCs w:val="21"/>
                <w:lang w:val="en-US" w:eastAsia="zh-CN"/>
              </w:rPr>
            </w:pPr>
            <w:r>
              <w:rPr>
                <w:rFonts w:hint="eastAsia" w:ascii="宋体" w:hAnsi="宋体" w:eastAsia="宋体" w:cs="宋体"/>
                <w:b/>
                <w:color w:val="auto"/>
                <w:szCs w:val="21"/>
              </w:rPr>
              <w:t>投标保证金金额：</w:t>
            </w:r>
            <w:r>
              <w:rPr>
                <w:rFonts w:hint="eastAsia" w:ascii="宋体" w:hAnsi="宋体" w:cs="宋体"/>
                <w:b/>
                <w:color w:val="auto"/>
                <w:szCs w:val="21"/>
                <w:lang w:val="en-US" w:eastAsia="zh-CN"/>
              </w:rPr>
              <w:t>20</w:t>
            </w:r>
            <w:r>
              <w:rPr>
                <w:rFonts w:hint="eastAsia" w:ascii="宋体" w:hAnsi="宋体" w:eastAsia="宋体" w:cs="宋体"/>
                <w:b/>
                <w:color w:val="auto"/>
                <w:szCs w:val="21"/>
                <w:lang w:val="en-US" w:eastAsia="zh-CN"/>
              </w:rPr>
              <w:t>000</w:t>
            </w:r>
            <w:r>
              <w:rPr>
                <w:rFonts w:hint="eastAsia" w:ascii="宋体" w:hAnsi="宋体" w:eastAsia="宋体" w:cs="宋体"/>
                <w:b/>
                <w:color w:val="auto"/>
                <w:szCs w:val="21"/>
              </w:rPr>
              <w:t>.00元整    大写：</w:t>
            </w:r>
            <w:r>
              <w:rPr>
                <w:rFonts w:hint="eastAsia" w:ascii="宋体" w:hAnsi="宋体" w:cs="宋体"/>
                <w:b/>
                <w:color w:val="auto"/>
                <w:szCs w:val="21"/>
                <w:lang w:val="en-US" w:eastAsia="zh-CN"/>
              </w:rPr>
              <w:t>贰万元整</w:t>
            </w:r>
          </w:p>
          <w:p>
            <w:pPr>
              <w:rPr>
                <w:rFonts w:hint="eastAsia" w:ascii="宋体" w:hAnsi="宋体" w:eastAsia="宋体" w:cs="宋体"/>
                <w:b/>
                <w:color w:val="auto"/>
                <w:szCs w:val="21"/>
              </w:rPr>
            </w:pPr>
            <w:r>
              <w:rPr>
                <w:rFonts w:hint="eastAsia" w:ascii="宋体" w:hAnsi="宋体" w:eastAsia="宋体" w:cs="宋体"/>
                <w:b/>
                <w:color w:val="auto"/>
                <w:szCs w:val="21"/>
              </w:rPr>
              <w:t>投标保证金缴纳账户：</w:t>
            </w:r>
          </w:p>
          <w:p>
            <w:pPr>
              <w:rPr>
                <w:rFonts w:hint="eastAsia" w:ascii="宋体" w:hAnsi="宋体" w:eastAsia="宋体" w:cs="宋体"/>
                <w:b/>
                <w:color w:val="auto"/>
                <w:szCs w:val="21"/>
              </w:rPr>
            </w:pPr>
            <w:r>
              <w:rPr>
                <w:rFonts w:hint="eastAsia" w:ascii="宋体" w:hAnsi="宋体" w:eastAsia="宋体" w:cs="宋体"/>
                <w:b/>
                <w:color w:val="auto"/>
                <w:szCs w:val="21"/>
              </w:rPr>
              <w:t xml:space="preserve">开户名称：和田市人民政府采购中心 </w:t>
            </w:r>
          </w:p>
          <w:p>
            <w:pPr>
              <w:rPr>
                <w:rFonts w:hint="eastAsia" w:ascii="宋体" w:hAnsi="宋体" w:eastAsia="宋体" w:cs="宋体"/>
                <w:b/>
                <w:color w:val="auto"/>
                <w:szCs w:val="21"/>
              </w:rPr>
            </w:pPr>
            <w:r>
              <w:rPr>
                <w:rFonts w:hint="eastAsia" w:ascii="宋体" w:hAnsi="宋体" w:eastAsia="宋体" w:cs="宋体"/>
                <w:b/>
                <w:color w:val="auto"/>
                <w:szCs w:val="21"/>
              </w:rPr>
              <w:t xml:space="preserve">开户银行：中行和田乌鲁木齐北路支行 </w:t>
            </w:r>
          </w:p>
          <w:p>
            <w:pPr>
              <w:rPr>
                <w:rFonts w:hint="eastAsia" w:ascii="宋体" w:hAnsi="宋体" w:eastAsia="宋体" w:cs="宋体"/>
                <w:b/>
                <w:color w:val="auto"/>
                <w:szCs w:val="21"/>
              </w:rPr>
            </w:pPr>
            <w:r>
              <w:rPr>
                <w:rFonts w:hint="eastAsia" w:ascii="宋体" w:hAnsi="宋体" w:eastAsia="宋体" w:cs="宋体"/>
                <w:b/>
                <w:color w:val="auto"/>
                <w:szCs w:val="21"/>
              </w:rPr>
              <w:t xml:space="preserve">账号：107031722125 </w:t>
            </w:r>
          </w:p>
          <w:p>
            <w:pPr>
              <w:wordWrap w:val="0"/>
              <w:spacing w:line="360" w:lineRule="exact"/>
              <w:ind w:left="240" w:right="561" w:hanging="240" w:hangingChars="100"/>
              <w:rPr>
                <w:rFonts w:ascii="宋体" w:hAnsi="宋体" w:cs="宋体"/>
                <w:color w:val="FF0000"/>
              </w:rPr>
            </w:pPr>
            <w:r>
              <w:rPr>
                <w:rFonts w:hint="eastAsia" w:ascii="宋体" w:hAnsi="宋体" w:eastAsia="宋体" w:cs="宋体"/>
                <w:bCs/>
                <w:color w:val="auto"/>
                <w:szCs w:val="21"/>
              </w:rPr>
              <w:t>（</w:t>
            </w:r>
            <w:r>
              <w:rPr>
                <w:rFonts w:hint="eastAsia" w:ascii="宋体" w:hAnsi="宋体" w:eastAsia="宋体" w:cs="宋体"/>
                <w:b/>
                <w:color w:val="auto"/>
                <w:szCs w:val="21"/>
              </w:rPr>
              <w:t>注：请各投标单位在缴纳投标保证金时备注项目名称,于</w:t>
            </w:r>
            <w:r>
              <w:rPr>
                <w:rFonts w:hint="eastAsia" w:ascii="宋体" w:hAnsi="宋体" w:cs="宋体"/>
                <w:b/>
                <w:color w:val="auto"/>
                <w:szCs w:val="21"/>
                <w:lang w:val="en-US" w:eastAsia="zh-CN"/>
              </w:rPr>
              <w:t>2020</w:t>
            </w:r>
            <w:r>
              <w:rPr>
                <w:rFonts w:hint="eastAsia" w:ascii="宋体" w:hAnsi="宋体" w:eastAsia="宋体" w:cs="宋体"/>
                <w:b/>
                <w:color w:val="auto"/>
                <w:szCs w:val="21"/>
              </w:rPr>
              <w:t>年</w:t>
            </w:r>
            <w:r>
              <w:rPr>
                <w:rFonts w:hint="eastAsia" w:ascii="宋体" w:hAnsi="宋体" w:cs="宋体"/>
                <w:b/>
                <w:color w:val="auto"/>
                <w:szCs w:val="21"/>
                <w:lang w:val="en-US" w:eastAsia="zh-CN"/>
              </w:rPr>
              <w:t>3</w:t>
            </w:r>
            <w:r>
              <w:rPr>
                <w:rFonts w:hint="eastAsia" w:ascii="宋体" w:hAnsi="宋体" w:eastAsia="宋体" w:cs="宋体"/>
                <w:b/>
                <w:color w:val="auto"/>
                <w:szCs w:val="21"/>
              </w:rPr>
              <w:t>月</w:t>
            </w:r>
            <w:r>
              <w:rPr>
                <w:rFonts w:hint="eastAsia" w:ascii="宋体" w:hAnsi="宋体" w:cs="宋体"/>
                <w:b/>
                <w:color w:val="auto"/>
                <w:szCs w:val="21"/>
                <w:lang w:val="en-US" w:eastAsia="zh-CN"/>
              </w:rPr>
              <w:t>15</w:t>
            </w:r>
            <w:r>
              <w:rPr>
                <w:rFonts w:hint="eastAsia" w:ascii="宋体" w:hAnsi="宋体" w:eastAsia="宋体" w:cs="宋体"/>
                <w:b/>
                <w:color w:val="auto"/>
                <w:szCs w:val="21"/>
              </w:rPr>
              <w:t>日</w:t>
            </w:r>
            <w:r>
              <w:rPr>
                <w:rFonts w:hint="eastAsia" w:ascii="宋体" w:hAnsi="宋体" w:eastAsia="宋体" w:cs="宋体"/>
                <w:b/>
                <w:color w:val="auto"/>
                <w:szCs w:val="21"/>
                <w:lang w:val="en-US" w:eastAsia="zh-CN"/>
              </w:rPr>
              <w:t>18</w:t>
            </w:r>
            <w:r>
              <w:rPr>
                <w:rFonts w:hint="eastAsia" w:ascii="宋体" w:hAnsi="宋体" w:eastAsia="宋体" w:cs="宋体"/>
                <w:b/>
                <w:color w:val="auto"/>
                <w:szCs w:val="21"/>
              </w:rPr>
              <w:t>:00分之前（北京时间、节假日除外）前缴入指定账户，注明项目名称及用途，以进账时间为准确定投标保证金缴纳的时效性，无须到和田市公共资源交易中心换取收据，开标时需携带投标保证金电子回单</w:t>
            </w:r>
            <w:r>
              <w:rPr>
                <w:rFonts w:hint="eastAsia" w:ascii="宋体" w:hAnsi="宋体" w:eastAsia="宋体" w:cs="宋体"/>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12</w:t>
            </w:r>
          </w:p>
        </w:tc>
        <w:tc>
          <w:tcPr>
            <w:tcW w:w="8065" w:type="dxa"/>
            <w:tcMar>
              <w:top w:w="0" w:type="dxa"/>
              <w:left w:w="0" w:type="dxa"/>
              <w:bottom w:w="0" w:type="dxa"/>
              <w:right w:w="0" w:type="dxa"/>
            </w:tcMar>
            <w:vAlign w:val="center"/>
          </w:tcPr>
          <w:p>
            <w:pPr>
              <w:spacing w:line="360" w:lineRule="exact"/>
              <w:ind w:firstLine="480" w:firstLineChars="200"/>
              <w:rPr>
                <w:rFonts w:ascii="宋体" w:hAnsi="宋体" w:cs="宋体"/>
                <w:color w:val="000000"/>
              </w:rPr>
            </w:pPr>
            <w:r>
              <w:rPr>
                <w:rFonts w:hint="eastAsia" w:ascii="宋体" w:hAnsi="宋体" w:cs="宋体"/>
                <w:color w:val="000000"/>
              </w:rPr>
              <w:t>投标人资格要求：</w:t>
            </w:r>
          </w:p>
          <w:p>
            <w:pPr>
              <w:pStyle w:val="15"/>
              <w:shd w:val="clear" w:color="auto" w:fill="FFFFFF"/>
              <w:wordWrap w:val="0"/>
              <w:spacing w:before="0" w:beforeAutospacing="0" w:after="0" w:afterAutospacing="0" w:line="360" w:lineRule="auto"/>
              <w:ind w:firstLine="420"/>
              <w:rPr>
                <w:rFonts w:ascii="宋体" w:hAnsi="宋体" w:cs="宋体"/>
                <w:kern w:val="2"/>
              </w:rPr>
            </w:pPr>
            <w:r>
              <w:rPr>
                <w:rFonts w:hint="eastAsia" w:ascii="宋体" w:hAnsi="宋体" w:cs="宋体"/>
                <w:kern w:val="2"/>
                <w:lang w:val="en-US" w:eastAsia="zh-CN"/>
              </w:rPr>
              <w:t>1、</w:t>
            </w:r>
            <w:r>
              <w:rPr>
                <w:rFonts w:ascii="宋体" w:hAnsi="宋体" w:cs="宋体"/>
                <w:kern w:val="2"/>
              </w:rPr>
              <w:t>满足《中华人民共和国政府采购法》第二十二条之规定的合格投标供应商；</w:t>
            </w:r>
            <w:r>
              <w:rPr>
                <w:rFonts w:hint="eastAsia" w:ascii="宋体" w:hAnsi="宋体" w:cs="宋体"/>
                <w:color w:val="000000"/>
              </w:rPr>
              <w:t>须有符合本项目所需相应的经营范围和供货能力；</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2、</w:t>
            </w:r>
            <w:r>
              <w:rPr>
                <w:rFonts w:hint="eastAsia" w:ascii="宋体" w:hAnsi="宋体" w:cs="宋体"/>
                <w:color w:val="000000"/>
              </w:rPr>
              <w:t>投标人须具有独立企业法人资格，应提供营业执照、组织机构代码证、税务登记证(或三证合一营业执照副本)，（营业执照具备相应的经营范围）；</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ascii="宋体" w:hAnsi="宋体" w:cs="宋体"/>
                <w:kern w:val="2"/>
              </w:rPr>
              <w:t>3、</w:t>
            </w:r>
            <w:r>
              <w:rPr>
                <w:rFonts w:hint="eastAsia" w:ascii="宋体" w:hAnsi="宋体" w:cs="宋体"/>
                <w:kern w:val="2"/>
                <w:lang w:val="en-US" w:eastAsia="zh-CN"/>
              </w:rPr>
              <w:t>法定代表人投标需提供法定代表人身份证原件；</w:t>
            </w:r>
            <w:r>
              <w:rPr>
                <w:rFonts w:ascii="宋体" w:hAnsi="宋体" w:cs="宋体"/>
                <w:kern w:val="2"/>
              </w:rPr>
              <w:t>法人委托人须携带法人授权书及委托人身份证</w:t>
            </w:r>
            <w:r>
              <w:rPr>
                <w:rFonts w:hint="eastAsia" w:ascii="宋体" w:hAnsi="宋体" w:cs="宋体"/>
                <w:kern w:val="2"/>
              </w:rPr>
              <w:t>。</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4、投标人代表须提供近一个季度（连续三个月）有效社保证明（社保缴纳明细）原件；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5、投标企业须具备《动物防疫合格证》原件；</w:t>
            </w:r>
          </w:p>
          <w:p>
            <w:pPr>
              <w:pStyle w:val="15"/>
              <w:shd w:val="clear" w:color="auto" w:fill="FFFFFF"/>
              <w:wordWrap w:val="0"/>
              <w:spacing w:before="0" w:beforeAutospacing="0" w:after="0" w:afterAutospacing="0" w:line="360" w:lineRule="auto"/>
              <w:ind w:firstLine="420"/>
              <w:rPr>
                <w:rFonts w:hint="eastAsia" w:ascii="宋体" w:hAnsi="宋体" w:eastAsia="宋体" w:cs="宋体"/>
                <w:kern w:val="2"/>
                <w:lang w:eastAsia="zh-CN"/>
              </w:rPr>
            </w:pPr>
            <w:r>
              <w:rPr>
                <w:rFonts w:hint="eastAsia" w:ascii="宋体" w:hAnsi="宋体" w:cs="宋体"/>
                <w:kern w:val="2"/>
                <w:lang w:val="en-US" w:eastAsia="zh-CN"/>
              </w:rPr>
              <w:t>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spacing w:line="360" w:lineRule="exact"/>
              <w:ind w:firstLine="480" w:firstLineChars="200"/>
              <w:rPr>
                <w:rFonts w:ascii="宋体" w:hAnsi="宋体" w:cs="宋体"/>
                <w:color w:val="000000"/>
              </w:rPr>
            </w:pPr>
            <w:r>
              <w:rPr>
                <w:rFonts w:hint="eastAsia" w:ascii="宋体" w:hAnsi="宋体" w:cs="宋体"/>
                <w:kern w:val="2"/>
                <w:lang w:val="en-US" w:eastAsia="zh-CN"/>
              </w:rPr>
              <w:t>7</w:t>
            </w:r>
            <w:r>
              <w:rPr>
                <w:rFonts w:hint="eastAsia" w:ascii="宋体" w:hAnsi="宋体" w:cs="宋体"/>
                <w:kern w:val="2"/>
              </w:rPr>
              <w:t>、本项目不接受联合体投标</w:t>
            </w:r>
            <w:r>
              <w:rPr>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13</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投标文件有效期：90天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14</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投标文件的数目：</w:t>
            </w:r>
            <w:r>
              <w:rPr>
                <w:rFonts w:hint="eastAsia" w:ascii="宋体" w:hAnsi="宋体" w:cs="宋体"/>
                <w:color w:val="FF0000"/>
              </w:rPr>
              <w:t>正本1份、副本4份，</w:t>
            </w:r>
            <w:r>
              <w:rPr>
                <w:rFonts w:hAnsi="宋体" w:cs="宋体"/>
                <w:color w:val="000000"/>
              </w:rPr>
              <w:t>投标文件</w:t>
            </w:r>
            <w:r>
              <w:rPr>
                <w:rFonts w:hint="eastAsia" w:hAnsi="宋体" w:cs="宋体"/>
                <w:color w:val="000000"/>
              </w:rPr>
              <w:t>必须</w:t>
            </w:r>
            <w:r>
              <w:rPr>
                <w:rFonts w:hAnsi="宋体" w:cs="宋体"/>
                <w:color w:val="000000"/>
              </w:rPr>
              <w:t>密封</w:t>
            </w:r>
            <w:r>
              <w:rPr>
                <w:rFonts w:hAnsi="宋体" w:cs="宋体"/>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15</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开标时间：</w:t>
            </w:r>
            <w:r>
              <w:rPr>
                <w:rFonts w:hint="eastAsia" w:ascii="宋体" w:hAnsi="宋体" w:cs="宋体"/>
                <w:color w:val="FF0000"/>
                <w:lang w:eastAsia="zh-CN"/>
              </w:rPr>
              <w:t>2020年</w:t>
            </w:r>
            <w:r>
              <w:rPr>
                <w:rFonts w:hint="eastAsia" w:ascii="宋体" w:hAnsi="宋体" w:cs="宋体"/>
                <w:color w:val="FF0000"/>
                <w:lang w:val="en-US" w:eastAsia="zh-CN"/>
              </w:rPr>
              <w:t>3</w:t>
            </w:r>
            <w:r>
              <w:rPr>
                <w:rFonts w:hint="eastAsia" w:ascii="宋体" w:hAnsi="宋体" w:cs="宋体"/>
                <w:color w:val="FF0000"/>
                <w:lang w:eastAsia="zh-CN"/>
              </w:rPr>
              <w:t>月</w:t>
            </w:r>
            <w:r>
              <w:rPr>
                <w:rFonts w:hint="eastAsia" w:ascii="宋体" w:hAnsi="宋体" w:cs="宋体"/>
                <w:color w:val="FF0000"/>
                <w:lang w:val="en-US" w:eastAsia="zh-CN"/>
              </w:rPr>
              <w:t>16</w:t>
            </w:r>
            <w:r>
              <w:rPr>
                <w:rFonts w:hint="eastAsia" w:ascii="宋体" w:hAnsi="宋体" w:cs="宋体"/>
                <w:color w:val="FF0000"/>
                <w:lang w:eastAsia="zh-CN"/>
              </w:rPr>
              <w:t>日15:30</w:t>
            </w:r>
            <w:r>
              <w:rPr>
                <w:rFonts w:hint="eastAsia" w:ascii="宋体" w:hAnsi="宋体" w:cs="宋体"/>
                <w:color w:val="000000"/>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16</w:t>
            </w:r>
          </w:p>
        </w:tc>
        <w:tc>
          <w:tcPr>
            <w:tcW w:w="8065" w:type="dxa"/>
            <w:tcMar>
              <w:top w:w="0" w:type="dxa"/>
              <w:left w:w="0" w:type="dxa"/>
              <w:bottom w:w="0" w:type="dxa"/>
              <w:right w:w="0" w:type="dxa"/>
            </w:tcMar>
            <w:vAlign w:val="center"/>
          </w:tcPr>
          <w:p>
            <w:pPr>
              <w:widowControl/>
              <w:shd w:val="clear" w:color="050000" w:fill="FFFFFF"/>
              <w:spacing w:line="360" w:lineRule="exact"/>
              <w:rPr>
                <w:rFonts w:hint="eastAsia" w:ascii="宋体" w:hAnsi="宋体" w:eastAsia="宋体" w:cs="宋体"/>
                <w:color w:val="000000"/>
                <w:lang w:eastAsia="zh-CN"/>
              </w:rPr>
            </w:pPr>
            <w:r>
              <w:rPr>
                <w:rFonts w:hint="eastAsia" w:ascii="宋体" w:hAnsi="宋体" w:cs="宋体"/>
                <w:color w:val="000000"/>
              </w:rPr>
              <w:t>开标地点：</w:t>
            </w:r>
            <w:r>
              <w:rPr>
                <w:rFonts w:hint="eastAsia" w:asciiTheme="majorEastAsia" w:hAnsiTheme="majorEastAsia" w:eastAsiaTheme="majorEastAsia" w:cstheme="majorEastAsia"/>
                <w:kern w:val="0"/>
                <w:shd w:val="clear" w:color="090000" w:fill="FFFFFF"/>
                <w:lang w:eastAsia="zh-CN"/>
              </w:rPr>
              <w:t>和田市公共资源和田市交易中心（和田市北京工业园区滨河路314号三桥桥头处）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17</w:t>
            </w:r>
          </w:p>
        </w:tc>
        <w:tc>
          <w:tcPr>
            <w:tcW w:w="8065" w:type="dxa"/>
            <w:tcMar>
              <w:top w:w="0" w:type="dxa"/>
              <w:left w:w="0" w:type="dxa"/>
              <w:bottom w:w="0" w:type="dxa"/>
              <w:right w:w="0" w:type="dxa"/>
            </w:tcMar>
            <w:vAlign w:val="center"/>
          </w:tcPr>
          <w:p>
            <w:pPr>
              <w:ind w:right="560"/>
              <w:rPr>
                <w:rFonts w:ascii="宋体" w:hAnsi="宋体" w:cs="宋体"/>
                <w:color w:val="000000"/>
              </w:rPr>
            </w:pPr>
            <w:r>
              <w:rPr>
                <w:rFonts w:hint="eastAsia" w:ascii="宋体" w:hAnsi="宋体"/>
                <w:color w:val="000000"/>
              </w:rPr>
              <w:t>签订合同：中标通知书发出后7日内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18</w:t>
            </w:r>
          </w:p>
        </w:tc>
        <w:tc>
          <w:tcPr>
            <w:tcW w:w="8065" w:type="dxa"/>
            <w:tcMar>
              <w:top w:w="0" w:type="dxa"/>
              <w:left w:w="0" w:type="dxa"/>
              <w:bottom w:w="0" w:type="dxa"/>
              <w:right w:w="0" w:type="dxa"/>
            </w:tcMar>
            <w:vAlign w:val="center"/>
          </w:tcPr>
          <w:p>
            <w:pPr>
              <w:rPr>
                <w:rFonts w:ascii="宋体" w:hAnsi="宋体" w:cs="宋体"/>
                <w:color w:val="000000"/>
              </w:rPr>
            </w:pPr>
            <w:r>
              <w:rPr>
                <w:rFonts w:hint="eastAsia" w:ascii="宋体" w:hAnsi="宋体"/>
              </w:rPr>
              <w:t>付款方式：按中标单位与采购单位签订合同的付款方式执行。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19</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评标办法：</w:t>
            </w:r>
            <w:r>
              <w:rPr>
                <w:rFonts w:hint="eastAsia" w:ascii="宋体" w:hAnsi="宋体" w:cs="宋体"/>
                <w:color w:val="FF0000"/>
              </w:rPr>
              <w:t>最低评标价法</w:t>
            </w:r>
            <w:r>
              <w:rPr>
                <w:rFonts w:hint="eastAsia" w:ascii="宋体" w:hAnsi="宋体" w:cs="宋体"/>
                <w:color w:val="000000"/>
              </w:rPr>
              <w:t>（即在“符合采购需求、质量和服务相等”的前提下，以提出最低报价的投标人作为中标投标人）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20</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签订合同：中标通知书发出后7日内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21</w:t>
            </w:r>
          </w:p>
        </w:tc>
        <w:tc>
          <w:tcPr>
            <w:tcW w:w="8065" w:type="dxa"/>
            <w:tcMar>
              <w:top w:w="0" w:type="dxa"/>
              <w:left w:w="0" w:type="dxa"/>
              <w:bottom w:w="0" w:type="dxa"/>
              <w:right w:w="0" w:type="dxa"/>
            </w:tcMar>
            <w:vAlign w:val="center"/>
          </w:tcPr>
          <w:p>
            <w:pPr>
              <w:spacing w:line="360" w:lineRule="exact"/>
              <w:ind w:right="560"/>
            </w:pPr>
            <w:r>
              <w:rPr>
                <w:b/>
                <w:bCs/>
              </w:rPr>
              <w:t>特别提示：</w:t>
            </w:r>
            <w:r>
              <w:rPr>
                <w:rFonts w:hint="eastAsia" w:ascii="宋体" w:hAnsi="宋体"/>
                <w:color w:val="000000"/>
              </w:rPr>
              <w:t>1、所有投标单位对招标文件中所有条款如有疑问或异议请在开标前三天以书面形式提出，否则不予受理。2、所有投标人的报价高于采购预算额度视为无效报价（即作否决投标处理）。3、投标人的报价明显低于其他投标报价或者明显低于市场价格时（投标单位可提供关于价格合理的证明文件），如无法提供的，经评标委员会认可后，视为无效报价（即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22</w:t>
            </w:r>
          </w:p>
        </w:tc>
        <w:tc>
          <w:tcPr>
            <w:tcW w:w="8065" w:type="dxa"/>
            <w:tcMar>
              <w:top w:w="0" w:type="dxa"/>
              <w:left w:w="0" w:type="dxa"/>
              <w:bottom w:w="0" w:type="dxa"/>
              <w:right w:w="0" w:type="dxa"/>
            </w:tcMar>
            <w:vAlign w:val="center"/>
          </w:tcPr>
          <w:p>
            <w:pPr>
              <w:spacing w:line="360" w:lineRule="exact"/>
              <w:ind w:right="560"/>
            </w:pPr>
            <w:r>
              <w:rPr>
                <w:rFonts w:hint="eastAsia"/>
              </w:rPr>
              <w:t>招标代理费用：经协商，代理费用由中标单位领取中标通知书时一次性支付</w:t>
            </w:r>
            <w:r>
              <w:rPr>
                <w:rFonts w:hint="eastAsia"/>
                <w:lang w:eastAsia="zh-CN"/>
              </w:rPr>
              <w:t>，</w:t>
            </w:r>
            <w:r>
              <w:rPr>
                <w:rFonts w:hint="eastAsia"/>
                <w:lang w:val="en-US" w:eastAsia="zh-CN"/>
              </w:rPr>
              <w:t>代理费为12000.00元</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15" w:type="dxa"/>
            <w:tcMar>
              <w:top w:w="0" w:type="dxa"/>
              <w:left w:w="0" w:type="dxa"/>
              <w:bottom w:w="0" w:type="dxa"/>
              <w:right w:w="0" w:type="dxa"/>
            </w:tcMar>
            <w:vAlign w:val="center"/>
          </w:tcPr>
          <w:p>
            <w:pPr>
              <w:spacing w:line="360" w:lineRule="exact"/>
              <w:ind w:right="560"/>
              <w:jc w:val="center"/>
              <w:rPr>
                <w:rFonts w:hint="default" w:ascii="宋体" w:hAnsi="宋体" w:eastAsia="宋体" w:cs="宋体"/>
                <w:color w:val="000000"/>
                <w:lang w:val="en-US" w:eastAsia="zh-CN"/>
              </w:rPr>
            </w:pPr>
            <w:r>
              <w:rPr>
                <w:rFonts w:hint="eastAsia" w:ascii="宋体" w:hAnsi="宋体" w:cs="宋体"/>
                <w:color w:val="000000"/>
                <w:lang w:val="en-US" w:eastAsia="zh-CN"/>
              </w:rPr>
              <w:t>23</w:t>
            </w:r>
          </w:p>
        </w:tc>
        <w:tc>
          <w:tcPr>
            <w:tcW w:w="8065" w:type="dxa"/>
            <w:tcMar>
              <w:top w:w="0" w:type="dxa"/>
              <w:left w:w="0" w:type="dxa"/>
              <w:bottom w:w="0" w:type="dxa"/>
              <w:right w:w="0" w:type="dxa"/>
            </w:tcMar>
            <w:vAlign w:val="center"/>
          </w:tcPr>
          <w:p>
            <w:pPr>
              <w:spacing w:line="360" w:lineRule="exact"/>
              <w:ind w:right="560"/>
              <w:rPr>
                <w:rFonts w:hint="eastAsia"/>
              </w:rPr>
            </w:pPr>
            <w:r>
              <w:rPr>
                <w:rFonts w:hint="eastAsia"/>
              </w:rPr>
              <w:t>根据中华人民共和国财政部、中华人民共和国工业和信息化部《政府采购促进中小企业发展暂行办法》（财库[2011]181 号）文件的规定，属于中小企业评审优惠内容及幅度如下：</w:t>
            </w:r>
          </w:p>
          <w:p>
            <w:pPr>
              <w:spacing w:line="360" w:lineRule="exact"/>
              <w:ind w:right="560"/>
              <w:rPr>
                <w:rFonts w:hint="eastAsia"/>
              </w:rPr>
            </w:pPr>
            <w:r>
              <w:rPr>
                <w:rFonts w:hint="eastAsia"/>
              </w:rPr>
              <w:t>对于非专门面向中小企业的项目，对小型和微型企业（或联合体各方均为小型、微型企业的）产品的价格给予6%的扣除，用扣除后的价格参与价格分的评审。</w:t>
            </w:r>
          </w:p>
          <w:p>
            <w:pPr>
              <w:spacing w:line="360" w:lineRule="exact"/>
              <w:ind w:right="560"/>
              <w:rPr>
                <w:rFonts w:hint="eastAsia"/>
              </w:rPr>
            </w:pPr>
            <w:r>
              <w:rPr>
                <w:rFonts w:hint="eastAsia"/>
              </w:rPr>
              <w:t>小型和微型企业适用价格扣除办法时应提供的相关资料：①、《中小企业声明函》；②、提供投标人工商行政登记所在地管理部门出具的小微企业证明文件；③、小微企业的认定由评标委员会根据投标人提供的资料进行认定。</w:t>
            </w:r>
          </w:p>
        </w:tc>
      </w:tr>
    </w:tbl>
    <w:p>
      <w:pPr>
        <w:spacing w:line="360" w:lineRule="auto"/>
        <w:ind w:right="560"/>
        <w:rPr>
          <w:rFonts w:hint="eastAsia"/>
        </w:rPr>
      </w:pPr>
      <w:r>
        <w:rPr>
          <w:rFonts w:hint="eastAsia" w:ascii="宋体" w:hAnsi="宋体" w:cs="宋体"/>
          <w:b/>
          <w:bCs/>
          <w:color w:val="000000"/>
          <w:lang w:eastAsia="zh-CN"/>
        </w:rPr>
        <w:t>备注：如</w:t>
      </w:r>
      <w:r>
        <w:rPr>
          <w:rFonts w:hint="eastAsia" w:ascii="宋体" w:hAnsi="宋体" w:cs="宋体"/>
          <w:b/>
          <w:bCs/>
          <w:color w:val="000000"/>
          <w:lang w:val="en-US" w:eastAsia="zh-CN"/>
        </w:rPr>
        <w:t>招标</w:t>
      </w:r>
      <w:r>
        <w:rPr>
          <w:rFonts w:hint="eastAsia" w:ascii="宋体" w:hAnsi="宋体" w:cs="宋体"/>
          <w:b/>
          <w:bCs/>
          <w:color w:val="000000"/>
          <w:lang w:eastAsia="zh-CN"/>
        </w:rPr>
        <w:t>文件中前后不一致时，</w:t>
      </w:r>
      <w:r>
        <w:rPr>
          <w:rFonts w:hint="eastAsia" w:ascii="宋体" w:hAnsi="宋体" w:cs="宋体"/>
          <w:b/>
          <w:bCs/>
          <w:color w:val="000000"/>
          <w:lang w:val="en-US" w:eastAsia="zh-CN"/>
        </w:rPr>
        <w:t>请</w:t>
      </w:r>
      <w:r>
        <w:rPr>
          <w:rFonts w:hint="eastAsia" w:ascii="宋体" w:hAnsi="宋体" w:cs="宋体"/>
          <w:b/>
          <w:bCs/>
          <w:color w:val="000000"/>
          <w:lang w:eastAsia="zh-CN"/>
        </w:rPr>
        <w:t>以前付须知表为准。</w:t>
      </w:r>
      <w:bookmarkStart w:id="3" w:name="_Toc18301"/>
    </w:p>
    <w:p>
      <w:pPr>
        <w:pStyle w:val="3"/>
        <w:spacing w:line="360" w:lineRule="auto"/>
        <w:jc w:val="center"/>
      </w:pPr>
      <w:bookmarkStart w:id="4" w:name="_Toc12496"/>
      <w:r>
        <w:rPr>
          <w:rFonts w:hint="eastAsia"/>
        </w:rPr>
        <w:t>第一章 项目说明</w:t>
      </w:r>
      <w:bookmarkEnd w:id="3"/>
      <w:bookmarkEnd w:id="4"/>
    </w:p>
    <w:p>
      <w:pPr>
        <w:spacing w:line="360" w:lineRule="auto"/>
        <w:ind w:firstLine="480" w:firstLineChars="200"/>
        <w:rPr>
          <w:rFonts w:ascii="宋体" w:hAnsi="宋体" w:cs="宋体"/>
          <w:color w:val="000000"/>
        </w:rPr>
      </w:pPr>
      <w:r>
        <w:rPr>
          <w:rFonts w:hint="eastAsia" w:ascii="宋体" w:hAnsi="宋体" w:cs="宋体"/>
          <w:bCs/>
          <w:szCs w:val="21"/>
          <w:lang w:eastAsia="zh-CN"/>
        </w:rPr>
        <w:t>新疆众成招标代理有限公司</w:t>
      </w:r>
      <w:r>
        <w:rPr>
          <w:rFonts w:hint="eastAsia" w:ascii="宋体" w:hAnsi="宋体" w:cs="宋体"/>
          <w:color w:val="000000"/>
        </w:rPr>
        <w:t>受</w:t>
      </w:r>
      <w:r>
        <w:rPr>
          <w:rFonts w:hint="eastAsia" w:ascii="宋体" w:hAnsi="宋体" w:cs="宋体"/>
          <w:szCs w:val="21"/>
          <w:lang w:eastAsia="zh-CN"/>
        </w:rPr>
        <w:t>和田市农业农村局</w:t>
      </w:r>
      <w:r>
        <w:rPr>
          <w:rFonts w:hint="eastAsia" w:ascii="宋体" w:hAnsi="宋体" w:cs="宋体"/>
          <w:color w:val="000000"/>
        </w:rPr>
        <w:t>委托，对本次采购项目进行公开招标采购。</w:t>
      </w:r>
    </w:p>
    <w:p>
      <w:pPr>
        <w:spacing w:line="360" w:lineRule="auto"/>
        <w:outlineLvl w:val="1"/>
        <w:rPr>
          <w:rFonts w:ascii="宋体" w:hAnsi="宋体" w:cs="宋体"/>
          <w:b/>
          <w:color w:val="000000"/>
        </w:rPr>
      </w:pPr>
      <w:bookmarkStart w:id="5" w:name="_Toc31034"/>
      <w:bookmarkStart w:id="6" w:name="_Toc10255"/>
      <w:r>
        <w:rPr>
          <w:rFonts w:hint="eastAsia" w:ascii="宋体" w:hAnsi="宋体" w:cs="宋体"/>
          <w:b/>
          <w:color w:val="000000"/>
        </w:rPr>
        <w:t>一、公开招标项目编号：</w:t>
      </w:r>
      <w:r>
        <w:rPr>
          <w:rFonts w:hint="eastAsia" w:ascii="宋体" w:hAnsi="宋体" w:cs="宋体"/>
          <w:b/>
          <w:color w:val="FF0000"/>
          <w:lang w:eastAsia="zh-CN"/>
        </w:rPr>
        <w:t>XJZC-HTZB-2020-0221</w:t>
      </w:r>
      <w:r>
        <w:rPr>
          <w:rFonts w:hint="eastAsia" w:ascii="宋体" w:hAnsi="宋体" w:cs="宋体"/>
          <w:b/>
          <w:color w:val="000000"/>
        </w:rPr>
        <w:t>号</w:t>
      </w:r>
      <w:bookmarkEnd w:id="5"/>
      <w:bookmarkEnd w:id="6"/>
    </w:p>
    <w:p>
      <w:pPr>
        <w:spacing w:line="360" w:lineRule="exact"/>
        <w:ind w:right="560"/>
        <w:outlineLvl w:val="1"/>
        <w:rPr>
          <w:rFonts w:hint="eastAsia" w:ascii="宋体" w:hAnsi="宋体" w:eastAsia="宋体" w:cs="宋体"/>
          <w:szCs w:val="21"/>
          <w:lang w:eastAsia="zh-CN"/>
        </w:rPr>
      </w:pPr>
      <w:bookmarkStart w:id="7" w:name="_Toc22974"/>
      <w:bookmarkStart w:id="8" w:name="_Toc16989"/>
      <w:r>
        <w:rPr>
          <w:rFonts w:hint="eastAsia" w:ascii="宋体" w:hAnsi="宋体" w:cs="宋体"/>
          <w:b/>
          <w:color w:val="000000"/>
        </w:rPr>
        <w:t>二、公开招标项目名称：</w:t>
      </w:r>
      <w:r>
        <w:rPr>
          <w:rFonts w:hint="eastAsia" w:ascii="宋体" w:hAnsi="宋体" w:cs="宋体"/>
          <w:szCs w:val="21"/>
          <w:lang w:eastAsia="zh-CN"/>
        </w:rPr>
        <w:t>和田市羊扶贫资金采购项目（包</w:t>
      </w:r>
      <w:r>
        <w:rPr>
          <w:rFonts w:hint="eastAsia" w:ascii="宋体" w:hAnsi="宋体" w:cs="宋体"/>
          <w:szCs w:val="21"/>
          <w:lang w:val="en-US" w:eastAsia="zh-CN"/>
        </w:rPr>
        <w:t>十</w:t>
      </w:r>
      <w:r>
        <w:rPr>
          <w:rFonts w:hint="eastAsia" w:ascii="宋体" w:hAnsi="宋体" w:cs="宋体"/>
          <w:szCs w:val="21"/>
          <w:lang w:eastAsia="zh-CN"/>
        </w:rPr>
        <w:t>）</w:t>
      </w:r>
      <w:bookmarkEnd w:id="7"/>
      <w:bookmarkEnd w:id="8"/>
    </w:p>
    <w:p>
      <w:pPr>
        <w:spacing w:line="360" w:lineRule="auto"/>
        <w:outlineLvl w:val="1"/>
        <w:rPr>
          <w:rFonts w:ascii="宋体" w:hAnsi="宋体" w:cs="宋体"/>
          <w:b/>
          <w:color w:val="000000"/>
        </w:rPr>
      </w:pPr>
      <w:bookmarkStart w:id="9" w:name="_Toc3952"/>
      <w:bookmarkStart w:id="10" w:name="_Toc8701"/>
      <w:r>
        <w:rPr>
          <w:rFonts w:hint="eastAsia" w:ascii="宋体" w:hAnsi="宋体" w:cs="宋体"/>
          <w:b/>
          <w:color w:val="000000"/>
        </w:rPr>
        <w:t>三、重要说明：</w:t>
      </w:r>
      <w:bookmarkEnd w:id="9"/>
      <w:bookmarkEnd w:id="10"/>
    </w:p>
    <w:p>
      <w:pPr>
        <w:spacing w:line="360" w:lineRule="auto"/>
        <w:ind w:firstLine="236" w:firstLineChars="98"/>
        <w:rPr>
          <w:rFonts w:ascii="宋体" w:hAnsi="宋体" w:cs="宋体"/>
          <w:color w:val="000000"/>
        </w:rPr>
      </w:pPr>
      <w:r>
        <w:rPr>
          <w:rFonts w:hint="eastAsia" w:ascii="宋体" w:hAnsi="宋体" w:cs="宋体"/>
          <w:b/>
          <w:color w:val="000000"/>
        </w:rPr>
        <w:t xml:space="preserve">  </w:t>
      </w:r>
      <w:r>
        <w:rPr>
          <w:rFonts w:hint="eastAsia" w:ascii="宋体" w:hAnsi="宋体" w:cs="宋体"/>
          <w:color w:val="000000"/>
        </w:rPr>
        <w:t>1、供货地点：按照采购方要求，由中标人委派持授权委托书的专人供货到</w:t>
      </w:r>
      <w:r>
        <w:rPr>
          <w:rFonts w:hint="eastAsia" w:ascii="宋体" w:hAnsi="宋体" w:cs="宋体"/>
          <w:color w:val="000000"/>
          <w:lang w:val="en-US" w:eastAsia="zh-CN"/>
        </w:rPr>
        <w:t>采购方</w:t>
      </w:r>
      <w:r>
        <w:rPr>
          <w:rFonts w:hint="eastAsia" w:ascii="宋体" w:hAnsi="宋体" w:cs="宋体"/>
          <w:color w:val="000000"/>
        </w:rPr>
        <w:t>指定地点。</w:t>
      </w:r>
    </w:p>
    <w:p>
      <w:pPr>
        <w:spacing w:line="360" w:lineRule="auto"/>
        <w:ind w:firstLine="538"/>
        <w:rPr>
          <w:rFonts w:ascii="宋体" w:hAnsi="宋体" w:cs="宋体"/>
        </w:rPr>
      </w:pPr>
      <w:r>
        <w:rPr>
          <w:rFonts w:hint="eastAsia" w:ascii="宋体" w:hAnsi="宋体" w:cs="宋体"/>
        </w:rPr>
        <w:t>2、采购范围：</w:t>
      </w:r>
      <w:r>
        <w:rPr>
          <w:rFonts w:hint="eastAsia" w:ascii="宋体" w:hAnsi="宋体" w:cs="宋体"/>
          <w:szCs w:val="21"/>
          <w:lang w:eastAsia="zh-CN"/>
        </w:rPr>
        <w:t>羊的供应、运输、隔离观察、检疫和相关售后服务等</w:t>
      </w:r>
      <w:r>
        <w:rPr>
          <w:rFonts w:hint="eastAsia" w:ascii="宋体" w:hAnsi="宋体" w:cs="宋体"/>
          <w:szCs w:val="21"/>
        </w:rPr>
        <w:t>；</w:t>
      </w:r>
    </w:p>
    <w:p>
      <w:pPr>
        <w:spacing w:line="360" w:lineRule="auto"/>
        <w:ind w:firstLine="538"/>
        <w:rPr>
          <w:rFonts w:ascii="宋体" w:hAnsi="宋体" w:cs="宋体"/>
        </w:rPr>
      </w:pPr>
      <w:r>
        <w:rPr>
          <w:rFonts w:hint="eastAsia" w:ascii="宋体" w:hAnsi="宋体" w:cs="宋体"/>
        </w:rPr>
        <w:t>3、供货期限：</w:t>
      </w:r>
      <w:r>
        <w:rPr>
          <w:rFonts w:hint="eastAsia" w:ascii="宋体" w:hAnsi="宋体" w:cs="宋体"/>
          <w:color w:val="FF0000"/>
          <w:lang w:val="zh-CN"/>
        </w:rPr>
        <w:t>按照甲方要求，以签订采购合同为准</w:t>
      </w:r>
      <w:r>
        <w:rPr>
          <w:rFonts w:hint="eastAsia" w:ascii="宋体" w:hAnsi="宋体" w:cs="宋体"/>
        </w:rPr>
        <w:t>。</w:t>
      </w:r>
    </w:p>
    <w:p>
      <w:pPr>
        <w:widowControl/>
        <w:shd w:val="clear" w:color="050000" w:fill="FFFFFF"/>
        <w:spacing w:line="440" w:lineRule="exact"/>
        <w:ind w:firstLine="480" w:firstLineChars="200"/>
        <w:rPr>
          <w:rFonts w:ascii="宋体" w:hAnsi="宋体" w:cs="宋体"/>
          <w:color w:val="FF0000"/>
        </w:rPr>
      </w:pPr>
      <w:r>
        <w:rPr>
          <w:rFonts w:hint="eastAsia" w:ascii="宋体" w:hAnsi="宋体" w:cs="宋体"/>
          <w:color w:val="000000"/>
        </w:rPr>
        <w:t>4、本次采购内容为：</w:t>
      </w:r>
      <w:r>
        <w:rPr>
          <w:rFonts w:hint="eastAsia"/>
          <w:lang w:val="en-US" w:eastAsia="zh-CN"/>
        </w:rPr>
        <w:t>采购</w:t>
      </w:r>
      <w:r>
        <w:rPr>
          <w:rFonts w:hint="eastAsia"/>
          <w:vertAlign w:val="baseline"/>
          <w:lang w:eastAsia="zh-CN"/>
        </w:rPr>
        <w:t>育肥羊</w:t>
      </w:r>
      <w:r>
        <w:rPr>
          <w:rFonts w:hint="eastAsia" w:ascii="宋体" w:hAnsi="宋体" w:cs="宋体"/>
          <w:color w:val="000000"/>
        </w:rPr>
        <w:t>（具体技术参数详见第三章），</w:t>
      </w:r>
      <w:r>
        <w:rPr>
          <w:rFonts w:hint="eastAsia" w:ascii="宋体" w:hAnsi="宋体" w:cs="宋体"/>
          <w:color w:val="FF0000"/>
        </w:rPr>
        <w:t>在质量、品种、采购要求等方面，</w:t>
      </w:r>
      <w:r>
        <w:rPr>
          <w:rFonts w:hint="eastAsia" w:ascii="宋体" w:hAnsi="宋体" w:cs="宋体"/>
          <w:color w:val="000000"/>
        </w:rPr>
        <w:t>均有国家和行业的具体规范标准，所供货物执行国家和行业规范标准，投标人概不能够以本文件未提及为由而违背国家和行业规范标准要求。</w:t>
      </w:r>
    </w:p>
    <w:p>
      <w:pPr>
        <w:spacing w:line="360" w:lineRule="auto"/>
        <w:ind w:firstLine="538"/>
        <w:rPr>
          <w:rFonts w:ascii="宋体" w:hAnsi="宋体" w:cs="宋体"/>
          <w:color w:val="000000"/>
        </w:rPr>
      </w:pPr>
      <w:r>
        <w:rPr>
          <w:rFonts w:hint="eastAsia" w:ascii="宋体" w:hAnsi="宋体" w:cs="宋体"/>
          <w:color w:val="000000"/>
        </w:rPr>
        <w:t>5、</w:t>
      </w:r>
      <w:r>
        <w:rPr>
          <w:rFonts w:hint="eastAsia" w:ascii="宋体" w:hAnsi="宋体" w:cs="宋体"/>
        </w:rPr>
        <w:t>招标文件未列出的本次采购所依据的养殖、检验、验收标准，</w:t>
      </w:r>
      <w:r>
        <w:rPr>
          <w:rFonts w:hint="eastAsia" w:ascii="宋体" w:hAnsi="宋体" w:cs="宋体"/>
          <w:color w:val="000000"/>
        </w:rPr>
        <w:t>投标人须在投标文件中列出。</w:t>
      </w:r>
    </w:p>
    <w:p>
      <w:pPr>
        <w:spacing w:line="360" w:lineRule="auto"/>
        <w:ind w:firstLine="538"/>
        <w:rPr>
          <w:rFonts w:ascii="宋体" w:hAnsi="宋体" w:cs="宋体"/>
          <w:color w:val="000000"/>
        </w:rPr>
      </w:pPr>
      <w:r>
        <w:rPr>
          <w:rFonts w:hint="eastAsia" w:ascii="宋体" w:hAnsi="宋体" w:cs="宋体"/>
          <w:color w:val="000000"/>
        </w:rPr>
        <w:t>6、在合同签订后，采购方有权提出因规范、标准等实际情况发生变化而产生的补充要求。</w:t>
      </w:r>
    </w:p>
    <w:p>
      <w:pPr>
        <w:spacing w:line="360" w:lineRule="auto"/>
        <w:ind w:firstLine="480" w:firstLineChars="200"/>
        <w:rPr>
          <w:rFonts w:ascii="宋体" w:hAnsi="宋体" w:cs="宋体"/>
          <w:color w:val="000000"/>
        </w:rPr>
      </w:pPr>
      <w:r>
        <w:rPr>
          <w:rFonts w:hint="eastAsia" w:ascii="宋体" w:hAnsi="宋体" w:cs="宋体"/>
          <w:color w:val="000000"/>
        </w:rPr>
        <w:t>7、供货须提供国家正规货物发票。</w:t>
      </w:r>
    </w:p>
    <w:p>
      <w:pPr>
        <w:spacing w:line="360" w:lineRule="auto"/>
        <w:ind w:firstLine="480" w:firstLineChars="200"/>
        <w:rPr>
          <w:rFonts w:ascii="宋体" w:hAnsi="宋体" w:cs="宋体"/>
          <w:color w:val="000000"/>
        </w:rPr>
      </w:pPr>
      <w:r>
        <w:rPr>
          <w:rFonts w:hint="eastAsia" w:ascii="宋体" w:hAnsi="宋体" w:cs="宋体"/>
          <w:color w:val="000000"/>
        </w:rPr>
        <w:t>8、本项目不接受联合体投标。</w:t>
      </w:r>
    </w:p>
    <w:p>
      <w:pPr>
        <w:spacing w:line="360" w:lineRule="auto"/>
        <w:outlineLvl w:val="1"/>
        <w:rPr>
          <w:rFonts w:ascii="宋体" w:hAnsi="宋体" w:cs="宋体"/>
          <w:color w:val="000000"/>
          <w:sz w:val="36"/>
          <w:szCs w:val="36"/>
        </w:rPr>
      </w:pPr>
      <w:bookmarkStart w:id="11" w:name="_Toc11126"/>
      <w:bookmarkStart w:id="12" w:name="_Toc10954"/>
      <w:r>
        <w:rPr>
          <w:rFonts w:hint="eastAsia" w:ascii="宋体" w:hAnsi="宋体" w:cs="宋体"/>
          <w:b/>
          <w:color w:val="000000"/>
        </w:rPr>
        <w:t>四、采购内容：</w:t>
      </w:r>
      <w:r>
        <w:rPr>
          <w:rFonts w:hint="eastAsia" w:ascii="宋体" w:hAnsi="宋体" w:cs="宋体"/>
          <w:color w:val="000000"/>
        </w:rPr>
        <w:t>详见第三章“采购要求、技术参数、</w:t>
      </w:r>
      <w:r>
        <w:rPr>
          <w:rFonts w:hint="eastAsia" w:ascii="宋体" w:hAnsi="宋体" w:cs="宋体"/>
          <w:color w:val="FF0000"/>
        </w:rPr>
        <w:t>规格及需求表</w:t>
      </w:r>
      <w:r>
        <w:rPr>
          <w:rFonts w:hint="eastAsia" w:ascii="宋体" w:hAnsi="宋体" w:cs="宋体"/>
          <w:color w:val="000000"/>
        </w:rPr>
        <w:t>”</w:t>
      </w:r>
      <w:bookmarkEnd w:id="11"/>
      <w:bookmarkEnd w:id="12"/>
    </w:p>
    <w:p>
      <w:pPr>
        <w:spacing w:line="360" w:lineRule="auto"/>
        <w:outlineLvl w:val="1"/>
        <w:rPr>
          <w:rFonts w:ascii="宋体" w:hAnsi="宋体" w:cs="宋体"/>
          <w:color w:val="000000"/>
        </w:rPr>
      </w:pPr>
      <w:bookmarkStart w:id="13" w:name="_Toc3415"/>
      <w:bookmarkStart w:id="14" w:name="_Toc18863"/>
      <w:r>
        <w:rPr>
          <w:rFonts w:hint="eastAsia" w:ascii="宋体" w:hAnsi="宋体" w:cs="宋体"/>
          <w:b/>
          <w:color w:val="000000"/>
        </w:rPr>
        <w:t>五、投标保证金数额：</w:t>
      </w:r>
      <w:r>
        <w:rPr>
          <w:rFonts w:hint="eastAsia" w:ascii="宋体" w:hAnsi="宋体" w:cs="宋体"/>
          <w:color w:val="000000"/>
        </w:rPr>
        <w:t>详见投标须知前附表第11条。</w:t>
      </w:r>
      <w:bookmarkEnd w:id="13"/>
      <w:bookmarkEnd w:id="14"/>
    </w:p>
    <w:p>
      <w:pPr>
        <w:spacing w:line="360" w:lineRule="auto"/>
        <w:outlineLvl w:val="1"/>
        <w:rPr>
          <w:rFonts w:ascii="宋体" w:hAnsi="宋体" w:cs="宋体"/>
          <w:b/>
          <w:color w:val="000000"/>
        </w:rPr>
      </w:pPr>
      <w:bookmarkStart w:id="15" w:name="_Toc25606"/>
      <w:bookmarkStart w:id="16" w:name="_Toc18960"/>
      <w:r>
        <w:rPr>
          <w:rFonts w:hint="eastAsia" w:ascii="宋体" w:hAnsi="宋体" w:cs="宋体"/>
          <w:b/>
          <w:color w:val="000000"/>
        </w:rPr>
        <w:t>六、特别提示</w:t>
      </w:r>
      <w:bookmarkEnd w:id="15"/>
      <w:bookmarkEnd w:id="16"/>
    </w:p>
    <w:p>
      <w:pPr>
        <w:spacing w:line="360" w:lineRule="auto"/>
        <w:ind w:firstLine="236" w:firstLineChars="98"/>
        <w:rPr>
          <w:rFonts w:ascii="宋体" w:hAnsi="宋体" w:cs="宋体"/>
          <w:color w:val="000000"/>
        </w:rPr>
      </w:pPr>
      <w:r>
        <w:rPr>
          <w:rFonts w:hint="eastAsia" w:ascii="宋体" w:hAnsi="宋体" w:cs="宋体"/>
          <w:b/>
          <w:color w:val="000000"/>
        </w:rPr>
        <w:t xml:space="preserve">  </w:t>
      </w:r>
      <w:r>
        <w:rPr>
          <w:rFonts w:hint="eastAsia" w:ascii="宋体" w:hAnsi="宋体" w:cs="宋体"/>
          <w:color w:val="000000"/>
        </w:rPr>
        <w:t>1、付款方式：按中标单位与采购单位签订合同的付款方式执行。</w:t>
      </w:r>
    </w:p>
    <w:p>
      <w:pPr>
        <w:spacing w:line="360" w:lineRule="auto"/>
        <w:ind w:firstLine="480"/>
        <w:rPr>
          <w:rFonts w:ascii="宋体" w:hAnsi="宋体" w:cs="宋体"/>
          <w:color w:val="000000"/>
        </w:rPr>
      </w:pPr>
      <w:r>
        <w:rPr>
          <w:rFonts w:hint="eastAsia" w:ascii="宋体" w:hAnsi="宋体" w:cs="宋体"/>
          <w:color w:val="000000"/>
        </w:rPr>
        <w:t>2、招标文件领取地点：在新疆政府采购网及和田市人民政府采购网该采购公告附件中的招标（采购）文件可直接下载</w:t>
      </w:r>
    </w:p>
    <w:p>
      <w:pPr>
        <w:pStyle w:val="3"/>
        <w:spacing w:line="360" w:lineRule="auto"/>
        <w:rPr>
          <w:rFonts w:ascii="宋体" w:hAnsi="宋体" w:cs="宋体"/>
          <w:color w:val="000000"/>
          <w:sz w:val="32"/>
        </w:rPr>
      </w:pPr>
      <w:r>
        <w:rPr>
          <w:rFonts w:hint="eastAsia" w:ascii="宋体" w:hAnsi="宋体" w:cs="宋体"/>
          <w:color w:val="000000"/>
        </w:rPr>
        <w:br w:type="page"/>
      </w:r>
      <w:bookmarkStart w:id="17" w:name="_Toc1835"/>
      <w:bookmarkStart w:id="18" w:name="_Toc28880"/>
      <w:r>
        <w:rPr>
          <w:rFonts w:hint="eastAsia" w:ascii="宋体" w:hAnsi="宋体" w:cs="宋体"/>
          <w:color w:val="000000"/>
          <w:sz w:val="32"/>
        </w:rPr>
        <w:t>第二章  投标人须知</w:t>
      </w:r>
      <w:bookmarkEnd w:id="17"/>
      <w:bookmarkEnd w:id="18"/>
    </w:p>
    <w:p>
      <w:pPr>
        <w:pStyle w:val="4"/>
        <w:spacing w:line="360" w:lineRule="auto"/>
        <w:jc w:val="center"/>
        <w:rPr>
          <w:rFonts w:ascii="宋体" w:hAnsi="宋体" w:cs="宋体"/>
          <w:color w:val="000000"/>
          <w:sz w:val="28"/>
          <w:szCs w:val="28"/>
        </w:rPr>
      </w:pPr>
      <w:bookmarkStart w:id="19" w:name="_Toc5042"/>
      <w:bookmarkStart w:id="20" w:name="_Toc5027"/>
      <w:bookmarkStart w:id="21" w:name="_Toc3198"/>
      <w:r>
        <w:rPr>
          <w:rFonts w:hint="eastAsia" w:ascii="宋体" w:hAnsi="宋体" w:cs="宋体"/>
          <w:color w:val="000000"/>
          <w:sz w:val="28"/>
          <w:szCs w:val="28"/>
        </w:rPr>
        <w:t>一、总  则</w:t>
      </w:r>
      <w:bookmarkEnd w:id="19"/>
      <w:bookmarkEnd w:id="20"/>
      <w:bookmarkEnd w:id="21"/>
    </w:p>
    <w:p>
      <w:pPr>
        <w:spacing w:line="360" w:lineRule="auto"/>
        <w:rPr>
          <w:rFonts w:ascii="宋体" w:hAnsi="宋体" w:cs="宋体"/>
          <w:b/>
          <w:color w:val="000000"/>
        </w:rPr>
      </w:pPr>
      <w:r>
        <w:rPr>
          <w:rFonts w:hint="eastAsia" w:ascii="宋体" w:hAnsi="宋体" w:cs="宋体"/>
          <w:b/>
          <w:color w:val="000000"/>
        </w:rPr>
        <w:t>1、适用范围</w:t>
      </w:r>
    </w:p>
    <w:p>
      <w:pPr>
        <w:spacing w:line="360" w:lineRule="auto"/>
        <w:rPr>
          <w:rFonts w:ascii="宋体" w:hAnsi="宋体" w:cs="宋体"/>
          <w:color w:val="FF0000"/>
        </w:rPr>
      </w:pPr>
      <w:r>
        <w:rPr>
          <w:rFonts w:hint="eastAsia" w:ascii="宋体" w:hAnsi="宋体" w:cs="宋体"/>
          <w:b/>
          <w:color w:val="000000"/>
        </w:rPr>
        <w:t>1.1</w:t>
      </w:r>
      <w:r>
        <w:rPr>
          <w:rFonts w:hint="eastAsia" w:ascii="宋体" w:hAnsi="宋体" w:cs="宋体"/>
          <w:color w:val="000000"/>
        </w:rPr>
        <w:t xml:space="preserve"> 本招标文件</w:t>
      </w:r>
      <w:r>
        <w:rPr>
          <w:rFonts w:hint="eastAsia" w:ascii="宋体" w:hAnsi="宋体" w:cs="宋体"/>
          <w:color w:val="FF0000"/>
        </w:rPr>
        <w:t>仅适用于本次采购</w:t>
      </w:r>
      <w:r>
        <w:rPr>
          <w:rFonts w:hint="eastAsia" w:ascii="宋体" w:hAnsi="宋体" w:cs="宋体"/>
          <w:color w:val="FF0000"/>
          <w:lang w:val="en-US" w:eastAsia="zh-CN"/>
        </w:rPr>
        <w:t>内容</w:t>
      </w:r>
      <w:r>
        <w:rPr>
          <w:rFonts w:hint="eastAsia" w:ascii="宋体" w:hAnsi="宋体" w:cs="宋体"/>
          <w:color w:val="FF0000"/>
          <w:lang w:eastAsia="zh-CN"/>
        </w:rPr>
        <w:t>的供应、运输、隔离观察、检疫和相关售后服务等</w:t>
      </w:r>
      <w:r>
        <w:rPr>
          <w:rFonts w:hint="eastAsia" w:ascii="宋体" w:hAnsi="宋体" w:cs="宋体"/>
          <w:color w:val="FF0000"/>
        </w:rPr>
        <w:t>。</w:t>
      </w:r>
    </w:p>
    <w:p>
      <w:pPr>
        <w:spacing w:line="360" w:lineRule="auto"/>
        <w:rPr>
          <w:rFonts w:ascii="宋体" w:hAnsi="宋体" w:cs="宋体"/>
          <w:b/>
          <w:color w:val="000000"/>
        </w:rPr>
      </w:pPr>
      <w:r>
        <w:rPr>
          <w:rFonts w:hint="eastAsia" w:ascii="宋体" w:hAnsi="宋体" w:cs="宋体"/>
          <w:b/>
          <w:color w:val="000000"/>
        </w:rPr>
        <w:t>2、合格的投标人</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宋体" w:hAnsi="宋体" w:cs="宋体"/>
          <w:b/>
          <w:color w:val="000000"/>
        </w:rPr>
        <w:t>2.1</w:t>
      </w:r>
      <w:r>
        <w:rPr>
          <w:rFonts w:hint="eastAsia" w:ascii="宋体" w:hAnsi="宋体" w:cs="宋体"/>
          <w:bCs/>
          <w:color w:val="000000"/>
        </w:rPr>
        <w:t>投标人</w:t>
      </w:r>
      <w:r>
        <w:rPr>
          <w:rFonts w:hint="eastAsia" w:asciiTheme="majorEastAsia" w:hAnsiTheme="majorEastAsia" w:eastAsiaTheme="majorEastAsia" w:cstheme="majorEastAsia"/>
          <w:kern w:val="0"/>
          <w:shd w:val="clear" w:color="090000" w:fill="FFFFFF"/>
        </w:rPr>
        <w:t>资格要求：</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1、满足《中华人民共和国政府采购法》第二十二条要求</w:t>
      </w:r>
      <w:r>
        <w:rPr>
          <w:rFonts w:hint="eastAsia" w:asciiTheme="majorEastAsia" w:hAnsiTheme="majorEastAsia" w:eastAsiaTheme="majorEastAsia" w:cstheme="majorEastAsia"/>
          <w:kern w:val="0"/>
          <w:shd w:val="clear" w:color="090000" w:fill="FFFFFF"/>
          <w:lang w:eastAsia="zh-CN"/>
        </w:rPr>
        <w:t>，</w:t>
      </w:r>
      <w:r>
        <w:rPr>
          <w:rFonts w:hint="eastAsia" w:asciiTheme="majorEastAsia" w:hAnsiTheme="majorEastAsia" w:eastAsiaTheme="majorEastAsia" w:cstheme="majorEastAsia"/>
          <w:kern w:val="0"/>
          <w:shd w:val="clear" w:color="090000" w:fill="FFFFFF"/>
        </w:rPr>
        <w:t>即</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（1）具有独立承担民事责任的能力；</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（2）具有良好的商业信誉和健全的财务会计制度；</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（3）具有履行合同所必需的设备和专业技术能力；</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（4）有依法缴纳税收和社会保障资金的良好记录；</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（5）参加政府采购活动前三年内，在经营活动中没有重大违法记录；</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（6）法律、行政法规规定的其他条件。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2、投标人须具有独立企业法人资格，应提供营业执照、组织机构代码证、税务登记证(或三证合一营业执照副本)，（营业执照具备相应的经营范围）；</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ascii="宋体" w:hAnsi="宋体" w:cs="宋体"/>
          <w:kern w:val="2"/>
        </w:rPr>
        <w:t>3、</w:t>
      </w:r>
      <w:r>
        <w:rPr>
          <w:rFonts w:hint="eastAsia" w:ascii="宋体" w:hAnsi="宋体" w:cs="宋体"/>
          <w:kern w:val="2"/>
          <w:lang w:val="en-US" w:eastAsia="zh-CN"/>
        </w:rPr>
        <w:t>法定代表人投标需提供法定代表人身份证原件；</w:t>
      </w:r>
      <w:r>
        <w:rPr>
          <w:rFonts w:ascii="宋体" w:hAnsi="宋体" w:cs="宋体"/>
          <w:kern w:val="2"/>
        </w:rPr>
        <w:t>法人委托人须携带法人授权书及委托人身份证</w:t>
      </w:r>
      <w:r>
        <w:rPr>
          <w:rFonts w:hint="eastAsia" w:ascii="宋体" w:hAnsi="宋体" w:cs="宋体"/>
          <w:kern w:val="2"/>
        </w:rPr>
        <w:t>。</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4、投标人代表须提供近一个季度（连续三个月）有效社保证明（社保缴纳明细）原件；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5、投标企业须具备《动物防疫合格证》原件；</w:t>
      </w:r>
    </w:p>
    <w:p>
      <w:pPr>
        <w:pStyle w:val="15"/>
        <w:shd w:val="clear" w:color="auto" w:fill="FFFFFF"/>
        <w:wordWrap w:val="0"/>
        <w:spacing w:before="0" w:beforeAutospacing="0" w:after="0" w:afterAutospacing="0" w:line="360" w:lineRule="auto"/>
        <w:ind w:firstLine="420"/>
        <w:rPr>
          <w:rFonts w:hint="eastAsia" w:ascii="宋体" w:hAnsi="宋体" w:eastAsia="宋体" w:cs="宋体"/>
          <w:kern w:val="2"/>
          <w:lang w:eastAsia="zh-CN"/>
        </w:rPr>
      </w:pPr>
      <w:r>
        <w:rPr>
          <w:rFonts w:hint="eastAsia" w:ascii="宋体" w:hAnsi="宋体" w:cs="宋体"/>
          <w:kern w:val="2"/>
          <w:lang w:val="en-US" w:eastAsia="zh-CN"/>
        </w:rPr>
        <w:t>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widowControl/>
        <w:shd w:val="clear" w:color="050000" w:fill="FFFFFF"/>
        <w:spacing w:line="440" w:lineRule="exact"/>
        <w:ind w:firstLine="480" w:firstLineChars="200"/>
        <w:rPr>
          <w:rFonts w:asciiTheme="majorEastAsia" w:hAnsiTheme="majorEastAsia" w:eastAsiaTheme="majorEastAsia" w:cstheme="majorEastAsia"/>
          <w:kern w:val="0"/>
          <w:shd w:val="clear" w:color="090000" w:fill="FFFFFF"/>
        </w:rPr>
      </w:pPr>
      <w:r>
        <w:rPr>
          <w:rFonts w:hint="eastAsia" w:ascii="宋体" w:hAnsi="宋体" w:cs="宋体"/>
          <w:kern w:val="2"/>
          <w:lang w:val="en-US" w:eastAsia="zh-CN"/>
        </w:rPr>
        <w:t>7</w:t>
      </w:r>
      <w:r>
        <w:rPr>
          <w:rFonts w:hint="eastAsia" w:ascii="宋体" w:hAnsi="宋体" w:cs="宋体"/>
          <w:kern w:val="2"/>
        </w:rPr>
        <w:t>、本项目不接受联合体投标</w:t>
      </w:r>
      <w:r>
        <w:rPr>
          <w:color w:val="auto"/>
          <w:sz w:val="22"/>
          <w:szCs w:val="22"/>
        </w:rPr>
        <w:t>。</w:t>
      </w:r>
    </w:p>
    <w:p>
      <w:pPr>
        <w:spacing w:line="360" w:lineRule="auto"/>
        <w:rPr>
          <w:rFonts w:ascii="宋体" w:hAnsi="宋体" w:cs="宋体"/>
          <w:color w:val="000000"/>
        </w:rPr>
      </w:pPr>
      <w:r>
        <w:rPr>
          <w:rFonts w:hint="eastAsia" w:ascii="宋体" w:hAnsi="宋体" w:cs="宋体"/>
          <w:b/>
          <w:color w:val="000000"/>
        </w:rPr>
        <w:t xml:space="preserve">2.2 </w:t>
      </w:r>
      <w:r>
        <w:rPr>
          <w:rFonts w:hint="eastAsia" w:ascii="宋体" w:hAnsi="宋体" w:cs="宋体"/>
          <w:color w:val="000000"/>
        </w:rPr>
        <w:t>投标人在本次公开招标中，必须遵守《中华人民共和国政府采购法》、《财政部87号令》等有关法律法规的规定。</w:t>
      </w:r>
    </w:p>
    <w:p>
      <w:pPr>
        <w:spacing w:line="360" w:lineRule="auto"/>
        <w:rPr>
          <w:rFonts w:ascii="宋体" w:hAnsi="宋体" w:cs="宋体"/>
          <w:b/>
          <w:color w:val="000000"/>
        </w:rPr>
      </w:pPr>
      <w:r>
        <w:rPr>
          <w:rFonts w:hint="eastAsia" w:ascii="宋体" w:hAnsi="宋体" w:cs="宋体"/>
          <w:b/>
          <w:color w:val="000000"/>
        </w:rPr>
        <w:t>3、定义</w:t>
      </w:r>
    </w:p>
    <w:p>
      <w:pPr>
        <w:widowControl/>
        <w:shd w:val="clear" w:color="050000" w:fill="FFFFFF"/>
        <w:spacing w:line="440" w:lineRule="exact"/>
        <w:rPr>
          <w:rFonts w:hint="eastAsia" w:ascii="宋体" w:hAnsi="宋体" w:eastAsia="宋体" w:cs="宋体"/>
          <w:bCs/>
          <w:lang w:eastAsia="zh-CN"/>
        </w:rPr>
      </w:pPr>
      <w:r>
        <w:rPr>
          <w:rFonts w:hint="eastAsia" w:ascii="宋体" w:hAnsi="宋体" w:cs="宋体"/>
          <w:b/>
          <w:color w:val="000000"/>
        </w:rPr>
        <w:t>3.1</w:t>
      </w:r>
      <w:r>
        <w:rPr>
          <w:rFonts w:hint="eastAsia" w:ascii="宋体" w:hAnsi="宋体" w:cs="宋体"/>
          <w:color w:val="000000"/>
        </w:rPr>
        <w:t xml:space="preserve"> “采购人”为</w:t>
      </w:r>
      <w:r>
        <w:rPr>
          <w:rFonts w:hint="eastAsia" w:ascii="宋体" w:hAnsi="宋体" w:cs="宋体"/>
          <w:color w:val="000000" w:themeColor="text1"/>
          <w:lang w:eastAsia="zh-CN"/>
        </w:rPr>
        <w:t>和田市农业农村局</w:t>
      </w:r>
    </w:p>
    <w:p>
      <w:pPr>
        <w:spacing w:line="360" w:lineRule="auto"/>
        <w:rPr>
          <w:rFonts w:ascii="宋体" w:hAnsi="宋体" w:cs="宋体"/>
          <w:color w:val="000000"/>
        </w:rPr>
      </w:pPr>
      <w:r>
        <w:rPr>
          <w:rFonts w:hint="eastAsia" w:ascii="宋体" w:hAnsi="宋体" w:cs="宋体"/>
          <w:b/>
          <w:color w:val="000000"/>
        </w:rPr>
        <w:t>3.2</w:t>
      </w:r>
      <w:r>
        <w:rPr>
          <w:rFonts w:hint="eastAsia" w:ascii="宋体" w:hAnsi="宋体" w:cs="宋体"/>
          <w:color w:val="000000"/>
        </w:rPr>
        <w:t xml:space="preserve"> “合格投标人”系指报名合格、购买了招标文件、提交了投标文件的投标人，中标后即为中标人，签订合同后即为卖方。</w:t>
      </w:r>
    </w:p>
    <w:p>
      <w:pPr>
        <w:spacing w:line="360" w:lineRule="auto"/>
        <w:rPr>
          <w:rFonts w:ascii="宋体" w:hAnsi="宋体" w:cs="宋体"/>
          <w:color w:val="000000"/>
        </w:rPr>
      </w:pPr>
      <w:r>
        <w:rPr>
          <w:rFonts w:hint="eastAsia" w:ascii="宋体" w:hAnsi="宋体" w:cs="宋体"/>
          <w:b/>
          <w:color w:val="000000"/>
        </w:rPr>
        <w:t>3.3</w:t>
      </w:r>
      <w:r>
        <w:rPr>
          <w:rFonts w:hint="eastAsia" w:ascii="宋体" w:hAnsi="宋体" w:cs="宋体"/>
          <w:color w:val="000000"/>
        </w:rPr>
        <w:t xml:space="preserve"> “代理机构”为</w:t>
      </w:r>
      <w:r>
        <w:rPr>
          <w:rFonts w:hint="eastAsia" w:ascii="宋体" w:hAnsi="宋体" w:cs="宋体"/>
          <w:bCs/>
          <w:color w:val="000000" w:themeColor="text1"/>
        </w:rPr>
        <w:t xml:space="preserve"> </w:t>
      </w:r>
      <w:r>
        <w:rPr>
          <w:rFonts w:hint="eastAsia" w:ascii="宋体" w:hAnsi="宋体" w:cs="宋体"/>
          <w:bCs/>
          <w:color w:val="000000" w:themeColor="text1"/>
          <w:lang w:eastAsia="zh-CN"/>
        </w:rPr>
        <w:t>新疆众成招标代理有限公司</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b/>
          <w:color w:val="000000"/>
        </w:rPr>
        <w:t>3.4</w:t>
      </w:r>
      <w:r>
        <w:rPr>
          <w:rFonts w:hint="eastAsia" w:ascii="宋体" w:hAnsi="宋体" w:cs="宋体"/>
          <w:color w:val="000000"/>
        </w:rPr>
        <w:t xml:space="preserve"> “货物”系指卖方按合同要求，须向买方提供的一切产品及其他技术资料和材料。</w:t>
      </w:r>
    </w:p>
    <w:p>
      <w:pPr>
        <w:spacing w:line="360" w:lineRule="auto"/>
        <w:rPr>
          <w:rFonts w:ascii="宋体" w:hAnsi="宋体" w:cs="宋体"/>
        </w:rPr>
      </w:pPr>
      <w:r>
        <w:rPr>
          <w:rFonts w:hint="eastAsia" w:ascii="宋体" w:hAnsi="宋体" w:cs="宋体"/>
          <w:b/>
          <w:color w:val="000000"/>
        </w:rPr>
        <w:t>3.5</w:t>
      </w:r>
      <w:r>
        <w:rPr>
          <w:rFonts w:hint="eastAsia" w:ascii="宋体" w:hAnsi="宋体" w:cs="宋体"/>
          <w:color w:val="000000"/>
        </w:rPr>
        <w:t xml:space="preserve"> “</w:t>
      </w:r>
      <w:r>
        <w:rPr>
          <w:rFonts w:hint="eastAsia" w:ascii="宋体" w:hAnsi="宋体" w:cs="宋体"/>
        </w:rPr>
        <w:t>服务”系指按合同规定卖方须承担的装卸、运输、</w:t>
      </w:r>
      <w:r>
        <w:rPr>
          <w:rFonts w:hint="eastAsia" w:ascii="宋体" w:hAnsi="宋体" w:cs="宋体"/>
          <w:lang w:eastAsia="zh-CN"/>
        </w:rPr>
        <w:t>隔离观察、</w:t>
      </w:r>
      <w:r>
        <w:rPr>
          <w:rFonts w:hint="eastAsia" w:ascii="宋体" w:hAnsi="宋体" w:cs="宋体"/>
        </w:rPr>
        <w:t>检测、验收和交付使用后质保期内应该履行的义务及售后服务等其他类似的义务。</w:t>
      </w:r>
    </w:p>
    <w:p>
      <w:pPr>
        <w:spacing w:line="360" w:lineRule="auto"/>
        <w:rPr>
          <w:rFonts w:ascii="宋体" w:hAnsi="宋体" w:cs="宋体"/>
          <w:color w:val="000000"/>
        </w:rPr>
      </w:pPr>
      <w:r>
        <w:rPr>
          <w:rFonts w:hint="eastAsia" w:ascii="宋体" w:hAnsi="宋体" w:cs="宋体"/>
          <w:b/>
          <w:color w:val="000000"/>
        </w:rPr>
        <w:t>3.6</w:t>
      </w:r>
      <w:r>
        <w:rPr>
          <w:rFonts w:hint="eastAsia" w:ascii="宋体" w:hAnsi="宋体" w:cs="宋体"/>
          <w:color w:val="000000"/>
        </w:rPr>
        <w:t xml:space="preserve"> “卖方”系指提供合同货物和服务的投标人。</w:t>
      </w:r>
    </w:p>
    <w:p>
      <w:pPr>
        <w:spacing w:line="360" w:lineRule="auto"/>
        <w:rPr>
          <w:rFonts w:ascii="宋体" w:hAnsi="宋体" w:cs="宋体"/>
          <w:color w:val="000000"/>
        </w:rPr>
      </w:pPr>
      <w:r>
        <w:rPr>
          <w:rFonts w:hint="eastAsia" w:ascii="宋体" w:hAnsi="宋体" w:cs="宋体"/>
          <w:b/>
          <w:color w:val="000000"/>
        </w:rPr>
        <w:t>3.7</w:t>
      </w:r>
      <w:r>
        <w:rPr>
          <w:rFonts w:hint="eastAsia" w:ascii="宋体" w:hAnsi="宋体" w:cs="宋体"/>
          <w:color w:val="000000"/>
        </w:rPr>
        <w:t xml:space="preserve"> “买方”系指购买货物和服务的单位。</w:t>
      </w:r>
    </w:p>
    <w:p>
      <w:pPr>
        <w:spacing w:line="360" w:lineRule="auto"/>
        <w:rPr>
          <w:rFonts w:ascii="宋体" w:hAnsi="宋体" w:cs="宋体"/>
          <w:b/>
          <w:color w:val="000000"/>
        </w:rPr>
      </w:pPr>
      <w:r>
        <w:rPr>
          <w:rFonts w:hint="eastAsia" w:ascii="宋体" w:hAnsi="宋体" w:cs="宋体"/>
          <w:b/>
          <w:color w:val="000000"/>
        </w:rPr>
        <w:t>4、投标费用</w:t>
      </w:r>
    </w:p>
    <w:p>
      <w:pPr>
        <w:spacing w:line="360" w:lineRule="auto"/>
        <w:rPr>
          <w:rFonts w:ascii="宋体" w:hAnsi="宋体" w:cs="宋体"/>
          <w:color w:val="FF0000"/>
        </w:rPr>
      </w:pPr>
      <w:r>
        <w:rPr>
          <w:rFonts w:hint="eastAsia" w:ascii="宋体" w:hAnsi="宋体" w:cs="宋体"/>
          <w:b/>
          <w:color w:val="000000"/>
        </w:rPr>
        <w:t>4.1</w:t>
      </w:r>
      <w:r>
        <w:rPr>
          <w:rFonts w:hint="eastAsia" w:ascii="宋体" w:hAnsi="宋体" w:cs="宋体"/>
          <w:color w:val="000000"/>
        </w:rPr>
        <w:t xml:space="preserve"> 无论本次结果如何</w:t>
      </w:r>
      <w:r>
        <w:rPr>
          <w:rFonts w:hint="eastAsia" w:ascii="宋体" w:hAnsi="宋体" w:cs="宋体"/>
        </w:rPr>
        <w:t>，投标人须自行承担所有与参加投标有关的全部费用。</w:t>
      </w:r>
    </w:p>
    <w:p>
      <w:pPr>
        <w:pStyle w:val="4"/>
        <w:spacing w:line="360" w:lineRule="auto"/>
        <w:ind w:firstLine="3626" w:firstLineChars="1290"/>
        <w:rPr>
          <w:rFonts w:ascii="宋体" w:hAnsi="宋体" w:cs="宋体"/>
          <w:color w:val="000000"/>
          <w:sz w:val="28"/>
        </w:rPr>
      </w:pPr>
      <w:bookmarkStart w:id="22" w:name="_Toc26345"/>
      <w:bookmarkStart w:id="23" w:name="_Toc100"/>
      <w:bookmarkStart w:id="24" w:name="_Toc17777"/>
      <w:r>
        <w:rPr>
          <w:rFonts w:hint="eastAsia" w:ascii="宋体" w:hAnsi="宋体" w:cs="宋体"/>
          <w:color w:val="000000"/>
          <w:sz w:val="28"/>
        </w:rPr>
        <w:t>二、招标文件</w:t>
      </w:r>
      <w:bookmarkEnd w:id="22"/>
      <w:bookmarkEnd w:id="23"/>
      <w:bookmarkEnd w:id="24"/>
    </w:p>
    <w:p>
      <w:pPr>
        <w:spacing w:line="360" w:lineRule="auto"/>
        <w:rPr>
          <w:rFonts w:ascii="宋体" w:hAnsi="宋体" w:cs="宋体"/>
          <w:b/>
          <w:color w:val="000000"/>
        </w:rPr>
      </w:pPr>
      <w:r>
        <w:rPr>
          <w:rFonts w:hint="eastAsia" w:ascii="宋体" w:hAnsi="宋体" w:cs="宋体"/>
          <w:b/>
          <w:color w:val="000000"/>
        </w:rPr>
        <w:t>5、招标文件</w:t>
      </w:r>
    </w:p>
    <w:p>
      <w:pPr>
        <w:spacing w:line="360" w:lineRule="auto"/>
        <w:rPr>
          <w:rFonts w:ascii="宋体" w:hAnsi="宋体" w:cs="宋体"/>
          <w:color w:val="000000"/>
        </w:rPr>
      </w:pPr>
      <w:r>
        <w:rPr>
          <w:rFonts w:hint="eastAsia" w:ascii="宋体" w:hAnsi="宋体" w:cs="宋体"/>
          <w:b/>
          <w:color w:val="000000"/>
        </w:rPr>
        <w:t xml:space="preserve">5.1 </w:t>
      </w:r>
      <w:r>
        <w:rPr>
          <w:rFonts w:hint="eastAsia" w:ascii="宋体" w:hAnsi="宋体" w:cs="宋体"/>
          <w:color w:val="000000"/>
        </w:rPr>
        <w:t>招标文件用以阐明所采购的内容，投标程序及合同条款，包括：</w:t>
      </w:r>
    </w:p>
    <w:p>
      <w:pPr>
        <w:spacing w:line="360" w:lineRule="auto"/>
        <w:rPr>
          <w:rFonts w:ascii="宋体" w:hAnsi="宋体" w:cs="宋体"/>
          <w:color w:val="000000"/>
        </w:rPr>
      </w:pPr>
      <w:r>
        <w:rPr>
          <w:rFonts w:hint="eastAsia" w:ascii="宋体" w:hAnsi="宋体" w:cs="宋体"/>
          <w:color w:val="000000"/>
        </w:rPr>
        <w:t>5.1.1投标说明；</w:t>
      </w:r>
    </w:p>
    <w:p>
      <w:pPr>
        <w:spacing w:line="360" w:lineRule="auto"/>
        <w:rPr>
          <w:rFonts w:ascii="宋体" w:hAnsi="宋体" w:cs="宋体"/>
          <w:color w:val="000000"/>
        </w:rPr>
      </w:pPr>
      <w:r>
        <w:rPr>
          <w:rFonts w:hint="eastAsia" w:ascii="宋体" w:hAnsi="宋体" w:cs="宋体"/>
          <w:color w:val="000000"/>
        </w:rPr>
        <w:t>5.1.2 投标人须知；</w:t>
      </w:r>
    </w:p>
    <w:p>
      <w:pPr>
        <w:spacing w:line="360" w:lineRule="auto"/>
        <w:rPr>
          <w:rFonts w:ascii="宋体" w:hAnsi="宋体" w:cs="宋体"/>
          <w:color w:val="000000"/>
        </w:rPr>
      </w:pPr>
      <w:r>
        <w:rPr>
          <w:rFonts w:hint="eastAsia" w:ascii="宋体" w:hAnsi="宋体" w:cs="宋体"/>
          <w:color w:val="000000"/>
        </w:rPr>
        <w:t>5.1.3 技术规格要求；</w:t>
      </w:r>
    </w:p>
    <w:p>
      <w:pPr>
        <w:spacing w:line="360" w:lineRule="auto"/>
        <w:rPr>
          <w:rFonts w:ascii="宋体" w:hAnsi="宋体" w:cs="宋体"/>
          <w:color w:val="000000"/>
        </w:rPr>
      </w:pPr>
      <w:r>
        <w:rPr>
          <w:rFonts w:hint="eastAsia" w:ascii="宋体" w:hAnsi="宋体" w:cs="宋体"/>
          <w:color w:val="000000"/>
        </w:rPr>
        <w:t>5.1.4 合同条款；</w:t>
      </w:r>
    </w:p>
    <w:p>
      <w:pPr>
        <w:spacing w:line="360" w:lineRule="auto"/>
        <w:rPr>
          <w:rFonts w:ascii="宋体" w:hAnsi="宋体" w:cs="宋体"/>
          <w:color w:val="000000"/>
        </w:rPr>
      </w:pPr>
      <w:r>
        <w:rPr>
          <w:rFonts w:hint="eastAsia" w:ascii="宋体" w:hAnsi="宋体" w:cs="宋体"/>
          <w:color w:val="000000"/>
        </w:rPr>
        <w:t>5.1.5 特殊条款；</w:t>
      </w:r>
    </w:p>
    <w:p>
      <w:pPr>
        <w:spacing w:line="360" w:lineRule="auto"/>
        <w:rPr>
          <w:rFonts w:ascii="宋体" w:hAnsi="宋体" w:cs="宋体"/>
          <w:b/>
          <w:bCs/>
          <w:color w:val="000000"/>
        </w:rPr>
      </w:pPr>
      <w:r>
        <w:rPr>
          <w:rFonts w:hint="eastAsia" w:ascii="宋体" w:hAnsi="宋体" w:cs="宋体"/>
          <w:b/>
          <w:bCs/>
          <w:color w:val="000000"/>
        </w:rPr>
        <w:t>附件：</w:t>
      </w:r>
    </w:p>
    <w:p>
      <w:pPr>
        <w:spacing w:line="360" w:lineRule="auto"/>
        <w:rPr>
          <w:rFonts w:hint="eastAsia" w:ascii="宋体" w:hAnsi="宋体" w:cs="宋体"/>
          <w:b w:val="0"/>
          <w:bCs/>
          <w:color w:val="000000"/>
        </w:rPr>
      </w:pPr>
      <w:r>
        <w:rPr>
          <w:rFonts w:hint="eastAsia" w:ascii="宋体" w:hAnsi="宋体" w:cs="宋体"/>
          <w:b w:val="0"/>
          <w:bCs/>
          <w:color w:val="000000"/>
        </w:rPr>
        <w:t>（1） 投标函</w:t>
      </w:r>
    </w:p>
    <w:p>
      <w:pPr>
        <w:spacing w:line="360" w:lineRule="auto"/>
        <w:rPr>
          <w:rFonts w:hint="eastAsia" w:ascii="宋体" w:hAnsi="宋体" w:cs="宋体"/>
          <w:b w:val="0"/>
          <w:bCs/>
          <w:color w:val="000000"/>
        </w:rPr>
      </w:pPr>
      <w:r>
        <w:rPr>
          <w:rFonts w:hint="eastAsia" w:ascii="宋体" w:hAnsi="宋体" w:cs="宋体"/>
          <w:b w:val="0"/>
          <w:bCs/>
          <w:color w:val="000000"/>
        </w:rPr>
        <w:t>（2） 报价一览表</w:t>
      </w:r>
    </w:p>
    <w:p>
      <w:pPr>
        <w:spacing w:line="360" w:lineRule="auto"/>
        <w:rPr>
          <w:rFonts w:hint="eastAsia" w:ascii="宋体" w:hAnsi="宋体" w:cs="宋体"/>
          <w:b w:val="0"/>
          <w:bCs/>
          <w:color w:val="000000"/>
        </w:rPr>
      </w:pPr>
      <w:r>
        <w:rPr>
          <w:rFonts w:hint="eastAsia" w:ascii="宋体" w:hAnsi="宋体" w:cs="宋体"/>
          <w:b w:val="0"/>
          <w:bCs/>
          <w:color w:val="000000"/>
        </w:rPr>
        <w:t>（3） 分项报价表</w:t>
      </w:r>
    </w:p>
    <w:p>
      <w:pPr>
        <w:spacing w:line="360" w:lineRule="auto"/>
        <w:rPr>
          <w:rFonts w:hint="eastAsia" w:ascii="宋体" w:hAnsi="宋体" w:cs="宋体"/>
          <w:b w:val="0"/>
          <w:bCs/>
          <w:color w:val="000000"/>
        </w:rPr>
      </w:pPr>
      <w:r>
        <w:rPr>
          <w:rFonts w:hint="eastAsia" w:ascii="宋体" w:hAnsi="宋体" w:cs="宋体"/>
          <w:b w:val="0"/>
          <w:bCs/>
          <w:color w:val="000000"/>
        </w:rPr>
        <w:t>（4） 技术参数、功能偏离表</w:t>
      </w:r>
    </w:p>
    <w:p>
      <w:pPr>
        <w:spacing w:line="360" w:lineRule="auto"/>
        <w:rPr>
          <w:rFonts w:hint="eastAsia" w:ascii="宋体" w:hAnsi="宋体" w:cs="宋体"/>
          <w:b w:val="0"/>
          <w:bCs/>
          <w:color w:val="000000"/>
        </w:rPr>
      </w:pPr>
      <w:r>
        <w:rPr>
          <w:rFonts w:hint="eastAsia" w:ascii="宋体" w:hAnsi="宋体" w:cs="宋体"/>
          <w:b w:val="0"/>
          <w:bCs/>
          <w:color w:val="000000"/>
        </w:rPr>
        <w:t>（5） 商务条款偏离表</w:t>
      </w:r>
    </w:p>
    <w:p>
      <w:pPr>
        <w:spacing w:line="360" w:lineRule="auto"/>
        <w:rPr>
          <w:rFonts w:hint="eastAsia" w:ascii="宋体" w:hAnsi="宋体" w:cs="宋体"/>
          <w:b w:val="0"/>
          <w:bCs/>
          <w:color w:val="000000"/>
        </w:rPr>
      </w:pPr>
      <w:r>
        <w:rPr>
          <w:rFonts w:hint="eastAsia" w:ascii="宋体" w:hAnsi="宋体" w:cs="宋体"/>
          <w:b w:val="0"/>
          <w:bCs/>
          <w:color w:val="000000"/>
        </w:rPr>
        <w:t>（6） 关于投标资格的声明函</w:t>
      </w:r>
    </w:p>
    <w:p>
      <w:pPr>
        <w:spacing w:line="360" w:lineRule="auto"/>
        <w:rPr>
          <w:rFonts w:hint="eastAsia" w:ascii="宋体" w:hAnsi="宋体" w:cs="宋体"/>
          <w:b w:val="0"/>
          <w:bCs/>
          <w:color w:val="000000"/>
        </w:rPr>
      </w:pPr>
      <w:r>
        <w:rPr>
          <w:rFonts w:hint="eastAsia" w:ascii="宋体" w:hAnsi="宋体" w:cs="宋体"/>
          <w:b w:val="0"/>
          <w:bCs/>
          <w:color w:val="000000"/>
        </w:rPr>
        <w:t>（7） 法定代表人授权委托书</w:t>
      </w:r>
    </w:p>
    <w:p>
      <w:pPr>
        <w:spacing w:line="360" w:lineRule="auto"/>
        <w:rPr>
          <w:rFonts w:hint="eastAsia" w:ascii="宋体" w:hAnsi="宋体" w:cs="宋体"/>
          <w:b w:val="0"/>
          <w:bCs/>
          <w:color w:val="000000"/>
        </w:rPr>
      </w:pPr>
      <w:r>
        <w:rPr>
          <w:rFonts w:hint="eastAsia" w:ascii="宋体" w:hAnsi="宋体" w:cs="宋体"/>
          <w:b w:val="0"/>
          <w:bCs/>
          <w:color w:val="000000"/>
        </w:rPr>
        <w:t>（8） 报价方资质证明文件复印件</w:t>
      </w:r>
    </w:p>
    <w:p>
      <w:pPr>
        <w:spacing w:line="360" w:lineRule="auto"/>
        <w:rPr>
          <w:rFonts w:hint="eastAsia" w:ascii="宋体" w:hAnsi="宋体" w:cs="宋体"/>
          <w:b w:val="0"/>
          <w:bCs/>
          <w:color w:val="000000"/>
        </w:rPr>
      </w:pPr>
      <w:r>
        <w:rPr>
          <w:rFonts w:hint="eastAsia" w:ascii="宋体" w:hAnsi="宋体" w:cs="宋体"/>
          <w:b w:val="0"/>
          <w:bCs/>
          <w:color w:val="000000"/>
        </w:rPr>
        <w:t>（9） 保证金凭证复印件</w:t>
      </w:r>
    </w:p>
    <w:p>
      <w:pPr>
        <w:spacing w:line="360" w:lineRule="auto"/>
        <w:rPr>
          <w:rFonts w:hint="eastAsia" w:ascii="宋体" w:hAnsi="宋体" w:cs="宋体"/>
          <w:b w:val="0"/>
          <w:bCs/>
          <w:color w:val="000000"/>
        </w:rPr>
      </w:pPr>
      <w:r>
        <w:rPr>
          <w:rFonts w:hint="eastAsia" w:ascii="宋体" w:hAnsi="宋体" w:cs="宋体"/>
          <w:b w:val="0"/>
          <w:bCs/>
          <w:color w:val="000000"/>
        </w:rPr>
        <w:t>（10）质量保证书</w:t>
      </w:r>
    </w:p>
    <w:p>
      <w:pPr>
        <w:spacing w:line="360" w:lineRule="auto"/>
        <w:rPr>
          <w:rFonts w:hint="eastAsia" w:ascii="宋体" w:hAnsi="宋体" w:cs="宋体"/>
          <w:b w:val="0"/>
          <w:bCs/>
          <w:color w:val="000000"/>
        </w:rPr>
      </w:pPr>
      <w:r>
        <w:rPr>
          <w:rFonts w:hint="eastAsia" w:ascii="宋体" w:hAnsi="宋体" w:cs="宋体"/>
          <w:b w:val="0"/>
          <w:bCs/>
          <w:color w:val="000000"/>
        </w:rPr>
        <w:t>（11）售后服务承诺书</w:t>
      </w:r>
    </w:p>
    <w:p>
      <w:pPr>
        <w:spacing w:line="360" w:lineRule="auto"/>
        <w:rPr>
          <w:rFonts w:hint="eastAsia" w:ascii="宋体" w:hAnsi="宋体" w:cs="宋体"/>
          <w:b w:val="0"/>
          <w:bCs/>
          <w:color w:val="000000"/>
          <w:lang w:val="zh-CN"/>
        </w:rPr>
      </w:pPr>
      <w:r>
        <w:rPr>
          <w:rFonts w:hint="eastAsia" w:ascii="宋体" w:hAnsi="宋体" w:cs="宋体"/>
          <w:b w:val="0"/>
          <w:bCs/>
          <w:color w:val="000000"/>
        </w:rPr>
        <w:t>（12）</w:t>
      </w:r>
      <w:r>
        <w:rPr>
          <w:rFonts w:hint="eastAsia" w:ascii="宋体" w:hAnsi="宋体" w:cs="宋体"/>
          <w:b w:val="0"/>
          <w:bCs/>
          <w:color w:val="000000"/>
          <w:lang w:val="zh-CN"/>
        </w:rPr>
        <w:t>投标单位（供应商）反商业贿赂承诺书</w:t>
      </w:r>
    </w:p>
    <w:p>
      <w:pPr>
        <w:spacing w:line="360" w:lineRule="auto"/>
        <w:rPr>
          <w:rFonts w:hint="eastAsia" w:ascii="宋体" w:hAnsi="宋体" w:cs="宋体"/>
          <w:b w:val="0"/>
          <w:bCs/>
          <w:color w:val="000000"/>
          <w:lang w:val="zh-CN"/>
        </w:rPr>
      </w:pPr>
      <w:r>
        <w:rPr>
          <w:rFonts w:hint="eastAsia" w:ascii="宋体" w:hAnsi="宋体" w:cs="宋体"/>
          <w:b w:val="0"/>
          <w:bCs/>
          <w:color w:val="000000"/>
          <w:lang w:val="zh-CN"/>
        </w:rPr>
        <w:t>（</w:t>
      </w:r>
      <w:r>
        <w:rPr>
          <w:rFonts w:hint="eastAsia" w:ascii="宋体" w:hAnsi="宋体" w:cs="宋体"/>
          <w:b w:val="0"/>
          <w:bCs/>
          <w:color w:val="000000"/>
        </w:rPr>
        <w:t>13</w:t>
      </w:r>
      <w:r>
        <w:rPr>
          <w:rFonts w:hint="eastAsia" w:ascii="宋体" w:hAnsi="宋体" w:cs="宋体"/>
          <w:b w:val="0"/>
          <w:bCs/>
          <w:color w:val="000000"/>
          <w:lang w:val="zh-CN"/>
        </w:rPr>
        <w:t>）投标企业廉洁自律承诺书</w:t>
      </w:r>
    </w:p>
    <w:p>
      <w:pPr>
        <w:spacing w:line="360" w:lineRule="auto"/>
        <w:rPr>
          <w:rFonts w:hint="eastAsia" w:ascii="宋体" w:hAnsi="宋体" w:cs="宋体"/>
          <w:b w:val="0"/>
          <w:bCs/>
          <w:color w:val="000000"/>
          <w:lang w:val="zh-CN" w:eastAsia="zh-CN"/>
        </w:rPr>
      </w:pPr>
      <w:r>
        <w:rPr>
          <w:rFonts w:hint="eastAsia" w:ascii="宋体" w:hAnsi="宋体" w:cs="宋体"/>
          <w:b w:val="0"/>
          <w:bCs/>
          <w:color w:val="000000"/>
          <w:lang w:val="zh-CN" w:eastAsia="zh-CN"/>
        </w:rPr>
        <w:t>（</w:t>
      </w:r>
      <w:r>
        <w:rPr>
          <w:rFonts w:hint="eastAsia" w:ascii="宋体" w:hAnsi="宋体" w:cs="宋体"/>
          <w:b w:val="0"/>
          <w:bCs/>
          <w:color w:val="000000"/>
          <w:lang w:val="en-US" w:eastAsia="zh-CN"/>
        </w:rPr>
        <w:t>14）</w:t>
      </w:r>
      <w:r>
        <w:rPr>
          <w:rFonts w:hint="eastAsia" w:ascii="宋体" w:hAnsi="宋体" w:cs="宋体"/>
          <w:b w:val="0"/>
          <w:bCs/>
          <w:color w:val="000000"/>
          <w:lang w:val="zh-CN" w:eastAsia="zh-CN"/>
        </w:rPr>
        <w:t>中小企业声明函</w:t>
      </w:r>
    </w:p>
    <w:p>
      <w:pPr>
        <w:spacing w:line="360" w:lineRule="auto"/>
        <w:rPr>
          <w:rFonts w:hint="eastAsia" w:ascii="宋体" w:hAnsi="宋体" w:cs="宋体"/>
          <w:b w:val="0"/>
          <w:bCs/>
          <w:color w:val="000000"/>
        </w:rPr>
      </w:pPr>
      <w:r>
        <w:rPr>
          <w:rFonts w:hint="eastAsia" w:ascii="宋体" w:hAnsi="宋体" w:cs="宋体"/>
          <w:b w:val="0"/>
          <w:bCs/>
          <w:color w:val="000000"/>
          <w:lang w:val="zh-CN"/>
        </w:rPr>
        <w:t>（</w:t>
      </w:r>
      <w:r>
        <w:rPr>
          <w:rFonts w:hint="eastAsia" w:ascii="宋体" w:hAnsi="宋体" w:cs="宋体"/>
          <w:b w:val="0"/>
          <w:bCs/>
          <w:color w:val="000000"/>
        </w:rPr>
        <w:t>1</w:t>
      </w:r>
      <w:r>
        <w:rPr>
          <w:rFonts w:hint="eastAsia" w:ascii="宋体" w:hAnsi="宋体" w:cs="宋体"/>
          <w:b w:val="0"/>
          <w:bCs/>
          <w:color w:val="000000"/>
          <w:lang w:val="en-US" w:eastAsia="zh-CN"/>
        </w:rPr>
        <w:t>5</w:t>
      </w:r>
      <w:r>
        <w:rPr>
          <w:rFonts w:hint="eastAsia" w:ascii="宋体" w:hAnsi="宋体" w:cs="宋体"/>
          <w:b w:val="0"/>
          <w:bCs/>
          <w:color w:val="000000"/>
          <w:lang w:val="zh-CN"/>
        </w:rPr>
        <w:t>）</w:t>
      </w:r>
      <w:r>
        <w:rPr>
          <w:rFonts w:hint="eastAsia" w:ascii="宋体" w:hAnsi="宋体" w:cs="宋体"/>
          <w:b w:val="0"/>
          <w:bCs/>
          <w:color w:val="000000"/>
        </w:rPr>
        <w:t>投标企业所提供资料真实性承诺书</w:t>
      </w:r>
    </w:p>
    <w:p>
      <w:pPr>
        <w:spacing w:line="360" w:lineRule="auto"/>
        <w:rPr>
          <w:rFonts w:hint="eastAsia" w:ascii="宋体" w:hAnsi="宋体" w:cs="宋体"/>
          <w:b w:val="0"/>
          <w:bCs/>
          <w:color w:val="000000"/>
        </w:rPr>
      </w:pPr>
      <w:r>
        <w:rPr>
          <w:rFonts w:hint="eastAsia" w:ascii="宋体" w:hAnsi="宋体" w:cs="宋体"/>
          <w:b w:val="0"/>
          <w:bCs/>
          <w:color w:val="000000"/>
        </w:rPr>
        <w:t>（1</w:t>
      </w:r>
      <w:r>
        <w:rPr>
          <w:rFonts w:hint="eastAsia" w:ascii="宋体" w:hAnsi="宋体" w:cs="宋体"/>
          <w:b w:val="0"/>
          <w:bCs/>
          <w:color w:val="000000"/>
          <w:lang w:val="en-US" w:eastAsia="zh-CN"/>
        </w:rPr>
        <w:t>6</w:t>
      </w:r>
      <w:r>
        <w:rPr>
          <w:rFonts w:hint="eastAsia" w:ascii="宋体" w:hAnsi="宋体" w:cs="宋体"/>
          <w:b w:val="0"/>
          <w:bCs/>
          <w:color w:val="000000"/>
        </w:rPr>
        <w:t>）所投产品的相关证明文件（检疫报告等）</w:t>
      </w:r>
    </w:p>
    <w:p>
      <w:pPr>
        <w:spacing w:line="360" w:lineRule="auto"/>
        <w:rPr>
          <w:rFonts w:hint="eastAsia" w:ascii="宋体" w:hAnsi="宋体" w:cs="宋体"/>
          <w:b w:val="0"/>
          <w:bCs/>
          <w:color w:val="000000"/>
          <w:lang w:eastAsia="zh-CN"/>
        </w:rPr>
      </w:pPr>
      <w:r>
        <w:rPr>
          <w:rFonts w:hint="eastAsia" w:ascii="宋体" w:hAnsi="宋体" w:cs="宋体"/>
          <w:b w:val="0"/>
          <w:bCs/>
          <w:color w:val="000000"/>
        </w:rPr>
        <w:t>（1</w:t>
      </w:r>
      <w:r>
        <w:rPr>
          <w:rFonts w:hint="eastAsia" w:ascii="宋体" w:hAnsi="宋体" w:cs="宋体"/>
          <w:b w:val="0"/>
          <w:bCs/>
          <w:color w:val="000000"/>
          <w:lang w:val="en-US" w:eastAsia="zh-CN"/>
        </w:rPr>
        <w:t>7</w:t>
      </w:r>
      <w:r>
        <w:rPr>
          <w:rFonts w:hint="eastAsia" w:ascii="宋体" w:hAnsi="宋体" w:cs="宋体"/>
          <w:b w:val="0"/>
          <w:bCs/>
          <w:color w:val="000000"/>
        </w:rPr>
        <w:t>）</w:t>
      </w:r>
      <w:r>
        <w:rPr>
          <w:rFonts w:hint="eastAsia" w:ascii="宋体" w:hAnsi="宋体" w:cs="宋体"/>
          <w:b w:val="0"/>
          <w:bCs/>
          <w:color w:val="000000"/>
          <w:lang w:eastAsia="zh-CN"/>
        </w:rPr>
        <w:t>技术支持、售后服务承诺详述、用户培训（指导）方案</w:t>
      </w:r>
    </w:p>
    <w:p>
      <w:pPr>
        <w:spacing w:line="360" w:lineRule="auto"/>
        <w:rPr>
          <w:rFonts w:hint="eastAsia" w:ascii="宋体" w:hAnsi="宋体" w:cs="宋体"/>
          <w:b w:val="0"/>
          <w:bCs/>
          <w:color w:val="000000"/>
        </w:rPr>
      </w:pPr>
      <w:r>
        <w:rPr>
          <w:rFonts w:hint="eastAsia" w:ascii="宋体" w:hAnsi="宋体" w:cs="宋体"/>
          <w:b w:val="0"/>
          <w:bCs/>
          <w:color w:val="000000"/>
          <w:lang w:val="en-US" w:eastAsia="zh-CN"/>
        </w:rPr>
        <w:t>（18）</w:t>
      </w:r>
      <w:r>
        <w:rPr>
          <w:rFonts w:hint="eastAsia" w:ascii="宋体" w:hAnsi="宋体" w:cs="宋体"/>
          <w:b w:val="0"/>
          <w:bCs/>
          <w:color w:val="000000"/>
        </w:rPr>
        <w:t>报价方综合实力说明（企业简介、技术实力、经济实力</w:t>
      </w:r>
      <w:r>
        <w:rPr>
          <w:rFonts w:hint="eastAsia" w:ascii="宋体" w:hAnsi="宋体" w:cs="宋体"/>
          <w:b w:val="0"/>
          <w:bCs/>
          <w:color w:val="000000"/>
          <w:lang w:eastAsia="zh-CN"/>
        </w:rPr>
        <w:t>、类似项目业绩</w:t>
      </w:r>
      <w:r>
        <w:rPr>
          <w:rFonts w:hint="eastAsia" w:ascii="宋体" w:hAnsi="宋体" w:cs="宋体"/>
          <w:b w:val="0"/>
          <w:bCs/>
          <w:color w:val="000000"/>
        </w:rPr>
        <w:t>等）</w:t>
      </w:r>
    </w:p>
    <w:p>
      <w:pPr>
        <w:spacing w:line="360" w:lineRule="auto"/>
        <w:rPr>
          <w:rFonts w:ascii="宋体" w:hAnsi="宋体" w:cs="宋体"/>
          <w:color w:val="000000"/>
        </w:rPr>
      </w:pPr>
      <w:r>
        <w:rPr>
          <w:rFonts w:hint="eastAsia" w:ascii="宋体" w:hAnsi="宋体" w:cs="宋体"/>
          <w:b/>
          <w:color w:val="000000"/>
        </w:rPr>
        <w:t>5.2</w:t>
      </w:r>
      <w:r>
        <w:rPr>
          <w:rFonts w:hint="eastAsia" w:ascii="宋体" w:hAnsi="宋体" w:cs="宋体"/>
          <w:color w:val="000000"/>
        </w:rPr>
        <w:t xml:space="preserve"> 投标人应仔细阅读文件中所有内容。代理机构将拒绝未按照招标文件的要求提供全部资料或提交的投标文件未对招标文件做出实质性响应的报价。</w:t>
      </w:r>
    </w:p>
    <w:p>
      <w:pPr>
        <w:spacing w:line="360" w:lineRule="auto"/>
        <w:rPr>
          <w:rFonts w:ascii="宋体" w:hAnsi="宋体" w:cs="宋体"/>
          <w:b/>
          <w:color w:val="000000"/>
        </w:rPr>
      </w:pPr>
      <w:r>
        <w:rPr>
          <w:rFonts w:hint="eastAsia" w:ascii="宋体" w:hAnsi="宋体" w:cs="宋体"/>
          <w:b/>
          <w:color w:val="000000"/>
        </w:rPr>
        <w:t>6、招标文件的澄清</w:t>
      </w:r>
    </w:p>
    <w:p>
      <w:pPr>
        <w:spacing w:line="360" w:lineRule="auto"/>
        <w:rPr>
          <w:rFonts w:ascii="宋体" w:hAnsi="宋体" w:cs="宋体"/>
          <w:color w:val="000000"/>
        </w:rPr>
      </w:pPr>
      <w:r>
        <w:rPr>
          <w:rFonts w:hint="eastAsia" w:ascii="宋体" w:hAnsi="宋体" w:cs="宋体"/>
          <w:b/>
          <w:color w:val="000000"/>
        </w:rPr>
        <w:t>6.1</w:t>
      </w:r>
      <w:r>
        <w:rPr>
          <w:rFonts w:hint="eastAsia" w:ascii="宋体" w:hAnsi="宋体" w:cs="宋体"/>
          <w:color w:val="000000"/>
        </w:rPr>
        <w:t xml:space="preserve"> 任何要求澄清招标文件的投标人，均应在约定投标日期三天前以书面形式或传真、电报通知代理机构。代理机构将以书面形式予以答复，同时将书面通知每个购买招标文件的投标人。投标人不得与采购方私下就投标的有关实质性问题进行磋商。</w:t>
      </w:r>
    </w:p>
    <w:p>
      <w:pPr>
        <w:spacing w:line="360" w:lineRule="auto"/>
        <w:rPr>
          <w:rFonts w:ascii="宋体" w:hAnsi="宋体" w:cs="宋体"/>
          <w:b/>
          <w:color w:val="000000"/>
        </w:rPr>
      </w:pPr>
      <w:r>
        <w:rPr>
          <w:rFonts w:hint="eastAsia" w:ascii="宋体" w:hAnsi="宋体" w:cs="宋体"/>
          <w:b/>
          <w:color w:val="000000"/>
        </w:rPr>
        <w:t>7、招标文件的修改</w:t>
      </w:r>
    </w:p>
    <w:p>
      <w:pPr>
        <w:spacing w:line="360" w:lineRule="auto"/>
        <w:rPr>
          <w:rFonts w:ascii="宋体" w:hAnsi="宋体" w:cs="宋体"/>
          <w:color w:val="000000"/>
        </w:rPr>
      </w:pPr>
      <w:r>
        <w:rPr>
          <w:rFonts w:hint="eastAsia" w:ascii="宋体" w:hAnsi="宋体" w:cs="宋体"/>
          <w:b/>
          <w:color w:val="000000"/>
        </w:rPr>
        <w:t>7.1</w:t>
      </w:r>
      <w:r>
        <w:rPr>
          <w:rFonts w:hint="eastAsia" w:ascii="宋体" w:hAnsi="宋体" w:cs="宋体"/>
          <w:color w:val="000000"/>
        </w:rPr>
        <w:t xml:space="preserve"> 在开标时间</w:t>
      </w:r>
      <w:r>
        <w:rPr>
          <w:rFonts w:hint="eastAsia" w:ascii="宋体" w:hAnsi="宋体" w:cs="宋体"/>
          <w:color w:val="000000"/>
          <w:u w:val="single"/>
        </w:rPr>
        <w:t>24</w:t>
      </w:r>
      <w:r>
        <w:rPr>
          <w:rFonts w:hint="eastAsia" w:ascii="宋体" w:hAnsi="宋体" w:cs="宋体"/>
          <w:color w:val="000000"/>
        </w:rPr>
        <w:t>小时以前，采购人都可能以《文件补充》的方式修改招标文件。并将以书面形式通知所有购买招标文件的投标人。</w:t>
      </w:r>
    </w:p>
    <w:p>
      <w:pPr>
        <w:spacing w:line="360" w:lineRule="auto"/>
        <w:rPr>
          <w:rFonts w:ascii="宋体" w:hAnsi="宋体" w:cs="宋体"/>
          <w:snapToGrid w:val="0"/>
          <w:color w:val="000000"/>
          <w:kern w:val="0"/>
        </w:rPr>
      </w:pPr>
      <w:r>
        <w:rPr>
          <w:rFonts w:hint="eastAsia" w:ascii="宋体" w:hAnsi="宋体" w:cs="宋体"/>
          <w:b/>
          <w:color w:val="000000"/>
        </w:rPr>
        <w:t>7.2</w:t>
      </w:r>
      <w:r>
        <w:rPr>
          <w:rFonts w:hint="eastAsia" w:ascii="宋体" w:hAnsi="宋体" w:cs="宋体"/>
          <w:color w:val="000000"/>
        </w:rPr>
        <w:t xml:space="preserve"> 《招标文件补充》作为招标文件的组成部分，对采购人具有同等约束力。如果招标文件补充内容与此招标文件补充发出之前的</w:t>
      </w:r>
      <w:r>
        <w:rPr>
          <w:rFonts w:hint="eastAsia" w:ascii="宋体" w:hAnsi="宋体" w:cs="宋体"/>
          <w:snapToGrid w:val="0"/>
          <w:color w:val="000000"/>
          <w:kern w:val="0"/>
        </w:rPr>
        <w:t>招标文件等书面材料中相关内容相冲突，请投标人执行招标文件补充的相关内容，先前发出的文件等书面材料中相关内容自动废止。</w:t>
      </w:r>
    </w:p>
    <w:p>
      <w:pPr>
        <w:spacing w:line="360" w:lineRule="auto"/>
        <w:rPr>
          <w:rFonts w:ascii="宋体" w:hAnsi="宋体" w:cs="宋体"/>
          <w:snapToGrid w:val="0"/>
          <w:color w:val="000000"/>
          <w:kern w:val="0"/>
        </w:rPr>
      </w:pPr>
      <w:r>
        <w:rPr>
          <w:rFonts w:hint="eastAsia" w:ascii="宋体" w:hAnsi="宋体" w:cs="宋体"/>
          <w:b/>
          <w:snapToGrid w:val="0"/>
          <w:color w:val="000000"/>
          <w:kern w:val="0"/>
        </w:rPr>
        <w:t>7.3</w:t>
      </w:r>
      <w:r>
        <w:rPr>
          <w:rFonts w:hint="eastAsia" w:ascii="宋体" w:hAnsi="宋体" w:cs="宋体"/>
          <w:snapToGrid w:val="0"/>
          <w:color w:val="000000"/>
          <w:kern w:val="0"/>
        </w:rPr>
        <w:t xml:space="preserve"> 为使投标人在编制投标文件时把《文件补充》内容考虑进去，采购人可以相应延长投标日期，具体时间将在《文件补充》中写明。</w:t>
      </w:r>
    </w:p>
    <w:p>
      <w:pPr>
        <w:spacing w:line="360" w:lineRule="auto"/>
        <w:rPr>
          <w:rFonts w:ascii="宋体" w:hAnsi="宋体" w:cs="宋体"/>
          <w:snapToGrid w:val="0"/>
          <w:color w:val="000000"/>
          <w:kern w:val="0"/>
        </w:rPr>
      </w:pPr>
    </w:p>
    <w:p>
      <w:pPr>
        <w:pStyle w:val="4"/>
        <w:spacing w:line="360" w:lineRule="auto"/>
        <w:ind w:firstLine="3204" w:firstLineChars="1140"/>
        <w:rPr>
          <w:rFonts w:ascii="宋体" w:hAnsi="宋体" w:cs="宋体"/>
          <w:snapToGrid w:val="0"/>
          <w:color w:val="000000"/>
          <w:kern w:val="0"/>
          <w:sz w:val="28"/>
        </w:rPr>
      </w:pPr>
      <w:bookmarkStart w:id="25" w:name="_Toc13011"/>
      <w:bookmarkStart w:id="26" w:name="_Toc11187"/>
      <w:bookmarkStart w:id="27" w:name="_Toc15654"/>
      <w:r>
        <w:rPr>
          <w:rFonts w:hint="eastAsia" w:ascii="宋体" w:hAnsi="宋体" w:cs="宋体"/>
          <w:snapToGrid w:val="0"/>
          <w:color w:val="000000"/>
          <w:kern w:val="0"/>
          <w:sz w:val="28"/>
        </w:rPr>
        <w:t>三、投标文件的编制</w:t>
      </w:r>
      <w:bookmarkEnd w:id="25"/>
      <w:bookmarkEnd w:id="26"/>
      <w:bookmarkEnd w:id="27"/>
    </w:p>
    <w:p>
      <w:pPr>
        <w:spacing w:line="360" w:lineRule="auto"/>
        <w:rPr>
          <w:rFonts w:ascii="宋体" w:hAnsi="宋体" w:cs="宋体"/>
          <w:b/>
          <w:color w:val="000000"/>
        </w:rPr>
      </w:pPr>
      <w:r>
        <w:rPr>
          <w:rFonts w:hint="eastAsia" w:ascii="宋体" w:hAnsi="宋体" w:cs="宋体"/>
          <w:b/>
          <w:color w:val="000000"/>
        </w:rPr>
        <w:t>8、投标文件的编写</w:t>
      </w:r>
    </w:p>
    <w:p>
      <w:pPr>
        <w:spacing w:line="360" w:lineRule="auto"/>
        <w:rPr>
          <w:rFonts w:ascii="宋体" w:hAnsi="宋体" w:cs="宋体"/>
          <w:color w:val="000000"/>
        </w:rPr>
      </w:pPr>
      <w:r>
        <w:rPr>
          <w:rFonts w:hint="eastAsia" w:ascii="宋体" w:hAnsi="宋体" w:cs="宋体"/>
          <w:b/>
          <w:color w:val="000000"/>
        </w:rPr>
        <w:t>8.1</w:t>
      </w:r>
      <w:r>
        <w:rPr>
          <w:rFonts w:hint="eastAsia" w:ascii="宋体" w:hAnsi="宋体" w:cs="宋体"/>
          <w:color w:val="000000"/>
        </w:rPr>
        <w:t xml:space="preserve"> 投标人应仔细阅读招标文件，了解文件的要求。在充分理解招标文件提出的技术要求、服务和商务条件后，编制投标文件。</w:t>
      </w:r>
    </w:p>
    <w:p>
      <w:pPr>
        <w:spacing w:line="360" w:lineRule="auto"/>
        <w:rPr>
          <w:rFonts w:ascii="宋体" w:hAnsi="宋体" w:cs="宋体"/>
          <w:b/>
          <w:color w:val="000000"/>
        </w:rPr>
      </w:pPr>
      <w:r>
        <w:rPr>
          <w:rFonts w:hint="eastAsia" w:ascii="宋体" w:hAnsi="宋体" w:cs="宋体"/>
          <w:b/>
          <w:color w:val="000000"/>
        </w:rPr>
        <w:t>9、投标及报价语言</w:t>
      </w:r>
    </w:p>
    <w:p>
      <w:pPr>
        <w:spacing w:line="360" w:lineRule="auto"/>
        <w:rPr>
          <w:rFonts w:ascii="宋体" w:hAnsi="宋体" w:cs="宋体"/>
          <w:color w:val="000000"/>
        </w:rPr>
      </w:pPr>
      <w:r>
        <w:rPr>
          <w:rFonts w:hint="eastAsia" w:ascii="宋体" w:hAnsi="宋体" w:cs="宋体"/>
          <w:b/>
          <w:color w:val="000000"/>
        </w:rPr>
        <w:t xml:space="preserve">9.1 </w:t>
      </w:r>
      <w:r>
        <w:rPr>
          <w:rFonts w:hint="eastAsia" w:ascii="宋体" w:hAnsi="宋体" w:cs="宋体"/>
          <w:color w:val="000000"/>
        </w:rPr>
        <w:t>投标人的投标文件以及投标人与代理机构就有关投标活动的所有来往函电均应使用中文。如果投标文件或与投标有关的其他文件、信件及来往函电以其他语言书写，投标人应将其译成中文。</w:t>
      </w:r>
    </w:p>
    <w:p>
      <w:pPr>
        <w:spacing w:line="360" w:lineRule="auto"/>
        <w:rPr>
          <w:rFonts w:ascii="宋体" w:hAnsi="宋体" w:cs="宋体"/>
          <w:color w:val="000000"/>
        </w:rPr>
      </w:pPr>
      <w:r>
        <w:rPr>
          <w:rFonts w:hint="eastAsia" w:ascii="宋体" w:hAnsi="宋体" w:cs="宋体"/>
          <w:b/>
          <w:color w:val="000000"/>
        </w:rPr>
        <w:t>9.2</w:t>
      </w:r>
      <w:r>
        <w:rPr>
          <w:rFonts w:hint="eastAsia" w:ascii="宋体" w:hAnsi="宋体" w:cs="宋体"/>
          <w:color w:val="000000"/>
        </w:rPr>
        <w:t xml:space="preserve"> 投标文件中使用的计量单位除招标文件中有特殊规定外，一律使用法定计量单位。</w:t>
      </w:r>
    </w:p>
    <w:p>
      <w:pPr>
        <w:spacing w:line="360" w:lineRule="auto"/>
        <w:rPr>
          <w:rFonts w:ascii="宋体" w:hAnsi="宋体" w:cs="宋体"/>
          <w:b/>
          <w:color w:val="000000"/>
        </w:rPr>
      </w:pPr>
      <w:r>
        <w:rPr>
          <w:rFonts w:hint="eastAsia" w:ascii="宋体" w:hAnsi="宋体" w:cs="宋体"/>
          <w:b/>
          <w:color w:val="000000"/>
        </w:rPr>
        <w:t>10、投标文件构成：投标文件由投标函和经济标两部分组成，合装成一本标书（死页胶装）;详细如下：</w:t>
      </w:r>
    </w:p>
    <w:p>
      <w:pPr>
        <w:spacing w:line="360" w:lineRule="auto"/>
        <w:rPr>
          <w:rFonts w:ascii="宋体" w:hAnsi="宋体" w:cs="宋体"/>
          <w:color w:val="000000"/>
        </w:rPr>
      </w:pPr>
      <w:r>
        <w:rPr>
          <w:rFonts w:hint="eastAsia" w:ascii="宋体" w:hAnsi="宋体" w:cs="宋体"/>
          <w:b/>
          <w:color w:val="000000"/>
        </w:rPr>
        <w:t xml:space="preserve">10.1 </w:t>
      </w:r>
      <w:r>
        <w:rPr>
          <w:rFonts w:hint="eastAsia" w:ascii="宋体" w:hAnsi="宋体" w:cs="宋体"/>
          <w:color w:val="000000"/>
        </w:rPr>
        <w:t>报价函；</w:t>
      </w:r>
    </w:p>
    <w:p>
      <w:pPr>
        <w:spacing w:line="360" w:lineRule="auto"/>
        <w:rPr>
          <w:rFonts w:ascii="宋体" w:hAnsi="宋体" w:cs="宋体"/>
          <w:color w:val="000000"/>
        </w:rPr>
      </w:pPr>
      <w:r>
        <w:rPr>
          <w:rFonts w:hint="eastAsia" w:ascii="宋体" w:hAnsi="宋体" w:cs="宋体"/>
          <w:b/>
          <w:color w:val="000000"/>
        </w:rPr>
        <w:t>10.2</w:t>
      </w:r>
      <w:r>
        <w:rPr>
          <w:rFonts w:hint="eastAsia" w:ascii="宋体" w:hAnsi="宋体" w:cs="宋体"/>
          <w:color w:val="000000"/>
        </w:rPr>
        <w:t xml:space="preserve"> 分项报价表；</w:t>
      </w:r>
    </w:p>
    <w:p>
      <w:pPr>
        <w:spacing w:line="360" w:lineRule="auto"/>
        <w:rPr>
          <w:rFonts w:ascii="宋体" w:hAnsi="宋体" w:cs="宋体"/>
          <w:color w:val="000000"/>
        </w:rPr>
      </w:pPr>
      <w:r>
        <w:rPr>
          <w:rFonts w:hint="eastAsia" w:ascii="宋体" w:hAnsi="宋体" w:cs="宋体"/>
          <w:b/>
          <w:color w:val="000000"/>
        </w:rPr>
        <w:t>10.3</w:t>
      </w:r>
      <w:r>
        <w:rPr>
          <w:rFonts w:hint="eastAsia" w:ascii="宋体" w:hAnsi="宋体" w:cs="宋体"/>
          <w:color w:val="000000"/>
        </w:rPr>
        <w:t xml:space="preserve"> 报价一览表（按附件）；</w:t>
      </w:r>
    </w:p>
    <w:p>
      <w:pPr>
        <w:spacing w:line="360" w:lineRule="auto"/>
        <w:rPr>
          <w:rFonts w:ascii="宋体" w:hAnsi="宋体" w:cs="宋体"/>
          <w:color w:val="000000"/>
        </w:rPr>
      </w:pPr>
      <w:r>
        <w:rPr>
          <w:rFonts w:hint="eastAsia" w:ascii="宋体" w:hAnsi="宋体" w:cs="宋体"/>
          <w:b/>
          <w:color w:val="000000"/>
        </w:rPr>
        <w:t>10.4</w:t>
      </w:r>
      <w:r>
        <w:rPr>
          <w:rFonts w:hint="eastAsia" w:ascii="宋体" w:hAnsi="宋体" w:cs="宋体"/>
          <w:color w:val="000000"/>
        </w:rPr>
        <w:t>资格证明材料；</w:t>
      </w:r>
    </w:p>
    <w:p>
      <w:pPr>
        <w:spacing w:line="360" w:lineRule="auto"/>
        <w:rPr>
          <w:rFonts w:ascii="宋体" w:hAnsi="宋体" w:cs="宋体"/>
          <w:color w:val="000000"/>
        </w:rPr>
      </w:pPr>
      <w:r>
        <w:rPr>
          <w:rFonts w:hint="eastAsia" w:ascii="宋体" w:hAnsi="宋体" w:cs="宋体"/>
          <w:b/>
          <w:color w:val="000000"/>
        </w:rPr>
        <w:t>10.5</w:t>
      </w:r>
      <w:r>
        <w:rPr>
          <w:rFonts w:hint="eastAsia" w:ascii="宋体" w:hAnsi="宋体" w:cs="宋体"/>
          <w:color w:val="000000"/>
        </w:rPr>
        <w:t>投标保证金。</w:t>
      </w:r>
    </w:p>
    <w:p>
      <w:pPr>
        <w:spacing w:line="360" w:lineRule="auto"/>
        <w:rPr>
          <w:rFonts w:hint="eastAsia" w:ascii="宋体" w:hAnsi="宋体" w:cs="宋体"/>
          <w:color w:val="000000"/>
        </w:rPr>
      </w:pPr>
      <w:r>
        <w:rPr>
          <w:rFonts w:hint="eastAsia" w:ascii="宋体" w:hAnsi="宋体" w:cs="宋体"/>
          <w:b/>
          <w:color w:val="000000"/>
        </w:rPr>
        <w:t>10.7 报价函</w:t>
      </w:r>
      <w:r>
        <w:rPr>
          <w:rFonts w:hint="eastAsia" w:ascii="宋体" w:hAnsi="宋体" w:cs="宋体"/>
          <w:color w:val="000000"/>
        </w:rPr>
        <w:t>部分：</w:t>
      </w:r>
    </w:p>
    <w:p>
      <w:pPr>
        <w:spacing w:line="360" w:lineRule="auto"/>
        <w:rPr>
          <w:rFonts w:ascii="宋体" w:hAnsi="宋体" w:cs="宋体"/>
          <w:color w:val="000000"/>
        </w:rPr>
      </w:pPr>
      <w:r>
        <w:rPr>
          <w:rFonts w:hint="eastAsia" w:ascii="宋体" w:hAnsi="宋体" w:cs="宋体"/>
          <w:color w:val="000000"/>
        </w:rPr>
        <w:t xml:space="preserve">  （1）商务部分：依次提供投标人简介、营业执照、税务登记证、组织机构代码证（三证合一的只需提供营业执照）等复印件、法人投标委托书及相关合法有效的证明资格合格和产品资质证件证明复印件并加盖公章；投标保证金交费凭证等。</w:t>
      </w:r>
    </w:p>
    <w:p>
      <w:pPr>
        <w:spacing w:line="360" w:lineRule="auto"/>
        <w:rPr>
          <w:rFonts w:ascii="宋体" w:hAnsi="宋体" w:cs="宋体"/>
          <w:color w:val="000000"/>
        </w:rPr>
      </w:pPr>
      <w:r>
        <w:rPr>
          <w:rFonts w:hint="eastAsia" w:ascii="宋体" w:hAnsi="宋体" w:cs="宋体"/>
          <w:color w:val="000000"/>
        </w:rPr>
        <w:t xml:space="preserve">  （2）技术部分：</w:t>
      </w:r>
    </w:p>
    <w:p>
      <w:pPr>
        <w:spacing w:line="360" w:lineRule="auto"/>
        <w:rPr>
          <w:rFonts w:ascii="宋体" w:hAnsi="宋体" w:cs="宋体"/>
          <w:color w:val="000000"/>
        </w:rPr>
      </w:pPr>
      <w:r>
        <w:rPr>
          <w:rFonts w:hint="eastAsia" w:ascii="宋体" w:hAnsi="宋体" w:cs="宋体"/>
          <w:color w:val="000000"/>
        </w:rPr>
        <w:t xml:space="preserve">       a、质量保证措施</w:t>
      </w:r>
    </w:p>
    <w:p>
      <w:pPr>
        <w:spacing w:line="360" w:lineRule="auto"/>
        <w:rPr>
          <w:rFonts w:ascii="宋体" w:hAnsi="宋体" w:cs="宋体"/>
          <w:color w:val="000000"/>
        </w:rPr>
      </w:pPr>
      <w:r>
        <w:rPr>
          <w:rFonts w:hint="eastAsia" w:ascii="宋体" w:hAnsi="宋体" w:cs="宋体"/>
          <w:color w:val="000000"/>
        </w:rPr>
        <w:t xml:space="preserve">       b、售后服务承诺</w:t>
      </w:r>
    </w:p>
    <w:p>
      <w:pPr>
        <w:spacing w:line="360" w:lineRule="auto"/>
        <w:rPr>
          <w:rFonts w:ascii="宋体" w:hAnsi="宋体" w:cs="宋体"/>
          <w:color w:val="000000"/>
        </w:rPr>
      </w:pPr>
      <w:r>
        <w:rPr>
          <w:rFonts w:hint="eastAsia" w:ascii="宋体" w:hAnsi="宋体" w:cs="宋体"/>
          <w:color w:val="000000"/>
        </w:rPr>
        <w:t xml:space="preserve">       c、技术规格参数、功能要求偏离</w:t>
      </w:r>
    </w:p>
    <w:p>
      <w:pPr>
        <w:spacing w:line="360" w:lineRule="auto"/>
        <w:rPr>
          <w:rFonts w:ascii="宋体" w:hAnsi="宋体" w:cs="宋体"/>
          <w:color w:val="000000"/>
        </w:rPr>
      </w:pPr>
      <w:r>
        <w:rPr>
          <w:rFonts w:hint="eastAsia" w:ascii="宋体" w:hAnsi="宋体" w:cs="宋体"/>
          <w:color w:val="000000"/>
        </w:rPr>
        <w:t xml:space="preserve">       d、商务条款偏离</w:t>
      </w:r>
    </w:p>
    <w:p>
      <w:pPr>
        <w:spacing w:line="360" w:lineRule="auto"/>
        <w:rPr>
          <w:rFonts w:ascii="宋体" w:hAnsi="宋体" w:cs="宋体"/>
          <w:b/>
          <w:color w:val="000000"/>
        </w:rPr>
      </w:pPr>
      <w:r>
        <w:rPr>
          <w:rFonts w:hint="eastAsia" w:ascii="宋体" w:hAnsi="宋体" w:cs="宋体"/>
          <w:b/>
          <w:color w:val="000000"/>
        </w:rPr>
        <w:t>10.8、经济标部分：</w:t>
      </w:r>
    </w:p>
    <w:p>
      <w:pPr>
        <w:spacing w:line="360" w:lineRule="auto"/>
        <w:rPr>
          <w:rFonts w:ascii="宋体" w:hAnsi="宋体" w:cs="宋体"/>
          <w:color w:val="000000"/>
        </w:rPr>
      </w:pPr>
      <w:r>
        <w:rPr>
          <w:rFonts w:hint="eastAsia" w:ascii="宋体" w:hAnsi="宋体" w:cs="宋体"/>
          <w:color w:val="000000"/>
        </w:rPr>
        <w:t xml:space="preserve">  （1）报价单</w:t>
      </w:r>
    </w:p>
    <w:p>
      <w:pPr>
        <w:spacing w:line="360" w:lineRule="auto"/>
        <w:rPr>
          <w:rFonts w:ascii="宋体" w:hAnsi="宋体" w:cs="宋体"/>
          <w:color w:val="000000"/>
        </w:rPr>
      </w:pPr>
      <w:r>
        <w:rPr>
          <w:rFonts w:hint="eastAsia" w:ascii="宋体" w:hAnsi="宋体" w:cs="宋体"/>
          <w:color w:val="000000"/>
        </w:rPr>
        <w:t xml:space="preserve">  （2）报价明细表</w:t>
      </w:r>
    </w:p>
    <w:p>
      <w:pPr>
        <w:spacing w:line="360" w:lineRule="auto"/>
        <w:rPr>
          <w:rFonts w:ascii="宋体" w:hAnsi="宋体" w:cs="宋体"/>
          <w:b/>
          <w:color w:val="000000"/>
        </w:rPr>
      </w:pPr>
      <w:r>
        <w:rPr>
          <w:rFonts w:hint="eastAsia" w:ascii="宋体" w:hAnsi="宋体" w:cs="宋体"/>
          <w:b/>
          <w:color w:val="000000"/>
        </w:rPr>
        <w:t>11、报价：</w:t>
      </w:r>
    </w:p>
    <w:p>
      <w:pPr>
        <w:spacing w:line="360" w:lineRule="auto"/>
        <w:rPr>
          <w:rFonts w:ascii="宋体" w:hAnsi="宋体" w:cs="宋体"/>
          <w:color w:val="000000"/>
        </w:rPr>
      </w:pPr>
      <w:r>
        <w:rPr>
          <w:rFonts w:hint="eastAsia" w:ascii="宋体" w:hAnsi="宋体" w:cs="宋体"/>
          <w:b/>
          <w:color w:val="000000"/>
        </w:rPr>
        <w:t>11.1</w:t>
      </w:r>
      <w:r>
        <w:rPr>
          <w:rFonts w:hint="eastAsia" w:ascii="宋体" w:hAnsi="宋体" w:cs="宋体"/>
          <w:color w:val="000000"/>
        </w:rPr>
        <w:t xml:space="preserve"> 报价方应在报价表上标明单价和总价。价格不一致时，根据《中华人民共和国财政部令第87号--政府采购货物和服务招标投标管理办法》第五十九条 投标文件报价出现前后不一致的，除招标文件另有规定外，按照下列规定修正：</w:t>
      </w:r>
    </w:p>
    <w:p>
      <w:pPr>
        <w:spacing w:line="360" w:lineRule="auto"/>
        <w:rPr>
          <w:rFonts w:ascii="宋体" w:hAnsi="宋体" w:cs="宋体"/>
          <w:color w:val="000000"/>
        </w:rPr>
      </w:pPr>
      <w:r>
        <w:rPr>
          <w:rFonts w:hint="eastAsia" w:ascii="宋体" w:hAnsi="宋体" w:cs="宋体"/>
          <w:color w:val="000000"/>
        </w:rPr>
        <w:t>　　（一）投标文件中开标一览表（报价表）内容与投标文件中相应内容不一致的，以开标一览表（报价表）为准；</w:t>
      </w:r>
    </w:p>
    <w:p>
      <w:pPr>
        <w:spacing w:line="360" w:lineRule="auto"/>
        <w:rPr>
          <w:rFonts w:ascii="宋体" w:hAnsi="宋体" w:cs="宋体"/>
          <w:color w:val="000000"/>
        </w:rPr>
      </w:pPr>
      <w:r>
        <w:rPr>
          <w:rFonts w:hint="eastAsia" w:ascii="宋体" w:hAnsi="宋体" w:cs="宋体"/>
          <w:color w:val="000000"/>
        </w:rPr>
        <w:t>　　（二）大写金额和小写金额不一致的，以大写金额为准；</w:t>
      </w:r>
    </w:p>
    <w:p>
      <w:pPr>
        <w:spacing w:line="360" w:lineRule="auto"/>
        <w:rPr>
          <w:rFonts w:ascii="宋体" w:hAnsi="宋体" w:cs="宋体"/>
          <w:color w:val="000000"/>
        </w:rPr>
      </w:pPr>
      <w:r>
        <w:rPr>
          <w:rFonts w:hint="eastAsia" w:ascii="宋体" w:hAnsi="宋体" w:cs="宋体"/>
          <w:color w:val="000000"/>
        </w:rPr>
        <w:t>　　（三）单价金额小数点或者百分比有明显错位的，以开标一览表的总价为准，并修改单价；</w:t>
      </w:r>
    </w:p>
    <w:p>
      <w:pPr>
        <w:spacing w:line="360" w:lineRule="auto"/>
        <w:rPr>
          <w:rFonts w:ascii="宋体" w:hAnsi="宋体" w:cs="宋体"/>
          <w:color w:val="000000"/>
        </w:rPr>
      </w:pPr>
      <w:r>
        <w:rPr>
          <w:rFonts w:hint="eastAsia" w:ascii="宋体" w:hAnsi="宋体" w:cs="宋体"/>
          <w:color w:val="000000"/>
        </w:rPr>
        <w:t>　　（四）总价金额与按单价汇总金额不一致的，以单价金额计算结果为准。</w:t>
      </w:r>
    </w:p>
    <w:p>
      <w:pPr>
        <w:spacing w:line="360" w:lineRule="auto"/>
        <w:rPr>
          <w:rFonts w:ascii="宋体" w:hAnsi="宋体" w:cs="宋体"/>
          <w:color w:val="000000"/>
        </w:rPr>
      </w:pPr>
      <w:r>
        <w:rPr>
          <w:rFonts w:hint="eastAsia" w:ascii="宋体" w:hAnsi="宋体" w:cs="宋体"/>
          <w:b/>
          <w:color w:val="000000"/>
        </w:rPr>
        <w:t>11.2</w:t>
      </w:r>
      <w:r>
        <w:rPr>
          <w:rFonts w:hint="eastAsia" w:ascii="宋体" w:hAnsi="宋体" w:cs="宋体"/>
          <w:color w:val="000000"/>
        </w:rPr>
        <w:t xml:space="preserve"> 报价方应在报价表中标明其提供的所有货物及其相关工作范围内所有费用的总价，采购方不接受任何有选择性的报价。</w:t>
      </w:r>
    </w:p>
    <w:p>
      <w:pPr>
        <w:pStyle w:val="6"/>
        <w:rPr>
          <w:rFonts w:ascii="宋体" w:hAnsi="宋体" w:cs="宋体"/>
          <w:color w:val="000000"/>
          <w:sz w:val="24"/>
          <w:szCs w:val="32"/>
        </w:rPr>
      </w:pPr>
      <w:r>
        <w:rPr>
          <w:rFonts w:hint="eastAsia" w:ascii="宋体" w:hAnsi="宋体" w:cs="宋体"/>
          <w:b/>
          <w:color w:val="000000"/>
          <w:sz w:val="24"/>
        </w:rPr>
        <w:t>11.3</w:t>
      </w:r>
      <w:r>
        <w:rPr>
          <w:rFonts w:hint="eastAsia" w:ascii="宋体" w:hAnsi="宋体" w:cs="宋体"/>
          <w:color w:val="000000"/>
          <w:sz w:val="24"/>
          <w:szCs w:val="32"/>
        </w:rPr>
        <w:t>报价时应对下列几点特别注明：</w:t>
      </w:r>
    </w:p>
    <w:p>
      <w:pPr>
        <w:pStyle w:val="6"/>
        <w:rPr>
          <w:rFonts w:ascii="宋体" w:hAnsi="宋体" w:cs="宋体"/>
          <w:color w:val="000000"/>
          <w:sz w:val="24"/>
          <w:szCs w:val="32"/>
        </w:rPr>
      </w:pPr>
      <w:r>
        <w:rPr>
          <w:rFonts w:hint="eastAsia" w:ascii="宋体" w:hAnsi="宋体" w:cs="宋体"/>
          <w:color w:val="000000"/>
          <w:sz w:val="24"/>
          <w:szCs w:val="32"/>
        </w:rPr>
        <w:t>11.3.1</w:t>
      </w:r>
      <w:r>
        <w:rPr>
          <w:rFonts w:hint="eastAsia" w:ascii="宋体" w:hAnsi="宋体" w:cs="宋体"/>
          <w:color w:val="000000"/>
          <w:sz w:val="24"/>
          <w:szCs w:val="32"/>
        </w:rPr>
        <w:tab/>
      </w:r>
      <w:r>
        <w:rPr>
          <w:rFonts w:hint="eastAsia" w:ascii="宋体" w:hAnsi="宋体" w:cs="宋体"/>
          <w:color w:val="000000"/>
          <w:sz w:val="24"/>
          <w:szCs w:val="32"/>
        </w:rPr>
        <w:t>招标文件中特别要求的备品备件、易损件和专用工具的费用；</w:t>
      </w:r>
    </w:p>
    <w:p>
      <w:pPr>
        <w:pStyle w:val="6"/>
        <w:rPr>
          <w:rFonts w:ascii="宋体" w:hAnsi="宋体" w:cs="宋体"/>
          <w:color w:val="000000"/>
          <w:sz w:val="24"/>
          <w:szCs w:val="32"/>
        </w:rPr>
      </w:pPr>
      <w:r>
        <w:rPr>
          <w:rFonts w:hint="eastAsia" w:ascii="宋体" w:hAnsi="宋体" w:cs="宋体"/>
          <w:color w:val="000000"/>
          <w:sz w:val="24"/>
          <w:szCs w:val="32"/>
        </w:rPr>
        <w:t>11.3.2</w:t>
      </w:r>
      <w:r>
        <w:rPr>
          <w:rFonts w:hint="eastAsia" w:ascii="宋体" w:hAnsi="宋体" w:cs="宋体"/>
          <w:color w:val="000000"/>
          <w:sz w:val="24"/>
          <w:szCs w:val="32"/>
        </w:rPr>
        <w:tab/>
      </w:r>
      <w:r>
        <w:rPr>
          <w:rFonts w:hint="eastAsia" w:ascii="宋体" w:hAnsi="宋体" w:cs="宋体"/>
          <w:color w:val="000000"/>
          <w:sz w:val="24"/>
          <w:szCs w:val="32"/>
        </w:rPr>
        <w:t>招标文件中特别要求的</w:t>
      </w:r>
      <w:r>
        <w:rPr>
          <w:rFonts w:hint="eastAsia" w:ascii="宋体" w:hAnsi="宋体" w:cs="宋体"/>
          <w:color w:val="FF0000"/>
          <w:sz w:val="24"/>
          <w:szCs w:val="32"/>
          <w:lang w:val="en-US" w:eastAsia="zh-CN"/>
        </w:rPr>
        <w:t>供应</w:t>
      </w:r>
      <w:r>
        <w:rPr>
          <w:rFonts w:hint="eastAsia" w:ascii="宋体" w:hAnsi="宋体" w:cs="宋体"/>
          <w:color w:val="FF0000"/>
          <w:sz w:val="24"/>
          <w:szCs w:val="32"/>
        </w:rPr>
        <w:t>、</w:t>
      </w:r>
      <w:r>
        <w:rPr>
          <w:rFonts w:hint="eastAsia" w:ascii="宋体" w:hAnsi="宋体" w:cs="宋体"/>
          <w:color w:val="FF0000"/>
          <w:sz w:val="24"/>
          <w:szCs w:val="32"/>
          <w:lang w:val="en-US" w:eastAsia="zh-CN"/>
        </w:rPr>
        <w:t>运输</w:t>
      </w:r>
      <w:r>
        <w:rPr>
          <w:rFonts w:hint="eastAsia" w:ascii="宋体" w:hAnsi="宋体" w:cs="宋体"/>
          <w:color w:val="FF0000"/>
          <w:sz w:val="24"/>
          <w:szCs w:val="32"/>
        </w:rPr>
        <w:t>、</w:t>
      </w:r>
      <w:r>
        <w:rPr>
          <w:rFonts w:hint="eastAsia" w:ascii="宋体" w:hAnsi="宋体" w:cs="宋体"/>
          <w:color w:val="FF0000"/>
          <w:sz w:val="24"/>
          <w:szCs w:val="32"/>
          <w:lang w:eastAsia="zh-CN"/>
        </w:rPr>
        <w:t>隔离观察、检疫</w:t>
      </w:r>
      <w:r>
        <w:rPr>
          <w:rFonts w:hint="eastAsia" w:ascii="宋体" w:hAnsi="宋体" w:cs="宋体"/>
          <w:color w:val="000000"/>
          <w:sz w:val="24"/>
          <w:szCs w:val="32"/>
        </w:rPr>
        <w:t>及其它附带服务的全部费用；</w:t>
      </w:r>
    </w:p>
    <w:p>
      <w:pPr>
        <w:pStyle w:val="6"/>
      </w:pPr>
      <w:r>
        <w:rPr>
          <w:rFonts w:hint="eastAsia" w:ascii="宋体" w:hAnsi="宋体" w:cs="宋体"/>
          <w:color w:val="000000"/>
          <w:sz w:val="24"/>
          <w:szCs w:val="32"/>
        </w:rPr>
        <w:t>11.3.3 报价方提供的在中华人民共和国制造的货物，或已在中华人民共和国境内的、国外生产的、已经进口货物，其货物的报价即交货价中，包括制造、组装该货物所使用的零部件及原材料已付的全部关税、销售税和其他税。</w:t>
      </w:r>
    </w:p>
    <w:p>
      <w:pPr>
        <w:spacing w:line="360" w:lineRule="auto"/>
        <w:rPr>
          <w:rFonts w:ascii="宋体" w:hAnsi="宋体" w:cs="宋体"/>
          <w:b/>
          <w:color w:val="000000"/>
        </w:rPr>
      </w:pPr>
      <w:r>
        <w:rPr>
          <w:rFonts w:hint="eastAsia" w:ascii="宋体" w:hAnsi="宋体" w:cs="宋体"/>
          <w:b/>
          <w:color w:val="000000"/>
        </w:rPr>
        <w:t>12、报价货币</w:t>
      </w:r>
    </w:p>
    <w:p>
      <w:pPr>
        <w:spacing w:line="360" w:lineRule="auto"/>
        <w:rPr>
          <w:rFonts w:ascii="宋体" w:hAnsi="宋体" w:cs="宋体"/>
          <w:color w:val="000000"/>
        </w:rPr>
      </w:pPr>
      <w:r>
        <w:rPr>
          <w:rFonts w:hint="eastAsia" w:ascii="宋体" w:hAnsi="宋体" w:cs="宋体"/>
          <w:b/>
          <w:color w:val="000000"/>
        </w:rPr>
        <w:t>12.1</w:t>
      </w:r>
      <w:r>
        <w:rPr>
          <w:rFonts w:hint="eastAsia" w:ascii="宋体" w:hAnsi="宋体" w:cs="宋体"/>
          <w:color w:val="000000"/>
        </w:rPr>
        <w:t xml:space="preserve"> 报价应以人民币报价。</w:t>
      </w:r>
    </w:p>
    <w:p>
      <w:pPr>
        <w:spacing w:line="360" w:lineRule="auto"/>
        <w:rPr>
          <w:rFonts w:ascii="宋体" w:hAnsi="宋体" w:cs="宋体"/>
          <w:b/>
        </w:rPr>
      </w:pPr>
      <w:r>
        <w:rPr>
          <w:rFonts w:hint="eastAsia" w:ascii="宋体" w:hAnsi="宋体" w:cs="宋体"/>
          <w:b/>
        </w:rPr>
        <w:t>13、证明投标人资格的文件</w:t>
      </w:r>
    </w:p>
    <w:p>
      <w:pPr>
        <w:spacing w:line="360" w:lineRule="auto"/>
        <w:rPr>
          <w:rFonts w:ascii="宋体" w:hAnsi="宋体" w:cs="宋体"/>
        </w:rPr>
      </w:pPr>
      <w:r>
        <w:rPr>
          <w:rFonts w:hint="eastAsia" w:ascii="宋体" w:hAnsi="宋体" w:cs="宋体"/>
          <w:b/>
        </w:rPr>
        <w:t>13.1</w:t>
      </w:r>
      <w:r>
        <w:rPr>
          <w:rFonts w:hint="eastAsia" w:ascii="宋体" w:hAnsi="宋体" w:cs="宋体"/>
        </w:rPr>
        <w:t xml:space="preserve"> 投标人应提交证明其有资格参加投标和一旦中标则有能力履行合同的文件，并作为其投标文件的一部分。详细如下：</w:t>
      </w:r>
    </w:p>
    <w:p>
      <w:pPr>
        <w:spacing w:line="360" w:lineRule="auto"/>
        <w:rPr>
          <w:rFonts w:ascii="宋体" w:hAnsi="宋体" w:cs="宋体"/>
          <w:color w:val="000000"/>
        </w:rPr>
      </w:pPr>
      <w:r>
        <w:rPr>
          <w:rFonts w:hint="eastAsia" w:ascii="宋体" w:hAnsi="宋体" w:cs="宋体"/>
          <w:color w:val="000000"/>
        </w:rPr>
        <w:t>13.1.1、满足《中华人民共和国政府采购法》第二十二条要求；须有符合本项目所需相应的经营范围和供货能力；</w:t>
      </w:r>
    </w:p>
    <w:p>
      <w:pPr>
        <w:spacing w:line="360" w:lineRule="auto"/>
        <w:rPr>
          <w:rFonts w:ascii="宋体" w:hAnsi="宋体" w:cs="宋体"/>
          <w:color w:val="000000"/>
        </w:rPr>
      </w:pPr>
      <w:r>
        <w:rPr>
          <w:rFonts w:hint="eastAsia" w:ascii="宋体" w:hAnsi="宋体" w:cs="宋体"/>
          <w:color w:val="000000"/>
        </w:rPr>
        <w:t>13.1.2、投标人须具有独立企业法人资格，应提供营业执照、组织机构代码证、税务登记证(或三证合一营业执照副本)，（营业执照具备相应的经营范围）；</w:t>
      </w:r>
    </w:p>
    <w:p>
      <w:pPr>
        <w:spacing w:line="360" w:lineRule="auto"/>
        <w:rPr>
          <w:rFonts w:hint="eastAsia" w:ascii="宋体" w:hAnsi="宋体" w:eastAsia="宋体" w:cs="宋体"/>
          <w:color w:val="000000"/>
          <w:lang w:eastAsia="zh-CN"/>
        </w:rPr>
      </w:pPr>
      <w:r>
        <w:rPr>
          <w:rFonts w:hint="eastAsia" w:ascii="宋体" w:hAnsi="宋体" w:cs="宋体"/>
          <w:color w:val="000000"/>
        </w:rPr>
        <w:t>13.1.3、</w:t>
      </w:r>
      <w:r>
        <w:rPr>
          <w:rFonts w:ascii="宋体" w:hAnsi="宋体" w:cs="宋体"/>
          <w:kern w:val="2"/>
        </w:rPr>
        <w:t>法人委托人须携带法人授权书及委托人身份证</w:t>
      </w:r>
      <w:r>
        <w:rPr>
          <w:rFonts w:hint="eastAsia" w:ascii="宋体" w:hAnsi="宋体" w:cs="宋体"/>
          <w:kern w:val="2"/>
          <w:lang w:eastAsia="zh-CN"/>
        </w:rPr>
        <w:t>；</w:t>
      </w:r>
    </w:p>
    <w:p>
      <w:pPr>
        <w:pStyle w:val="15"/>
        <w:shd w:val="clear" w:color="auto" w:fill="FFFFFF"/>
        <w:wordWrap w:val="0"/>
        <w:spacing w:before="0" w:beforeAutospacing="0" w:after="0" w:afterAutospacing="0" w:line="360" w:lineRule="auto"/>
        <w:rPr>
          <w:rFonts w:hint="eastAsia" w:ascii="宋体" w:hAnsi="宋体" w:cs="宋体"/>
          <w:kern w:val="2"/>
          <w:lang w:val="en-US" w:eastAsia="zh-CN"/>
        </w:rPr>
      </w:pPr>
      <w:r>
        <w:rPr>
          <w:rFonts w:hint="eastAsia" w:ascii="宋体" w:hAnsi="宋体" w:cs="宋体"/>
          <w:color w:val="000000"/>
        </w:rPr>
        <w:t>13.1.4、</w:t>
      </w:r>
      <w:r>
        <w:rPr>
          <w:rFonts w:hint="eastAsia" w:ascii="宋体" w:hAnsi="宋体" w:cs="宋体"/>
          <w:kern w:val="2"/>
          <w:lang w:val="en-US" w:eastAsia="zh-CN"/>
        </w:rPr>
        <w:t>投标人代表须提供近一个季度（连续三个月）有效社保证明（社保缴纳明细）原件；</w:t>
      </w:r>
    </w:p>
    <w:p>
      <w:pPr>
        <w:pStyle w:val="15"/>
        <w:shd w:val="clear" w:color="auto" w:fill="FFFFFF"/>
        <w:wordWrap w:val="0"/>
        <w:spacing w:before="0" w:beforeAutospacing="0" w:after="0" w:afterAutospacing="0" w:line="360" w:lineRule="auto"/>
        <w:rPr>
          <w:rFonts w:hint="eastAsia" w:ascii="宋体" w:hAnsi="宋体" w:cs="宋体"/>
          <w:kern w:val="2"/>
          <w:lang w:val="en-US" w:eastAsia="zh-CN"/>
        </w:rPr>
      </w:pPr>
      <w:r>
        <w:rPr>
          <w:rFonts w:hint="eastAsia" w:ascii="宋体" w:hAnsi="宋体" w:cs="宋体"/>
          <w:kern w:val="2"/>
          <w:lang w:val="en-US" w:eastAsia="zh-CN"/>
        </w:rPr>
        <w:t>13.1.5、投标企业须具备《动物防疫合格证》原件；</w:t>
      </w:r>
    </w:p>
    <w:p>
      <w:pPr>
        <w:pStyle w:val="15"/>
        <w:shd w:val="clear" w:color="auto" w:fill="FFFFFF"/>
        <w:wordWrap w:val="0"/>
        <w:spacing w:before="0" w:beforeAutospacing="0" w:after="0" w:afterAutospacing="0" w:line="360" w:lineRule="auto"/>
        <w:rPr>
          <w:rFonts w:hint="eastAsia" w:ascii="宋体" w:hAnsi="宋体" w:eastAsia="宋体" w:cs="宋体"/>
          <w:kern w:val="2"/>
          <w:lang w:eastAsia="zh-CN"/>
        </w:rPr>
      </w:pPr>
      <w:r>
        <w:rPr>
          <w:rFonts w:hint="eastAsia" w:ascii="宋体" w:hAnsi="宋体" w:cs="宋体"/>
          <w:kern w:val="2"/>
          <w:lang w:val="en-US" w:eastAsia="zh-CN"/>
        </w:rPr>
        <w:t>13.1.6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spacing w:line="360" w:lineRule="auto"/>
        <w:rPr>
          <w:rFonts w:ascii="宋体" w:hAnsi="宋体" w:cs="宋体"/>
          <w:bCs/>
        </w:rPr>
      </w:pPr>
      <w:r>
        <w:rPr>
          <w:rFonts w:hint="eastAsia" w:ascii="宋体" w:hAnsi="宋体" w:cs="宋体"/>
          <w:bCs/>
        </w:rPr>
        <w:t>13.1.</w:t>
      </w:r>
      <w:r>
        <w:rPr>
          <w:rFonts w:hint="eastAsia" w:ascii="宋体" w:hAnsi="宋体" w:cs="宋体"/>
          <w:bCs/>
          <w:lang w:val="en-US" w:eastAsia="zh-CN"/>
        </w:rPr>
        <w:t>7</w:t>
      </w:r>
      <w:r>
        <w:rPr>
          <w:rFonts w:hint="eastAsia" w:ascii="宋体" w:hAnsi="宋体" w:cs="宋体"/>
          <w:bCs/>
        </w:rPr>
        <w:t xml:space="preserve"> 投标保证金凭证；</w:t>
      </w:r>
    </w:p>
    <w:p>
      <w:pPr>
        <w:spacing w:line="360" w:lineRule="auto"/>
        <w:rPr>
          <w:rFonts w:ascii="宋体" w:hAnsi="宋体" w:cs="宋体"/>
          <w:bCs/>
        </w:rPr>
      </w:pPr>
      <w:r>
        <w:rPr>
          <w:rFonts w:hint="eastAsia" w:ascii="宋体" w:hAnsi="宋体" w:cs="宋体"/>
          <w:bCs/>
        </w:rPr>
        <w:t>13.1.</w:t>
      </w:r>
      <w:r>
        <w:rPr>
          <w:rFonts w:hint="eastAsia" w:ascii="宋体" w:hAnsi="宋体" w:cs="宋体"/>
          <w:bCs/>
          <w:lang w:val="en-US" w:eastAsia="zh-CN"/>
        </w:rPr>
        <w:t>8</w:t>
      </w:r>
      <w:r>
        <w:rPr>
          <w:rFonts w:hint="eastAsia" w:ascii="宋体" w:hAnsi="宋体" w:cs="宋体"/>
          <w:bCs/>
        </w:rPr>
        <w:t xml:space="preserve"> 投标人认为必要的其他证明材料。</w:t>
      </w:r>
    </w:p>
    <w:p>
      <w:pPr>
        <w:spacing w:line="360" w:lineRule="auto"/>
        <w:rPr>
          <w:rFonts w:ascii="宋体" w:hAnsi="宋体" w:cs="宋体"/>
          <w:b/>
          <w:color w:val="000000"/>
        </w:rPr>
      </w:pPr>
      <w:r>
        <w:rPr>
          <w:rFonts w:hint="eastAsia" w:ascii="宋体" w:hAnsi="宋体" w:cs="宋体"/>
          <w:b/>
          <w:color w:val="000000"/>
        </w:rPr>
        <w:t>14、投标人应逐条详细阅读文件有关要求，表明所提供的服务是否对文件做出实质性响应。</w:t>
      </w:r>
    </w:p>
    <w:p>
      <w:pPr>
        <w:spacing w:line="360" w:lineRule="auto"/>
        <w:rPr>
          <w:rFonts w:ascii="宋体" w:hAnsi="宋体" w:cs="宋体"/>
          <w:b/>
          <w:color w:val="000000"/>
        </w:rPr>
      </w:pPr>
      <w:r>
        <w:rPr>
          <w:rFonts w:hint="eastAsia" w:ascii="宋体" w:hAnsi="宋体" w:cs="宋体"/>
          <w:b/>
          <w:color w:val="000000"/>
        </w:rPr>
        <w:t>15、投标文件的有效期</w:t>
      </w:r>
    </w:p>
    <w:p>
      <w:pPr>
        <w:spacing w:line="360" w:lineRule="auto"/>
        <w:rPr>
          <w:rFonts w:ascii="宋体" w:hAnsi="宋体" w:cs="宋体"/>
          <w:color w:val="000000"/>
        </w:rPr>
      </w:pPr>
      <w:r>
        <w:rPr>
          <w:rFonts w:hint="eastAsia" w:ascii="宋体" w:hAnsi="宋体" w:cs="宋体"/>
          <w:b/>
          <w:color w:val="000000"/>
        </w:rPr>
        <w:t>15.1</w:t>
      </w:r>
      <w:r>
        <w:rPr>
          <w:rFonts w:hint="eastAsia" w:ascii="宋体" w:hAnsi="宋体" w:cs="宋体"/>
          <w:color w:val="000000"/>
        </w:rPr>
        <w:t xml:space="preserve"> 投标文件从实质开标之日起90天内有效。</w:t>
      </w:r>
    </w:p>
    <w:p>
      <w:pPr>
        <w:spacing w:line="360" w:lineRule="auto"/>
        <w:rPr>
          <w:rFonts w:ascii="宋体" w:hAnsi="宋体" w:cs="宋体"/>
          <w:color w:val="000000"/>
        </w:rPr>
      </w:pPr>
      <w:r>
        <w:rPr>
          <w:rFonts w:hint="eastAsia" w:ascii="宋体" w:hAnsi="宋体" w:cs="宋体"/>
          <w:b/>
          <w:color w:val="000000"/>
        </w:rPr>
        <w:t>15.2</w:t>
      </w:r>
      <w:r>
        <w:rPr>
          <w:rFonts w:hint="eastAsia" w:ascii="宋体" w:hAnsi="宋体" w:cs="宋体"/>
          <w:color w:val="000000"/>
        </w:rPr>
        <w:t xml:space="preserve"> 如遇特殊情况，在原报价有效期届满之前，采购人可与投标人协商延长投标文件的有效期，并经投标人确认。</w:t>
      </w:r>
    </w:p>
    <w:p>
      <w:pPr>
        <w:spacing w:line="360" w:lineRule="auto"/>
        <w:rPr>
          <w:rFonts w:ascii="宋体" w:hAnsi="宋体" w:cs="宋体"/>
          <w:b/>
          <w:color w:val="000000"/>
        </w:rPr>
      </w:pPr>
      <w:r>
        <w:rPr>
          <w:rFonts w:hint="eastAsia" w:ascii="宋体" w:hAnsi="宋体" w:cs="宋体"/>
          <w:b/>
          <w:color w:val="000000"/>
        </w:rPr>
        <w:t>16、投标文件的份数、签署、字体、装订</w:t>
      </w:r>
    </w:p>
    <w:p>
      <w:pPr>
        <w:spacing w:line="360" w:lineRule="auto"/>
        <w:rPr>
          <w:rFonts w:ascii="宋体" w:hAnsi="宋体" w:cs="宋体"/>
          <w:color w:val="000000"/>
        </w:rPr>
      </w:pPr>
      <w:r>
        <w:rPr>
          <w:rFonts w:hint="eastAsia" w:ascii="宋体" w:hAnsi="宋体" w:cs="宋体"/>
          <w:b/>
          <w:color w:val="000000"/>
        </w:rPr>
        <w:t>16.1</w:t>
      </w:r>
      <w:r>
        <w:rPr>
          <w:rFonts w:hint="eastAsia" w:ascii="宋体" w:hAnsi="宋体" w:cs="宋体"/>
          <w:color w:val="000000"/>
        </w:rPr>
        <w:t>投标人必须按“投标人须知前附表”中规定的“正本”和“副本”份数，投标文件正本和副本如有不一致之处，以正本为准，参考资料数量不限。</w:t>
      </w:r>
    </w:p>
    <w:p>
      <w:pPr>
        <w:spacing w:line="360" w:lineRule="auto"/>
        <w:rPr>
          <w:rFonts w:ascii="宋体" w:hAnsi="宋体" w:cs="宋体"/>
          <w:color w:val="000000"/>
        </w:rPr>
      </w:pPr>
      <w:r>
        <w:rPr>
          <w:rFonts w:hint="eastAsia" w:ascii="宋体" w:hAnsi="宋体" w:cs="宋体"/>
          <w:b/>
          <w:color w:val="000000"/>
        </w:rPr>
        <w:t>16.2</w:t>
      </w:r>
      <w:r>
        <w:rPr>
          <w:rFonts w:hint="eastAsia" w:ascii="宋体" w:hAnsi="宋体" w:cs="宋体"/>
          <w:color w:val="000000"/>
        </w:rPr>
        <w:t xml:space="preserve"> 投标文件正本与副本须用A4纸打印。投标文件的书写应清楚工整，修改处须由投标人法人代表或授权委托人代表签章。</w:t>
      </w:r>
    </w:p>
    <w:p>
      <w:pPr>
        <w:spacing w:line="360" w:lineRule="auto"/>
        <w:rPr>
          <w:rFonts w:ascii="宋体" w:hAnsi="宋体" w:cs="宋体"/>
          <w:color w:val="000000"/>
        </w:rPr>
      </w:pPr>
      <w:r>
        <w:rPr>
          <w:rFonts w:hint="eastAsia" w:ascii="宋体" w:hAnsi="宋体" w:cs="宋体"/>
          <w:b/>
          <w:color w:val="000000"/>
        </w:rPr>
        <w:t>16.3</w:t>
      </w:r>
      <w:r>
        <w:rPr>
          <w:rFonts w:hint="eastAsia" w:ascii="宋体" w:hAnsi="宋体" w:cs="宋体"/>
          <w:color w:val="000000"/>
        </w:rPr>
        <w:t xml:space="preserve"> 投标文件应由企业法人或法人授权代表在规定签章处逐一签署及加盖单位公章。</w:t>
      </w:r>
    </w:p>
    <w:p>
      <w:pPr>
        <w:spacing w:line="360" w:lineRule="auto"/>
        <w:rPr>
          <w:rFonts w:ascii="宋体" w:hAnsi="宋体" w:cs="宋体"/>
          <w:color w:val="000000"/>
        </w:rPr>
      </w:pPr>
      <w:r>
        <w:rPr>
          <w:rFonts w:hint="eastAsia" w:ascii="宋体" w:hAnsi="宋体" w:cs="宋体"/>
          <w:b/>
          <w:color w:val="000000"/>
        </w:rPr>
        <w:t>1</w:t>
      </w:r>
      <w:r>
        <w:rPr>
          <w:rFonts w:hint="eastAsia" w:ascii="宋体" w:hAnsi="宋体" w:cs="宋体"/>
          <w:b/>
          <w:color w:val="0000FF"/>
        </w:rPr>
        <w:t>6.4</w:t>
      </w:r>
      <w:r>
        <w:rPr>
          <w:rFonts w:hint="eastAsia" w:ascii="宋体" w:hAnsi="宋体" w:cs="宋体"/>
          <w:color w:val="0000FF"/>
        </w:rPr>
        <w:t>投标文件字体一律采用小四宋体字。</w:t>
      </w:r>
    </w:p>
    <w:p>
      <w:pPr>
        <w:spacing w:line="360" w:lineRule="auto"/>
        <w:rPr>
          <w:rFonts w:ascii="宋体" w:hAnsi="宋体" w:cs="宋体"/>
          <w:color w:val="000000"/>
        </w:rPr>
      </w:pPr>
      <w:r>
        <w:rPr>
          <w:rFonts w:hint="eastAsia" w:ascii="宋体" w:hAnsi="宋体" w:cs="宋体"/>
          <w:b/>
          <w:color w:val="000000"/>
        </w:rPr>
        <w:t>16.5</w:t>
      </w:r>
      <w:r>
        <w:rPr>
          <w:rFonts w:hint="eastAsia" w:ascii="宋体" w:hAnsi="宋体" w:cs="宋体"/>
          <w:color w:val="000000"/>
        </w:rPr>
        <w:t xml:space="preserve"> 投标文件一律采用</w:t>
      </w:r>
      <w:r>
        <w:rPr>
          <w:rFonts w:hint="eastAsia" w:ascii="宋体" w:hAnsi="宋体" w:cs="宋体"/>
          <w:b/>
          <w:bCs/>
          <w:color w:val="000000"/>
        </w:rPr>
        <w:t>死页胶装</w:t>
      </w:r>
      <w:r>
        <w:rPr>
          <w:rFonts w:hint="eastAsia" w:ascii="宋体" w:hAnsi="宋体" w:cs="宋体"/>
          <w:color w:val="000000"/>
        </w:rPr>
        <w:t>方式进行装订。</w:t>
      </w:r>
    </w:p>
    <w:p>
      <w:pPr>
        <w:spacing w:line="360" w:lineRule="auto"/>
        <w:rPr>
          <w:rFonts w:ascii="宋体" w:hAnsi="宋体" w:cs="宋体"/>
          <w:b/>
          <w:color w:val="000000"/>
        </w:rPr>
      </w:pPr>
      <w:r>
        <w:rPr>
          <w:rFonts w:hint="eastAsia" w:ascii="宋体" w:hAnsi="宋体" w:cs="宋体"/>
          <w:b/>
          <w:color w:val="000000"/>
        </w:rPr>
        <w:t>17、投标保证金</w:t>
      </w:r>
    </w:p>
    <w:p>
      <w:pPr>
        <w:spacing w:line="360" w:lineRule="auto"/>
        <w:rPr>
          <w:rFonts w:ascii="宋体" w:hAnsi="宋体" w:cs="宋体"/>
          <w:color w:val="000000"/>
        </w:rPr>
      </w:pPr>
      <w:r>
        <w:rPr>
          <w:rFonts w:hint="eastAsia" w:ascii="宋体" w:hAnsi="宋体" w:cs="宋体"/>
          <w:b/>
          <w:color w:val="000000"/>
        </w:rPr>
        <w:t>17.1</w:t>
      </w:r>
      <w:r>
        <w:rPr>
          <w:rFonts w:hint="eastAsia" w:ascii="宋体" w:hAnsi="宋体" w:cs="宋体"/>
          <w:color w:val="000000"/>
        </w:rPr>
        <w:t xml:space="preserve"> 投标保证金数额详见投标须知前附表第11条。</w:t>
      </w:r>
    </w:p>
    <w:p>
      <w:pPr>
        <w:spacing w:line="360" w:lineRule="auto"/>
        <w:rPr>
          <w:rFonts w:ascii="宋体" w:hAnsi="宋体" w:cs="宋体"/>
          <w:color w:val="000000"/>
        </w:rPr>
      </w:pPr>
      <w:r>
        <w:rPr>
          <w:rFonts w:hint="eastAsia" w:ascii="宋体" w:hAnsi="宋体" w:cs="宋体"/>
          <w:b/>
          <w:color w:val="000000"/>
        </w:rPr>
        <w:t>17.2</w:t>
      </w:r>
      <w:r>
        <w:rPr>
          <w:rFonts w:hint="eastAsia" w:ascii="宋体" w:hAnsi="宋体" w:cs="宋体"/>
          <w:color w:val="000000"/>
        </w:rPr>
        <w:t xml:space="preserve"> 投标保证金用于应对本次因投标人违规、违约而产生的风险。</w:t>
      </w:r>
    </w:p>
    <w:p>
      <w:pPr>
        <w:spacing w:line="360" w:lineRule="auto"/>
        <w:rPr>
          <w:rFonts w:ascii="宋体" w:hAnsi="宋体" w:cs="宋体"/>
          <w:color w:val="000000"/>
          <w:u w:val="single"/>
        </w:rPr>
      </w:pPr>
      <w:r>
        <w:rPr>
          <w:rFonts w:hint="eastAsia" w:ascii="宋体" w:hAnsi="宋体" w:cs="宋体"/>
          <w:b/>
          <w:color w:val="000000"/>
        </w:rPr>
        <w:t>17.3</w:t>
      </w:r>
      <w:r>
        <w:rPr>
          <w:rFonts w:hint="eastAsia" w:ascii="宋体" w:hAnsi="宋体" w:cs="宋体"/>
          <w:color w:val="000000"/>
        </w:rPr>
        <w:t xml:space="preserve"> 投标保证金须以单位名义缴纳，未中标单位的投标保证金，退还给原缴纳单位。投标保证金应于</w:t>
      </w:r>
      <w:r>
        <w:rPr>
          <w:rFonts w:hint="eastAsia" w:ascii="宋体" w:hAnsi="宋体" w:cs="宋体"/>
          <w:color w:val="FF0000"/>
        </w:rPr>
        <w:t>20</w:t>
      </w:r>
      <w:r>
        <w:rPr>
          <w:rFonts w:hint="eastAsia" w:ascii="宋体" w:hAnsi="宋体" w:cs="宋体"/>
          <w:color w:val="FF0000"/>
          <w:lang w:val="en-US" w:eastAsia="zh-CN"/>
        </w:rPr>
        <w:t>20</w:t>
      </w:r>
      <w:r>
        <w:rPr>
          <w:rFonts w:hint="eastAsia" w:ascii="宋体" w:hAnsi="宋体" w:cs="宋体"/>
          <w:color w:val="FF0000"/>
        </w:rPr>
        <w:t>年</w:t>
      </w:r>
      <w:r>
        <w:rPr>
          <w:rFonts w:hint="eastAsia" w:ascii="宋体" w:hAnsi="宋体" w:cs="宋体"/>
          <w:color w:val="FF0000"/>
          <w:lang w:val="en-US" w:eastAsia="zh-CN"/>
        </w:rPr>
        <w:t>3</w:t>
      </w:r>
      <w:r>
        <w:rPr>
          <w:rFonts w:hint="eastAsia" w:ascii="宋体" w:hAnsi="宋体" w:cs="宋体"/>
          <w:color w:val="FF0000"/>
        </w:rPr>
        <w:t>月</w:t>
      </w:r>
      <w:r>
        <w:rPr>
          <w:rFonts w:hint="eastAsia" w:ascii="宋体" w:hAnsi="宋体" w:cs="宋体"/>
          <w:color w:val="FF0000"/>
          <w:lang w:val="en-US" w:eastAsia="zh-CN"/>
        </w:rPr>
        <w:t>15</w:t>
      </w:r>
      <w:r>
        <w:rPr>
          <w:rFonts w:hint="eastAsia" w:ascii="宋体" w:hAnsi="宋体" w:cs="宋体"/>
          <w:color w:val="FF0000"/>
        </w:rPr>
        <w:t>日18：00（北京时间）</w:t>
      </w:r>
      <w:r>
        <w:rPr>
          <w:rFonts w:hint="eastAsia" w:ascii="宋体" w:hAnsi="宋体" w:cs="宋体"/>
          <w:color w:val="000000"/>
        </w:rPr>
        <w:t>之前存入指定账户（开户信息：见【投标须知前附表】）</w:t>
      </w:r>
      <w:r>
        <w:rPr>
          <w:rFonts w:hint="eastAsia" w:ascii="宋体" w:hAnsi="宋体" w:cs="宋体"/>
          <w:color w:val="FF0000"/>
          <w:lang w:val="en-US" w:eastAsia="zh-CN"/>
        </w:rPr>
        <w:t>不需要换取</w:t>
      </w:r>
      <w:r>
        <w:rPr>
          <w:rFonts w:hint="eastAsia" w:ascii="宋体" w:hAnsi="宋体" w:cs="宋体"/>
          <w:color w:val="FF0000"/>
        </w:rPr>
        <w:t>保证金收据</w:t>
      </w:r>
      <w:r>
        <w:rPr>
          <w:rFonts w:hint="eastAsia" w:ascii="宋体" w:hAnsi="宋体" w:cs="宋体"/>
          <w:color w:val="000000"/>
        </w:rPr>
        <w:t>。对未按要求提交投标保证金的投标文件，将视为不响应招标文件予以拒绝。</w:t>
      </w:r>
    </w:p>
    <w:p>
      <w:pPr>
        <w:spacing w:line="360" w:lineRule="auto"/>
        <w:rPr>
          <w:rFonts w:ascii="宋体" w:hAnsi="宋体" w:cs="宋体"/>
          <w:color w:val="000000"/>
        </w:rPr>
      </w:pPr>
      <w:r>
        <w:rPr>
          <w:rFonts w:hint="eastAsia" w:ascii="宋体" w:hAnsi="宋体" w:cs="宋体"/>
          <w:b/>
          <w:color w:val="000000"/>
        </w:rPr>
        <w:t>17.4</w:t>
      </w:r>
      <w:r>
        <w:rPr>
          <w:rFonts w:hint="eastAsia" w:ascii="宋体" w:hAnsi="宋体" w:cs="宋体"/>
          <w:color w:val="000000"/>
        </w:rPr>
        <w:t xml:space="preserve"> 投标保证金以投标人基本账户转出的方式提交，不接受现金式的投标保证金。</w:t>
      </w:r>
    </w:p>
    <w:p>
      <w:pPr>
        <w:spacing w:line="360" w:lineRule="auto"/>
        <w:rPr>
          <w:rFonts w:ascii="宋体" w:hAnsi="宋体" w:cs="宋体"/>
          <w:color w:val="000000"/>
        </w:rPr>
      </w:pPr>
      <w:r>
        <w:rPr>
          <w:rFonts w:hint="eastAsia" w:ascii="宋体" w:hAnsi="宋体" w:cs="宋体"/>
          <w:b/>
          <w:color w:val="000000"/>
        </w:rPr>
        <w:t>17.5</w:t>
      </w:r>
      <w:r>
        <w:rPr>
          <w:rFonts w:hint="eastAsia" w:ascii="宋体" w:hAnsi="宋体" w:cs="宋体"/>
          <w:color w:val="000000"/>
        </w:rPr>
        <w:t xml:space="preserve"> 《中标通知书》发出3日内，采购方向未中标方发出《未中标通知书》并退还投标保证金。中标人的投标保证金自中标之日起自动转为履约保金。</w:t>
      </w:r>
    </w:p>
    <w:p>
      <w:pPr>
        <w:spacing w:line="360" w:lineRule="auto"/>
        <w:rPr>
          <w:rFonts w:ascii="宋体" w:hAnsi="宋体" w:cs="宋体"/>
          <w:color w:val="000000"/>
        </w:rPr>
      </w:pPr>
      <w:r>
        <w:rPr>
          <w:rFonts w:hint="eastAsia" w:ascii="宋体" w:hAnsi="宋体" w:cs="宋体"/>
          <w:b/>
          <w:color w:val="000000"/>
        </w:rPr>
        <w:t>17.6</w:t>
      </w:r>
      <w:r>
        <w:rPr>
          <w:rFonts w:hint="eastAsia" w:ascii="宋体" w:hAnsi="宋体" w:cs="宋体"/>
          <w:color w:val="000000"/>
        </w:rPr>
        <w:t xml:space="preserve"> 在采购方规定的报价有效期满之前，采购方将以书面形式发出《中标通知书》，《中标通知书》一经发出即发生法律效力。</w:t>
      </w:r>
    </w:p>
    <w:p>
      <w:pPr>
        <w:spacing w:line="440" w:lineRule="exact"/>
        <w:rPr>
          <w:rFonts w:ascii="宋体" w:hAnsi="宋体" w:cs="宋体"/>
          <w:color w:val="000000"/>
        </w:rPr>
      </w:pPr>
      <w:r>
        <w:rPr>
          <w:rFonts w:hint="eastAsia" w:ascii="宋体" w:hAnsi="宋体" w:cs="宋体"/>
          <w:b/>
          <w:color w:val="000000"/>
        </w:rPr>
        <w:t>17.7</w:t>
      </w:r>
      <w:r>
        <w:rPr>
          <w:rFonts w:hint="eastAsia" w:ascii="宋体" w:hAnsi="宋体" w:cs="宋体"/>
          <w:color w:val="000000"/>
        </w:rPr>
        <w:t>发生以下情况，投标保证金可能不予退还：</w:t>
      </w:r>
    </w:p>
    <w:p>
      <w:pPr>
        <w:spacing w:line="440" w:lineRule="exact"/>
        <w:rPr>
          <w:rFonts w:ascii="宋体" w:hAnsi="宋体" w:cs="宋体"/>
          <w:color w:val="000000"/>
        </w:rPr>
      </w:pPr>
      <w:r>
        <w:rPr>
          <w:rFonts w:hint="eastAsia" w:ascii="宋体" w:hAnsi="宋体" w:cs="宋体"/>
          <w:color w:val="000000"/>
        </w:rPr>
        <w:t>17.7.1报价方在提交投标文件截止时间后撤回投标文件的；</w:t>
      </w:r>
    </w:p>
    <w:p>
      <w:pPr>
        <w:spacing w:line="440" w:lineRule="exact"/>
        <w:rPr>
          <w:rFonts w:ascii="宋体" w:hAnsi="宋体" w:cs="宋体"/>
          <w:color w:val="000000"/>
        </w:rPr>
      </w:pPr>
      <w:r>
        <w:rPr>
          <w:rFonts w:hint="eastAsia" w:ascii="宋体" w:hAnsi="宋体" w:cs="宋体"/>
          <w:color w:val="000000"/>
        </w:rPr>
        <w:t>17.7.2 报价方在投标文件中提供虚假材料的；</w:t>
      </w:r>
    </w:p>
    <w:p>
      <w:pPr>
        <w:spacing w:line="440" w:lineRule="exact"/>
        <w:rPr>
          <w:rFonts w:ascii="宋体" w:hAnsi="宋体" w:cs="宋体"/>
          <w:color w:val="000000"/>
        </w:rPr>
      </w:pPr>
      <w:r>
        <w:rPr>
          <w:rFonts w:hint="eastAsia" w:ascii="宋体" w:hAnsi="宋体" w:cs="宋体"/>
          <w:color w:val="000000"/>
        </w:rPr>
        <w:t>17.7.3 除因不可抗力或招标文件认可的情形以外，中标方不与采购人签订合同的；</w:t>
      </w:r>
      <w:r>
        <w:rPr>
          <w:rFonts w:hint="eastAsia" w:ascii="宋体" w:hAnsi="宋体" w:cs="宋体"/>
          <w:color w:val="000000"/>
        </w:rPr>
        <w:tab/>
      </w:r>
    </w:p>
    <w:p>
      <w:pPr>
        <w:spacing w:line="440" w:lineRule="exact"/>
        <w:rPr>
          <w:rFonts w:ascii="宋体" w:hAnsi="宋体" w:cs="宋体"/>
          <w:color w:val="000000"/>
        </w:rPr>
      </w:pPr>
      <w:r>
        <w:rPr>
          <w:rFonts w:hint="eastAsia" w:ascii="宋体" w:hAnsi="宋体" w:cs="宋体"/>
          <w:color w:val="000000"/>
        </w:rPr>
        <w:t>17.7.4 报价方与采购人、其他报价方或者采购方恶意串通的；</w:t>
      </w:r>
    </w:p>
    <w:p>
      <w:pPr>
        <w:spacing w:line="440" w:lineRule="exact"/>
        <w:rPr>
          <w:rFonts w:ascii="宋体" w:hAnsi="宋体" w:cs="宋体"/>
          <w:color w:val="000000"/>
        </w:rPr>
      </w:pPr>
      <w:r>
        <w:rPr>
          <w:rFonts w:hint="eastAsia" w:ascii="宋体" w:hAnsi="宋体" w:cs="宋体"/>
          <w:color w:val="000000"/>
        </w:rPr>
        <w:t>17.7.5 投标文件规定的其他情形。</w:t>
      </w:r>
    </w:p>
    <w:p>
      <w:pPr>
        <w:spacing w:line="440" w:lineRule="exact"/>
        <w:rPr>
          <w:rFonts w:ascii="宋体" w:hAnsi="宋体" w:cs="宋体"/>
          <w:color w:val="000000"/>
        </w:rPr>
      </w:pPr>
      <w:r>
        <w:rPr>
          <w:rFonts w:hint="eastAsia" w:ascii="宋体" w:hAnsi="宋体" w:cs="宋体"/>
          <w:color w:val="000000"/>
        </w:rPr>
        <w:t>17.7.6、因投标人违规、违法导致项目废标的。</w:t>
      </w:r>
    </w:p>
    <w:p>
      <w:pPr>
        <w:spacing w:line="360" w:lineRule="auto"/>
        <w:rPr>
          <w:rFonts w:ascii="宋体" w:hAnsi="宋体" w:cs="宋体"/>
          <w:color w:val="000000"/>
        </w:rPr>
      </w:pPr>
      <w:r>
        <w:rPr>
          <w:rFonts w:hint="eastAsia" w:ascii="宋体" w:hAnsi="宋体" w:cs="宋体"/>
          <w:b/>
          <w:color w:val="000000"/>
        </w:rPr>
        <w:t xml:space="preserve">17.8 </w:t>
      </w:r>
      <w:r>
        <w:rPr>
          <w:rFonts w:hint="eastAsia" w:ascii="宋体" w:hAnsi="宋体" w:cs="宋体"/>
          <w:color w:val="000000"/>
        </w:rPr>
        <w:t>中标人未能做到：1、按本章第29条规定签订合同；2、按本章第35条交付招标代理服务费。保证金也不予退还。</w:t>
      </w:r>
    </w:p>
    <w:p>
      <w:pPr>
        <w:pStyle w:val="4"/>
        <w:spacing w:line="360" w:lineRule="auto"/>
        <w:ind w:firstLine="3204" w:firstLineChars="1140"/>
        <w:rPr>
          <w:rFonts w:ascii="宋体" w:hAnsi="宋体" w:cs="宋体"/>
          <w:color w:val="000000"/>
          <w:sz w:val="28"/>
        </w:rPr>
      </w:pPr>
      <w:bookmarkStart w:id="28" w:name="_Toc23261"/>
      <w:bookmarkStart w:id="29" w:name="_Toc11929"/>
      <w:bookmarkStart w:id="30" w:name="_Toc16692"/>
      <w:r>
        <w:rPr>
          <w:rFonts w:hint="eastAsia" w:ascii="宋体" w:hAnsi="宋体" w:cs="宋体"/>
          <w:color w:val="000000"/>
          <w:sz w:val="28"/>
        </w:rPr>
        <w:t>四、投标文件递交</w:t>
      </w:r>
      <w:bookmarkEnd w:id="28"/>
      <w:bookmarkEnd w:id="29"/>
      <w:bookmarkEnd w:id="30"/>
    </w:p>
    <w:p>
      <w:pPr>
        <w:spacing w:line="360" w:lineRule="auto"/>
        <w:rPr>
          <w:rFonts w:ascii="宋体" w:hAnsi="宋体" w:cs="宋体"/>
          <w:b/>
          <w:color w:val="000000"/>
        </w:rPr>
      </w:pPr>
      <w:r>
        <w:rPr>
          <w:rFonts w:hint="eastAsia" w:ascii="宋体" w:hAnsi="宋体" w:cs="宋体"/>
          <w:b/>
          <w:color w:val="000000"/>
        </w:rPr>
        <w:t>18、投标文件的密封与标记</w:t>
      </w:r>
    </w:p>
    <w:p>
      <w:pPr>
        <w:spacing w:line="360" w:lineRule="auto"/>
        <w:rPr>
          <w:rFonts w:ascii="宋体" w:hAnsi="宋体" w:cs="宋体"/>
          <w:color w:val="000000"/>
        </w:rPr>
      </w:pPr>
      <w:r>
        <w:rPr>
          <w:rFonts w:hint="eastAsia" w:ascii="宋体" w:hAnsi="宋体" w:cs="宋体"/>
          <w:b/>
          <w:color w:val="000000"/>
        </w:rPr>
        <w:t>18.1</w:t>
      </w:r>
      <w:r>
        <w:rPr>
          <w:rFonts w:hint="eastAsia" w:ascii="宋体" w:hAnsi="宋体" w:cs="宋体"/>
          <w:color w:val="000000"/>
        </w:rPr>
        <w:t xml:space="preserve"> 投标人应将投标文件正、副本先行分别密封，在每个密封件的封面上标明报价单位名称、法定代表人、单位公章、正本或副本。（</w:t>
      </w:r>
      <w:r>
        <w:rPr>
          <w:rFonts w:hint="eastAsia" w:ascii="宋体" w:hAnsi="宋体" w:cs="宋体"/>
          <w:color w:val="FF0000"/>
        </w:rPr>
        <w:t>投标文件一律不退</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b/>
          <w:color w:val="000000"/>
        </w:rPr>
        <w:t>18.2</w:t>
      </w:r>
      <w:r>
        <w:rPr>
          <w:rFonts w:hint="eastAsia" w:ascii="宋体" w:hAnsi="宋体" w:cs="宋体"/>
          <w:color w:val="000000"/>
        </w:rPr>
        <w:t xml:space="preserve"> 将投标文件正、副本一并装入投标文件袋内加以密封，在开启处密封并加盖公章（或公司专用章）。</w:t>
      </w:r>
    </w:p>
    <w:p>
      <w:pPr>
        <w:spacing w:line="360" w:lineRule="auto"/>
        <w:rPr>
          <w:rFonts w:ascii="宋体" w:hAnsi="宋体" w:cs="宋体"/>
          <w:color w:val="000000"/>
        </w:rPr>
      </w:pPr>
      <w:r>
        <w:rPr>
          <w:rFonts w:hint="eastAsia" w:ascii="宋体" w:hAnsi="宋体" w:cs="宋体"/>
          <w:b/>
          <w:color w:val="000000"/>
        </w:rPr>
        <w:t>18.3</w:t>
      </w:r>
      <w:r>
        <w:rPr>
          <w:rFonts w:hint="eastAsia" w:ascii="宋体" w:hAnsi="宋体" w:cs="宋体"/>
          <w:color w:val="000000"/>
        </w:rPr>
        <w:t xml:space="preserve"> 所有投标文件信袋及包装物上均粘贴封条，封条上应注明一下内容：</w:t>
      </w:r>
    </w:p>
    <w:p>
      <w:pPr>
        <w:spacing w:line="360" w:lineRule="auto"/>
        <w:rPr>
          <w:rFonts w:hint="eastAsia" w:ascii="宋体" w:hAnsi="宋体" w:eastAsia="宋体" w:cs="宋体"/>
          <w:color w:val="000000"/>
          <w:lang w:eastAsia="zh-CN"/>
        </w:rPr>
      </w:pPr>
      <w:r>
        <w:rPr>
          <w:rFonts w:hint="eastAsia" w:ascii="宋体" w:hAnsi="宋体" w:cs="宋体"/>
          <w:color w:val="000000"/>
        </w:rPr>
        <w:t xml:space="preserve">   （1）采购单位；</w:t>
      </w:r>
      <w:r>
        <w:rPr>
          <w:rFonts w:hint="eastAsia" w:ascii="宋体" w:hAnsi="宋体" w:cs="宋体"/>
          <w:color w:val="000000"/>
          <w:lang w:eastAsia="zh-CN"/>
        </w:rPr>
        <w:t>和田市农业农村局</w:t>
      </w:r>
    </w:p>
    <w:p>
      <w:pPr>
        <w:spacing w:line="360" w:lineRule="auto"/>
        <w:rPr>
          <w:rFonts w:hint="eastAsia" w:ascii="宋体" w:hAnsi="宋体" w:eastAsia="宋体" w:cs="宋体"/>
          <w:color w:val="000000"/>
          <w:lang w:eastAsia="zh-CN"/>
        </w:rPr>
      </w:pPr>
      <w:r>
        <w:rPr>
          <w:rFonts w:hint="eastAsia" w:ascii="宋体" w:hAnsi="宋体" w:cs="宋体"/>
          <w:color w:val="000000"/>
        </w:rPr>
        <w:t xml:space="preserve">   （2）项目名称；</w:t>
      </w:r>
      <w:r>
        <w:rPr>
          <w:rFonts w:hint="eastAsia" w:ascii="宋体" w:hAnsi="宋体" w:cs="宋体"/>
          <w:szCs w:val="28"/>
          <w:lang w:eastAsia="zh-CN"/>
        </w:rPr>
        <w:t>和田市羊扶贫资金采购项目（包</w:t>
      </w:r>
      <w:r>
        <w:rPr>
          <w:rFonts w:hint="eastAsia" w:ascii="宋体" w:hAnsi="宋体" w:cs="宋体"/>
          <w:szCs w:val="28"/>
          <w:lang w:val="en-US" w:eastAsia="zh-CN"/>
        </w:rPr>
        <w:t>十</w:t>
      </w:r>
      <w:r>
        <w:rPr>
          <w:rFonts w:hint="eastAsia" w:ascii="宋体" w:hAnsi="宋体" w:cs="宋体"/>
          <w:szCs w:val="28"/>
          <w:lang w:eastAsia="zh-CN"/>
        </w:rPr>
        <w:t>）</w:t>
      </w:r>
    </w:p>
    <w:p>
      <w:pPr>
        <w:spacing w:line="360" w:lineRule="auto"/>
        <w:rPr>
          <w:rFonts w:hint="default" w:ascii="宋体" w:hAnsi="宋体" w:eastAsia="宋体" w:cs="宋体"/>
          <w:color w:val="000000"/>
          <w:lang w:val="en-US" w:eastAsia="zh-CN"/>
        </w:rPr>
      </w:pPr>
      <w:r>
        <w:rPr>
          <w:rFonts w:hint="eastAsia" w:ascii="宋体" w:hAnsi="宋体" w:cs="宋体"/>
          <w:color w:val="000000"/>
        </w:rPr>
        <w:t xml:space="preserve">   （3）项目编号；</w:t>
      </w:r>
      <w:r>
        <w:rPr>
          <w:rFonts w:hint="eastAsia" w:ascii="宋体" w:hAnsi="宋体" w:cs="宋体"/>
          <w:color w:val="FF0000"/>
          <w:lang w:eastAsia="zh-CN"/>
        </w:rPr>
        <w:t>XJZC-HTZB-2020-0221</w:t>
      </w:r>
    </w:p>
    <w:p>
      <w:pPr>
        <w:spacing w:line="360" w:lineRule="auto"/>
        <w:rPr>
          <w:rFonts w:ascii="宋体" w:hAnsi="宋体" w:cs="宋体"/>
          <w:color w:val="000000"/>
        </w:rPr>
      </w:pPr>
      <w:r>
        <w:rPr>
          <w:rFonts w:hint="eastAsia" w:ascii="宋体" w:hAnsi="宋体" w:cs="宋体"/>
          <w:color w:val="000000"/>
        </w:rPr>
        <w:t xml:space="preserve">   （4）报价单位名称和地址；</w:t>
      </w:r>
    </w:p>
    <w:p>
      <w:pPr>
        <w:spacing w:line="360" w:lineRule="auto"/>
        <w:rPr>
          <w:rFonts w:ascii="宋体" w:hAnsi="宋体" w:cs="宋体"/>
          <w:color w:val="000000"/>
        </w:rPr>
      </w:pPr>
      <w:r>
        <w:rPr>
          <w:rFonts w:hint="eastAsia" w:ascii="宋体" w:hAnsi="宋体" w:cs="宋体"/>
          <w:color w:val="000000"/>
        </w:rPr>
        <w:t xml:space="preserve">   （5）“</w:t>
      </w:r>
      <w:r>
        <w:rPr>
          <w:rFonts w:hint="eastAsia" w:ascii="宋体" w:hAnsi="宋体" w:cs="宋体"/>
          <w:color w:val="FF0000"/>
          <w:lang w:eastAsia="zh-CN"/>
        </w:rPr>
        <w:t>2020年</w:t>
      </w:r>
      <w:r>
        <w:rPr>
          <w:rFonts w:hint="eastAsia" w:ascii="宋体" w:hAnsi="宋体" w:cs="宋体"/>
          <w:color w:val="FF0000"/>
          <w:lang w:val="en-US" w:eastAsia="zh-CN"/>
        </w:rPr>
        <w:t>3</w:t>
      </w:r>
      <w:r>
        <w:rPr>
          <w:rFonts w:hint="eastAsia" w:ascii="宋体" w:hAnsi="宋体" w:cs="宋体"/>
          <w:color w:val="FF0000"/>
          <w:lang w:eastAsia="zh-CN"/>
        </w:rPr>
        <w:t>月</w:t>
      </w:r>
      <w:r>
        <w:rPr>
          <w:rFonts w:hint="eastAsia" w:ascii="宋体" w:hAnsi="宋体" w:cs="宋体"/>
          <w:color w:val="FF0000"/>
          <w:lang w:val="en-US" w:eastAsia="zh-CN"/>
        </w:rPr>
        <w:t>16</w:t>
      </w:r>
      <w:r>
        <w:rPr>
          <w:rFonts w:hint="eastAsia" w:ascii="宋体" w:hAnsi="宋体" w:cs="宋体"/>
          <w:color w:val="FF0000"/>
          <w:lang w:eastAsia="zh-CN"/>
        </w:rPr>
        <w:t>日15:30</w:t>
      </w:r>
      <w:r>
        <w:rPr>
          <w:rFonts w:hint="eastAsia" w:ascii="宋体" w:hAnsi="宋体" w:cs="宋体"/>
          <w:color w:val="000000"/>
        </w:rPr>
        <w:t>前不准启封”。</w:t>
      </w:r>
    </w:p>
    <w:p>
      <w:pPr>
        <w:spacing w:line="360" w:lineRule="auto"/>
        <w:rPr>
          <w:rFonts w:ascii="宋体" w:hAnsi="宋体" w:cs="宋体"/>
          <w:color w:val="000000"/>
        </w:rPr>
      </w:pPr>
      <w:r>
        <w:rPr>
          <w:rFonts w:hint="eastAsia" w:ascii="宋体" w:hAnsi="宋体" w:cs="宋体"/>
          <w:b/>
          <w:color w:val="000000"/>
        </w:rPr>
        <w:t>18.4</w:t>
      </w:r>
      <w:r>
        <w:rPr>
          <w:rFonts w:hint="eastAsia" w:ascii="宋体" w:hAnsi="宋体" w:cs="宋体"/>
          <w:color w:val="000000"/>
        </w:rPr>
        <w:t xml:space="preserve"> 未按本须知要求密封和递交的投标文件，一律不予接受。</w:t>
      </w:r>
    </w:p>
    <w:p>
      <w:pPr>
        <w:spacing w:line="360" w:lineRule="auto"/>
        <w:rPr>
          <w:rFonts w:ascii="宋体" w:hAnsi="宋体" w:cs="宋体"/>
          <w:b/>
          <w:color w:val="000000"/>
        </w:rPr>
      </w:pPr>
      <w:r>
        <w:rPr>
          <w:rFonts w:hint="eastAsia" w:ascii="宋体" w:hAnsi="宋体" w:cs="宋体"/>
          <w:b/>
          <w:color w:val="000000"/>
        </w:rPr>
        <w:t>19、投标文件递交的截止日期</w:t>
      </w:r>
    </w:p>
    <w:p>
      <w:pPr>
        <w:spacing w:line="360" w:lineRule="auto"/>
        <w:rPr>
          <w:rFonts w:ascii="宋体" w:hAnsi="宋体" w:cs="宋体"/>
          <w:color w:val="000000"/>
        </w:rPr>
      </w:pPr>
      <w:r>
        <w:rPr>
          <w:rFonts w:hint="eastAsia" w:ascii="宋体" w:hAnsi="宋体" w:cs="宋体"/>
          <w:b/>
          <w:color w:val="000000"/>
        </w:rPr>
        <w:t>19.1</w:t>
      </w:r>
      <w:r>
        <w:rPr>
          <w:rFonts w:hint="eastAsia" w:ascii="宋体" w:hAnsi="宋体" w:cs="宋体"/>
          <w:color w:val="000000"/>
        </w:rPr>
        <w:t xml:space="preserve"> 投标人必须在“投标人须知前附表”中规定的开标时间前将投标文件送达开标地点。</w:t>
      </w:r>
    </w:p>
    <w:p>
      <w:pPr>
        <w:spacing w:line="360" w:lineRule="auto"/>
        <w:rPr>
          <w:rFonts w:ascii="宋体" w:hAnsi="宋体" w:cs="宋体"/>
          <w:color w:val="000000"/>
        </w:rPr>
      </w:pPr>
      <w:r>
        <w:rPr>
          <w:rFonts w:hint="eastAsia" w:ascii="宋体" w:hAnsi="宋体" w:cs="宋体"/>
          <w:b/>
          <w:color w:val="000000"/>
        </w:rPr>
        <w:t>19.2</w:t>
      </w:r>
      <w:r>
        <w:rPr>
          <w:rFonts w:hint="eastAsia" w:ascii="宋体" w:hAnsi="宋体" w:cs="宋体"/>
          <w:color w:val="000000"/>
        </w:rPr>
        <w:t xml:space="preserve"> 超过招标文件要求的开标时间送达或邮寄的投标文件将不予接受。</w:t>
      </w:r>
    </w:p>
    <w:p>
      <w:pPr>
        <w:spacing w:line="360" w:lineRule="auto"/>
        <w:rPr>
          <w:rFonts w:ascii="宋体" w:hAnsi="宋体" w:cs="宋体"/>
          <w:b/>
          <w:color w:val="000000"/>
        </w:rPr>
      </w:pPr>
      <w:r>
        <w:rPr>
          <w:rFonts w:hint="eastAsia" w:ascii="宋体" w:hAnsi="宋体" w:cs="宋体"/>
          <w:b/>
          <w:color w:val="000000"/>
        </w:rPr>
        <w:t>20、投标文件的修改和撤销</w:t>
      </w:r>
    </w:p>
    <w:p>
      <w:pPr>
        <w:spacing w:line="360" w:lineRule="auto"/>
        <w:rPr>
          <w:rFonts w:ascii="宋体" w:hAnsi="宋体" w:cs="宋体"/>
          <w:color w:val="000000"/>
        </w:rPr>
      </w:pPr>
      <w:r>
        <w:rPr>
          <w:rFonts w:hint="eastAsia" w:ascii="宋体" w:hAnsi="宋体" w:cs="宋体"/>
          <w:b/>
          <w:color w:val="000000"/>
        </w:rPr>
        <w:t>20.1</w:t>
      </w:r>
      <w:r>
        <w:rPr>
          <w:rFonts w:hint="eastAsia" w:ascii="宋体" w:hAnsi="宋体" w:cs="宋体"/>
          <w:color w:val="000000"/>
        </w:rPr>
        <w:t xml:space="preserve"> 投标人可以在递交投标文件后，在开标时间前，以书面形式向采购人递交通知修改或撤回其投标文件。</w:t>
      </w:r>
    </w:p>
    <w:p>
      <w:pPr>
        <w:spacing w:line="360" w:lineRule="auto"/>
        <w:rPr>
          <w:rFonts w:ascii="宋体" w:hAnsi="宋体" w:cs="宋体"/>
          <w:color w:val="000000"/>
        </w:rPr>
      </w:pPr>
      <w:r>
        <w:rPr>
          <w:rFonts w:hint="eastAsia" w:ascii="宋体" w:hAnsi="宋体" w:cs="宋体"/>
          <w:b/>
          <w:color w:val="000000"/>
        </w:rPr>
        <w:t>20.2</w:t>
      </w:r>
      <w:r>
        <w:rPr>
          <w:rFonts w:hint="eastAsia" w:ascii="宋体" w:hAnsi="宋体" w:cs="宋体"/>
          <w:color w:val="000000"/>
        </w:rPr>
        <w:t xml:space="preserve"> 投标人对投标文件的修改或撤销应按本章第18和19条规定进行准备、密封、标注和递交。</w:t>
      </w:r>
    </w:p>
    <w:p>
      <w:pPr>
        <w:spacing w:line="360" w:lineRule="auto"/>
        <w:rPr>
          <w:rFonts w:ascii="宋体" w:hAnsi="宋体" w:cs="宋体"/>
          <w:color w:val="000000"/>
        </w:rPr>
      </w:pPr>
      <w:r>
        <w:rPr>
          <w:rFonts w:hint="eastAsia" w:ascii="宋体" w:hAnsi="宋体" w:cs="宋体"/>
          <w:b/>
          <w:color w:val="000000"/>
        </w:rPr>
        <w:t>20.3</w:t>
      </w:r>
      <w:r>
        <w:rPr>
          <w:rFonts w:hint="eastAsia" w:ascii="宋体" w:hAnsi="宋体" w:cs="宋体"/>
          <w:color w:val="000000"/>
        </w:rPr>
        <w:t xml:space="preserve"> 投标开始后不得随意修改投标文件。</w:t>
      </w:r>
    </w:p>
    <w:p>
      <w:pPr>
        <w:spacing w:line="360" w:lineRule="auto"/>
        <w:rPr>
          <w:rFonts w:ascii="宋体" w:hAnsi="宋体" w:cs="宋体"/>
          <w:color w:val="000000"/>
        </w:rPr>
      </w:pPr>
      <w:r>
        <w:rPr>
          <w:rFonts w:hint="eastAsia" w:ascii="宋体" w:hAnsi="宋体" w:cs="宋体"/>
          <w:b/>
          <w:color w:val="000000"/>
        </w:rPr>
        <w:t>20.4</w:t>
      </w:r>
      <w:r>
        <w:rPr>
          <w:rFonts w:hint="eastAsia" w:ascii="宋体" w:hAnsi="宋体" w:cs="宋体"/>
          <w:color w:val="000000"/>
        </w:rPr>
        <w:t xml:space="preserve"> 投标人不得在投标开始起至投标文件有效期满前撤销投标文件，否则代理机构将没收投标保证金，作为对代理机构和采购人的违约赔偿金。</w:t>
      </w:r>
    </w:p>
    <w:p>
      <w:pPr>
        <w:spacing w:line="360" w:lineRule="auto"/>
        <w:rPr>
          <w:rFonts w:ascii="宋体" w:hAnsi="宋体" w:cs="宋体"/>
          <w:b/>
          <w:color w:val="000000"/>
        </w:rPr>
      </w:pPr>
      <w:r>
        <w:rPr>
          <w:rFonts w:hint="eastAsia" w:ascii="宋体" w:hAnsi="宋体" w:cs="宋体"/>
          <w:b/>
          <w:color w:val="000000"/>
        </w:rPr>
        <w:t>20.5投标文件的澄清</w:t>
      </w:r>
    </w:p>
    <w:p>
      <w:pPr>
        <w:spacing w:line="360" w:lineRule="auto"/>
        <w:rPr>
          <w:rFonts w:ascii="宋体" w:hAnsi="宋体" w:cs="宋体"/>
          <w:color w:val="000000"/>
        </w:rPr>
      </w:pPr>
      <w:r>
        <w:rPr>
          <w:rFonts w:hint="eastAsia" w:ascii="宋体" w:hAnsi="宋体" w:cs="宋体"/>
          <w:b/>
          <w:color w:val="000000"/>
        </w:rPr>
        <w:t>20.5.1</w:t>
      </w:r>
      <w:r>
        <w:rPr>
          <w:rFonts w:hint="eastAsia" w:ascii="宋体" w:hAnsi="宋体" w:cs="宋体"/>
          <w:color w:val="000000"/>
        </w:rPr>
        <w:t xml:space="preserve"> 评审小组在投标过程中有权随时请投标人就投标文件中含混之处加以澄清或答疑。</w:t>
      </w:r>
    </w:p>
    <w:p>
      <w:pPr>
        <w:spacing w:line="360" w:lineRule="auto"/>
        <w:rPr>
          <w:rFonts w:ascii="宋体" w:hAnsi="宋体" w:cs="宋体"/>
          <w:color w:val="000000"/>
        </w:rPr>
      </w:pPr>
      <w:r>
        <w:rPr>
          <w:rFonts w:hint="eastAsia" w:ascii="宋体" w:hAnsi="宋体" w:cs="宋体"/>
          <w:b/>
          <w:color w:val="000000"/>
        </w:rPr>
        <w:t>20.5.2</w:t>
      </w:r>
      <w:r>
        <w:rPr>
          <w:rFonts w:hint="eastAsia" w:ascii="宋体" w:hAnsi="宋体" w:cs="宋体"/>
          <w:color w:val="000000"/>
        </w:rPr>
        <w:t xml:space="preserve"> 投标人对要求澄清的问题应以书面形式明确答复，并应有法人授权代表的签署。</w:t>
      </w:r>
    </w:p>
    <w:p>
      <w:pPr>
        <w:spacing w:line="360" w:lineRule="auto"/>
        <w:rPr>
          <w:rFonts w:ascii="宋体" w:hAnsi="宋体" w:cs="宋体"/>
          <w:color w:val="000000"/>
        </w:rPr>
      </w:pPr>
      <w:r>
        <w:rPr>
          <w:rFonts w:hint="eastAsia" w:ascii="宋体" w:hAnsi="宋体" w:cs="宋体"/>
          <w:b/>
          <w:color w:val="000000"/>
        </w:rPr>
        <w:t>20.5.3</w:t>
      </w:r>
      <w:r>
        <w:rPr>
          <w:rFonts w:hint="eastAsia" w:ascii="宋体" w:hAnsi="宋体" w:cs="宋体"/>
          <w:color w:val="000000"/>
        </w:rPr>
        <w:t xml:space="preserve"> 投标人的澄清文件是投标文件的组成部分，并取代投标文件中被澄清的部分。</w:t>
      </w:r>
    </w:p>
    <w:p>
      <w:pPr>
        <w:spacing w:line="360" w:lineRule="auto"/>
        <w:rPr>
          <w:rFonts w:ascii="宋体" w:hAnsi="宋体" w:cs="宋体"/>
          <w:color w:val="000000"/>
        </w:rPr>
      </w:pPr>
      <w:r>
        <w:rPr>
          <w:rFonts w:hint="eastAsia" w:ascii="宋体" w:hAnsi="宋体" w:cs="宋体"/>
          <w:b/>
          <w:color w:val="000000"/>
        </w:rPr>
        <w:t>20.5.4</w:t>
      </w:r>
      <w:r>
        <w:rPr>
          <w:rFonts w:hint="eastAsia" w:ascii="宋体" w:hAnsi="宋体" w:cs="宋体"/>
          <w:color w:val="000000"/>
        </w:rPr>
        <w:t xml:space="preserve"> 投标文件的澄清不得改变报价的实质内容。</w:t>
      </w:r>
    </w:p>
    <w:p>
      <w:pPr>
        <w:spacing w:line="360" w:lineRule="auto"/>
        <w:rPr>
          <w:rFonts w:ascii="宋体" w:hAnsi="宋体" w:cs="宋体"/>
          <w:color w:val="000000"/>
        </w:rPr>
      </w:pPr>
      <w:r>
        <w:rPr>
          <w:rFonts w:hint="eastAsia" w:ascii="宋体" w:hAnsi="宋体" w:cs="宋体"/>
          <w:b/>
          <w:color w:val="000000"/>
        </w:rPr>
        <w:t xml:space="preserve">20.5.5 </w:t>
      </w:r>
      <w:r>
        <w:rPr>
          <w:rFonts w:hint="eastAsia" w:ascii="宋体" w:hAnsi="宋体" w:cs="宋体"/>
          <w:color w:val="000000"/>
        </w:rPr>
        <w:t>如果投标人在投标文件中未对文件中的条款或参数要求提出偏离意见或澄清将视同投标人同意招标文件的全部或部分要求。</w:t>
      </w:r>
    </w:p>
    <w:p>
      <w:pPr>
        <w:pStyle w:val="4"/>
        <w:spacing w:line="360" w:lineRule="auto"/>
        <w:jc w:val="center"/>
        <w:rPr>
          <w:rFonts w:ascii="宋体" w:hAnsi="宋体" w:cs="宋体"/>
          <w:color w:val="000000"/>
          <w:sz w:val="28"/>
        </w:rPr>
      </w:pPr>
      <w:bookmarkStart w:id="31" w:name="_Toc19497"/>
      <w:bookmarkStart w:id="32" w:name="_Toc29972"/>
      <w:bookmarkStart w:id="33" w:name="_Toc11936"/>
      <w:r>
        <w:rPr>
          <w:rFonts w:hint="eastAsia" w:ascii="宋体" w:hAnsi="宋体" w:cs="宋体"/>
          <w:color w:val="000000"/>
          <w:sz w:val="28"/>
        </w:rPr>
        <w:t>五、投标</w:t>
      </w:r>
      <w:bookmarkEnd w:id="31"/>
      <w:bookmarkEnd w:id="32"/>
      <w:bookmarkEnd w:id="33"/>
    </w:p>
    <w:p>
      <w:pPr>
        <w:spacing w:line="360" w:lineRule="auto"/>
        <w:rPr>
          <w:rFonts w:ascii="宋体" w:hAnsi="宋体" w:cs="宋体"/>
          <w:b/>
          <w:color w:val="000000"/>
        </w:rPr>
      </w:pPr>
      <w:r>
        <w:rPr>
          <w:rFonts w:hint="eastAsia" w:ascii="宋体" w:hAnsi="宋体" w:cs="宋体"/>
          <w:b/>
          <w:color w:val="000000"/>
        </w:rPr>
        <w:t>21、投标</w:t>
      </w:r>
    </w:p>
    <w:p>
      <w:pPr>
        <w:spacing w:line="360" w:lineRule="auto"/>
        <w:rPr>
          <w:rFonts w:ascii="宋体" w:hAnsi="宋体" w:cs="宋体"/>
          <w:color w:val="000000"/>
        </w:rPr>
      </w:pPr>
      <w:r>
        <w:rPr>
          <w:rFonts w:hint="eastAsia" w:ascii="宋体" w:hAnsi="宋体" w:cs="宋体"/>
          <w:b/>
          <w:color w:val="000000"/>
        </w:rPr>
        <w:t xml:space="preserve">21.1 </w:t>
      </w:r>
      <w:r>
        <w:rPr>
          <w:rFonts w:hint="eastAsia" w:ascii="宋体" w:hAnsi="宋体" w:cs="宋体"/>
          <w:color w:val="000000"/>
        </w:rPr>
        <w:t>代理机构在“投标人须知前附表”中规定的日期、时间和地点组织投标。届时请监督人和采购方代表参加并签到。</w:t>
      </w:r>
    </w:p>
    <w:p>
      <w:pPr>
        <w:spacing w:line="360" w:lineRule="auto"/>
        <w:rPr>
          <w:rFonts w:ascii="宋体" w:hAnsi="宋体" w:cs="宋体"/>
          <w:color w:val="000000"/>
        </w:rPr>
      </w:pPr>
      <w:r>
        <w:rPr>
          <w:rFonts w:hint="eastAsia" w:ascii="宋体" w:hAnsi="宋体" w:cs="宋体"/>
          <w:b/>
          <w:color w:val="000000"/>
        </w:rPr>
        <w:t>21.2</w:t>
      </w:r>
      <w:r>
        <w:rPr>
          <w:rFonts w:hint="eastAsia" w:ascii="宋体" w:hAnsi="宋体" w:cs="宋体"/>
          <w:color w:val="000000"/>
        </w:rPr>
        <w:t xml:space="preserve"> 投标时先由采购人代表和监督人对投标人有效资质及投标文件的密封性进行核查；唱标人宣</w:t>
      </w:r>
      <w:r>
        <w:rPr>
          <w:rFonts w:hint="eastAsia" w:ascii="宋体" w:hAnsi="宋体" w:cs="宋体"/>
          <w:color w:val="0000FF"/>
        </w:rPr>
        <w:t>读投标文件正本</w:t>
      </w:r>
      <w:r>
        <w:rPr>
          <w:rFonts w:hint="eastAsia" w:ascii="宋体" w:hAnsi="宋体" w:cs="宋体"/>
          <w:color w:val="0000FF"/>
          <w:lang w:val="en-US" w:eastAsia="zh-CN"/>
        </w:rPr>
        <w:t>中</w:t>
      </w:r>
      <w:r>
        <w:rPr>
          <w:rFonts w:hint="eastAsia" w:ascii="宋体" w:hAnsi="宋体" w:cs="宋体"/>
          <w:color w:val="0000FF"/>
        </w:rPr>
        <w:t>“开标一览表”有关内</w:t>
      </w:r>
      <w:r>
        <w:rPr>
          <w:rFonts w:hint="eastAsia" w:ascii="宋体" w:hAnsi="宋体" w:cs="宋体"/>
          <w:color w:val="000000"/>
        </w:rPr>
        <w:t>容及投标文件的修改、撤销和代理机构认为合适的其他内容。</w:t>
      </w:r>
    </w:p>
    <w:p>
      <w:pPr>
        <w:spacing w:line="360" w:lineRule="auto"/>
        <w:rPr>
          <w:rFonts w:ascii="宋体" w:hAnsi="宋体" w:cs="宋体"/>
          <w:color w:val="000000"/>
        </w:rPr>
      </w:pPr>
      <w:r>
        <w:rPr>
          <w:rFonts w:hint="eastAsia" w:ascii="宋体" w:hAnsi="宋体" w:cs="宋体"/>
          <w:b/>
          <w:color w:val="000000"/>
        </w:rPr>
        <w:t>21.3</w:t>
      </w:r>
      <w:r>
        <w:rPr>
          <w:rFonts w:hint="eastAsia" w:ascii="宋体" w:hAnsi="宋体" w:cs="宋体"/>
          <w:color w:val="000000"/>
        </w:rPr>
        <w:t xml:space="preserve"> 有效证件</w:t>
      </w:r>
    </w:p>
    <w:p>
      <w:pPr>
        <w:spacing w:line="360" w:lineRule="auto"/>
        <w:ind w:firstLine="480"/>
        <w:rPr>
          <w:rFonts w:ascii="宋体" w:hAnsi="宋体" w:cs="宋体"/>
          <w:color w:val="FF0000"/>
        </w:rPr>
      </w:pPr>
      <w:r>
        <w:rPr>
          <w:rFonts w:hint="eastAsia" w:ascii="宋体" w:hAnsi="宋体" w:cs="宋体"/>
          <w:b/>
          <w:bCs/>
          <w:color w:val="FF0000"/>
        </w:rPr>
        <w:t>投标时，请投标人随身携带以下有效证件以备查验，敬请投标人特别注意！</w:t>
      </w:r>
    </w:p>
    <w:p>
      <w:pPr>
        <w:spacing w:line="360" w:lineRule="auto"/>
        <w:rPr>
          <w:rFonts w:ascii="宋体" w:hAnsi="宋体" w:cs="宋体"/>
          <w:b/>
          <w:bCs/>
          <w:color w:val="FF0000"/>
        </w:rPr>
      </w:pPr>
      <w:r>
        <w:rPr>
          <w:rFonts w:hint="eastAsia" w:ascii="宋体" w:hAnsi="宋体" w:cs="宋体"/>
          <w:b/>
          <w:bCs/>
          <w:color w:val="FF0000"/>
        </w:rPr>
        <w:t>（1）法定代表人身份证明或法定代表人授权委托书和委托代理人的身份证（注：法定代表人授权委托书应当单独提供，并与投标文件中所提供的相一致）（原件）；</w:t>
      </w:r>
    </w:p>
    <w:p>
      <w:pPr>
        <w:spacing w:line="360" w:lineRule="auto"/>
        <w:rPr>
          <w:rFonts w:hint="eastAsia" w:ascii="宋体" w:hAnsi="宋体" w:cs="宋体"/>
          <w:b/>
          <w:bCs/>
          <w:color w:val="FF0000"/>
          <w:lang w:eastAsia="zh-CN"/>
        </w:rPr>
      </w:pPr>
      <w:r>
        <w:rPr>
          <w:rFonts w:hint="eastAsia" w:ascii="宋体" w:hAnsi="宋体" w:cs="宋体"/>
          <w:b/>
          <w:bCs/>
          <w:color w:val="FF0000"/>
        </w:rPr>
        <w:t>（2）年审合格的企业法人营业执照、税务登记证、组织机构代码证</w:t>
      </w:r>
      <w:r>
        <w:rPr>
          <w:rFonts w:hint="eastAsia" w:ascii="宋体" w:hAnsi="宋体" w:cs="宋体"/>
          <w:b/>
          <w:bCs/>
          <w:color w:val="FF0000"/>
          <w:kern w:val="0"/>
          <w:shd w:val="clear" w:color="090000" w:fill="FFFFFF"/>
        </w:rPr>
        <w:t>（三证合一的只需提供营业执照）（原件）</w:t>
      </w:r>
      <w:r>
        <w:rPr>
          <w:rFonts w:hint="eastAsia" w:ascii="宋体" w:hAnsi="宋体" w:cs="宋体"/>
          <w:b/>
          <w:bCs/>
          <w:color w:val="FF0000"/>
        </w:rPr>
        <w:t>；</w:t>
      </w:r>
      <w:r>
        <w:rPr>
          <w:rFonts w:hint="eastAsia" w:ascii="宋体" w:hAnsi="宋体" w:cs="宋体"/>
          <w:b/>
          <w:bCs/>
          <w:color w:val="FF0000"/>
          <w:lang w:eastAsia="zh-CN"/>
        </w:rPr>
        <w:t>、</w:t>
      </w:r>
    </w:p>
    <w:p>
      <w:pPr>
        <w:pStyle w:val="2"/>
        <w:ind w:left="0" w:leftChars="0" w:firstLine="0" w:firstLineChars="0"/>
        <w:rPr>
          <w:rFonts w:hint="eastAsia" w:ascii="宋体" w:hAnsi="宋体" w:eastAsia="宋体" w:cs="宋体"/>
          <w:b/>
          <w:bCs/>
          <w:color w:val="FF0000"/>
          <w:kern w:val="2"/>
          <w:sz w:val="24"/>
          <w:szCs w:val="24"/>
          <w:lang w:val="en-US" w:eastAsia="zh-CN" w:bidi="ar-SA"/>
        </w:rPr>
      </w:pPr>
      <w:r>
        <w:rPr>
          <w:rFonts w:hint="eastAsia" w:ascii="宋体" w:hAnsi="宋体" w:eastAsia="宋体" w:cs="宋体"/>
          <w:b/>
          <w:bCs/>
          <w:color w:val="FF0000"/>
          <w:kern w:val="2"/>
          <w:sz w:val="24"/>
          <w:szCs w:val="24"/>
          <w:lang w:val="en-US" w:eastAsia="zh-CN" w:bidi="ar-SA"/>
        </w:rPr>
        <w:t>（3）投标人代表近一个季度（连续三个月）有效社保证明（社保缴纳明细）原件；</w:t>
      </w:r>
    </w:p>
    <w:p>
      <w:pPr>
        <w:spacing w:line="360" w:lineRule="auto"/>
        <w:rPr>
          <w:rFonts w:ascii="宋体" w:hAnsi="宋体" w:cs="宋体"/>
          <w:b/>
          <w:bCs/>
          <w:color w:val="FF0000"/>
        </w:rPr>
      </w:pPr>
      <w:r>
        <w:rPr>
          <w:rFonts w:hint="eastAsia" w:ascii="宋体" w:hAnsi="宋体" w:cs="宋体"/>
          <w:b/>
          <w:bCs/>
          <w:color w:val="FF0000"/>
        </w:rPr>
        <w:t>（</w:t>
      </w:r>
      <w:r>
        <w:rPr>
          <w:rFonts w:hint="eastAsia" w:ascii="宋体" w:hAnsi="宋体" w:cs="宋体"/>
          <w:b/>
          <w:bCs/>
          <w:color w:val="FF0000"/>
          <w:lang w:val="en-US" w:eastAsia="zh-CN"/>
        </w:rPr>
        <w:t>4</w:t>
      </w:r>
      <w:r>
        <w:rPr>
          <w:rFonts w:hint="eastAsia" w:ascii="宋体" w:hAnsi="宋体" w:cs="宋体"/>
          <w:b/>
          <w:bCs/>
          <w:color w:val="FF0000"/>
        </w:rPr>
        <w:t>）投标保证金</w:t>
      </w:r>
      <w:r>
        <w:rPr>
          <w:rFonts w:hint="eastAsia" w:ascii="宋体" w:hAnsi="宋体" w:cs="宋体"/>
          <w:b/>
          <w:bCs/>
          <w:color w:val="FF0000"/>
          <w:lang w:val="en-US" w:eastAsia="zh-CN"/>
        </w:rPr>
        <w:t>电子凭证</w:t>
      </w:r>
      <w:r>
        <w:rPr>
          <w:rFonts w:hint="eastAsia" w:ascii="宋体" w:hAnsi="宋体" w:cs="宋体"/>
          <w:b/>
          <w:bCs/>
          <w:color w:val="FF0000"/>
        </w:rPr>
        <w:t>（原件）；</w:t>
      </w:r>
    </w:p>
    <w:p>
      <w:pPr>
        <w:pStyle w:val="6"/>
        <w:rPr>
          <w:rFonts w:hint="default" w:ascii="宋体" w:hAnsi="宋体" w:cs="宋体"/>
          <w:b/>
          <w:bCs/>
          <w:color w:val="FF0000"/>
          <w:sz w:val="24"/>
          <w:lang w:val="en-US"/>
        </w:rPr>
      </w:pPr>
      <w:r>
        <w:rPr>
          <w:rFonts w:hint="eastAsia" w:ascii="宋体" w:hAnsi="宋体" w:cs="宋体"/>
          <w:b/>
          <w:bCs/>
          <w:color w:val="FF0000"/>
        </w:rPr>
        <w:t>（</w:t>
      </w:r>
      <w:r>
        <w:rPr>
          <w:rFonts w:hint="eastAsia" w:ascii="宋体" w:hAnsi="宋体" w:cs="宋体"/>
          <w:b/>
          <w:bCs/>
          <w:color w:val="FF0000"/>
          <w:sz w:val="24"/>
          <w:lang w:val="en-US" w:eastAsia="zh-CN"/>
        </w:rPr>
        <w:t>5</w:t>
      </w:r>
      <w:r>
        <w:rPr>
          <w:rFonts w:hint="eastAsia" w:ascii="宋体" w:hAnsi="宋体" w:cs="宋体"/>
          <w:b/>
          <w:bCs/>
          <w:color w:val="FF0000"/>
          <w:sz w:val="24"/>
        </w:rPr>
        <w:t>）</w:t>
      </w:r>
      <w:r>
        <w:rPr>
          <w:rFonts w:hint="eastAsia" w:ascii="宋体" w:hAnsi="宋体" w:cs="宋体"/>
          <w:b/>
          <w:bCs/>
          <w:color w:val="FF0000"/>
          <w:sz w:val="24"/>
          <w:lang w:val="en-US" w:eastAsia="zh-CN"/>
        </w:rPr>
        <w:t>《动物防疫合格证》原件;</w:t>
      </w:r>
    </w:p>
    <w:p>
      <w:pPr>
        <w:spacing w:line="360" w:lineRule="auto"/>
        <w:ind w:firstLine="480"/>
        <w:rPr>
          <w:rFonts w:ascii="宋体" w:hAnsi="宋体" w:cs="宋体"/>
          <w:b/>
          <w:bCs/>
          <w:color w:val="FF0000"/>
        </w:rPr>
      </w:pPr>
      <w:r>
        <w:rPr>
          <w:rFonts w:hint="eastAsia" w:ascii="宋体" w:hAnsi="宋体" w:cs="宋体"/>
          <w:b/>
          <w:bCs/>
          <w:color w:val="FF0000"/>
        </w:rPr>
        <w:t>注：1、除特殊标注外，以上原件的扫描件本次投标不予认可，未通过资质查验的投标文件将予否决。</w:t>
      </w:r>
    </w:p>
    <w:p>
      <w:pPr>
        <w:numPr>
          <w:ilvl w:val="0"/>
          <w:numId w:val="3"/>
        </w:numPr>
        <w:spacing w:line="360" w:lineRule="auto"/>
        <w:rPr>
          <w:rFonts w:ascii="宋体" w:hAnsi="宋体" w:cs="宋体"/>
          <w:b/>
          <w:bCs/>
          <w:color w:val="000000"/>
        </w:rPr>
      </w:pPr>
      <w:r>
        <w:rPr>
          <w:rFonts w:hint="eastAsia" w:ascii="宋体" w:hAnsi="宋体" w:cs="宋体"/>
          <w:b/>
          <w:bCs/>
          <w:color w:val="000000"/>
        </w:rPr>
        <w:t>评审小组</w:t>
      </w:r>
    </w:p>
    <w:p>
      <w:pPr>
        <w:spacing w:line="360" w:lineRule="auto"/>
        <w:ind w:firstLine="480"/>
        <w:rPr>
          <w:rFonts w:ascii="宋体" w:hAnsi="宋体" w:cs="宋体"/>
          <w:bCs/>
          <w:color w:val="000000"/>
        </w:rPr>
      </w:pPr>
      <w:r>
        <w:rPr>
          <w:rFonts w:hint="eastAsia" w:ascii="宋体" w:hAnsi="宋体" w:cs="宋体"/>
          <w:bCs/>
          <w:color w:val="000000"/>
        </w:rPr>
        <w:t>22.1.1 采购方将根据《中华人民共和国政府采购法》等有关法规的规定，依法组建本次采购项目的评审小组，负责本次采购项目的评标活动。</w:t>
      </w:r>
    </w:p>
    <w:p>
      <w:pPr>
        <w:spacing w:line="360" w:lineRule="auto"/>
        <w:ind w:firstLine="480"/>
        <w:rPr>
          <w:rFonts w:ascii="宋体" w:hAnsi="宋体" w:cs="宋体"/>
          <w:bCs/>
          <w:color w:val="000000"/>
        </w:rPr>
      </w:pPr>
      <w:r>
        <w:rPr>
          <w:rFonts w:hint="eastAsia" w:ascii="宋体" w:hAnsi="宋体" w:cs="宋体"/>
          <w:bCs/>
          <w:color w:val="000000"/>
        </w:rPr>
        <w:t>22.1.2 评审小组人选于投标文件开启前确定。评审小组成员名单在中标结果确定前保密。</w:t>
      </w:r>
    </w:p>
    <w:p>
      <w:pPr>
        <w:spacing w:line="360" w:lineRule="auto"/>
        <w:ind w:firstLine="480"/>
        <w:rPr>
          <w:rFonts w:ascii="宋体" w:hAnsi="宋体" w:cs="宋体"/>
          <w:bCs/>
          <w:color w:val="000000"/>
        </w:rPr>
      </w:pPr>
      <w:r>
        <w:rPr>
          <w:rFonts w:hint="eastAsia" w:ascii="宋体" w:hAnsi="宋体" w:cs="宋体"/>
          <w:bCs/>
          <w:color w:val="000000"/>
        </w:rPr>
        <w:t>22.1.3 评审小组有关技术、经济等方面的专家和采购人熟悉相关业务的代表人员组成，成员为三人以上的单数，其中技术、经济等方面的成员人数不少于成员总数的三分之二。</w:t>
      </w:r>
    </w:p>
    <w:p>
      <w:pPr>
        <w:spacing w:line="360" w:lineRule="auto"/>
        <w:ind w:firstLine="480"/>
        <w:rPr>
          <w:rFonts w:ascii="宋体" w:hAnsi="宋体" w:cs="宋体"/>
          <w:bCs/>
          <w:color w:val="000000"/>
        </w:rPr>
      </w:pPr>
      <w:r>
        <w:rPr>
          <w:rFonts w:hint="eastAsia" w:ascii="宋体" w:hAnsi="宋体" w:cs="宋体"/>
          <w:bCs/>
          <w:color w:val="000000"/>
        </w:rPr>
        <w:t>22.1.4 按前款规定，评审小组的成员，由采购方从政府采购专家库中采取随机抽取的方式确定。对于技术复杂、专业性要求较高或者国家有特殊要求的采购项目，采取随机抽取的方式抽取的专家不能满足招标工作需要时，将采取直接确定的方式选定招标小组的人选。</w:t>
      </w:r>
    </w:p>
    <w:p>
      <w:pPr>
        <w:spacing w:line="360" w:lineRule="auto"/>
        <w:ind w:firstLine="480"/>
        <w:rPr>
          <w:rFonts w:ascii="宋体" w:hAnsi="宋体" w:cs="宋体"/>
          <w:bCs/>
          <w:color w:val="000000"/>
        </w:rPr>
      </w:pPr>
      <w:r>
        <w:rPr>
          <w:rFonts w:hint="eastAsia" w:ascii="宋体" w:hAnsi="宋体" w:cs="宋体"/>
          <w:bCs/>
          <w:color w:val="000000"/>
        </w:rPr>
        <w:t>22.1.5 评审小组成员遵循法定的回避规定。</w:t>
      </w:r>
    </w:p>
    <w:p>
      <w:pPr>
        <w:spacing w:line="360" w:lineRule="auto"/>
        <w:ind w:firstLine="480"/>
        <w:rPr>
          <w:rFonts w:ascii="宋体" w:hAnsi="宋体" w:cs="宋体"/>
          <w:bCs/>
          <w:color w:val="000000"/>
        </w:rPr>
      </w:pPr>
      <w:r>
        <w:rPr>
          <w:rFonts w:hint="eastAsia" w:ascii="宋体" w:hAnsi="宋体" w:cs="宋体"/>
          <w:bCs/>
          <w:color w:val="000000"/>
        </w:rPr>
        <w:t>22.1.6 评标专家应符合下列条件：</w:t>
      </w:r>
    </w:p>
    <w:p>
      <w:pPr>
        <w:spacing w:line="360" w:lineRule="auto"/>
        <w:ind w:firstLine="480"/>
        <w:rPr>
          <w:rFonts w:ascii="宋体" w:hAnsi="宋体" w:cs="宋体"/>
          <w:bCs/>
          <w:color w:val="000000"/>
        </w:rPr>
      </w:pPr>
      <w:r>
        <w:rPr>
          <w:rFonts w:hint="eastAsia" w:ascii="宋体" w:hAnsi="宋体" w:cs="宋体"/>
          <w:bCs/>
          <w:color w:val="000000"/>
        </w:rPr>
        <w:t>（1）具有良好的职业道德,廉洁自律,遵纪守法,无行贿、受贿、欺诈等不良信用记录;</w:t>
      </w:r>
    </w:p>
    <w:p>
      <w:pPr>
        <w:spacing w:line="360" w:lineRule="auto"/>
        <w:ind w:firstLine="480"/>
        <w:rPr>
          <w:rFonts w:ascii="宋体" w:hAnsi="宋体" w:cs="宋体"/>
          <w:bCs/>
          <w:color w:val="000000"/>
        </w:rPr>
      </w:pPr>
      <w:r>
        <w:rPr>
          <w:rFonts w:hint="eastAsia" w:ascii="宋体" w:hAnsi="宋体" w:cs="宋体"/>
          <w:bCs/>
          <w:color w:val="000000"/>
        </w:rPr>
        <w:t>（2）具有中级专业技术职称或同等专业水平且从事相关领域工作满 8 年,或者具有高级专业技术职称或同等专业水平;</w:t>
      </w:r>
    </w:p>
    <w:p>
      <w:pPr>
        <w:spacing w:line="360" w:lineRule="auto"/>
        <w:ind w:firstLine="480"/>
        <w:rPr>
          <w:rFonts w:ascii="宋体" w:hAnsi="宋体" w:cs="宋体"/>
          <w:bCs/>
          <w:color w:val="000000"/>
        </w:rPr>
      </w:pPr>
      <w:r>
        <w:rPr>
          <w:rFonts w:hint="eastAsia" w:ascii="宋体" w:hAnsi="宋体" w:cs="宋体"/>
          <w:bCs/>
          <w:color w:val="000000"/>
        </w:rPr>
        <w:t>（3）熟悉政府采购相关政策法规;</w:t>
      </w:r>
    </w:p>
    <w:p>
      <w:pPr>
        <w:spacing w:line="360" w:lineRule="auto"/>
        <w:ind w:firstLine="480"/>
        <w:rPr>
          <w:rFonts w:ascii="宋体" w:hAnsi="宋体" w:cs="宋体"/>
          <w:bCs/>
          <w:color w:val="000000"/>
        </w:rPr>
      </w:pPr>
      <w:r>
        <w:rPr>
          <w:rFonts w:hint="eastAsia" w:ascii="宋体" w:hAnsi="宋体" w:cs="宋体"/>
          <w:bCs/>
          <w:color w:val="000000"/>
        </w:rPr>
        <w:t>（4）承诺以独立身份参加评审工作,依法履行评审专家工作职责并承担相应法律责任的中国公民;</w:t>
      </w:r>
    </w:p>
    <w:p>
      <w:pPr>
        <w:spacing w:line="360" w:lineRule="auto"/>
        <w:ind w:firstLine="480"/>
        <w:rPr>
          <w:rFonts w:ascii="宋体" w:hAnsi="宋体" w:cs="宋体"/>
          <w:bCs/>
          <w:color w:val="000000"/>
        </w:rPr>
      </w:pPr>
      <w:r>
        <w:rPr>
          <w:rFonts w:hint="eastAsia" w:ascii="宋体" w:hAnsi="宋体" w:cs="宋体"/>
          <w:bCs/>
          <w:color w:val="000000"/>
        </w:rPr>
        <w:t>（5）不满 70 周岁,身体健康,能够承担评审工作;</w:t>
      </w:r>
    </w:p>
    <w:p>
      <w:pPr>
        <w:spacing w:line="360" w:lineRule="auto"/>
        <w:ind w:firstLine="480"/>
        <w:rPr>
          <w:rFonts w:ascii="宋体" w:hAnsi="宋体" w:cs="宋体"/>
          <w:bCs/>
          <w:color w:val="000000"/>
        </w:rPr>
      </w:pPr>
      <w:r>
        <w:rPr>
          <w:rFonts w:hint="eastAsia" w:ascii="宋体" w:hAnsi="宋体" w:cs="宋体"/>
          <w:bCs/>
          <w:color w:val="000000"/>
        </w:rPr>
        <w:t>（6）申请成为评审专家前三年内,无不良行为记录。</w:t>
      </w:r>
    </w:p>
    <w:p>
      <w:pPr>
        <w:spacing w:line="360" w:lineRule="auto"/>
        <w:ind w:firstLine="480"/>
        <w:rPr>
          <w:rFonts w:ascii="宋体" w:hAnsi="宋体" w:cs="宋体"/>
          <w:bCs/>
          <w:color w:val="000000"/>
        </w:rPr>
      </w:pPr>
      <w:r>
        <w:rPr>
          <w:rFonts w:hint="eastAsia" w:ascii="宋体" w:hAnsi="宋体" w:cs="宋体"/>
          <w:bCs/>
          <w:color w:val="000000"/>
        </w:rPr>
        <w:t>22.1.7 有下列情形之一的，不得担任评标委员会成员：</w:t>
      </w:r>
    </w:p>
    <w:p>
      <w:pPr>
        <w:spacing w:line="360" w:lineRule="auto"/>
        <w:ind w:firstLine="480"/>
        <w:rPr>
          <w:rFonts w:ascii="宋体" w:hAnsi="宋体" w:cs="宋体"/>
          <w:bCs/>
          <w:color w:val="000000"/>
        </w:rPr>
      </w:pPr>
      <w:r>
        <w:rPr>
          <w:rFonts w:hint="eastAsia" w:ascii="宋体" w:hAnsi="宋体" w:cs="宋体"/>
          <w:bCs/>
          <w:color w:val="000000"/>
        </w:rPr>
        <w:t>（1）与投标方或者投标方主要负责人有近亲关系的；</w:t>
      </w:r>
    </w:p>
    <w:p>
      <w:pPr>
        <w:spacing w:line="360" w:lineRule="auto"/>
        <w:ind w:firstLine="480"/>
        <w:rPr>
          <w:rFonts w:ascii="宋体" w:hAnsi="宋体" w:cs="宋体"/>
          <w:bCs/>
          <w:color w:val="000000"/>
        </w:rPr>
      </w:pPr>
      <w:r>
        <w:rPr>
          <w:rFonts w:hint="eastAsia" w:ascii="宋体" w:hAnsi="宋体" w:cs="宋体"/>
          <w:bCs/>
          <w:color w:val="000000"/>
        </w:rPr>
        <w:t>（2）与项目主管部门或者行政监督部门的人员有近亲关系的；</w:t>
      </w:r>
    </w:p>
    <w:p>
      <w:pPr>
        <w:spacing w:line="360" w:lineRule="auto"/>
        <w:ind w:firstLine="480"/>
        <w:rPr>
          <w:rFonts w:ascii="宋体" w:hAnsi="宋体" w:cs="宋体"/>
          <w:bCs/>
          <w:color w:val="000000"/>
        </w:rPr>
      </w:pPr>
      <w:r>
        <w:rPr>
          <w:rFonts w:hint="eastAsia" w:ascii="宋体" w:hAnsi="宋体" w:cs="宋体"/>
          <w:bCs/>
          <w:color w:val="000000"/>
        </w:rPr>
        <w:t>（3）与投标人有经济利益关系，可能影响对投标公正评审的；</w:t>
      </w:r>
    </w:p>
    <w:p>
      <w:pPr>
        <w:spacing w:line="360" w:lineRule="auto"/>
        <w:ind w:firstLine="480"/>
        <w:rPr>
          <w:rFonts w:ascii="宋体" w:hAnsi="宋体" w:cs="宋体"/>
          <w:bCs/>
          <w:color w:val="000000"/>
        </w:rPr>
      </w:pPr>
      <w:r>
        <w:rPr>
          <w:rFonts w:hint="eastAsia" w:ascii="宋体" w:hAnsi="宋体" w:cs="宋体"/>
          <w:bCs/>
          <w:color w:val="000000"/>
        </w:rPr>
        <w:t>（4）曾因在招标、评标以及其他与招标投标有关活动中从事违法行为而受过行政处罚或刑事处罚的。</w:t>
      </w:r>
    </w:p>
    <w:p>
      <w:pPr>
        <w:spacing w:line="360" w:lineRule="auto"/>
        <w:ind w:firstLine="480"/>
        <w:rPr>
          <w:rFonts w:ascii="宋体" w:hAnsi="宋体" w:cs="宋体"/>
          <w:bCs/>
          <w:color w:val="000000"/>
        </w:rPr>
      </w:pPr>
      <w:r>
        <w:rPr>
          <w:rFonts w:hint="eastAsia" w:ascii="宋体" w:hAnsi="宋体" w:cs="宋体"/>
          <w:bCs/>
          <w:color w:val="000000"/>
        </w:rPr>
        <w:t>22.1.8  评标委员会成员与参加采购活动的投标人存在下列利害关系之一的,应当回避:</w:t>
      </w:r>
    </w:p>
    <w:p>
      <w:pPr>
        <w:spacing w:line="360" w:lineRule="auto"/>
        <w:ind w:firstLine="480"/>
        <w:rPr>
          <w:rFonts w:ascii="宋体" w:hAnsi="宋体" w:cs="宋体"/>
          <w:bCs/>
          <w:color w:val="000000"/>
        </w:rPr>
      </w:pPr>
      <w:r>
        <w:rPr>
          <w:rFonts w:hint="eastAsia" w:ascii="宋体" w:hAnsi="宋体" w:cs="宋体"/>
          <w:bCs/>
          <w:color w:val="000000"/>
        </w:rPr>
        <w:t>（1）参加采购活动前三年内,与投标供应商存在劳动关系,或者担任过投标供应商的董事、监事,或者是投标供应商的控股股东或实际控制人;</w:t>
      </w:r>
    </w:p>
    <w:p>
      <w:pPr>
        <w:spacing w:line="360" w:lineRule="auto"/>
        <w:ind w:firstLine="480"/>
        <w:rPr>
          <w:rFonts w:ascii="宋体" w:hAnsi="宋体" w:cs="宋体"/>
          <w:bCs/>
          <w:color w:val="000000"/>
        </w:rPr>
      </w:pPr>
      <w:r>
        <w:rPr>
          <w:rFonts w:hint="eastAsia" w:ascii="宋体" w:hAnsi="宋体" w:cs="宋体"/>
          <w:bCs/>
          <w:color w:val="000000"/>
        </w:rPr>
        <w:t>（2）与投标供应商的法定代表人或者负责人有夫妻、直系血亲、三代以内旁系血亲或者近姻亲关系;</w:t>
      </w:r>
    </w:p>
    <w:p>
      <w:pPr>
        <w:spacing w:line="360" w:lineRule="auto"/>
        <w:ind w:firstLine="480"/>
        <w:rPr>
          <w:rFonts w:ascii="宋体" w:hAnsi="宋体" w:cs="宋体"/>
          <w:bCs/>
          <w:color w:val="000000"/>
        </w:rPr>
      </w:pPr>
      <w:r>
        <w:rPr>
          <w:rFonts w:hint="eastAsia" w:ascii="宋体" w:hAnsi="宋体" w:cs="宋体"/>
          <w:bCs/>
          <w:color w:val="000000"/>
        </w:rPr>
        <w:t>（3）与投标供应商有其他可能影响政府采购活动公平、公正进行的关系。</w:t>
      </w:r>
    </w:p>
    <w:p>
      <w:pPr>
        <w:spacing w:line="360" w:lineRule="auto"/>
        <w:ind w:firstLine="480"/>
        <w:rPr>
          <w:rFonts w:ascii="宋体" w:hAnsi="宋体" w:cs="宋体"/>
          <w:bCs/>
          <w:color w:val="000000"/>
        </w:rPr>
      </w:pPr>
      <w:r>
        <w:rPr>
          <w:rFonts w:hint="eastAsia" w:ascii="宋体" w:hAnsi="宋体" w:cs="宋体"/>
          <w:bCs/>
          <w:color w:val="000000"/>
        </w:rPr>
        <w:t>评审专家发现本人与参加采购活动的投标人有利害关系的,应当主动提出回避。采购人或者招标方发现评审专家与参加采购活动的供应商有利害关系的,将要求其回避。</w:t>
      </w:r>
    </w:p>
    <w:p>
      <w:pPr>
        <w:spacing w:line="360" w:lineRule="auto"/>
        <w:ind w:firstLine="480"/>
        <w:rPr>
          <w:rFonts w:ascii="宋体" w:hAnsi="宋体" w:cs="宋体"/>
          <w:bCs/>
          <w:color w:val="000000"/>
        </w:rPr>
      </w:pPr>
      <w:r>
        <w:rPr>
          <w:rFonts w:hint="eastAsia" w:ascii="宋体" w:hAnsi="宋体" w:cs="宋体"/>
          <w:bCs/>
          <w:color w:val="000000"/>
        </w:rPr>
        <w:t>22.2 评标委员会成员应当熟悉招标文件及以下内容：</w:t>
      </w:r>
    </w:p>
    <w:p>
      <w:pPr>
        <w:spacing w:line="360" w:lineRule="auto"/>
        <w:ind w:firstLine="480"/>
        <w:rPr>
          <w:rFonts w:ascii="宋体" w:hAnsi="宋体" w:cs="宋体"/>
          <w:bCs/>
          <w:color w:val="000000"/>
        </w:rPr>
      </w:pPr>
      <w:r>
        <w:rPr>
          <w:rFonts w:hint="eastAsia" w:ascii="宋体" w:hAnsi="宋体" w:cs="宋体"/>
          <w:bCs/>
          <w:color w:val="000000"/>
        </w:rPr>
        <w:t>22.2.1 招标目的。</w:t>
      </w:r>
    </w:p>
    <w:p>
      <w:pPr>
        <w:spacing w:line="360" w:lineRule="auto"/>
        <w:ind w:firstLine="480"/>
        <w:rPr>
          <w:rFonts w:ascii="宋体" w:hAnsi="宋体" w:cs="宋体"/>
          <w:bCs/>
          <w:color w:val="000000"/>
        </w:rPr>
      </w:pPr>
      <w:r>
        <w:rPr>
          <w:rFonts w:hint="eastAsia" w:ascii="宋体" w:hAnsi="宋体" w:cs="宋体"/>
          <w:bCs/>
          <w:color w:val="000000"/>
        </w:rPr>
        <w:t>22.2.2 招标项目的范围、性质。</w:t>
      </w:r>
    </w:p>
    <w:p>
      <w:pPr>
        <w:spacing w:line="360" w:lineRule="auto"/>
        <w:ind w:firstLine="480"/>
        <w:rPr>
          <w:rFonts w:ascii="宋体" w:hAnsi="宋体" w:cs="宋体"/>
          <w:bCs/>
          <w:color w:val="000000"/>
        </w:rPr>
      </w:pPr>
      <w:r>
        <w:rPr>
          <w:rFonts w:hint="eastAsia" w:ascii="宋体" w:hAnsi="宋体" w:cs="宋体"/>
          <w:bCs/>
          <w:color w:val="000000"/>
        </w:rPr>
        <w:t>22.2.3 招标文件中规定的主要技术要求、标准和商务条款。</w:t>
      </w:r>
    </w:p>
    <w:p>
      <w:pPr>
        <w:spacing w:line="360" w:lineRule="auto"/>
        <w:ind w:firstLine="480"/>
        <w:rPr>
          <w:rFonts w:ascii="宋体" w:hAnsi="宋体" w:cs="宋体"/>
          <w:bCs/>
          <w:color w:val="000000"/>
        </w:rPr>
      </w:pPr>
      <w:r>
        <w:rPr>
          <w:rFonts w:hint="eastAsia" w:ascii="宋体" w:hAnsi="宋体" w:cs="宋体"/>
          <w:bCs/>
          <w:color w:val="000000"/>
        </w:rPr>
        <w:t>22.2.4 招标文件规定的评标标准、评标方法和在评标过程中应考虑的相关因素。</w:t>
      </w:r>
    </w:p>
    <w:p>
      <w:pPr>
        <w:spacing w:line="360" w:lineRule="auto"/>
        <w:ind w:firstLine="480"/>
        <w:rPr>
          <w:rFonts w:ascii="宋体" w:hAnsi="宋体" w:cs="宋体"/>
          <w:bCs/>
          <w:color w:val="000000"/>
        </w:rPr>
      </w:pPr>
      <w:r>
        <w:rPr>
          <w:rFonts w:hint="eastAsia" w:ascii="宋体" w:hAnsi="宋体" w:cs="宋体"/>
          <w:bCs/>
          <w:color w:val="000000"/>
        </w:rPr>
        <w:t>22.3 招标人将向评标委员会提供评标所需的信息和数据。</w:t>
      </w:r>
    </w:p>
    <w:p>
      <w:pPr>
        <w:spacing w:line="360" w:lineRule="auto"/>
        <w:ind w:firstLine="480"/>
        <w:rPr>
          <w:rFonts w:ascii="宋体" w:hAnsi="宋体" w:cs="宋体"/>
          <w:bCs/>
          <w:color w:val="000000"/>
        </w:rPr>
      </w:pPr>
      <w:r>
        <w:rPr>
          <w:rFonts w:hint="eastAsia" w:ascii="宋体" w:hAnsi="宋体" w:cs="宋体"/>
          <w:bCs/>
          <w:color w:val="000000"/>
        </w:rPr>
        <w:t>22.4 评标委员会应当根据招标文件规定的评标标准和方法，对投标文件进行评审和比较。招标文件中没有规定的标准和方法不得作为评标的依据。</w:t>
      </w:r>
    </w:p>
    <w:p>
      <w:pPr>
        <w:spacing w:line="360" w:lineRule="auto"/>
        <w:ind w:firstLine="480"/>
        <w:rPr>
          <w:rFonts w:ascii="宋体" w:hAnsi="宋体" w:cs="宋体"/>
          <w:bCs/>
          <w:color w:val="000000"/>
        </w:rPr>
      </w:pPr>
      <w:r>
        <w:rPr>
          <w:rFonts w:hint="eastAsia" w:ascii="宋体" w:hAnsi="宋体" w:cs="宋体"/>
          <w:bCs/>
          <w:color w:val="000000"/>
        </w:rPr>
        <w:t>22.5评标委员会成员应当客观、公正地履行职责，遵守职业道德，并对所提出的评审意见承担个人责任。评标委员会成员不得与任何投标人或者与招标结果有利害关系的人员进行私下接触，不得收受投标人、中介人或其他有利害关系人的财物或好处。</w:t>
      </w:r>
    </w:p>
    <w:p>
      <w:pPr>
        <w:spacing w:line="360" w:lineRule="auto"/>
        <w:ind w:firstLine="480"/>
        <w:rPr>
          <w:rFonts w:ascii="宋体" w:hAnsi="宋体" w:cs="宋体"/>
          <w:bCs/>
          <w:color w:val="000000"/>
        </w:rPr>
      </w:pPr>
      <w:r>
        <w:rPr>
          <w:rFonts w:hint="eastAsia" w:ascii="宋体" w:hAnsi="宋体" w:cs="宋体"/>
          <w:bCs/>
          <w:color w:val="000000"/>
        </w:rPr>
        <w:t>22.6 评标委员会成员和与本项目评标活动有关的工作人员，不得透露对投标文件的评审和比较、中标候选人的推荐情况以及与评标有关的其他情况。</w:t>
      </w:r>
    </w:p>
    <w:p>
      <w:pPr>
        <w:spacing w:line="360" w:lineRule="auto"/>
        <w:ind w:firstLine="480"/>
        <w:rPr>
          <w:rFonts w:ascii="宋体" w:hAnsi="宋体" w:cs="宋体"/>
          <w:bCs/>
          <w:color w:val="000000"/>
        </w:rPr>
      </w:pPr>
      <w:r>
        <w:rPr>
          <w:rFonts w:hint="eastAsia" w:ascii="宋体" w:hAnsi="宋体" w:cs="宋体"/>
          <w:bCs/>
          <w:color w:val="000000"/>
        </w:rPr>
        <w:t>22.7与评标活动有关的工作人员，是指评标委员会成员以外的、因参与评标监督工作或者事务性工作而知悉有关评标情况的所有人员。</w:t>
      </w:r>
    </w:p>
    <w:p>
      <w:pPr>
        <w:pStyle w:val="6"/>
        <w:rPr>
          <w:rFonts w:ascii="宋体" w:hAnsi="宋体" w:cs="宋体"/>
          <w:b/>
          <w:color w:val="000000"/>
          <w:sz w:val="24"/>
          <w:szCs w:val="32"/>
        </w:rPr>
      </w:pPr>
      <w:r>
        <w:rPr>
          <w:rFonts w:hint="eastAsia" w:ascii="宋体" w:hAnsi="宋体" w:cs="宋体"/>
          <w:b/>
          <w:color w:val="000000"/>
          <w:sz w:val="24"/>
          <w:szCs w:val="32"/>
        </w:rPr>
        <w:t>23.5监督</w:t>
      </w:r>
    </w:p>
    <w:p>
      <w:pPr>
        <w:pStyle w:val="6"/>
        <w:rPr>
          <w:rFonts w:ascii="宋体" w:hAnsi="宋体" w:cs="宋体"/>
          <w:bCs/>
          <w:color w:val="000000"/>
          <w:sz w:val="24"/>
        </w:rPr>
      </w:pPr>
      <w:r>
        <w:rPr>
          <w:rFonts w:hint="eastAsia" w:ascii="宋体" w:hAnsi="宋体" w:cs="宋体"/>
          <w:bCs/>
          <w:color w:val="000000"/>
          <w:sz w:val="24"/>
        </w:rPr>
        <w:t>23.5.1  采购人邀请相关行业主管部门及资金管理部门组建监督小组，监督小组对开标、评标、定标的全过程依法进行监督，依法查验投标方现场需提供的资质证件原件，若投标方资质查验未通过或在开标过程中发现投标方相互之间有串联等违法违规行为，因及时告知采购方、采购机构。采购方、采购机构及监督人员有权取消报价方投标资格，拒绝其投标，资质查验不满足开标条件的，不得开标。</w:t>
      </w:r>
    </w:p>
    <w:p>
      <w:pPr>
        <w:pStyle w:val="6"/>
        <w:rPr>
          <w:rFonts w:ascii="宋体" w:hAnsi="宋体" w:cs="宋体"/>
          <w:bCs/>
          <w:color w:val="000000"/>
          <w:sz w:val="24"/>
        </w:rPr>
      </w:pPr>
      <w:r>
        <w:rPr>
          <w:rFonts w:hint="eastAsia" w:ascii="宋体" w:hAnsi="宋体" w:cs="宋体"/>
          <w:bCs/>
          <w:color w:val="000000"/>
          <w:sz w:val="24"/>
        </w:rPr>
        <w:t>23.5.2  监督小组成员遵循法定的回避规定。</w:t>
      </w:r>
    </w:p>
    <w:p>
      <w:pPr>
        <w:pStyle w:val="6"/>
        <w:rPr>
          <w:rFonts w:ascii="宋体" w:hAnsi="宋体" w:cs="宋体"/>
          <w:bCs/>
          <w:color w:val="000000"/>
          <w:sz w:val="24"/>
        </w:rPr>
      </w:pPr>
      <w:r>
        <w:rPr>
          <w:rFonts w:hint="eastAsia" w:ascii="宋体" w:hAnsi="宋体" w:cs="宋体"/>
          <w:bCs/>
          <w:color w:val="000000"/>
          <w:sz w:val="24"/>
        </w:rPr>
        <w:t>23.5.3  遵纪守法，客观、公正、廉洁地履行职责。</w:t>
      </w:r>
    </w:p>
    <w:p>
      <w:pPr>
        <w:pStyle w:val="6"/>
        <w:rPr>
          <w:rFonts w:ascii="宋体" w:hAnsi="宋体" w:cs="宋体"/>
          <w:bCs/>
          <w:color w:val="000000"/>
          <w:sz w:val="24"/>
        </w:rPr>
      </w:pPr>
      <w:r>
        <w:rPr>
          <w:rFonts w:hint="eastAsia" w:ascii="宋体" w:hAnsi="宋体" w:cs="宋体"/>
          <w:bCs/>
          <w:color w:val="000000"/>
          <w:sz w:val="24"/>
        </w:rPr>
        <w:t>23.5.4  配合采购方答复报价方提出的质疑；配合财政部门的投诉处理和监督检查工作。</w:t>
      </w:r>
    </w:p>
    <w:p>
      <w:pPr>
        <w:spacing w:line="360" w:lineRule="auto"/>
        <w:rPr>
          <w:rFonts w:ascii="宋体" w:hAnsi="宋体" w:cs="宋体"/>
          <w:b/>
          <w:color w:val="000000"/>
        </w:rPr>
      </w:pPr>
      <w:r>
        <w:rPr>
          <w:rFonts w:hint="eastAsia" w:ascii="宋体" w:hAnsi="宋体" w:cs="宋体"/>
          <w:b/>
          <w:color w:val="000000"/>
        </w:rPr>
        <w:t>23.投标原则</w:t>
      </w:r>
    </w:p>
    <w:p>
      <w:pPr>
        <w:spacing w:line="360" w:lineRule="auto"/>
        <w:rPr>
          <w:rFonts w:ascii="宋体" w:hAnsi="宋体" w:cs="宋体"/>
          <w:b/>
        </w:rPr>
      </w:pPr>
      <w:r>
        <w:rPr>
          <w:rFonts w:hint="eastAsia" w:ascii="宋体" w:hAnsi="宋体" w:cs="宋体"/>
          <w:bCs/>
          <w:color w:val="000000"/>
        </w:rPr>
        <w:t>由评审小组结合投标文件及最终承诺，</w:t>
      </w:r>
      <w:r>
        <w:rPr>
          <w:rFonts w:hint="eastAsia" w:ascii="宋体" w:hAnsi="宋体" w:cs="宋体"/>
          <w:b/>
        </w:rPr>
        <w:t>在符合采购需求、质量和服务相等的前提下，推荐提出最低报价的供应商作为中标供应商。</w:t>
      </w:r>
    </w:p>
    <w:p>
      <w:pPr>
        <w:spacing w:line="360" w:lineRule="auto"/>
        <w:rPr>
          <w:rFonts w:ascii="宋体" w:hAnsi="宋体" w:cs="宋体"/>
          <w:bCs/>
        </w:rPr>
      </w:pPr>
      <w:r>
        <w:rPr>
          <w:rFonts w:hint="eastAsia" w:ascii="宋体" w:hAnsi="宋体" w:cs="宋体"/>
          <w:b/>
        </w:rPr>
        <w:t>23.1</w:t>
      </w:r>
      <w:r>
        <w:rPr>
          <w:rFonts w:hint="eastAsia" w:ascii="宋体" w:hAnsi="宋体" w:cs="宋体"/>
          <w:bCs/>
        </w:rPr>
        <w:t>投标人在投标文件及最终承诺中应对产品技术参数及产品要求作出完全性、真实性的响应。</w:t>
      </w:r>
    </w:p>
    <w:p>
      <w:pPr>
        <w:spacing w:line="360" w:lineRule="auto"/>
        <w:rPr>
          <w:rFonts w:ascii="宋体" w:hAnsi="宋体" w:cs="宋体"/>
          <w:bCs/>
          <w:color w:val="000000"/>
        </w:rPr>
      </w:pPr>
      <w:r>
        <w:rPr>
          <w:rFonts w:hint="eastAsia" w:ascii="宋体" w:hAnsi="宋体" w:cs="宋体"/>
          <w:b/>
          <w:color w:val="000000"/>
        </w:rPr>
        <w:t>23.2</w:t>
      </w:r>
      <w:r>
        <w:rPr>
          <w:rFonts w:hint="eastAsia" w:ascii="宋体" w:hAnsi="宋体" w:cs="宋体"/>
          <w:bCs/>
          <w:color w:val="000000"/>
        </w:rPr>
        <w:t>投标人应有能力保证供货计划的实施。</w:t>
      </w:r>
    </w:p>
    <w:p>
      <w:pPr>
        <w:spacing w:line="360" w:lineRule="auto"/>
        <w:rPr>
          <w:rFonts w:ascii="宋体" w:hAnsi="宋体" w:cs="宋体"/>
          <w:b/>
          <w:color w:val="000000"/>
        </w:rPr>
      </w:pPr>
      <w:r>
        <w:rPr>
          <w:rFonts w:hint="eastAsia" w:ascii="宋体" w:hAnsi="宋体" w:cs="宋体"/>
          <w:b/>
          <w:color w:val="000000"/>
        </w:rPr>
        <w:t>23.3最终报价</w:t>
      </w:r>
    </w:p>
    <w:p>
      <w:pPr>
        <w:spacing w:line="360" w:lineRule="auto"/>
        <w:rPr>
          <w:rFonts w:ascii="宋体" w:hAnsi="宋体" w:cs="宋体"/>
          <w:bCs/>
          <w:color w:val="FF0000"/>
        </w:rPr>
      </w:pPr>
      <w:r>
        <w:rPr>
          <w:rFonts w:hint="eastAsia" w:ascii="宋体" w:hAnsi="宋体" w:cs="宋体"/>
          <w:bCs/>
          <w:color w:val="FF0000"/>
        </w:rPr>
        <w:t>本次招标项目的最终报价，即为投标人在投标文件中载明的投标报价。</w:t>
      </w:r>
    </w:p>
    <w:p>
      <w:pPr>
        <w:pStyle w:val="4"/>
        <w:spacing w:line="360" w:lineRule="auto"/>
        <w:jc w:val="center"/>
        <w:rPr>
          <w:rFonts w:ascii="宋体" w:hAnsi="宋体" w:cs="宋体"/>
          <w:color w:val="000000"/>
          <w:sz w:val="28"/>
          <w:szCs w:val="28"/>
        </w:rPr>
      </w:pPr>
      <w:bookmarkStart w:id="34" w:name="_Toc29318"/>
      <w:bookmarkStart w:id="35" w:name="_Toc3129"/>
      <w:bookmarkStart w:id="36" w:name="_Toc14928"/>
      <w:r>
        <w:rPr>
          <w:rFonts w:hint="eastAsia" w:ascii="宋体" w:hAnsi="宋体" w:cs="宋体"/>
          <w:color w:val="000000"/>
          <w:sz w:val="28"/>
          <w:szCs w:val="28"/>
        </w:rPr>
        <w:t>六、中标</w:t>
      </w:r>
      <w:bookmarkEnd w:id="34"/>
      <w:bookmarkEnd w:id="35"/>
      <w:bookmarkEnd w:id="36"/>
    </w:p>
    <w:p>
      <w:pPr>
        <w:spacing w:line="360" w:lineRule="auto"/>
        <w:rPr>
          <w:rFonts w:ascii="宋体" w:hAnsi="宋体" w:cs="宋体"/>
          <w:b/>
          <w:color w:val="000000"/>
        </w:rPr>
      </w:pPr>
      <w:r>
        <w:rPr>
          <w:rFonts w:hint="eastAsia" w:ascii="宋体" w:hAnsi="宋体" w:cs="宋体"/>
          <w:b/>
          <w:color w:val="000000"/>
        </w:rPr>
        <w:t>24.中标通知书</w:t>
      </w:r>
    </w:p>
    <w:p>
      <w:pPr>
        <w:spacing w:line="360" w:lineRule="auto"/>
        <w:rPr>
          <w:rFonts w:ascii="宋体" w:hAnsi="宋体" w:cs="宋体"/>
          <w:bCs/>
          <w:color w:val="000000"/>
        </w:rPr>
      </w:pPr>
      <w:r>
        <w:rPr>
          <w:rFonts w:hint="eastAsia" w:ascii="宋体" w:hAnsi="宋体" w:cs="宋体"/>
          <w:b/>
          <w:color w:val="000000"/>
        </w:rPr>
        <w:t>24.1</w:t>
      </w:r>
      <w:r>
        <w:rPr>
          <w:rFonts w:hint="eastAsia" w:ascii="宋体" w:hAnsi="宋体" w:cs="宋体"/>
          <w:bCs/>
          <w:color w:val="000000"/>
        </w:rPr>
        <w:t>中标人确定后，招标代理机构将向中标人发出中标通知书。</w:t>
      </w:r>
    </w:p>
    <w:p>
      <w:pPr>
        <w:spacing w:line="360" w:lineRule="auto"/>
        <w:rPr>
          <w:rFonts w:ascii="宋体" w:hAnsi="宋体" w:cs="宋体"/>
          <w:bCs/>
          <w:color w:val="000000"/>
        </w:rPr>
      </w:pPr>
      <w:r>
        <w:rPr>
          <w:rFonts w:hint="eastAsia" w:ascii="宋体" w:hAnsi="宋体" w:cs="宋体"/>
          <w:b/>
          <w:color w:val="000000"/>
        </w:rPr>
        <w:t>24.2</w:t>
      </w:r>
      <w:r>
        <w:rPr>
          <w:rFonts w:hint="eastAsia" w:ascii="宋体" w:hAnsi="宋体" w:cs="宋体"/>
          <w:bCs/>
          <w:color w:val="000000"/>
        </w:rPr>
        <w:t>中标通知书是合同的一个组成部分。</w:t>
      </w:r>
    </w:p>
    <w:p>
      <w:pPr>
        <w:spacing w:line="360" w:lineRule="auto"/>
        <w:rPr>
          <w:rFonts w:ascii="宋体" w:hAnsi="宋体" w:cs="宋体"/>
          <w:b/>
          <w:color w:val="000000"/>
        </w:rPr>
      </w:pPr>
      <w:r>
        <w:rPr>
          <w:rFonts w:hint="eastAsia" w:ascii="宋体" w:hAnsi="宋体" w:cs="宋体"/>
          <w:b/>
          <w:color w:val="000000"/>
        </w:rPr>
        <w:t>25.中标通知</w:t>
      </w:r>
    </w:p>
    <w:p>
      <w:pPr>
        <w:spacing w:line="360" w:lineRule="auto"/>
        <w:rPr>
          <w:rFonts w:ascii="宋体" w:hAnsi="宋体" w:cs="宋体"/>
          <w:color w:val="000000"/>
        </w:rPr>
      </w:pPr>
      <w:r>
        <w:rPr>
          <w:rFonts w:hint="eastAsia" w:ascii="宋体" w:hAnsi="宋体" w:cs="宋体"/>
          <w:b/>
          <w:color w:val="000000"/>
        </w:rPr>
        <w:t>25.1</w:t>
      </w:r>
      <w:r>
        <w:rPr>
          <w:rFonts w:hint="eastAsia" w:ascii="宋体" w:hAnsi="宋体" w:cs="宋体"/>
          <w:color w:val="000000"/>
        </w:rPr>
        <w:t>中标公示期：</w:t>
      </w:r>
      <w:r>
        <w:rPr>
          <w:rFonts w:hint="eastAsia" w:ascii="宋体" w:hAnsi="宋体" w:cs="宋体"/>
          <w:b/>
          <w:bCs/>
          <w:color w:val="000000"/>
          <w:u w:val="single"/>
        </w:rPr>
        <w:t>中标结果公示一个工作日</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b/>
          <w:color w:val="000000"/>
        </w:rPr>
        <w:t>25.2</w:t>
      </w:r>
      <w:r>
        <w:rPr>
          <w:rFonts w:hint="eastAsia" w:ascii="宋体" w:hAnsi="宋体" w:cs="宋体"/>
          <w:bCs/>
          <w:color w:val="000000"/>
        </w:rPr>
        <w:t>公告结束后且在公告期限内未收到任何质疑后，代理公司将以书面形式向中标方发出《中标通知书》，但发出时间不超过投标有效期。</w:t>
      </w:r>
    </w:p>
    <w:p>
      <w:pPr>
        <w:spacing w:line="360" w:lineRule="auto"/>
        <w:rPr>
          <w:rFonts w:ascii="宋体" w:hAnsi="宋体" w:cs="宋体"/>
          <w:color w:val="000000"/>
        </w:rPr>
      </w:pPr>
      <w:r>
        <w:rPr>
          <w:rFonts w:hint="eastAsia" w:ascii="宋体" w:hAnsi="宋体" w:cs="宋体"/>
          <w:b/>
          <w:color w:val="000000"/>
        </w:rPr>
        <w:t>25.3</w:t>
      </w:r>
      <w:r>
        <w:rPr>
          <w:rFonts w:hint="eastAsia" w:ascii="宋体" w:hAnsi="宋体" w:cs="宋体"/>
          <w:color w:val="000000"/>
        </w:rPr>
        <w:t>代理机构将投标结果及时通知未中标的投标人，无需解释未中标原因。</w:t>
      </w:r>
    </w:p>
    <w:p>
      <w:pPr>
        <w:spacing w:line="360" w:lineRule="auto"/>
        <w:rPr>
          <w:rFonts w:ascii="宋体" w:hAnsi="宋体" w:cs="宋体"/>
          <w:b/>
          <w:color w:val="000000"/>
        </w:rPr>
      </w:pPr>
      <w:r>
        <w:rPr>
          <w:rFonts w:hint="eastAsia" w:ascii="宋体" w:hAnsi="宋体" w:cs="宋体"/>
          <w:b/>
          <w:color w:val="000000"/>
        </w:rPr>
        <w:t>26.拒绝某些或所有投标的权利</w:t>
      </w:r>
    </w:p>
    <w:p>
      <w:pPr>
        <w:spacing w:line="360" w:lineRule="auto"/>
        <w:rPr>
          <w:rFonts w:ascii="宋体" w:hAnsi="宋体" w:cs="宋体"/>
          <w:color w:val="000000"/>
        </w:rPr>
      </w:pPr>
      <w:r>
        <w:rPr>
          <w:rFonts w:hint="eastAsia" w:ascii="宋体" w:hAnsi="宋体" w:cs="宋体"/>
          <w:bCs/>
          <w:color w:val="000000"/>
        </w:rPr>
        <w:t>采购人有</w:t>
      </w:r>
      <w:r>
        <w:rPr>
          <w:rFonts w:hint="eastAsia" w:ascii="宋体" w:hAnsi="宋体" w:cs="宋体"/>
          <w:color w:val="000000"/>
        </w:rPr>
        <w:t>权在确定中标投标人之前拒绝任何有不正当行为或扰乱正常工作的投标人，由此对投标人造成的损失不负任何责任，同时对此无需做出任何解释。</w:t>
      </w:r>
    </w:p>
    <w:p>
      <w:pPr>
        <w:spacing w:line="360" w:lineRule="auto"/>
        <w:rPr>
          <w:rFonts w:ascii="宋体" w:hAnsi="宋体" w:cs="宋体"/>
          <w:b/>
          <w:bCs/>
        </w:rPr>
      </w:pPr>
      <w:r>
        <w:rPr>
          <w:rFonts w:hint="eastAsia" w:ascii="宋体" w:hAnsi="宋体" w:cs="宋体"/>
          <w:b/>
          <w:color w:val="000000"/>
        </w:rPr>
        <w:t>27.付款方式：</w:t>
      </w:r>
      <w:r>
        <w:rPr>
          <w:rFonts w:hint="eastAsia" w:ascii="宋体" w:hAnsi="宋体" w:cs="宋体"/>
          <w:b/>
          <w:bCs/>
        </w:rPr>
        <w:t>按中标人与采购人签订合同的付款方式执行。每次付款时均由供货方提供国家正规发票。</w:t>
      </w:r>
    </w:p>
    <w:p>
      <w:pPr>
        <w:pStyle w:val="4"/>
        <w:spacing w:line="360" w:lineRule="auto"/>
        <w:jc w:val="center"/>
        <w:rPr>
          <w:rFonts w:ascii="宋体" w:hAnsi="宋体" w:cs="宋体"/>
          <w:color w:val="000000"/>
        </w:rPr>
      </w:pPr>
      <w:bookmarkStart w:id="37" w:name="_Toc16040"/>
      <w:bookmarkStart w:id="38" w:name="_Toc6470"/>
      <w:bookmarkStart w:id="39" w:name="_Toc11571"/>
      <w:r>
        <w:rPr>
          <w:rFonts w:hint="eastAsia" w:ascii="宋体" w:hAnsi="宋体" w:cs="宋体"/>
          <w:color w:val="000000"/>
          <w:sz w:val="28"/>
          <w:szCs w:val="28"/>
        </w:rPr>
        <w:t>七、合同签订</w:t>
      </w:r>
      <w:bookmarkEnd w:id="37"/>
      <w:bookmarkEnd w:id="38"/>
      <w:bookmarkEnd w:id="39"/>
    </w:p>
    <w:p>
      <w:pPr>
        <w:spacing w:line="360" w:lineRule="auto"/>
        <w:rPr>
          <w:rFonts w:ascii="宋体" w:hAnsi="宋体" w:cs="宋体"/>
          <w:b/>
          <w:color w:val="000000"/>
        </w:rPr>
      </w:pPr>
      <w:r>
        <w:rPr>
          <w:rFonts w:hint="eastAsia" w:ascii="宋体" w:hAnsi="宋体" w:cs="宋体"/>
          <w:b/>
          <w:color w:val="000000"/>
        </w:rPr>
        <w:t>28、签订合同</w:t>
      </w:r>
    </w:p>
    <w:p>
      <w:pPr>
        <w:spacing w:line="360" w:lineRule="auto"/>
        <w:rPr>
          <w:rFonts w:ascii="宋体" w:hAnsi="宋体" w:cs="宋体"/>
          <w:color w:val="000000"/>
        </w:rPr>
      </w:pPr>
      <w:r>
        <w:rPr>
          <w:rFonts w:hint="eastAsia" w:ascii="宋体" w:hAnsi="宋体" w:cs="宋体"/>
          <w:b/>
          <w:color w:val="000000"/>
        </w:rPr>
        <w:t>28.1</w:t>
      </w:r>
      <w:r>
        <w:rPr>
          <w:rFonts w:hint="eastAsia" w:ascii="宋体" w:hAnsi="宋体" w:cs="宋体"/>
          <w:color w:val="000000"/>
        </w:rPr>
        <w:t xml:space="preserve"> 采购人和中标人在自中标通知书发出之日起7日内，依据《中华人民共和国经济合同法》等有关法律法规及投标文件内容签订合同。</w:t>
      </w:r>
    </w:p>
    <w:p>
      <w:pPr>
        <w:spacing w:line="360" w:lineRule="auto"/>
        <w:rPr>
          <w:rFonts w:ascii="宋体" w:hAnsi="宋体" w:cs="宋体"/>
          <w:color w:val="000000"/>
        </w:rPr>
      </w:pPr>
      <w:r>
        <w:rPr>
          <w:rFonts w:hint="eastAsia" w:ascii="宋体" w:hAnsi="宋体" w:cs="宋体"/>
          <w:b/>
          <w:color w:val="000000"/>
        </w:rPr>
        <w:t>30.2</w:t>
      </w:r>
      <w:r>
        <w:rPr>
          <w:rFonts w:hint="eastAsia" w:ascii="宋体" w:hAnsi="宋体" w:cs="宋体"/>
          <w:color w:val="000000"/>
        </w:rPr>
        <w:t xml:space="preserve"> 中标合同不得转让，合同分包需在投标文件中予以说明，并须经人同意。否则，采购人有权取消投标人的中标资格。</w:t>
      </w:r>
    </w:p>
    <w:p>
      <w:pPr>
        <w:spacing w:line="360" w:lineRule="auto"/>
        <w:rPr>
          <w:rFonts w:ascii="宋体" w:hAnsi="宋体" w:cs="宋体"/>
          <w:color w:val="000000"/>
        </w:rPr>
      </w:pPr>
      <w:r>
        <w:rPr>
          <w:rFonts w:hint="eastAsia" w:ascii="宋体" w:hAnsi="宋体" w:cs="宋体"/>
          <w:b/>
          <w:color w:val="000000"/>
        </w:rPr>
        <w:t>30.3</w:t>
      </w:r>
      <w:r>
        <w:rPr>
          <w:rFonts w:hint="eastAsia" w:ascii="宋体" w:hAnsi="宋体" w:cs="宋体"/>
          <w:color w:val="000000"/>
        </w:rPr>
        <w:t xml:space="preserve"> 采购人如遇中标人违约，可从候选中标人中重新选定中标人，并签订经济合同。</w:t>
      </w:r>
    </w:p>
    <w:p>
      <w:pPr>
        <w:spacing w:line="360" w:lineRule="auto"/>
        <w:rPr>
          <w:rFonts w:ascii="宋体" w:hAnsi="宋体" w:cs="宋体"/>
          <w:color w:val="000000"/>
        </w:rPr>
      </w:pPr>
      <w:r>
        <w:rPr>
          <w:rFonts w:hint="eastAsia" w:ascii="宋体" w:hAnsi="宋体" w:cs="宋体"/>
          <w:b/>
          <w:color w:val="000000"/>
        </w:rPr>
        <w:t>30.4</w:t>
      </w:r>
      <w:r>
        <w:rPr>
          <w:rFonts w:hint="eastAsia" w:ascii="宋体" w:hAnsi="宋体" w:cs="宋体"/>
          <w:color w:val="000000"/>
        </w:rPr>
        <w:t xml:space="preserve"> 合同的定制由采购人、中标人、代理机构三方参加，为确保合同双方的利益公平均等，由代理机构在合同制订过程中进行协调。</w:t>
      </w:r>
    </w:p>
    <w:p>
      <w:pPr>
        <w:spacing w:line="360" w:lineRule="auto"/>
        <w:rPr>
          <w:rFonts w:ascii="宋体" w:hAnsi="宋体" w:cs="宋体"/>
          <w:color w:val="000000"/>
        </w:rPr>
      </w:pPr>
      <w:r>
        <w:rPr>
          <w:rFonts w:hint="eastAsia" w:ascii="宋体" w:hAnsi="宋体" w:cs="宋体"/>
          <w:b/>
          <w:color w:val="000000"/>
        </w:rPr>
        <w:t xml:space="preserve">30.5 </w:t>
      </w:r>
      <w:r>
        <w:rPr>
          <w:rFonts w:hint="eastAsia" w:ascii="宋体" w:hAnsi="宋体" w:cs="宋体"/>
          <w:color w:val="000000"/>
        </w:rPr>
        <w:t>合同经采购人中标人双方签字盖章后即生效。采购人、中标人双方亦可自愿申请公证。</w:t>
      </w:r>
    </w:p>
    <w:p>
      <w:pPr>
        <w:spacing w:line="360" w:lineRule="auto"/>
        <w:rPr>
          <w:rFonts w:ascii="宋体" w:hAnsi="宋体" w:cs="宋体"/>
          <w:b/>
          <w:color w:val="000000"/>
        </w:rPr>
      </w:pPr>
      <w:r>
        <w:rPr>
          <w:rFonts w:hint="eastAsia" w:ascii="宋体" w:hAnsi="宋体" w:cs="宋体"/>
          <w:b/>
          <w:color w:val="000000"/>
        </w:rPr>
        <w:t>31、合同组成</w:t>
      </w:r>
    </w:p>
    <w:p>
      <w:pPr>
        <w:spacing w:line="360" w:lineRule="auto"/>
        <w:rPr>
          <w:rFonts w:ascii="宋体" w:hAnsi="宋体" w:cs="宋体"/>
          <w:color w:val="000000"/>
        </w:rPr>
      </w:pPr>
      <w:r>
        <w:rPr>
          <w:rFonts w:hint="eastAsia" w:ascii="宋体" w:hAnsi="宋体" w:cs="宋体"/>
          <w:b/>
          <w:color w:val="000000"/>
        </w:rPr>
        <w:t>31.1</w:t>
      </w:r>
      <w:r>
        <w:rPr>
          <w:rFonts w:hint="eastAsia" w:ascii="宋体" w:hAnsi="宋体" w:cs="宋体"/>
          <w:color w:val="000000"/>
        </w:rPr>
        <w:t xml:space="preserve"> 以下文件均为合同不可分割的部分：</w:t>
      </w:r>
    </w:p>
    <w:p>
      <w:pPr>
        <w:spacing w:line="360" w:lineRule="auto"/>
        <w:rPr>
          <w:rFonts w:ascii="宋体" w:hAnsi="宋体" w:cs="宋体"/>
          <w:color w:val="000000"/>
        </w:rPr>
      </w:pPr>
      <w:r>
        <w:rPr>
          <w:rFonts w:hint="eastAsia" w:ascii="宋体" w:hAnsi="宋体" w:cs="宋体"/>
          <w:color w:val="000000"/>
        </w:rPr>
        <w:t>31.1.1 专用合同</w:t>
      </w:r>
    </w:p>
    <w:p>
      <w:pPr>
        <w:spacing w:line="360" w:lineRule="auto"/>
        <w:rPr>
          <w:rFonts w:ascii="宋体" w:hAnsi="宋体" w:cs="宋体"/>
          <w:color w:val="000000"/>
        </w:rPr>
      </w:pPr>
      <w:r>
        <w:rPr>
          <w:rFonts w:hint="eastAsia" w:ascii="宋体" w:hAnsi="宋体" w:cs="宋体"/>
          <w:color w:val="000000"/>
        </w:rPr>
        <w:t>31.1.2 合同条款</w:t>
      </w:r>
    </w:p>
    <w:p>
      <w:pPr>
        <w:spacing w:line="360" w:lineRule="auto"/>
        <w:rPr>
          <w:rFonts w:ascii="宋体" w:hAnsi="宋体" w:cs="宋体"/>
          <w:color w:val="000000"/>
        </w:rPr>
      </w:pPr>
      <w:r>
        <w:rPr>
          <w:rFonts w:hint="eastAsia" w:ascii="宋体" w:hAnsi="宋体" w:cs="宋体"/>
          <w:color w:val="000000"/>
        </w:rPr>
        <w:t>31.1.3 中标通知书</w:t>
      </w:r>
    </w:p>
    <w:p>
      <w:pPr>
        <w:spacing w:line="360" w:lineRule="auto"/>
        <w:rPr>
          <w:rFonts w:ascii="宋体" w:hAnsi="宋体" w:cs="宋体"/>
          <w:color w:val="000000"/>
        </w:rPr>
      </w:pPr>
      <w:r>
        <w:rPr>
          <w:rFonts w:hint="eastAsia" w:ascii="宋体" w:hAnsi="宋体" w:cs="宋体"/>
          <w:color w:val="000000"/>
        </w:rPr>
        <w:t>31.1.4 投标人投标文件</w:t>
      </w:r>
    </w:p>
    <w:p>
      <w:pPr>
        <w:spacing w:line="360" w:lineRule="auto"/>
        <w:rPr>
          <w:rFonts w:ascii="宋体" w:hAnsi="宋体" w:cs="宋体"/>
          <w:color w:val="000000"/>
        </w:rPr>
      </w:pPr>
      <w:r>
        <w:rPr>
          <w:rFonts w:hint="eastAsia" w:ascii="宋体" w:hAnsi="宋体" w:cs="宋体"/>
          <w:color w:val="000000"/>
        </w:rPr>
        <w:t>31.1.5 其它文件</w:t>
      </w:r>
    </w:p>
    <w:p>
      <w:pPr>
        <w:pStyle w:val="4"/>
        <w:spacing w:line="360" w:lineRule="auto"/>
        <w:ind w:firstLine="3626" w:firstLineChars="1290"/>
        <w:rPr>
          <w:rFonts w:ascii="宋体" w:hAnsi="宋体" w:cs="宋体"/>
          <w:color w:val="000000"/>
          <w:sz w:val="28"/>
        </w:rPr>
      </w:pPr>
      <w:bookmarkStart w:id="40" w:name="_Toc20276"/>
      <w:bookmarkStart w:id="41" w:name="_Toc13067"/>
      <w:bookmarkStart w:id="42" w:name="_Toc29061"/>
      <w:r>
        <w:rPr>
          <w:rFonts w:hint="eastAsia" w:ascii="宋体" w:hAnsi="宋体" w:cs="宋体"/>
          <w:color w:val="000000"/>
          <w:sz w:val="28"/>
        </w:rPr>
        <w:t>八、特别提示</w:t>
      </w:r>
      <w:bookmarkEnd w:id="40"/>
      <w:bookmarkEnd w:id="41"/>
      <w:bookmarkEnd w:id="42"/>
    </w:p>
    <w:p>
      <w:pPr>
        <w:spacing w:line="360" w:lineRule="auto"/>
        <w:rPr>
          <w:rFonts w:ascii="宋体" w:hAnsi="宋体" w:cs="宋体"/>
          <w:color w:val="000000"/>
        </w:rPr>
      </w:pPr>
      <w:r>
        <w:rPr>
          <w:rFonts w:hint="eastAsia" w:ascii="宋体" w:hAnsi="宋体" w:cs="宋体"/>
          <w:b/>
          <w:color w:val="000000"/>
        </w:rPr>
        <w:t>32、</w:t>
      </w:r>
      <w:r>
        <w:rPr>
          <w:rFonts w:hint="eastAsia" w:ascii="宋体" w:hAnsi="宋体" w:cs="宋体"/>
          <w:color w:val="000000"/>
        </w:rPr>
        <w:t>投标人应认真研读文件，充分考虑文件中的所有要求和合同条款后，编制投标文件。</w:t>
      </w:r>
    </w:p>
    <w:p>
      <w:pPr>
        <w:spacing w:line="360" w:lineRule="auto"/>
        <w:rPr>
          <w:rFonts w:ascii="宋体" w:hAnsi="宋体" w:cs="宋体"/>
          <w:color w:val="000000"/>
        </w:rPr>
      </w:pPr>
      <w:r>
        <w:rPr>
          <w:rFonts w:hint="eastAsia" w:ascii="宋体" w:hAnsi="宋体" w:cs="宋体"/>
          <w:b/>
          <w:color w:val="000000"/>
        </w:rPr>
        <w:t>33、</w:t>
      </w:r>
      <w:r>
        <w:rPr>
          <w:rFonts w:hint="eastAsia" w:ascii="宋体" w:hAnsi="宋体" w:cs="宋体"/>
          <w:color w:val="000000"/>
        </w:rPr>
        <w:t>如招标文件中提供的各类表格样式不适用，投标人可另行设计表格样式，但力求内容完整，表达清晰、准确。</w:t>
      </w:r>
    </w:p>
    <w:p>
      <w:pPr>
        <w:spacing w:line="360" w:lineRule="auto"/>
        <w:rPr>
          <w:rFonts w:ascii="宋体" w:hAnsi="宋体" w:cs="宋体"/>
          <w:color w:val="000000"/>
        </w:rPr>
      </w:pPr>
      <w:r>
        <w:rPr>
          <w:rFonts w:hint="eastAsia" w:ascii="宋体" w:hAnsi="宋体" w:cs="宋体"/>
          <w:b/>
          <w:color w:val="000000"/>
        </w:rPr>
        <w:t>34、</w:t>
      </w:r>
      <w:r>
        <w:rPr>
          <w:rFonts w:hint="eastAsia" w:ascii="宋体" w:hAnsi="宋体" w:cs="宋体"/>
          <w:color w:val="000000"/>
        </w:rPr>
        <w:t>本章10.1条所要求的原件，除“法定代表人授权委托书”需要做入投标文件正本中外，其余仅供投标时查验用，投标文件中只需提供相应的复印件。</w:t>
      </w:r>
    </w:p>
    <w:p>
      <w:pPr>
        <w:pStyle w:val="4"/>
        <w:spacing w:line="360" w:lineRule="auto"/>
        <w:ind w:firstLine="3626" w:firstLineChars="1290"/>
        <w:rPr>
          <w:rFonts w:ascii="黑体" w:hAnsi="黑体" w:eastAsia="黑体" w:cs="黑体"/>
          <w:bCs/>
          <w:w w:val="78"/>
          <w:sz w:val="32"/>
          <w:szCs w:val="32"/>
        </w:rPr>
      </w:pPr>
      <w:bookmarkStart w:id="43" w:name="_Toc603"/>
      <w:bookmarkStart w:id="44" w:name="_Toc15022"/>
      <w:bookmarkStart w:id="45" w:name="_Toc22484"/>
      <w:r>
        <w:rPr>
          <w:rFonts w:hint="eastAsia" w:ascii="宋体" w:hAnsi="宋体" w:cs="宋体"/>
          <w:color w:val="000000"/>
          <w:sz w:val="28"/>
        </w:rPr>
        <w:t>九、</w:t>
      </w:r>
      <w:r>
        <w:rPr>
          <w:rFonts w:hint="eastAsia" w:ascii="黑体" w:hAnsi="黑体" w:eastAsia="黑体" w:cs="黑体"/>
          <w:bCs/>
          <w:w w:val="78"/>
          <w:sz w:val="32"/>
          <w:szCs w:val="32"/>
        </w:rPr>
        <w:t>质疑及答复</w:t>
      </w:r>
      <w:bookmarkEnd w:id="43"/>
      <w:bookmarkEnd w:id="44"/>
      <w:bookmarkEnd w:id="45"/>
    </w:p>
    <w:p>
      <w:pPr>
        <w:pStyle w:val="2"/>
        <w:ind w:firstLine="0" w:firstLineChars="0"/>
        <w:rPr>
          <w:rFonts w:ascii="宋体" w:hAnsi="宋体" w:cs="宋体"/>
        </w:rPr>
      </w:pPr>
      <w:r>
        <w:rPr>
          <w:rFonts w:hint="eastAsia" w:ascii="宋体" w:hAnsi="宋体" w:cs="宋体"/>
          <w:b/>
          <w:bCs/>
        </w:rPr>
        <w:t>35</w:t>
      </w:r>
      <w:r>
        <w:rPr>
          <w:rFonts w:hint="eastAsia" w:ascii="宋体" w:hAnsi="宋体" w:cs="宋体"/>
        </w:rPr>
        <w:t>、</w:t>
      </w:r>
      <w:r>
        <w:rPr>
          <w:rFonts w:hint="eastAsia" w:ascii="宋体" w:hAnsi="宋体" w:cs="宋体"/>
          <w:b/>
          <w:bCs/>
        </w:rPr>
        <w:t>质疑的提出</w:t>
      </w:r>
    </w:p>
    <w:p>
      <w:pPr>
        <w:spacing w:line="360" w:lineRule="auto"/>
        <w:rPr>
          <w:rFonts w:ascii="宋体" w:hAnsi="宋体" w:cs="宋体"/>
          <w:color w:val="000000"/>
        </w:rPr>
      </w:pPr>
      <w:r>
        <w:rPr>
          <w:rFonts w:hint="eastAsia" w:ascii="宋体" w:hAnsi="宋体" w:cs="宋体"/>
        </w:rPr>
        <w:t>35.1 本采购文件中</w:t>
      </w:r>
      <w:r>
        <w:rPr>
          <w:rFonts w:hint="eastAsia" w:ascii="宋体" w:hAnsi="宋体" w:cs="宋体"/>
          <w:color w:val="000000"/>
        </w:rPr>
        <w:t>所称质疑及答复，是指参加本次采购活动的供应商对政府采购活动中的采购文件、采购过程和中标结果向采购方提出质疑，采购方答复质疑的行为。</w:t>
      </w:r>
    </w:p>
    <w:p>
      <w:pPr>
        <w:spacing w:line="360" w:lineRule="auto"/>
        <w:rPr>
          <w:rFonts w:ascii="宋体" w:hAnsi="宋体" w:cs="宋体"/>
          <w:color w:val="000000"/>
        </w:rPr>
      </w:pPr>
      <w:r>
        <w:rPr>
          <w:rFonts w:hint="eastAsia" w:ascii="宋体" w:hAnsi="宋体" w:cs="宋体"/>
          <w:color w:val="000000"/>
        </w:rPr>
        <w:t>35.2 供应商认为采购文件、采购过程和中标结果使自己的权益受到损害的，可以在知道或者应知其权益受到损害之日起 7 个工作日内，以书面形式向采购方提出质疑。</w:t>
      </w:r>
    </w:p>
    <w:p>
      <w:pPr>
        <w:spacing w:line="360" w:lineRule="auto"/>
        <w:rPr>
          <w:rFonts w:ascii="宋体" w:hAnsi="宋体" w:cs="宋体"/>
          <w:color w:val="000000"/>
        </w:rPr>
      </w:pPr>
      <w:r>
        <w:rPr>
          <w:rFonts w:hint="eastAsia" w:ascii="宋体" w:hAnsi="宋体" w:cs="宋体"/>
          <w:color w:val="000000"/>
        </w:rPr>
        <w:t>35.2.1供应商应知其权益受到损害之日，是指：</w:t>
      </w:r>
    </w:p>
    <w:p>
      <w:pPr>
        <w:spacing w:line="360" w:lineRule="auto"/>
        <w:rPr>
          <w:rFonts w:ascii="宋体" w:hAnsi="宋体" w:cs="宋体"/>
          <w:color w:val="000000"/>
        </w:rPr>
      </w:pPr>
      <w:r>
        <w:rPr>
          <w:rFonts w:hint="eastAsia" w:ascii="宋体" w:hAnsi="宋体" w:cs="宋体"/>
          <w:color w:val="000000"/>
        </w:rPr>
        <w:t>（一）对可以质疑的采购文件提出质疑的，为收到采购文件之日或者采购文件公告期限届满之日；</w:t>
      </w:r>
    </w:p>
    <w:p>
      <w:pPr>
        <w:spacing w:line="360" w:lineRule="auto"/>
        <w:rPr>
          <w:rFonts w:ascii="宋体" w:hAnsi="宋体" w:cs="宋体"/>
          <w:color w:val="000000"/>
        </w:rPr>
      </w:pPr>
      <w:r>
        <w:rPr>
          <w:rFonts w:hint="eastAsia" w:ascii="宋体" w:hAnsi="宋体" w:cs="宋体"/>
          <w:color w:val="000000"/>
        </w:rPr>
        <w:t>（二）对采购过程提出质疑的，为各采购程序环节结束之日；</w:t>
      </w:r>
    </w:p>
    <w:p>
      <w:pPr>
        <w:spacing w:line="360" w:lineRule="auto"/>
        <w:rPr>
          <w:rFonts w:ascii="宋体" w:hAnsi="宋体" w:cs="宋体"/>
          <w:color w:val="000000"/>
        </w:rPr>
      </w:pPr>
      <w:r>
        <w:rPr>
          <w:rFonts w:hint="eastAsia" w:ascii="宋体" w:hAnsi="宋体" w:cs="宋体"/>
          <w:color w:val="000000"/>
        </w:rPr>
        <w:t>（三）对中标结果提出质疑的，为中标结果公告期限届满之日。</w:t>
      </w:r>
    </w:p>
    <w:p>
      <w:pPr>
        <w:spacing w:line="360" w:lineRule="auto"/>
        <w:rPr>
          <w:rFonts w:ascii="宋体" w:hAnsi="宋体" w:cs="宋体"/>
          <w:color w:val="000000"/>
        </w:rPr>
      </w:pPr>
      <w:r>
        <w:rPr>
          <w:rFonts w:hint="eastAsia" w:ascii="宋体" w:hAnsi="宋体" w:cs="宋体"/>
          <w:color w:val="000000"/>
        </w:rPr>
        <w:t>35.3 对可以质疑的采购文件提出质疑的，质疑人为参与本项目的报价方或潜在报价方。可质疑的文件为采购公告以及采购文件（包括属于其组成部分的澄清、修改、补充文件和评审标准、合同文本等）。</w:t>
      </w:r>
    </w:p>
    <w:p>
      <w:pPr>
        <w:spacing w:line="360" w:lineRule="auto"/>
        <w:rPr>
          <w:rFonts w:ascii="宋体" w:hAnsi="宋体" w:cs="宋体"/>
          <w:color w:val="000000"/>
        </w:rPr>
      </w:pPr>
      <w:r>
        <w:rPr>
          <w:rFonts w:hint="eastAsia" w:ascii="宋体" w:hAnsi="宋体" w:cs="宋体"/>
          <w:color w:val="000000"/>
        </w:rPr>
        <w:t>35.4 对采购过程和中标结果提出质疑的，质疑人为直接参与本项目的报价方。采购过程,即从采购项目信息公告发布起到中标结果公告止，包括采购文件的发出、提交投标文件、投标文件开启、评审等各个采购程序环节。</w:t>
      </w:r>
    </w:p>
    <w:p>
      <w:pPr>
        <w:spacing w:line="360" w:lineRule="auto"/>
        <w:rPr>
          <w:rFonts w:ascii="宋体" w:hAnsi="宋体" w:cs="宋体"/>
          <w:color w:val="000000"/>
        </w:rPr>
      </w:pPr>
      <w:r>
        <w:rPr>
          <w:rFonts w:hint="eastAsia" w:ascii="宋体" w:hAnsi="宋体" w:cs="宋体"/>
          <w:color w:val="000000"/>
        </w:rPr>
        <w:t>35.5   提出质疑应当符合下列条件：</w:t>
      </w:r>
    </w:p>
    <w:p>
      <w:pPr>
        <w:spacing w:line="360" w:lineRule="auto"/>
        <w:rPr>
          <w:rFonts w:ascii="宋体" w:hAnsi="宋体" w:cs="宋体"/>
          <w:color w:val="000000"/>
        </w:rPr>
      </w:pPr>
      <w:r>
        <w:rPr>
          <w:rFonts w:hint="eastAsia" w:ascii="宋体" w:hAnsi="宋体" w:cs="宋体"/>
          <w:color w:val="000000"/>
        </w:rPr>
        <w:t>（一）质疑主体应当符合有关规定；</w:t>
      </w:r>
    </w:p>
    <w:p>
      <w:pPr>
        <w:spacing w:line="360" w:lineRule="auto"/>
        <w:rPr>
          <w:rFonts w:ascii="宋体" w:hAnsi="宋体" w:cs="宋体"/>
          <w:color w:val="000000"/>
        </w:rPr>
      </w:pPr>
      <w:r>
        <w:rPr>
          <w:rFonts w:hint="eastAsia" w:ascii="宋体" w:hAnsi="宋体" w:cs="宋体"/>
          <w:color w:val="000000"/>
        </w:rPr>
        <w:t>（二）在质疑法定期限内提出；</w:t>
      </w:r>
    </w:p>
    <w:p>
      <w:pPr>
        <w:spacing w:line="360" w:lineRule="auto"/>
        <w:rPr>
          <w:rFonts w:ascii="宋体" w:hAnsi="宋体" w:cs="宋体"/>
        </w:rPr>
      </w:pPr>
      <w:r>
        <w:rPr>
          <w:rFonts w:hint="eastAsia" w:ascii="宋体" w:hAnsi="宋体" w:cs="宋体"/>
          <w:color w:val="000000"/>
        </w:rPr>
        <w:t>（三）属于可以提出质疑的政府采购</w:t>
      </w:r>
      <w:r>
        <w:rPr>
          <w:rFonts w:hint="eastAsia" w:ascii="宋体" w:hAnsi="宋体" w:cs="宋体"/>
        </w:rPr>
        <w:t>事项受理范围和本项目采购人的管辖权范围；</w:t>
      </w:r>
    </w:p>
    <w:p>
      <w:pPr>
        <w:spacing w:line="360" w:lineRule="auto"/>
        <w:rPr>
          <w:rFonts w:ascii="宋体" w:hAnsi="宋体" w:cs="宋体"/>
          <w:color w:val="000000"/>
        </w:rPr>
      </w:pPr>
      <w:r>
        <w:rPr>
          <w:rFonts w:hint="eastAsia" w:ascii="宋体" w:hAnsi="宋体" w:cs="宋体"/>
        </w:rPr>
        <w:t>（四）政府采购法律、法</w:t>
      </w:r>
      <w:r>
        <w:rPr>
          <w:rFonts w:hint="eastAsia" w:ascii="宋体" w:hAnsi="宋体" w:cs="宋体"/>
          <w:color w:val="000000"/>
        </w:rPr>
        <w:t>规、规章规定的其他条件。</w:t>
      </w:r>
    </w:p>
    <w:p>
      <w:pPr>
        <w:spacing w:line="360" w:lineRule="auto"/>
        <w:rPr>
          <w:rFonts w:ascii="宋体" w:hAnsi="宋体" w:cs="宋体"/>
          <w:color w:val="000000"/>
        </w:rPr>
      </w:pPr>
      <w:r>
        <w:rPr>
          <w:rFonts w:hint="eastAsia" w:ascii="宋体" w:hAnsi="宋体" w:cs="宋体"/>
          <w:color w:val="000000"/>
        </w:rPr>
        <w:t>35.6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spacing w:line="360" w:lineRule="auto"/>
        <w:rPr>
          <w:rFonts w:ascii="宋体" w:hAnsi="宋体" w:cs="宋体"/>
          <w:color w:val="000000"/>
        </w:rPr>
      </w:pPr>
      <w:r>
        <w:rPr>
          <w:rFonts w:hint="eastAsia" w:ascii="宋体" w:hAnsi="宋体" w:cs="宋体"/>
          <w:color w:val="000000"/>
        </w:rPr>
        <w:t>35.7 质疑人所提供的证明材料应当具有真实性、合法性以及与质疑事项的关联性和证明力，否则不能作为认定该质疑事项成立的依据。</w:t>
      </w:r>
    </w:p>
    <w:p>
      <w:pPr>
        <w:spacing w:line="360" w:lineRule="auto"/>
        <w:rPr>
          <w:rFonts w:ascii="宋体" w:hAnsi="宋体" w:cs="宋体"/>
          <w:color w:val="000000"/>
        </w:rPr>
      </w:pPr>
      <w:r>
        <w:rPr>
          <w:rFonts w:hint="eastAsia" w:ascii="宋体" w:hAnsi="宋体" w:cs="宋体"/>
          <w:color w:val="000000"/>
        </w:rPr>
        <w:t>35.8 质疑人提出质疑时应当提交质疑函。质疑函包括下列内容：</w:t>
      </w:r>
    </w:p>
    <w:p>
      <w:pPr>
        <w:spacing w:line="360" w:lineRule="auto"/>
        <w:rPr>
          <w:rFonts w:ascii="宋体" w:hAnsi="宋体" w:cs="宋体"/>
          <w:color w:val="000000"/>
        </w:rPr>
      </w:pPr>
      <w:r>
        <w:rPr>
          <w:rFonts w:hint="eastAsia" w:ascii="宋体" w:hAnsi="宋体" w:cs="宋体"/>
          <w:color w:val="000000"/>
        </w:rPr>
        <w:t>（一）提出质疑的质疑人的名称、地址、邮编、联系人及联系电话等；</w:t>
      </w:r>
    </w:p>
    <w:p>
      <w:pPr>
        <w:spacing w:line="360" w:lineRule="auto"/>
        <w:rPr>
          <w:rFonts w:ascii="宋体" w:hAnsi="宋体" w:cs="宋体"/>
          <w:color w:val="000000"/>
        </w:rPr>
      </w:pPr>
      <w:r>
        <w:rPr>
          <w:rFonts w:hint="eastAsia" w:ascii="宋体" w:hAnsi="宋体" w:cs="宋体"/>
          <w:color w:val="000000"/>
        </w:rPr>
        <w:t>（二）质疑项目的名称、编号；</w:t>
      </w:r>
    </w:p>
    <w:p>
      <w:pPr>
        <w:spacing w:line="360" w:lineRule="auto"/>
        <w:rPr>
          <w:rFonts w:ascii="宋体" w:hAnsi="宋体" w:cs="宋体"/>
          <w:color w:val="000000"/>
        </w:rPr>
      </w:pPr>
      <w:r>
        <w:rPr>
          <w:rFonts w:hint="eastAsia" w:ascii="宋体" w:hAnsi="宋体" w:cs="宋体"/>
          <w:color w:val="000000"/>
        </w:rPr>
        <w:t>（三）质疑事项；</w:t>
      </w:r>
    </w:p>
    <w:p>
      <w:pPr>
        <w:spacing w:line="360" w:lineRule="auto"/>
        <w:rPr>
          <w:rFonts w:ascii="宋体" w:hAnsi="宋体" w:cs="宋体"/>
          <w:color w:val="000000"/>
        </w:rPr>
      </w:pPr>
      <w:r>
        <w:rPr>
          <w:rFonts w:hint="eastAsia" w:ascii="宋体" w:hAnsi="宋体" w:cs="宋体"/>
          <w:color w:val="000000"/>
        </w:rPr>
        <w:t>（四）事实依据和证明材料；</w:t>
      </w:r>
    </w:p>
    <w:p>
      <w:pPr>
        <w:spacing w:line="360" w:lineRule="auto"/>
        <w:rPr>
          <w:rFonts w:ascii="宋体" w:hAnsi="宋体" w:cs="宋体"/>
          <w:color w:val="000000"/>
        </w:rPr>
      </w:pPr>
      <w:r>
        <w:rPr>
          <w:rFonts w:hint="eastAsia" w:ascii="宋体" w:hAnsi="宋体" w:cs="宋体"/>
          <w:color w:val="000000"/>
        </w:rPr>
        <w:t>（五）法律依据；</w:t>
      </w:r>
    </w:p>
    <w:p>
      <w:pPr>
        <w:spacing w:line="360" w:lineRule="auto"/>
        <w:rPr>
          <w:rFonts w:ascii="宋体" w:hAnsi="宋体" w:cs="宋体"/>
          <w:color w:val="000000"/>
        </w:rPr>
      </w:pPr>
      <w:r>
        <w:rPr>
          <w:rFonts w:hint="eastAsia" w:ascii="宋体" w:hAnsi="宋体" w:cs="宋体"/>
          <w:color w:val="000000"/>
        </w:rPr>
        <w:t>（六）提出质疑的日期。</w:t>
      </w:r>
    </w:p>
    <w:p>
      <w:pPr>
        <w:spacing w:line="360" w:lineRule="auto"/>
        <w:rPr>
          <w:rFonts w:ascii="宋体" w:hAnsi="宋体" w:cs="宋体"/>
          <w:color w:val="000000"/>
        </w:rPr>
      </w:pPr>
      <w:r>
        <w:rPr>
          <w:rFonts w:hint="eastAsia" w:ascii="宋体" w:hAnsi="宋体" w:cs="宋体"/>
          <w:color w:val="000000"/>
        </w:rPr>
        <w:t>35.9  质疑函采用实名制。质疑人为自然人的应当由本人签字，并附有效身份证明文件；质疑人为法人或者非法人组织的应当由法定代表人或者负责人签字并加盖公章，并附有效身份证明文件。</w:t>
      </w:r>
    </w:p>
    <w:p>
      <w:pPr>
        <w:spacing w:line="360" w:lineRule="auto"/>
        <w:rPr>
          <w:rFonts w:ascii="宋体" w:hAnsi="宋体" w:cs="宋体"/>
          <w:color w:val="000000"/>
        </w:rPr>
      </w:pPr>
      <w:r>
        <w:rPr>
          <w:rFonts w:hint="eastAsia" w:ascii="宋体" w:hAnsi="宋体" w:cs="宋体"/>
        </w:rPr>
        <w:t>35.10 质疑人可以委托代</w:t>
      </w:r>
      <w:r>
        <w:rPr>
          <w:rFonts w:hint="eastAsia" w:ascii="宋体" w:hAnsi="宋体" w:cs="宋体"/>
          <w:color w:val="000000"/>
        </w:rPr>
        <w:t>理人进行质疑。代理人应当提交授权委托书。授权委托书应当载明委托代理的具体权限、期限和相关事项。</w:t>
      </w:r>
    </w:p>
    <w:p>
      <w:pPr>
        <w:spacing w:line="360" w:lineRule="auto"/>
        <w:rPr>
          <w:rFonts w:ascii="宋体" w:hAnsi="宋体" w:cs="宋体"/>
          <w:color w:val="000000"/>
        </w:rPr>
      </w:pPr>
      <w:r>
        <w:rPr>
          <w:rFonts w:hint="eastAsia" w:ascii="宋体" w:hAnsi="宋体" w:cs="宋体"/>
          <w:b/>
          <w:bCs/>
          <w:color w:val="000000"/>
        </w:rPr>
        <w:t>36</w:t>
      </w:r>
      <w:r>
        <w:rPr>
          <w:rFonts w:hint="eastAsia" w:ascii="宋体" w:hAnsi="宋体" w:cs="宋体"/>
          <w:color w:val="000000"/>
        </w:rPr>
        <w:t>、</w:t>
      </w:r>
      <w:r>
        <w:rPr>
          <w:rFonts w:hint="eastAsia" w:ascii="宋体" w:hAnsi="宋体" w:cs="宋体"/>
          <w:b/>
          <w:bCs/>
          <w:color w:val="000000"/>
        </w:rPr>
        <w:t>质疑的审查和受理</w:t>
      </w:r>
    </w:p>
    <w:p>
      <w:pPr>
        <w:spacing w:line="360" w:lineRule="auto"/>
        <w:rPr>
          <w:rFonts w:ascii="宋体" w:hAnsi="宋体" w:cs="宋体"/>
          <w:color w:val="000000"/>
        </w:rPr>
      </w:pPr>
      <w:r>
        <w:rPr>
          <w:rFonts w:hint="eastAsia" w:ascii="宋体" w:hAnsi="宋体" w:cs="宋体"/>
          <w:color w:val="000000"/>
        </w:rPr>
        <w:t>36.1 采购方在收到质疑函后应当及时审查是否符合质疑受理条件，对符合质疑受理条件的，及时予以受理。</w:t>
      </w:r>
    </w:p>
    <w:p>
      <w:pPr>
        <w:spacing w:line="360" w:lineRule="auto"/>
        <w:rPr>
          <w:rFonts w:ascii="宋体" w:hAnsi="宋体" w:cs="宋体"/>
          <w:color w:val="000000"/>
        </w:rPr>
      </w:pPr>
      <w:r>
        <w:rPr>
          <w:rFonts w:hint="eastAsia" w:ascii="宋体" w:hAnsi="宋体" w:cs="宋体"/>
          <w:color w:val="000000"/>
        </w:rPr>
        <w:t>36.2</w:t>
      </w:r>
      <w:r>
        <w:rPr>
          <w:rFonts w:hint="eastAsia" w:ascii="宋体" w:hAnsi="宋体" w:cs="宋体"/>
          <w:color w:val="000000"/>
        </w:rPr>
        <w:tab/>
      </w:r>
      <w:r>
        <w:rPr>
          <w:rFonts w:hint="eastAsia" w:ascii="宋体" w:hAnsi="宋体" w:cs="宋体"/>
          <w:color w:val="000000"/>
        </w:rPr>
        <w:t>对不符合质疑受理条件的，分别按照下列不同情形予以处理：</w:t>
      </w:r>
    </w:p>
    <w:p>
      <w:pPr>
        <w:spacing w:line="360" w:lineRule="auto"/>
        <w:rPr>
          <w:rFonts w:ascii="宋体" w:hAnsi="宋体" w:cs="宋体"/>
          <w:color w:val="000000"/>
        </w:rPr>
      </w:pPr>
      <w:r>
        <w:rPr>
          <w:rFonts w:hint="eastAsia" w:ascii="宋体" w:hAnsi="宋体" w:cs="宋体"/>
          <w:color w:val="000000"/>
        </w:rPr>
        <w:t>（一）质疑函内容不符合规定的，告知质疑人进行修改并重新提出质疑。修改后质疑事项仍不具体、不明确或者最终递交质疑函的时间超过质疑法定期限的，不予受理；</w:t>
      </w:r>
    </w:p>
    <w:p>
      <w:pPr>
        <w:spacing w:line="360" w:lineRule="auto"/>
        <w:rPr>
          <w:rFonts w:ascii="宋体" w:hAnsi="宋体" w:cs="宋体"/>
          <w:color w:val="000000"/>
        </w:rPr>
      </w:pPr>
      <w:r>
        <w:rPr>
          <w:rFonts w:hint="eastAsia" w:ascii="宋体" w:hAnsi="宋体" w:cs="宋体"/>
          <w:color w:val="000000"/>
        </w:rPr>
        <w:t>（二）质疑主体不符合有关规定的，告知质疑人不予受理；</w:t>
      </w:r>
    </w:p>
    <w:p>
      <w:pPr>
        <w:spacing w:line="360" w:lineRule="auto"/>
        <w:rPr>
          <w:rFonts w:ascii="宋体" w:hAnsi="宋体" w:cs="宋体"/>
          <w:color w:val="000000"/>
        </w:rPr>
      </w:pPr>
      <w:r>
        <w:rPr>
          <w:rFonts w:hint="eastAsia" w:ascii="宋体" w:hAnsi="宋体" w:cs="宋体"/>
          <w:color w:val="000000"/>
        </w:rPr>
        <w:t>（三）超过质疑法定期限提出质疑的，告知质疑人不予受理；</w:t>
      </w:r>
    </w:p>
    <w:p>
      <w:pPr>
        <w:spacing w:line="360" w:lineRule="auto"/>
        <w:rPr>
          <w:rFonts w:ascii="宋体" w:hAnsi="宋体" w:cs="宋体"/>
          <w:color w:val="000000"/>
        </w:rPr>
      </w:pPr>
      <w:r>
        <w:rPr>
          <w:rFonts w:hint="eastAsia" w:ascii="宋体" w:hAnsi="宋体" w:cs="宋体"/>
          <w:color w:val="000000"/>
        </w:rPr>
        <w:t>（四）对不属于可以提出质疑的政府采购事项提出质疑的，告知质疑人不予受理；</w:t>
      </w:r>
    </w:p>
    <w:p>
      <w:pPr>
        <w:spacing w:line="360" w:lineRule="auto"/>
        <w:rPr>
          <w:rFonts w:ascii="宋体" w:hAnsi="宋体" w:cs="宋体"/>
          <w:color w:val="000000"/>
        </w:rPr>
      </w:pPr>
      <w:r>
        <w:rPr>
          <w:rFonts w:hint="eastAsia" w:ascii="宋体" w:hAnsi="宋体" w:cs="宋体"/>
          <w:color w:val="000000"/>
        </w:rPr>
        <w:t>（五）质疑不属于本项目采购方管辖的，告知质疑人向有管辖权的采购人提出质疑；</w:t>
      </w:r>
    </w:p>
    <w:p>
      <w:pPr>
        <w:spacing w:line="360" w:lineRule="auto"/>
        <w:rPr>
          <w:rFonts w:ascii="宋体" w:hAnsi="宋体" w:cs="宋体"/>
          <w:color w:val="000000"/>
        </w:rPr>
      </w:pPr>
      <w:r>
        <w:rPr>
          <w:rFonts w:hint="eastAsia" w:ascii="宋体" w:hAnsi="宋体" w:cs="宋体"/>
          <w:color w:val="000000"/>
        </w:rPr>
        <w:t>（六）质疑不符合其他条件的，告知质疑人不予受理。</w:t>
      </w:r>
    </w:p>
    <w:p>
      <w:pPr>
        <w:spacing w:line="360" w:lineRule="auto"/>
        <w:rPr>
          <w:rFonts w:ascii="宋体" w:hAnsi="宋体" w:cs="宋体"/>
          <w:color w:val="000000"/>
        </w:rPr>
      </w:pPr>
      <w:r>
        <w:rPr>
          <w:rFonts w:hint="eastAsia" w:ascii="宋体" w:hAnsi="宋体" w:cs="宋体"/>
          <w:b/>
          <w:bCs/>
          <w:color w:val="000000"/>
        </w:rPr>
        <w:t>37</w:t>
      </w:r>
      <w:r>
        <w:rPr>
          <w:rFonts w:hint="eastAsia" w:ascii="宋体" w:hAnsi="宋体" w:cs="宋体"/>
          <w:color w:val="000000"/>
        </w:rPr>
        <w:t>、</w:t>
      </w:r>
      <w:r>
        <w:rPr>
          <w:rFonts w:hint="eastAsia" w:ascii="宋体" w:hAnsi="宋体" w:cs="宋体"/>
          <w:b/>
          <w:bCs/>
          <w:color w:val="000000"/>
        </w:rPr>
        <w:t>质疑的处理和答复</w:t>
      </w:r>
    </w:p>
    <w:p>
      <w:pPr>
        <w:spacing w:line="360" w:lineRule="auto"/>
        <w:rPr>
          <w:rFonts w:ascii="宋体" w:hAnsi="宋体" w:cs="宋体"/>
          <w:color w:val="000000"/>
        </w:rPr>
      </w:pPr>
      <w:r>
        <w:rPr>
          <w:rFonts w:hint="eastAsia" w:ascii="宋体" w:hAnsi="宋体" w:cs="宋体"/>
          <w:color w:val="000000"/>
        </w:rPr>
        <w:t>37.1 按照</w:t>
      </w:r>
      <w:r>
        <w:rPr>
          <w:rFonts w:hint="eastAsia" w:ascii="宋体" w:hAnsi="宋体" w:cs="宋体"/>
          <w:color w:val="FF0000"/>
        </w:rPr>
        <w:t>《政府采购质疑和投诉办法（财政部94号令）》</w:t>
      </w:r>
      <w:r>
        <w:rPr>
          <w:rFonts w:hint="eastAsia" w:ascii="宋体" w:hAnsi="宋体" w:cs="宋体"/>
          <w:color w:val="000000"/>
        </w:rPr>
        <w:t>处理及答复质疑。</w:t>
      </w:r>
    </w:p>
    <w:p>
      <w:pPr>
        <w:spacing w:line="360" w:lineRule="auto"/>
        <w:rPr>
          <w:rFonts w:ascii="宋体" w:hAnsi="宋体" w:cs="宋体"/>
          <w:color w:val="000000"/>
        </w:rPr>
      </w:pPr>
      <w:r>
        <w:rPr>
          <w:rFonts w:hint="eastAsia" w:ascii="宋体" w:hAnsi="宋体" w:cs="宋体"/>
          <w:color w:val="000000"/>
        </w:rPr>
        <w:t>37.2 采购方受理质疑后，将及时把质疑函发送给被质疑人，并要求其在一定限期人提交书面答复，同时提供有关证据、依据和相关材料。</w:t>
      </w:r>
    </w:p>
    <w:p>
      <w:pPr>
        <w:spacing w:line="360" w:lineRule="auto"/>
        <w:rPr>
          <w:rFonts w:ascii="宋体" w:hAnsi="宋体" w:cs="宋体"/>
          <w:color w:val="000000"/>
        </w:rPr>
      </w:pPr>
      <w:r>
        <w:rPr>
          <w:rFonts w:hint="eastAsia" w:ascii="宋体" w:hAnsi="宋体" w:cs="宋体"/>
          <w:color w:val="000000"/>
        </w:rPr>
        <w:t>37.3 对于质疑事项中涉及的问题较多、情况比较复杂的，为了全面查清事实、取得充分的证据，采购方认为有必要时，可以进行调查取证或者组织质证。</w:t>
      </w:r>
    </w:p>
    <w:p>
      <w:pPr>
        <w:spacing w:line="360" w:lineRule="auto"/>
        <w:rPr>
          <w:rFonts w:ascii="宋体" w:hAnsi="宋体" w:cs="宋体"/>
          <w:color w:val="000000"/>
        </w:rPr>
      </w:pPr>
      <w:r>
        <w:rPr>
          <w:rFonts w:hint="eastAsia" w:ascii="宋体" w:hAnsi="宋体" w:cs="宋体"/>
          <w:color w:val="000000"/>
        </w:rPr>
        <w:t>37.4</w:t>
      </w:r>
      <w:r>
        <w:rPr>
          <w:rFonts w:hint="eastAsia" w:ascii="宋体" w:hAnsi="宋体" w:cs="宋体"/>
          <w:color w:val="000000"/>
        </w:rPr>
        <w:tab/>
      </w:r>
      <w:r>
        <w:rPr>
          <w:rFonts w:hint="eastAsia" w:ascii="宋体" w:hAnsi="宋体" w:cs="宋体"/>
          <w:color w:val="000000"/>
        </w:rPr>
        <w:t>对评审过程、中标结果提出质疑的，采购方可以组织原评审委员会协助答复质疑。</w:t>
      </w:r>
    </w:p>
    <w:p>
      <w:pPr>
        <w:spacing w:line="360" w:lineRule="auto"/>
        <w:rPr>
          <w:rFonts w:ascii="宋体" w:hAnsi="宋体" w:cs="宋体"/>
          <w:color w:val="000000"/>
        </w:rPr>
      </w:pPr>
      <w:r>
        <w:rPr>
          <w:rFonts w:hint="eastAsia" w:ascii="宋体" w:hAnsi="宋体" w:cs="宋体"/>
          <w:color w:val="000000"/>
        </w:rPr>
        <w:t>37.5</w:t>
      </w:r>
      <w:r>
        <w:rPr>
          <w:rFonts w:hint="eastAsia" w:ascii="宋体" w:hAnsi="宋体" w:cs="宋体"/>
          <w:color w:val="000000"/>
        </w:rPr>
        <w:tab/>
      </w:r>
      <w:r>
        <w:rPr>
          <w:rFonts w:hint="eastAsia" w:ascii="宋体" w:hAnsi="宋体" w:cs="宋体"/>
          <w:color w:val="000000"/>
        </w:rPr>
        <w:t>质疑处理过程中，质疑人书面申请撤回质疑的，将终止质疑处理程序。</w:t>
      </w:r>
    </w:p>
    <w:p>
      <w:pPr>
        <w:spacing w:line="360" w:lineRule="auto"/>
        <w:rPr>
          <w:rFonts w:ascii="宋体" w:hAnsi="宋体" w:cs="宋体"/>
          <w:color w:val="000000"/>
        </w:rPr>
      </w:pPr>
      <w:r>
        <w:rPr>
          <w:rFonts w:hint="eastAsia" w:ascii="宋体" w:hAnsi="宋体" w:cs="宋体"/>
          <w:color w:val="000000"/>
        </w:rPr>
        <w:t>37.6</w:t>
      </w:r>
      <w:r>
        <w:rPr>
          <w:rFonts w:hint="eastAsia" w:ascii="宋体" w:hAnsi="宋体" w:cs="宋体"/>
          <w:color w:val="000000"/>
        </w:rPr>
        <w:tab/>
      </w:r>
      <w:r>
        <w:rPr>
          <w:rFonts w:hint="eastAsia" w:ascii="宋体" w:hAnsi="宋体" w:cs="宋体"/>
          <w:color w:val="000000"/>
        </w:rPr>
        <w:t>质疑人拒绝配合采购方依法对质疑进行调查处理的，采购方将按质疑人自动撤回质疑处理；被质疑人拒绝配合采购方依法对质疑进行调查处理的，采购方将视同其认可质疑事项。</w:t>
      </w:r>
    </w:p>
    <w:p>
      <w:pPr>
        <w:spacing w:line="360" w:lineRule="auto"/>
        <w:rPr>
          <w:rFonts w:ascii="宋体" w:hAnsi="宋体" w:cs="宋体"/>
          <w:color w:val="000000"/>
        </w:rPr>
      </w:pPr>
      <w:r>
        <w:rPr>
          <w:rFonts w:hint="eastAsia" w:ascii="宋体" w:hAnsi="宋体" w:cs="宋体"/>
          <w:color w:val="000000"/>
        </w:rPr>
        <w:t>37.7 采购方将在正式受理质疑后 7 个工作日内作出答复，但处理质疑需要进行调查取证、组织专家评审、质疑人及被质疑人提交或补正材料等所需时间，不计算在质疑处理期限内。</w:t>
      </w:r>
    </w:p>
    <w:p>
      <w:pPr>
        <w:spacing w:line="360" w:lineRule="auto"/>
        <w:rPr>
          <w:rFonts w:ascii="宋体" w:hAnsi="宋体" w:cs="宋体"/>
          <w:color w:val="000000"/>
        </w:rPr>
      </w:pPr>
      <w:r>
        <w:rPr>
          <w:rFonts w:hint="eastAsia" w:ascii="宋体" w:hAnsi="宋体" w:cs="宋体"/>
          <w:color w:val="000000"/>
        </w:rPr>
        <w:t>37.8 采购方经调查、论证、核实，认定质疑不能成立的，继续开展采购活动；认定质疑成立的，按照以下情况处理：</w:t>
      </w:r>
    </w:p>
    <w:p>
      <w:pPr>
        <w:spacing w:line="360" w:lineRule="auto"/>
        <w:rPr>
          <w:rFonts w:ascii="宋体" w:hAnsi="宋体" w:cs="宋体"/>
          <w:color w:val="000000"/>
        </w:rPr>
      </w:pPr>
      <w:r>
        <w:rPr>
          <w:rFonts w:hint="eastAsia" w:ascii="宋体" w:hAnsi="宋体" w:cs="宋体"/>
          <w:color w:val="000000"/>
        </w:rPr>
        <w:t>（一）对采购文件提出的质疑未对中标结果构成影响的，继续开展采购活动；对中标结果构成影响但依法通过澄清或者修改可以继续开展采购活动的，澄清或者修改采购文件后继续开展采购活动，否则应当修改采购文件后重新开展采购活动。</w:t>
      </w:r>
    </w:p>
    <w:p>
      <w:pPr>
        <w:spacing w:line="360" w:lineRule="auto"/>
        <w:rPr>
          <w:rFonts w:ascii="宋体" w:hAnsi="宋体" w:cs="宋体"/>
          <w:color w:val="000000"/>
        </w:rPr>
      </w:pPr>
      <w:r>
        <w:rPr>
          <w:rFonts w:hint="eastAsia" w:ascii="宋体" w:hAnsi="宋体" w:cs="宋体"/>
          <w:color w:val="000000"/>
        </w:rPr>
        <w:t>（二）对采购过程、中标结果提出的质疑未对中标结果构成影响的，继续开展采购活动；对中标结果构成影响但合格报价方仍不少于 3 家时，依法从合格的中标候选人中另行确定中标报价方，否则将重新开展采购活动。</w:t>
      </w:r>
    </w:p>
    <w:p>
      <w:pPr>
        <w:spacing w:line="360" w:lineRule="auto"/>
        <w:rPr>
          <w:rFonts w:ascii="宋体" w:hAnsi="宋体" w:cs="宋体"/>
          <w:color w:val="000000"/>
        </w:rPr>
      </w:pPr>
      <w:r>
        <w:rPr>
          <w:rFonts w:hint="eastAsia" w:ascii="宋体" w:hAnsi="宋体" w:cs="宋体"/>
          <w:color w:val="000000"/>
        </w:rPr>
        <w:t>37.9 采购方将书面答复质疑，质疑答复包括下列内容：</w:t>
      </w:r>
    </w:p>
    <w:p>
      <w:pPr>
        <w:spacing w:line="360" w:lineRule="auto"/>
        <w:rPr>
          <w:rFonts w:ascii="宋体" w:hAnsi="宋体" w:cs="宋体"/>
          <w:color w:val="000000"/>
        </w:rPr>
      </w:pPr>
      <w:r>
        <w:rPr>
          <w:rFonts w:hint="eastAsia" w:ascii="宋体" w:hAnsi="宋体" w:cs="宋体"/>
          <w:color w:val="000000"/>
        </w:rPr>
        <w:t>（一）质疑人名称；</w:t>
      </w:r>
    </w:p>
    <w:p>
      <w:pPr>
        <w:spacing w:line="360" w:lineRule="auto"/>
        <w:rPr>
          <w:rFonts w:ascii="宋体" w:hAnsi="宋体" w:cs="宋体"/>
          <w:color w:val="000000"/>
        </w:rPr>
      </w:pPr>
      <w:r>
        <w:rPr>
          <w:rFonts w:hint="eastAsia" w:ascii="宋体" w:hAnsi="宋体" w:cs="宋体"/>
          <w:color w:val="000000"/>
        </w:rPr>
        <w:t>（二）收到质疑函的日期、质疑项目名称及编号;</w:t>
      </w:r>
    </w:p>
    <w:p>
      <w:pPr>
        <w:spacing w:line="360" w:lineRule="auto"/>
        <w:rPr>
          <w:rFonts w:ascii="宋体" w:hAnsi="宋体" w:cs="宋体"/>
          <w:color w:val="000000"/>
        </w:rPr>
      </w:pPr>
      <w:r>
        <w:rPr>
          <w:rFonts w:hint="eastAsia" w:ascii="宋体" w:hAnsi="宋体" w:cs="宋体"/>
          <w:color w:val="000000"/>
        </w:rPr>
        <w:t>（三）质疑事项、质疑答复的具体内容、事实依据和法律依据；</w:t>
      </w:r>
    </w:p>
    <w:p>
      <w:pPr>
        <w:spacing w:line="360" w:lineRule="auto"/>
        <w:rPr>
          <w:rFonts w:ascii="宋体" w:hAnsi="宋体" w:cs="宋体"/>
          <w:color w:val="000000"/>
        </w:rPr>
      </w:pPr>
      <w:r>
        <w:rPr>
          <w:rFonts w:hint="eastAsia" w:ascii="宋体" w:hAnsi="宋体" w:cs="宋体"/>
          <w:color w:val="000000"/>
        </w:rPr>
        <w:t>（四）告知质疑人依法投诉的权利；</w:t>
      </w:r>
    </w:p>
    <w:p>
      <w:pPr>
        <w:spacing w:line="360" w:lineRule="auto"/>
        <w:rPr>
          <w:rFonts w:ascii="宋体" w:hAnsi="宋体" w:cs="宋体"/>
          <w:color w:val="000000"/>
        </w:rPr>
      </w:pPr>
      <w:r>
        <w:rPr>
          <w:rFonts w:hint="eastAsia" w:ascii="宋体" w:hAnsi="宋体" w:cs="宋体"/>
          <w:color w:val="000000"/>
        </w:rPr>
        <w:t>（五）质疑答复日期。</w:t>
      </w:r>
    </w:p>
    <w:p>
      <w:pPr>
        <w:spacing w:line="360" w:lineRule="auto"/>
        <w:rPr>
          <w:rFonts w:ascii="宋体" w:hAnsi="宋体" w:cs="宋体"/>
          <w:color w:val="000000"/>
        </w:rPr>
      </w:pPr>
      <w:r>
        <w:rPr>
          <w:rFonts w:hint="eastAsia" w:ascii="宋体" w:hAnsi="宋体" w:cs="宋体"/>
          <w:color w:val="000000"/>
        </w:rPr>
        <w:t>37.10 质疑人有下列行为之一的，属于虚假、恶意质疑，将由采购方建议财政部门将其列入不良行为记录名单，禁止其 1 至 3 年内参加政府采购活动：</w:t>
      </w:r>
    </w:p>
    <w:p>
      <w:pPr>
        <w:spacing w:line="360" w:lineRule="auto"/>
        <w:rPr>
          <w:rFonts w:ascii="宋体" w:hAnsi="宋体" w:cs="宋体"/>
          <w:color w:val="000000"/>
        </w:rPr>
      </w:pPr>
      <w:r>
        <w:rPr>
          <w:rFonts w:hint="eastAsia" w:ascii="宋体" w:hAnsi="宋体" w:cs="宋体"/>
          <w:color w:val="000000"/>
        </w:rPr>
        <w:t>（一）受理后发现投诉不符合法定受理条件；</w:t>
      </w:r>
    </w:p>
    <w:p>
      <w:pPr>
        <w:spacing w:line="360" w:lineRule="auto"/>
        <w:rPr>
          <w:rFonts w:ascii="宋体" w:hAnsi="宋体" w:cs="宋体"/>
          <w:color w:val="000000"/>
        </w:rPr>
      </w:pPr>
      <w:r>
        <w:rPr>
          <w:rFonts w:hint="eastAsia" w:ascii="宋体" w:hAnsi="宋体" w:cs="宋体"/>
          <w:color w:val="000000"/>
        </w:rPr>
        <w:t>（二）投诉事项缺乏事实依据，投诉事项不成立；</w:t>
      </w:r>
    </w:p>
    <w:p>
      <w:pPr>
        <w:spacing w:line="360" w:lineRule="auto"/>
        <w:rPr>
          <w:rFonts w:ascii="宋体" w:hAnsi="宋体" w:cs="宋体"/>
          <w:color w:val="000000"/>
        </w:rPr>
      </w:pPr>
      <w:r>
        <w:rPr>
          <w:rFonts w:hint="eastAsia" w:ascii="宋体" w:hAnsi="宋体" w:cs="宋体"/>
          <w:color w:val="000000"/>
        </w:rPr>
        <w:t>　（三）投诉人捏造事实或者提供虚假材料；</w:t>
      </w:r>
    </w:p>
    <w:p>
      <w:pPr>
        <w:spacing w:line="360" w:lineRule="auto"/>
        <w:rPr>
          <w:rFonts w:ascii="宋体" w:hAnsi="宋体" w:cs="宋体"/>
          <w:color w:val="000000"/>
        </w:rPr>
      </w:pPr>
      <w:r>
        <w:rPr>
          <w:rFonts w:hint="eastAsia" w:ascii="宋体" w:hAnsi="宋体" w:cs="宋体"/>
          <w:color w:val="000000"/>
        </w:rPr>
        <w:t>　（四）投诉人以非法手段取得证明材料。证据来源的合法性存在明显疑问，投诉人无法证明其取得方式合法的，视为以非法手段取得证明材料。</w:t>
      </w:r>
    </w:p>
    <w:p>
      <w:pPr>
        <w:spacing w:line="360" w:lineRule="auto"/>
        <w:rPr>
          <w:rFonts w:ascii="宋体" w:hAnsi="宋体" w:cs="宋体"/>
          <w:color w:val="000000"/>
        </w:rPr>
      </w:pPr>
      <w:r>
        <w:rPr>
          <w:rFonts w:hint="eastAsia" w:ascii="宋体" w:hAnsi="宋体" w:cs="宋体"/>
          <w:color w:val="000000"/>
        </w:rPr>
        <w:t>（五）法律法规规定的其他违法情形。</w:t>
      </w:r>
    </w:p>
    <w:p>
      <w:pPr>
        <w:pStyle w:val="4"/>
        <w:spacing w:line="360" w:lineRule="auto"/>
        <w:ind w:firstLine="3626" w:firstLineChars="1290"/>
        <w:rPr>
          <w:rFonts w:ascii="宋体" w:hAnsi="宋体" w:cs="宋体"/>
          <w:color w:val="000000"/>
          <w:sz w:val="28"/>
        </w:rPr>
      </w:pPr>
      <w:bookmarkStart w:id="46" w:name="_Toc10904"/>
      <w:bookmarkStart w:id="47" w:name="_Toc11376"/>
      <w:bookmarkStart w:id="48" w:name="_Toc7036"/>
      <w:r>
        <w:rPr>
          <w:rFonts w:hint="eastAsia" w:ascii="宋体" w:hAnsi="宋体" w:cs="宋体"/>
          <w:color w:val="000000"/>
          <w:sz w:val="28"/>
        </w:rPr>
        <w:t>十、其他事项</w:t>
      </w:r>
      <w:bookmarkEnd w:id="46"/>
      <w:bookmarkEnd w:id="47"/>
      <w:bookmarkEnd w:id="48"/>
    </w:p>
    <w:p>
      <w:pPr>
        <w:spacing w:line="480" w:lineRule="exact"/>
        <w:rPr>
          <w:rFonts w:ascii="宋体" w:hAnsi="宋体" w:cs="宋体"/>
        </w:rPr>
      </w:pPr>
      <w:r>
        <w:rPr>
          <w:rFonts w:hint="eastAsia" w:ascii="宋体" w:hAnsi="宋体" w:cs="宋体"/>
          <w:b/>
          <w:color w:val="000000"/>
        </w:rPr>
        <w:t>38</w:t>
      </w:r>
      <w:r>
        <w:rPr>
          <w:rFonts w:hint="eastAsia" w:ascii="宋体" w:hAnsi="宋体" w:cs="宋体"/>
          <w:bCs/>
        </w:rPr>
        <w:t>按照协商结果，</w:t>
      </w:r>
      <w:r>
        <w:rPr>
          <w:rFonts w:hint="eastAsia" w:ascii="宋体" w:hAnsi="宋体" w:cs="宋体"/>
        </w:rPr>
        <w:t>中标单位须在招标工作结束后向招标代理机构一次性付清招标代理服务费（即中标人在领取中标通知书时支付）。</w:t>
      </w:r>
    </w:p>
    <w:p>
      <w:pPr>
        <w:spacing w:line="360" w:lineRule="auto"/>
        <w:rPr>
          <w:rFonts w:ascii="宋体" w:hAnsi="宋体" w:cs="宋体"/>
          <w:color w:val="000000"/>
        </w:rPr>
      </w:pPr>
      <w:r>
        <w:rPr>
          <w:rFonts w:hint="eastAsia" w:ascii="宋体" w:hAnsi="宋体" w:cs="宋体"/>
          <w:b/>
          <w:color w:val="000000"/>
        </w:rPr>
        <w:t>39、</w:t>
      </w:r>
      <w:r>
        <w:rPr>
          <w:rFonts w:hint="eastAsia" w:ascii="宋体" w:hAnsi="宋体" w:cs="宋体"/>
          <w:color w:val="000000"/>
        </w:rPr>
        <w:t>本招标文件依据《中华人民共和国政府采购法》、《财政部第87号令》等有关政府采购方面的法律法规文件编制，解释权属</w:t>
      </w:r>
      <w:r>
        <w:rPr>
          <w:rFonts w:hint="eastAsia" w:ascii="宋体" w:hAnsi="宋体" w:cs="宋体"/>
          <w:color w:val="000000"/>
          <w:lang w:eastAsia="zh-CN"/>
        </w:rPr>
        <w:t>新疆众成招标代理有限公司</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color w:val="000000"/>
        </w:rPr>
        <w:br w:type="page"/>
      </w:r>
    </w:p>
    <w:p>
      <w:pPr>
        <w:pStyle w:val="3"/>
        <w:spacing w:line="360" w:lineRule="auto"/>
        <w:rPr>
          <w:rFonts w:asciiTheme="minorEastAsia" w:hAnsiTheme="minorEastAsia" w:eastAsiaTheme="minorEastAsia" w:cstheme="minorEastAsia"/>
          <w:bCs/>
          <w:sz w:val="28"/>
          <w:szCs w:val="28"/>
        </w:rPr>
      </w:pPr>
      <w:bookmarkStart w:id="49" w:name="_Toc1354"/>
      <w:bookmarkStart w:id="50" w:name="_Toc23028"/>
      <w:r>
        <w:rPr>
          <w:rFonts w:hint="eastAsia" w:ascii="宋体" w:hAnsi="宋体" w:cs="宋体"/>
          <w:color w:val="000000"/>
          <w:szCs w:val="36"/>
        </w:rPr>
        <w:t>第三章采购需求、技术参数、规格</w:t>
      </w:r>
      <w:bookmarkEnd w:id="49"/>
      <w:bookmarkEnd w:id="50"/>
    </w:p>
    <w:p>
      <w:pPr>
        <w:pStyle w:val="6"/>
        <w:numPr>
          <w:ilvl w:val="0"/>
          <w:numId w:val="4"/>
        </w:numPr>
        <w:ind w:firstLine="562" w:firstLineChars="200"/>
        <w:jc w:val="center"/>
        <w:outlineLvl w:val="1"/>
        <w:rPr>
          <w:rFonts w:ascii="宋体" w:hAnsi="宋体" w:cs="宋体"/>
          <w:b/>
          <w:color w:val="000000"/>
          <w:sz w:val="28"/>
          <w:szCs w:val="28"/>
        </w:rPr>
      </w:pPr>
      <w:bookmarkStart w:id="51" w:name="_Toc31015"/>
      <w:bookmarkStart w:id="52" w:name="_Toc15994"/>
      <w:r>
        <w:rPr>
          <w:rFonts w:hint="eastAsia" w:ascii="宋体" w:hAnsi="宋体" w:cs="宋体"/>
          <w:b/>
          <w:color w:val="000000"/>
          <w:sz w:val="28"/>
          <w:szCs w:val="28"/>
        </w:rPr>
        <w:t>具体参数要求</w:t>
      </w:r>
      <w:bookmarkEnd w:id="51"/>
      <w:bookmarkEnd w:id="52"/>
    </w:p>
    <w:p>
      <w:pPr>
        <w:pStyle w:val="6"/>
        <w:jc w:val="both"/>
        <w:rPr>
          <w:rFonts w:ascii="宋体" w:hAnsi="宋体" w:cs="宋体"/>
          <w:b/>
          <w:color w:val="000000"/>
          <w:sz w:val="28"/>
          <w:szCs w:val="28"/>
        </w:rPr>
      </w:pPr>
      <w:r>
        <w:rPr>
          <w:rFonts w:hint="eastAsia" w:ascii="宋体" w:hAnsi="宋体" w:cs="宋体"/>
          <w:b/>
          <w:color w:val="000000"/>
          <w:sz w:val="28"/>
          <w:szCs w:val="28"/>
        </w:rPr>
        <w:t>下列技术指标描述中，凡有品牌描述或指向某品牌的指标描述均为参考指标。</w:t>
      </w:r>
    </w:p>
    <w:tbl>
      <w:tblPr>
        <w:tblStyle w:val="17"/>
        <w:tblW w:w="94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4993"/>
        <w:gridCol w:w="1453"/>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产品</w:t>
            </w:r>
          </w:p>
        </w:tc>
        <w:tc>
          <w:tcPr>
            <w:tcW w:w="4993"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规格及要求</w:t>
            </w:r>
          </w:p>
        </w:tc>
        <w:tc>
          <w:tcPr>
            <w:tcW w:w="1453"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单位</w:t>
            </w:r>
          </w:p>
        </w:tc>
        <w:tc>
          <w:tcPr>
            <w:tcW w:w="1545"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s="Times New Roman"/>
                <w:color w:val="FF0000"/>
                <w:sz w:val="28"/>
                <w:szCs w:val="28"/>
                <w:lang w:val="en-US" w:eastAsia="zh-CN"/>
              </w:rPr>
              <w:t>羊</w:t>
            </w:r>
          </w:p>
        </w:tc>
        <w:tc>
          <w:tcPr>
            <w:tcW w:w="4993" w:type="dxa"/>
            <w:vAlign w:val="center"/>
          </w:tcPr>
          <w:p>
            <w:pPr>
              <w:pStyle w:val="6"/>
              <w:numPr>
                <w:ilvl w:val="0"/>
                <w:numId w:val="5"/>
              </w:numPr>
              <w:spacing w:after="0" w:line="360" w:lineRule="exact"/>
              <w:jc w:val="both"/>
              <w:rPr>
                <w:rFonts w:hint="eastAsia" w:ascii="仿宋_GB2312" w:hAnsi="宋体" w:eastAsia="仿宋_GB2312" w:cs="Times New Roman"/>
                <w:color w:val="FF0000"/>
                <w:sz w:val="28"/>
                <w:szCs w:val="28"/>
                <w:lang w:val="en-US" w:eastAsia="zh-CN"/>
              </w:rPr>
            </w:pPr>
            <w:r>
              <w:rPr>
                <w:rFonts w:hint="eastAsia" w:ascii="仿宋_GB2312" w:hAnsi="宋体" w:eastAsia="仿宋_GB2312" w:cs="Times New Roman"/>
                <w:color w:val="FF0000"/>
                <w:sz w:val="28"/>
                <w:szCs w:val="28"/>
                <w:lang w:val="en-US" w:eastAsia="zh-CN"/>
              </w:rPr>
              <w:t>采购育肥羊；</w:t>
            </w:r>
          </w:p>
          <w:p>
            <w:pPr>
              <w:keepNext w:val="0"/>
              <w:keepLines w:val="0"/>
              <w:pageBreakBefore w:val="0"/>
              <w:widowControl w:val="0"/>
              <w:numPr>
                <w:ilvl w:val="0"/>
                <w:numId w:val="0"/>
              </w:numPr>
              <w:kinsoku/>
              <w:wordWrap/>
              <w:overflowPunct/>
              <w:topLinePunct w:val="0"/>
              <w:autoSpaceDE/>
              <w:autoSpaceDN/>
              <w:bidi w:val="0"/>
              <w:adjustRightInd/>
              <w:snapToGrid/>
              <w:spacing w:line="276" w:lineRule="exact"/>
              <w:jc w:val="both"/>
              <w:textAlignment w:val="auto"/>
              <w:rPr>
                <w:rFonts w:hint="default" w:ascii="仿宋_GB2312" w:hAnsi="宋体" w:eastAsia="仿宋_GB2312" w:cs="Times New Roman"/>
                <w:color w:val="FF0000"/>
                <w:kern w:val="2"/>
                <w:sz w:val="28"/>
                <w:szCs w:val="28"/>
                <w:lang w:val="en-US" w:eastAsia="zh-CN" w:bidi="ar-SA"/>
              </w:rPr>
            </w:pPr>
            <w:r>
              <w:rPr>
                <w:rFonts w:hint="eastAsia" w:ascii="仿宋_GB2312" w:hAnsi="宋体" w:eastAsia="仿宋_GB2312" w:cs="Times New Roman"/>
                <w:color w:val="FF0000"/>
                <w:kern w:val="2"/>
                <w:sz w:val="28"/>
                <w:szCs w:val="28"/>
                <w:lang w:val="en-US" w:eastAsia="zh-CN" w:bidi="ar-SA"/>
              </w:rPr>
              <w:t>2、年龄1周岁左右；</w:t>
            </w:r>
          </w:p>
          <w:p>
            <w:pPr>
              <w:keepNext w:val="0"/>
              <w:keepLines w:val="0"/>
              <w:pageBreakBefore w:val="0"/>
              <w:widowControl w:val="0"/>
              <w:numPr>
                <w:ilvl w:val="0"/>
                <w:numId w:val="0"/>
              </w:numPr>
              <w:kinsoku/>
              <w:wordWrap/>
              <w:overflowPunct/>
              <w:topLinePunct w:val="0"/>
              <w:autoSpaceDE/>
              <w:autoSpaceDN/>
              <w:bidi w:val="0"/>
              <w:adjustRightInd/>
              <w:snapToGrid/>
              <w:spacing w:line="276" w:lineRule="exact"/>
              <w:jc w:val="both"/>
              <w:textAlignment w:val="auto"/>
              <w:rPr>
                <w:rFonts w:hint="eastAsia" w:ascii="仿宋_GB2312" w:hAnsi="宋体" w:eastAsia="仿宋_GB2312" w:cs="Times New Roman"/>
                <w:color w:val="FF0000"/>
                <w:kern w:val="2"/>
                <w:sz w:val="28"/>
                <w:szCs w:val="28"/>
                <w:lang w:val="en-US" w:eastAsia="zh-CN" w:bidi="ar-SA"/>
              </w:rPr>
            </w:pPr>
            <w:r>
              <w:rPr>
                <w:rFonts w:hint="eastAsia" w:ascii="仿宋_GB2312" w:hAnsi="宋体" w:eastAsia="仿宋_GB2312" w:cs="Times New Roman"/>
                <w:color w:val="FF0000"/>
                <w:kern w:val="2"/>
                <w:sz w:val="28"/>
                <w:szCs w:val="28"/>
                <w:lang w:val="en-US" w:eastAsia="zh-CN" w:bidi="ar-SA"/>
              </w:rPr>
              <w:t>3、体重25公斤及以上（含25公斤）；</w:t>
            </w:r>
          </w:p>
          <w:p>
            <w:pPr>
              <w:pStyle w:val="6"/>
              <w:numPr>
                <w:ilvl w:val="0"/>
                <w:numId w:val="0"/>
              </w:numPr>
              <w:spacing w:after="0" w:line="360" w:lineRule="exact"/>
              <w:jc w:val="both"/>
              <w:rPr>
                <w:rFonts w:ascii="仿宋_GB2312" w:hAnsi="宋体" w:eastAsia="仿宋_GB2312"/>
                <w:color w:val="FF0000"/>
                <w:sz w:val="28"/>
                <w:szCs w:val="28"/>
              </w:rPr>
            </w:pPr>
            <w:r>
              <w:rPr>
                <w:rFonts w:hint="eastAsia" w:ascii="仿宋_GB2312" w:hAnsi="宋体" w:eastAsia="仿宋_GB2312" w:cs="Times New Roman"/>
                <w:color w:val="FF0000"/>
                <w:kern w:val="2"/>
                <w:sz w:val="28"/>
                <w:szCs w:val="28"/>
                <w:lang w:val="en-US" w:eastAsia="zh-CN" w:bidi="ar-SA"/>
              </w:rPr>
              <w:t>4、采购新疆本地羊，品种为：和田羊、多浪羊、巴音布拉克黑头羊、库车羊等品种杂交后代公羔或母羔；</w:t>
            </w:r>
          </w:p>
        </w:tc>
        <w:tc>
          <w:tcPr>
            <w:tcW w:w="1453" w:type="dxa"/>
            <w:vAlign w:val="center"/>
          </w:tcPr>
          <w:p>
            <w:pPr>
              <w:pStyle w:val="6"/>
              <w:jc w:val="center"/>
              <w:rPr>
                <w:rFonts w:hint="eastAsia" w:ascii="仿宋_GB2312" w:hAnsi="宋体" w:eastAsia="仿宋_GB2312"/>
                <w:color w:val="FF0000"/>
                <w:sz w:val="28"/>
                <w:szCs w:val="28"/>
                <w:lang w:eastAsia="zh-CN"/>
              </w:rPr>
            </w:pPr>
            <w:r>
              <w:rPr>
                <w:rFonts w:hint="eastAsia" w:ascii="仿宋_GB2312" w:hAnsi="宋体" w:eastAsia="仿宋_GB2312"/>
                <w:color w:val="FF0000"/>
                <w:sz w:val="28"/>
                <w:szCs w:val="28"/>
                <w:lang w:val="en-US" w:eastAsia="zh-CN"/>
              </w:rPr>
              <w:t>只</w:t>
            </w:r>
          </w:p>
        </w:tc>
        <w:tc>
          <w:tcPr>
            <w:tcW w:w="1545" w:type="dxa"/>
            <w:vAlign w:val="center"/>
          </w:tcPr>
          <w:p>
            <w:pPr>
              <w:pStyle w:val="6"/>
              <w:jc w:val="center"/>
              <w:rPr>
                <w:rFonts w:hint="default" w:ascii="仿宋_GB2312" w:hAnsi="宋体" w:eastAsia="仿宋_GB2312"/>
                <w:color w:val="FF0000"/>
                <w:sz w:val="28"/>
                <w:szCs w:val="28"/>
                <w:lang w:val="en-US"/>
              </w:rPr>
            </w:pPr>
            <w:r>
              <w:rPr>
                <w:rFonts w:hint="eastAsia"/>
                <w:vertAlign w:val="baseline"/>
                <w:lang w:val="en-US" w:eastAsia="zh-CN"/>
              </w:rPr>
              <w:t>1000</w:t>
            </w:r>
          </w:p>
        </w:tc>
      </w:tr>
    </w:tbl>
    <w:p>
      <w:pPr>
        <w:spacing w:line="440" w:lineRule="exact"/>
        <w:jc w:val="both"/>
        <w:rPr>
          <w:rFonts w:hint="eastAsia" w:ascii="宋体" w:hAnsi="宋体" w:cs="宋体"/>
          <w:b/>
          <w:color w:val="000000"/>
          <w:sz w:val="28"/>
          <w:szCs w:val="28"/>
          <w:lang w:val="en-US" w:eastAsia="zh-CN"/>
        </w:rPr>
      </w:pPr>
      <w:r>
        <w:rPr>
          <w:rFonts w:hint="eastAsia" w:ascii="宋体" w:hAnsi="宋体" w:cs="宋体"/>
          <w:b/>
          <w:color w:val="000000"/>
          <w:sz w:val="28"/>
          <w:szCs w:val="28"/>
          <w:lang w:val="en-US" w:eastAsia="zh-CN"/>
        </w:rPr>
        <w:t>1.本项目采购羊交货时需要隔离检疫，隔离时间为21天；。</w:t>
      </w:r>
    </w:p>
    <w:p>
      <w:pPr>
        <w:pStyle w:val="2"/>
        <w:ind w:left="0" w:leftChars="0" w:firstLine="0" w:firstLineChars="0"/>
        <w:rPr>
          <w:rFonts w:hint="default" w:ascii="宋体" w:hAnsi="宋体" w:cs="宋体"/>
          <w:b/>
          <w:color w:val="000000"/>
          <w:sz w:val="28"/>
          <w:szCs w:val="28"/>
          <w:lang w:val="en-US" w:eastAsia="zh-CN"/>
        </w:rPr>
      </w:pPr>
      <w:r>
        <w:rPr>
          <w:rFonts w:hint="eastAsia" w:ascii="宋体" w:hAnsi="宋体" w:cs="宋体"/>
          <w:b/>
          <w:color w:val="000000"/>
          <w:sz w:val="28"/>
          <w:szCs w:val="28"/>
          <w:lang w:val="en-US" w:eastAsia="zh-CN"/>
        </w:rPr>
        <w:t>2.本参数中的体重要求指隔离期满后交于农户手中时的体重需满足以上条</w:t>
      </w:r>
      <w:bookmarkStart w:id="53" w:name="_Toc22311"/>
      <w:bookmarkStart w:id="54" w:name="_Toc22990"/>
      <w:r>
        <w:rPr>
          <w:rFonts w:hint="eastAsia" w:ascii="宋体" w:hAnsi="宋体" w:cs="宋体"/>
          <w:b/>
          <w:color w:val="000000"/>
          <w:sz w:val="28"/>
          <w:szCs w:val="28"/>
          <w:lang w:val="en-US" w:eastAsia="zh-CN"/>
        </w:rPr>
        <w:t>件</w:t>
      </w:r>
    </w:p>
    <w:p>
      <w:pPr>
        <w:pStyle w:val="2"/>
        <w:ind w:left="0" w:leftChars="0" w:firstLine="0" w:firstLineChars="0"/>
        <w:rPr>
          <w:rFonts w:hint="default" w:ascii="宋体" w:hAnsi="宋体" w:cs="宋体"/>
          <w:b/>
          <w:color w:val="000000"/>
          <w:sz w:val="28"/>
          <w:szCs w:val="28"/>
          <w:lang w:val="en-US" w:eastAsia="zh-CN"/>
        </w:rPr>
      </w:pPr>
      <w:r>
        <w:rPr>
          <w:rFonts w:hint="eastAsia" w:ascii="宋体" w:hAnsi="宋体" w:cs="宋体"/>
          <w:b/>
          <w:color w:val="000000"/>
          <w:sz w:val="28"/>
          <w:szCs w:val="28"/>
          <w:lang w:val="en-US" w:eastAsia="zh-CN"/>
        </w:rPr>
        <w:t>3.本参数中的数量要求是指隔离期满后交于农户手中时的数量；</w:t>
      </w:r>
    </w:p>
    <w:p>
      <w:pPr>
        <w:pStyle w:val="2"/>
        <w:ind w:left="0" w:leftChars="0" w:firstLine="0" w:firstLineChars="0"/>
        <w:rPr>
          <w:rFonts w:hint="default" w:ascii="宋体" w:hAnsi="宋体" w:cs="宋体"/>
          <w:b/>
          <w:color w:val="000000"/>
          <w:sz w:val="28"/>
          <w:szCs w:val="28"/>
          <w:lang w:val="en-US" w:eastAsia="zh-CN"/>
        </w:rPr>
      </w:pPr>
      <w:r>
        <w:rPr>
          <w:rFonts w:hint="eastAsia" w:ascii="宋体" w:hAnsi="宋体" w:cs="宋体"/>
          <w:b/>
          <w:color w:val="000000"/>
          <w:sz w:val="28"/>
          <w:szCs w:val="28"/>
          <w:lang w:val="en-US" w:eastAsia="zh-CN"/>
        </w:rPr>
        <w:t>3.本项目需提供完整的羊养殖的培训方案；</w:t>
      </w:r>
    </w:p>
    <w:p>
      <w:pPr>
        <w:pStyle w:val="2"/>
        <w:ind w:left="0" w:leftChars="0" w:firstLine="0" w:firstLineChars="0"/>
        <w:rPr>
          <w:rFonts w:ascii="宋体" w:hAnsi="宋体" w:cs="宋体"/>
          <w:b/>
          <w:color w:val="000000"/>
          <w:sz w:val="28"/>
          <w:szCs w:val="28"/>
        </w:rPr>
      </w:pPr>
      <w:r>
        <w:rPr>
          <w:rFonts w:hint="eastAsia" w:ascii="宋体" w:hAnsi="宋体" w:cs="宋体"/>
          <w:b/>
          <w:color w:val="000000"/>
          <w:sz w:val="28"/>
          <w:szCs w:val="28"/>
        </w:rPr>
        <w:t>二、采购要求</w:t>
      </w:r>
      <w:bookmarkEnd w:id="53"/>
      <w:bookmarkEnd w:id="54"/>
    </w:p>
    <w:p>
      <w:pPr>
        <w:spacing w:line="520" w:lineRule="exact"/>
        <w:rPr>
          <w:rFonts w:ascii="宋体" w:hAnsi="宋体" w:cs="宋体"/>
        </w:rPr>
      </w:pPr>
      <w:r>
        <w:rPr>
          <w:rFonts w:hint="eastAsia" w:ascii="宋体" w:hAnsi="宋体" w:cs="宋体"/>
        </w:rPr>
        <w:t xml:space="preserve">    1、采购范围：</w:t>
      </w:r>
      <w:r>
        <w:rPr>
          <w:rFonts w:hint="eastAsia" w:ascii="宋体" w:hAnsi="宋体" w:cs="宋体"/>
          <w:bCs/>
          <w:lang w:eastAsia="zh-CN"/>
        </w:rPr>
        <w:t>羊的供应、运输、隔离观察、检疫和相关售后服务等</w:t>
      </w:r>
      <w:r>
        <w:rPr>
          <w:rFonts w:hint="eastAsia" w:ascii="宋体" w:hAnsi="宋体" w:cs="宋体"/>
        </w:rPr>
        <w:t>。</w:t>
      </w:r>
    </w:p>
    <w:p>
      <w:pPr>
        <w:spacing w:line="520" w:lineRule="exact"/>
        <w:ind w:firstLine="480"/>
        <w:rPr>
          <w:rFonts w:ascii="宋体" w:hAnsi="宋体" w:cs="宋体"/>
        </w:rPr>
      </w:pPr>
      <w:r>
        <w:rPr>
          <w:rFonts w:hint="eastAsia" w:ascii="宋体" w:hAnsi="宋体" w:cs="宋体"/>
        </w:rPr>
        <w:t>2、交货时间：</w:t>
      </w:r>
      <w:r>
        <w:rPr>
          <w:rFonts w:hint="eastAsia" w:ascii="宋体" w:hAnsi="宋体" w:cs="宋体"/>
          <w:lang w:val="zh-CN"/>
        </w:rPr>
        <w:t>按照甲方要求，以签订采购合同为准</w:t>
      </w:r>
      <w:r>
        <w:rPr>
          <w:rFonts w:hint="eastAsia" w:ascii="宋体" w:hAnsi="宋体" w:cs="宋体"/>
        </w:rPr>
        <w:t>。</w:t>
      </w:r>
    </w:p>
    <w:p>
      <w:pPr>
        <w:spacing w:line="520" w:lineRule="exact"/>
        <w:ind w:firstLine="480"/>
        <w:rPr>
          <w:rFonts w:ascii="宋体" w:hAnsi="宋体" w:cs="宋体"/>
          <w:bCs/>
        </w:rPr>
      </w:pPr>
      <w:r>
        <w:rPr>
          <w:rFonts w:hint="eastAsia" w:ascii="宋体" w:hAnsi="宋体" w:cs="宋体"/>
        </w:rPr>
        <w:t>3、质量要求：按照国家和行业标准及招标文件</w:t>
      </w:r>
      <w:r>
        <w:rPr>
          <w:rFonts w:hint="eastAsia" w:ascii="宋体" w:hAnsi="宋体" w:cs="宋体"/>
          <w:bCs/>
        </w:rPr>
        <w:t>的要求采购，质量达到合格，如质量达不到标准要求，采购方有权退货，因退货而产生的费用由供货方承担。</w:t>
      </w:r>
      <w:r>
        <w:rPr>
          <w:rFonts w:hint="eastAsia" w:ascii="宋体" w:hAnsi="宋体" w:cs="宋体"/>
          <w:bCs/>
          <w:lang w:val="zh-CN"/>
        </w:rPr>
        <w:t>货物到达后，卖方应在</w:t>
      </w:r>
      <w:r>
        <w:rPr>
          <w:rFonts w:hint="eastAsia" w:ascii="宋体" w:hAnsi="宋体" w:cs="宋体"/>
          <w:bCs/>
        </w:rPr>
        <w:t>24小时</w:t>
      </w:r>
      <w:r>
        <w:rPr>
          <w:rFonts w:hint="eastAsia" w:ascii="宋体" w:hAnsi="宋体" w:cs="宋体"/>
          <w:bCs/>
          <w:lang w:val="zh-CN"/>
        </w:rPr>
        <w:t>派技术人员到达现场，在双方人员在场的情况下，清点货物等。卖方对卸货时所导致的货物损坏承担全部赔偿责任，并承担因此发生的一切费用。（供货方将货物运送到相关项目实施地）。</w:t>
      </w:r>
      <w:r>
        <w:rPr>
          <w:rFonts w:hint="eastAsia" w:ascii="宋体" w:hAnsi="宋体" w:cs="宋体"/>
          <w:bCs/>
          <w:color w:val="FF0000"/>
          <w:lang w:val="zh-CN"/>
        </w:rPr>
        <w:t>（本项目采购</w:t>
      </w:r>
      <w:r>
        <w:rPr>
          <w:rFonts w:hint="eastAsia" w:ascii="宋体" w:hAnsi="宋体" w:cs="宋体"/>
          <w:bCs/>
          <w:color w:val="FF0000"/>
          <w:lang w:val="en-US" w:eastAsia="zh-CN"/>
        </w:rPr>
        <w:t>羊</w:t>
      </w:r>
      <w:r>
        <w:rPr>
          <w:rFonts w:hint="eastAsia" w:ascii="宋体" w:hAnsi="宋体" w:cs="宋体"/>
          <w:bCs/>
          <w:color w:val="FF0000"/>
          <w:lang w:val="zh-CN"/>
        </w:rPr>
        <w:t>需要隔离检疫，具体要求以采购合同为准）</w:t>
      </w:r>
    </w:p>
    <w:p>
      <w:pPr>
        <w:spacing w:line="520" w:lineRule="exact"/>
        <w:ind w:firstLine="480"/>
        <w:rPr>
          <w:rFonts w:ascii="宋体" w:hAnsi="宋体" w:cs="宋体"/>
          <w:bCs/>
        </w:rPr>
      </w:pPr>
      <w:r>
        <w:rPr>
          <w:rFonts w:hint="eastAsia" w:ascii="宋体" w:hAnsi="宋体" w:cs="宋体"/>
          <w:bCs/>
        </w:rPr>
        <w:t>4、供货须知：（1）须按照采购需求数量供货；（2）由采购单位负责人在验收单上签署验收意见；（3）如因特殊情况不能及时卸货，供货方应妥善保管货物，否则发生的不良后果由供货方承担。</w:t>
      </w:r>
    </w:p>
    <w:p>
      <w:pPr>
        <w:spacing w:line="440" w:lineRule="exact"/>
        <w:jc w:val="center"/>
        <w:outlineLvl w:val="1"/>
        <w:rPr>
          <w:rFonts w:ascii="宋体" w:hAnsi="宋体" w:cs="宋体"/>
          <w:b/>
          <w:color w:val="000000"/>
          <w:sz w:val="28"/>
          <w:szCs w:val="28"/>
        </w:rPr>
      </w:pPr>
      <w:bookmarkStart w:id="55" w:name="_Toc29469"/>
      <w:bookmarkStart w:id="56" w:name="_Toc14"/>
      <w:r>
        <w:rPr>
          <w:rFonts w:hint="eastAsia" w:ascii="宋体" w:hAnsi="宋体" w:cs="宋体"/>
          <w:b/>
          <w:color w:val="000000"/>
          <w:sz w:val="28"/>
          <w:szCs w:val="28"/>
        </w:rPr>
        <w:t>三、验收及付款方式</w:t>
      </w:r>
      <w:bookmarkEnd w:id="55"/>
      <w:bookmarkEnd w:id="56"/>
    </w:p>
    <w:p>
      <w:pPr>
        <w:pStyle w:val="8"/>
        <w:spacing w:line="440" w:lineRule="exact"/>
        <w:ind w:firstLine="480" w:firstLineChars="200"/>
        <w:rPr>
          <w:rFonts w:hAnsi="宋体" w:cs="宋体"/>
          <w:color w:val="000000"/>
          <w:sz w:val="24"/>
          <w:szCs w:val="24"/>
        </w:rPr>
      </w:pPr>
      <w:r>
        <w:rPr>
          <w:rFonts w:hint="eastAsia" w:hAnsi="宋体" w:cs="宋体"/>
          <w:color w:val="000000"/>
          <w:sz w:val="24"/>
          <w:szCs w:val="24"/>
        </w:rPr>
        <w:t>1、</w:t>
      </w:r>
      <w:r>
        <w:rPr>
          <w:rFonts w:hint="eastAsia" w:hAnsi="宋体" w:cs="宋体"/>
          <w:color w:val="000000"/>
          <w:sz w:val="24"/>
          <w:szCs w:val="24"/>
          <w:lang w:val="zh-CN"/>
        </w:rPr>
        <w:t>货物验收时，应按照国家及行业相关标准由甲方验收，甲方出具验收报告；对因货物不合格或质量达不到采购人要求标准而对采购人造成影响的，由中标供应商承担一切责任，并赔偿所造成的损失。因货物验收产生的一切费用由中标人负责，验收时采购单位领导及相应人员参加。</w:t>
      </w:r>
    </w:p>
    <w:p>
      <w:pPr>
        <w:pStyle w:val="8"/>
        <w:spacing w:line="440" w:lineRule="exact"/>
        <w:ind w:firstLine="538"/>
        <w:rPr>
          <w:rFonts w:hAnsi="宋体" w:cs="宋体"/>
          <w:color w:val="000000"/>
          <w:sz w:val="24"/>
          <w:szCs w:val="24"/>
        </w:rPr>
      </w:pPr>
      <w:r>
        <w:rPr>
          <w:rFonts w:hint="eastAsia" w:hAnsi="宋体" w:cs="宋体"/>
          <w:color w:val="000000"/>
          <w:sz w:val="24"/>
          <w:szCs w:val="24"/>
        </w:rPr>
        <w:t>2、</w:t>
      </w:r>
      <w:r>
        <w:rPr>
          <w:rFonts w:hint="eastAsia" w:hAnsi="宋体" w:cs="宋体"/>
          <w:color w:val="000000"/>
          <w:sz w:val="24"/>
        </w:rPr>
        <w:t>付款方式：按中标单位与采购单位签订合同的付款方式执行。</w:t>
      </w:r>
    </w:p>
    <w:p>
      <w:pPr>
        <w:pStyle w:val="8"/>
        <w:spacing w:line="360" w:lineRule="auto"/>
        <w:jc w:val="center"/>
        <w:outlineLvl w:val="1"/>
        <w:rPr>
          <w:rFonts w:hAnsi="宋体" w:cs="宋体"/>
          <w:b/>
          <w:color w:val="000000"/>
          <w:sz w:val="28"/>
          <w:szCs w:val="28"/>
        </w:rPr>
      </w:pPr>
      <w:bookmarkStart w:id="57" w:name="_Toc2751"/>
      <w:bookmarkStart w:id="58" w:name="_Toc11667"/>
      <w:r>
        <w:rPr>
          <w:rFonts w:hint="eastAsia" w:hAnsi="宋体" w:cs="宋体"/>
          <w:b/>
          <w:color w:val="000000"/>
          <w:sz w:val="28"/>
          <w:szCs w:val="28"/>
        </w:rPr>
        <w:t>四、文件资料</w:t>
      </w:r>
      <w:bookmarkEnd w:id="57"/>
      <w:bookmarkEnd w:id="58"/>
    </w:p>
    <w:p>
      <w:pPr>
        <w:pStyle w:val="8"/>
        <w:spacing w:line="360" w:lineRule="auto"/>
        <w:ind w:firstLine="538"/>
        <w:rPr>
          <w:rFonts w:hAnsi="宋体" w:cs="宋体"/>
          <w:color w:val="000000"/>
          <w:sz w:val="24"/>
          <w:szCs w:val="24"/>
        </w:rPr>
      </w:pPr>
      <w:r>
        <w:rPr>
          <w:rFonts w:hint="eastAsia" w:hAnsi="宋体" w:cs="宋体"/>
          <w:color w:val="000000"/>
          <w:sz w:val="24"/>
          <w:szCs w:val="24"/>
        </w:rPr>
        <w:t>1、发货清单；</w:t>
      </w:r>
    </w:p>
    <w:p>
      <w:pPr>
        <w:pStyle w:val="8"/>
        <w:spacing w:line="360" w:lineRule="auto"/>
        <w:ind w:firstLine="538"/>
        <w:rPr>
          <w:rFonts w:hAnsi="宋体" w:cs="宋体"/>
          <w:color w:val="000000"/>
          <w:sz w:val="24"/>
          <w:szCs w:val="24"/>
        </w:rPr>
      </w:pPr>
      <w:r>
        <w:rPr>
          <w:rFonts w:hint="eastAsia" w:hAnsi="宋体" w:cs="宋体"/>
          <w:color w:val="000000"/>
          <w:sz w:val="24"/>
          <w:szCs w:val="24"/>
        </w:rPr>
        <w:t>2、质检报告（检疫报告）；</w:t>
      </w:r>
    </w:p>
    <w:p>
      <w:pPr>
        <w:pStyle w:val="8"/>
        <w:spacing w:line="360" w:lineRule="auto"/>
        <w:ind w:firstLine="538"/>
        <w:rPr>
          <w:rFonts w:hAnsi="宋体" w:cs="宋体"/>
          <w:color w:val="000000"/>
          <w:sz w:val="24"/>
          <w:szCs w:val="24"/>
        </w:rPr>
      </w:pPr>
      <w:r>
        <w:rPr>
          <w:rFonts w:hint="eastAsia" w:hAnsi="宋体" w:cs="宋体"/>
          <w:color w:val="000000"/>
          <w:sz w:val="24"/>
          <w:szCs w:val="24"/>
        </w:rPr>
        <w:t>3、其他必要的资料。</w:t>
      </w:r>
    </w:p>
    <w:p>
      <w:pPr>
        <w:pStyle w:val="8"/>
        <w:spacing w:line="360" w:lineRule="auto"/>
        <w:jc w:val="center"/>
        <w:outlineLvl w:val="1"/>
        <w:rPr>
          <w:rFonts w:hAnsi="宋体" w:cs="宋体"/>
          <w:b/>
          <w:color w:val="000000"/>
          <w:sz w:val="28"/>
          <w:szCs w:val="28"/>
        </w:rPr>
      </w:pPr>
      <w:bookmarkStart w:id="59" w:name="_Toc6535"/>
      <w:bookmarkStart w:id="60" w:name="_Toc26841"/>
      <w:r>
        <w:rPr>
          <w:rFonts w:hint="eastAsia" w:hAnsi="宋体" w:cs="宋体"/>
          <w:b/>
          <w:color w:val="000000"/>
          <w:sz w:val="28"/>
          <w:szCs w:val="28"/>
        </w:rPr>
        <w:t>五、服务承诺</w:t>
      </w:r>
      <w:bookmarkEnd w:id="59"/>
      <w:bookmarkEnd w:id="60"/>
    </w:p>
    <w:p>
      <w:pPr>
        <w:pStyle w:val="8"/>
        <w:spacing w:line="440" w:lineRule="exact"/>
        <w:ind w:firstLine="480" w:firstLineChars="200"/>
        <w:rPr>
          <w:rFonts w:hAnsi="宋体" w:cs="宋体"/>
          <w:color w:val="000000"/>
          <w:sz w:val="24"/>
          <w:szCs w:val="24"/>
        </w:rPr>
      </w:pPr>
      <w:r>
        <w:rPr>
          <w:rFonts w:hint="eastAsia" w:hAnsi="宋体" w:cs="宋体"/>
          <w:color w:val="000000"/>
          <w:sz w:val="24"/>
          <w:szCs w:val="24"/>
        </w:rPr>
        <w:t>报价方需提供售后服务体系、服务保证及服务承诺。报价方应有能力履行采购文件中规定的、合同条款和技术要求方面的、</w:t>
      </w:r>
      <w:r>
        <w:rPr>
          <w:rFonts w:hint="eastAsia" w:hAnsi="宋体" w:cs="宋体"/>
          <w:color w:val="FF0000"/>
          <w:sz w:val="24"/>
          <w:szCs w:val="24"/>
        </w:rPr>
        <w:t>由卖方</w:t>
      </w:r>
      <w:r>
        <w:rPr>
          <w:rFonts w:hint="eastAsia" w:hAnsi="宋体" w:cs="宋体"/>
          <w:color w:val="FF0000"/>
          <w:sz w:val="24"/>
          <w:szCs w:val="24"/>
          <w:lang w:eastAsia="zh-CN"/>
        </w:rPr>
        <w:t>供应、运输、隔离观察、检疫和相关售后服务</w:t>
      </w:r>
      <w:r>
        <w:rPr>
          <w:rFonts w:hint="eastAsia" w:hAnsi="宋体" w:cs="宋体"/>
          <w:color w:val="FF0000"/>
          <w:sz w:val="24"/>
          <w:szCs w:val="24"/>
        </w:rPr>
        <w:t>和其他技术服务的义务</w:t>
      </w:r>
      <w:r>
        <w:rPr>
          <w:rFonts w:hint="eastAsia" w:hAnsi="宋体" w:cs="宋体"/>
          <w:color w:val="000000"/>
          <w:sz w:val="24"/>
          <w:szCs w:val="24"/>
        </w:rPr>
        <w:t>。报价方所提供的货物，在新疆本地必须拥有一定的技</w:t>
      </w:r>
      <w:r>
        <w:rPr>
          <w:rFonts w:hint="eastAsia" w:hAnsi="宋体" w:cs="宋体"/>
          <w:color w:val="FF0000"/>
          <w:sz w:val="24"/>
          <w:szCs w:val="24"/>
        </w:rPr>
        <w:t>术支持和后续服务能力，并提供相关资料（包括拥有</w:t>
      </w:r>
      <w:r>
        <w:rPr>
          <w:rFonts w:hint="eastAsia" w:hAnsi="宋体" w:cs="宋体"/>
          <w:color w:val="FF0000"/>
          <w:sz w:val="24"/>
          <w:szCs w:val="24"/>
          <w:lang w:val="en-US" w:eastAsia="zh-CN"/>
        </w:rPr>
        <w:t>的</w:t>
      </w:r>
      <w:r>
        <w:rPr>
          <w:rFonts w:hint="eastAsia" w:hAnsi="宋体" w:cs="宋体"/>
          <w:color w:val="FF0000"/>
          <w:sz w:val="24"/>
          <w:szCs w:val="24"/>
        </w:rPr>
        <w:t>技术</w:t>
      </w:r>
      <w:r>
        <w:rPr>
          <w:rFonts w:hint="eastAsia" w:hAnsi="宋体" w:cs="宋体"/>
          <w:b/>
          <w:bCs/>
          <w:color w:val="FF0000"/>
          <w:sz w:val="24"/>
          <w:szCs w:val="24"/>
        </w:rPr>
        <w:t>/</w:t>
      </w:r>
      <w:r>
        <w:rPr>
          <w:rFonts w:hint="eastAsia" w:hAnsi="宋体" w:cs="宋体"/>
          <w:color w:val="FF0000"/>
          <w:sz w:val="24"/>
          <w:szCs w:val="24"/>
          <w:lang w:val="en-US" w:eastAsia="zh-CN"/>
        </w:rPr>
        <w:t>养羊技术员</w:t>
      </w:r>
      <w:r>
        <w:rPr>
          <w:rFonts w:hint="eastAsia" w:hAnsi="宋体" w:cs="宋体"/>
          <w:color w:val="000000"/>
          <w:sz w:val="24"/>
          <w:szCs w:val="24"/>
        </w:rPr>
        <w:t>的人员名单及其职称；机构名称、联系方式、负责人、详细地址</w:t>
      </w:r>
      <w:r>
        <w:rPr>
          <w:rFonts w:hint="eastAsia" w:hAnsi="宋体" w:cs="宋体"/>
          <w:color w:val="000000"/>
          <w:sz w:val="24"/>
          <w:szCs w:val="24"/>
          <w:lang w:val="en-US" w:eastAsia="zh-CN"/>
        </w:rPr>
        <w:t>等</w:t>
      </w:r>
      <w:r>
        <w:rPr>
          <w:rFonts w:hint="eastAsia" w:hAnsi="宋体" w:cs="宋体"/>
          <w:color w:val="000000"/>
          <w:sz w:val="24"/>
          <w:szCs w:val="24"/>
        </w:rPr>
        <w:t>）。</w:t>
      </w:r>
    </w:p>
    <w:p>
      <w:pPr>
        <w:pStyle w:val="8"/>
        <w:spacing w:line="440" w:lineRule="exact"/>
        <w:rPr>
          <w:rFonts w:hint="eastAsia" w:hAnsi="宋体" w:eastAsia="宋体" w:cs="宋体"/>
          <w:color w:val="000000"/>
          <w:sz w:val="24"/>
          <w:szCs w:val="24"/>
          <w:lang w:val="en-US" w:eastAsia="zh-CN"/>
        </w:rPr>
      </w:pPr>
    </w:p>
    <w:p>
      <w:pPr>
        <w:spacing w:line="360" w:lineRule="auto"/>
        <w:jc w:val="center"/>
        <w:rPr>
          <w:rFonts w:ascii="宋体" w:hAnsi="宋体" w:cs="宋体"/>
          <w:color w:val="000000"/>
        </w:rPr>
      </w:pPr>
      <w:r>
        <w:rPr>
          <w:rFonts w:hint="eastAsia" w:ascii="宋体" w:hAnsi="宋体" w:cs="宋体"/>
          <w:color w:val="000000"/>
        </w:rPr>
        <w:br w:type="page"/>
      </w:r>
    </w:p>
    <w:p>
      <w:pPr>
        <w:pStyle w:val="3"/>
        <w:spacing w:line="360" w:lineRule="auto"/>
        <w:rPr>
          <w:rFonts w:ascii="宋体" w:hAnsi="宋体" w:cs="宋体"/>
          <w:color w:val="000000"/>
        </w:rPr>
      </w:pPr>
      <w:bookmarkStart w:id="61" w:name="_Toc18832"/>
      <w:bookmarkStart w:id="62" w:name="_Toc28817"/>
      <w:r>
        <w:rPr>
          <w:rFonts w:hint="eastAsia" w:ascii="宋体" w:hAnsi="宋体" w:cs="宋体"/>
          <w:color w:val="000000"/>
        </w:rPr>
        <w:t>第四章   合同条款</w:t>
      </w:r>
      <w:bookmarkEnd w:id="61"/>
      <w:bookmarkEnd w:id="62"/>
    </w:p>
    <w:p>
      <w:pPr>
        <w:jc w:val="center"/>
        <w:rPr>
          <w:b/>
          <w:bCs/>
          <w:sz w:val="48"/>
          <w:szCs w:val="48"/>
        </w:rPr>
      </w:pPr>
      <w:bookmarkStart w:id="63" w:name="_Toc331685783"/>
      <w:r>
        <w:rPr>
          <w:rFonts w:hint="eastAsia"/>
          <w:b/>
          <w:bCs/>
          <w:sz w:val="48"/>
          <w:szCs w:val="48"/>
          <w:u w:val="single"/>
          <w:lang w:val="en-US" w:eastAsia="zh-CN"/>
        </w:rPr>
        <w:t>项目名称</w:t>
      </w:r>
      <w:r>
        <w:rPr>
          <w:rFonts w:hint="eastAsia"/>
          <w:b/>
          <w:bCs/>
          <w:sz w:val="48"/>
          <w:szCs w:val="48"/>
        </w:rPr>
        <w:t>合同</w:t>
      </w:r>
    </w:p>
    <w:p>
      <w:pPr>
        <w:jc w:val="center"/>
        <w:rPr>
          <w:b/>
          <w:bCs/>
          <w:sz w:val="48"/>
          <w:szCs w:val="48"/>
        </w:rPr>
      </w:pPr>
    </w:p>
    <w:p>
      <w:pPr>
        <w:spacing w:line="480" w:lineRule="exact"/>
        <w:rPr>
          <w:rFonts w:hint="eastAsia" w:eastAsia="宋体"/>
          <w:sz w:val="28"/>
          <w:szCs w:val="28"/>
          <w:lang w:eastAsia="zh-CN"/>
        </w:rPr>
      </w:pPr>
      <w:r>
        <w:rPr>
          <w:rFonts w:hint="eastAsia"/>
          <w:sz w:val="28"/>
          <w:szCs w:val="28"/>
        </w:rPr>
        <w:t>甲方：</w:t>
      </w:r>
      <w:r>
        <w:rPr>
          <w:rFonts w:hint="eastAsia"/>
          <w:sz w:val="28"/>
          <w:szCs w:val="28"/>
          <w:lang w:eastAsia="zh-CN"/>
        </w:rPr>
        <w:t>和田市农业农村局</w:t>
      </w:r>
    </w:p>
    <w:p>
      <w:pPr>
        <w:spacing w:line="480" w:lineRule="exact"/>
        <w:rPr>
          <w:sz w:val="28"/>
          <w:szCs w:val="28"/>
        </w:rPr>
      </w:pPr>
      <w:r>
        <w:rPr>
          <w:rFonts w:hint="eastAsia"/>
          <w:sz w:val="28"/>
          <w:szCs w:val="28"/>
        </w:rPr>
        <w:t>乙方：</w:t>
      </w:r>
    </w:p>
    <w:p>
      <w:pPr>
        <w:spacing w:line="480" w:lineRule="exact"/>
        <w:ind w:firstLine="560"/>
        <w:rPr>
          <w:sz w:val="28"/>
          <w:szCs w:val="28"/>
        </w:rPr>
      </w:pPr>
      <w:r>
        <w:rPr>
          <w:rFonts w:hint="eastAsia"/>
          <w:sz w:val="28"/>
          <w:szCs w:val="28"/>
        </w:rPr>
        <w:t>经招标程序，依据《中华人民共和国合同法》等有关规定，本着诚实信用，平等互利的原则，经双方协商签署本协议，以供双方共同遵守：</w:t>
      </w:r>
    </w:p>
    <w:p>
      <w:pPr>
        <w:spacing w:line="480" w:lineRule="exact"/>
        <w:ind w:left="560"/>
        <w:rPr>
          <w:b/>
          <w:bCs/>
          <w:sz w:val="28"/>
          <w:szCs w:val="28"/>
        </w:rPr>
      </w:pPr>
      <w:r>
        <w:rPr>
          <w:rFonts w:hint="eastAsia"/>
          <w:b/>
          <w:bCs/>
          <w:sz w:val="28"/>
          <w:szCs w:val="28"/>
        </w:rPr>
        <w:t>一、采购内容</w:t>
      </w:r>
    </w:p>
    <w:p>
      <w:pPr>
        <w:spacing w:line="480" w:lineRule="exact"/>
        <w:ind w:firstLine="560" w:firstLineChars="200"/>
        <w:rPr>
          <w:sz w:val="28"/>
          <w:szCs w:val="28"/>
        </w:rPr>
      </w:pPr>
      <w:r>
        <w:rPr>
          <w:rFonts w:hint="eastAsia"/>
          <w:sz w:val="28"/>
          <w:szCs w:val="28"/>
        </w:rPr>
        <w:t>1、甲方向乙方采购</w:t>
      </w:r>
      <w:r>
        <w:rPr>
          <w:rFonts w:hint="eastAsia"/>
          <w:sz w:val="28"/>
          <w:szCs w:val="28"/>
          <w:lang w:val="en-US" w:eastAsia="zh-CN"/>
        </w:rPr>
        <w:t>羊</w:t>
      </w:r>
      <w:r>
        <w:rPr>
          <w:rFonts w:hint="eastAsia"/>
          <w:sz w:val="28"/>
          <w:szCs w:val="28"/>
        </w:rPr>
        <w:t>品种：</w:t>
      </w:r>
      <w:r>
        <w:rPr>
          <w:rFonts w:hint="eastAsia"/>
          <w:sz w:val="28"/>
          <w:szCs w:val="28"/>
          <w:u w:val="single"/>
        </w:rPr>
        <w:t xml:space="preserve">      </w:t>
      </w:r>
      <w:r>
        <w:rPr>
          <w:rFonts w:hint="eastAsia"/>
          <w:sz w:val="28"/>
          <w:szCs w:val="28"/>
        </w:rPr>
        <w:t>，产地为</w:t>
      </w:r>
      <w:r>
        <w:rPr>
          <w:rFonts w:hint="eastAsia"/>
          <w:sz w:val="28"/>
          <w:szCs w:val="28"/>
          <w:u w:val="single"/>
        </w:rPr>
        <w:t xml:space="preserve">      </w:t>
      </w:r>
      <w:r>
        <w:rPr>
          <w:rFonts w:hint="eastAsia"/>
          <w:sz w:val="28"/>
          <w:szCs w:val="28"/>
        </w:rPr>
        <w:t>。</w:t>
      </w:r>
    </w:p>
    <w:p>
      <w:pPr>
        <w:spacing w:line="480" w:lineRule="exact"/>
        <w:ind w:firstLine="560" w:firstLineChars="200"/>
        <w:rPr>
          <w:sz w:val="28"/>
          <w:szCs w:val="28"/>
        </w:rPr>
      </w:pPr>
      <w:r>
        <w:rPr>
          <w:sz w:val="28"/>
          <w:szCs w:val="28"/>
        </w:rPr>
        <w:t>2、</w:t>
      </w:r>
      <w:r>
        <w:rPr>
          <w:rFonts w:hint="eastAsia"/>
          <w:sz w:val="28"/>
          <w:szCs w:val="28"/>
        </w:rPr>
        <w:t>供应数量：</w:t>
      </w:r>
      <w:r>
        <w:rPr>
          <w:sz w:val="28"/>
          <w:szCs w:val="28"/>
          <w:u w:val="single"/>
        </w:rPr>
        <w:t xml:space="preserve">    </w:t>
      </w:r>
      <w:r>
        <w:rPr>
          <w:rFonts w:hint="eastAsia"/>
          <w:sz w:val="28"/>
          <w:szCs w:val="28"/>
        </w:rPr>
        <w:t>只。</w:t>
      </w:r>
    </w:p>
    <w:p>
      <w:pPr>
        <w:spacing w:line="480" w:lineRule="exact"/>
        <w:ind w:firstLine="562" w:firstLineChars="200"/>
        <w:rPr>
          <w:b/>
          <w:sz w:val="28"/>
          <w:szCs w:val="28"/>
        </w:rPr>
      </w:pPr>
      <w:r>
        <w:rPr>
          <w:rFonts w:hint="eastAsia"/>
          <w:b/>
          <w:sz w:val="28"/>
          <w:szCs w:val="28"/>
        </w:rPr>
        <w:t>二、供应时间及地点</w:t>
      </w:r>
    </w:p>
    <w:p>
      <w:pPr>
        <w:spacing w:line="480" w:lineRule="exact"/>
        <w:ind w:firstLine="560" w:firstLineChars="200"/>
        <w:rPr>
          <w:sz w:val="28"/>
          <w:szCs w:val="28"/>
        </w:rPr>
      </w:pPr>
      <w:r>
        <w:rPr>
          <w:sz w:val="28"/>
          <w:szCs w:val="28"/>
        </w:rPr>
        <w:t>1、</w:t>
      </w:r>
      <w:r>
        <w:rPr>
          <w:rFonts w:hint="eastAsia"/>
          <w:sz w:val="28"/>
          <w:szCs w:val="28"/>
        </w:rPr>
        <w:t>乙方于</w:t>
      </w:r>
      <w:r>
        <w:rPr>
          <w:rFonts w:hint="eastAsia"/>
          <w:sz w:val="28"/>
          <w:szCs w:val="28"/>
          <w:u w:val="single"/>
          <w:lang w:val="en-US" w:eastAsia="zh-CN"/>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日开始供应</w:t>
      </w:r>
      <w:r>
        <w:rPr>
          <w:rFonts w:hint="eastAsia"/>
          <w:sz w:val="28"/>
          <w:szCs w:val="28"/>
          <w:lang w:eastAsia="zh-CN"/>
        </w:rPr>
        <w:t>羊</w:t>
      </w:r>
      <w:r>
        <w:rPr>
          <w:rFonts w:hint="eastAsia"/>
          <w:sz w:val="28"/>
          <w:szCs w:val="28"/>
        </w:rPr>
        <w:t>，于</w:t>
      </w:r>
      <w:r>
        <w:rPr>
          <w:rFonts w:hint="eastAsia"/>
          <w:sz w:val="28"/>
          <w:szCs w:val="28"/>
          <w:u w:val="single"/>
          <w:lang w:val="en-US" w:eastAsia="zh-CN"/>
        </w:rPr>
        <w:t xml:space="preserve">    </w:t>
      </w:r>
      <w:r>
        <w:rPr>
          <w:rFonts w:hint="eastAsia"/>
          <w:sz w:val="28"/>
          <w:szCs w:val="28"/>
        </w:rPr>
        <w:t>年</w:t>
      </w:r>
      <w:r>
        <w:rPr>
          <w:rFonts w:hint="eastAsia"/>
          <w:sz w:val="28"/>
          <w:szCs w:val="28"/>
          <w:u w:val="single"/>
        </w:rPr>
        <w:t xml:space="preserve"> </w:t>
      </w:r>
      <w:r>
        <w:rPr>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日前供应完毕。</w:t>
      </w:r>
    </w:p>
    <w:p>
      <w:pPr>
        <w:spacing w:line="480" w:lineRule="exact"/>
        <w:ind w:firstLine="560" w:firstLineChars="200"/>
        <w:rPr>
          <w:sz w:val="28"/>
          <w:szCs w:val="28"/>
        </w:rPr>
      </w:pPr>
      <w:r>
        <w:rPr>
          <w:sz w:val="28"/>
          <w:szCs w:val="28"/>
        </w:rPr>
        <w:t>2、</w:t>
      </w:r>
      <w:r>
        <w:rPr>
          <w:rFonts w:hint="eastAsia"/>
          <w:sz w:val="28"/>
          <w:szCs w:val="28"/>
        </w:rPr>
        <w:t>乙方负责将</w:t>
      </w:r>
      <w:r>
        <w:rPr>
          <w:rFonts w:hint="eastAsia"/>
          <w:sz w:val="28"/>
          <w:szCs w:val="28"/>
          <w:lang w:eastAsia="zh-CN"/>
        </w:rPr>
        <w:t>羊</w:t>
      </w:r>
      <w:r>
        <w:rPr>
          <w:rFonts w:hint="eastAsia"/>
          <w:sz w:val="28"/>
          <w:szCs w:val="28"/>
        </w:rPr>
        <w:t>运输至甲方指定的地点，并承担运输风险及费用。</w:t>
      </w:r>
    </w:p>
    <w:p>
      <w:pPr>
        <w:spacing w:line="480" w:lineRule="exact"/>
        <w:ind w:firstLine="562" w:firstLineChars="200"/>
        <w:rPr>
          <w:b/>
          <w:sz w:val="28"/>
          <w:szCs w:val="28"/>
        </w:rPr>
      </w:pPr>
      <w:r>
        <w:rPr>
          <w:rFonts w:hint="eastAsia"/>
          <w:b/>
          <w:sz w:val="28"/>
          <w:szCs w:val="28"/>
        </w:rPr>
        <w:t>三、质量标准</w:t>
      </w:r>
    </w:p>
    <w:p>
      <w:pPr>
        <w:spacing w:line="480" w:lineRule="exact"/>
        <w:ind w:firstLine="560" w:firstLineChars="200"/>
        <w:rPr>
          <w:sz w:val="28"/>
          <w:szCs w:val="28"/>
        </w:rPr>
      </w:pPr>
      <w:r>
        <w:rPr>
          <w:rFonts w:hint="eastAsia"/>
          <w:sz w:val="28"/>
          <w:szCs w:val="28"/>
          <w:lang w:val="en-US" w:eastAsia="zh-CN"/>
        </w:rPr>
        <w:t>羊</w:t>
      </w:r>
      <w:r>
        <w:rPr>
          <w:rFonts w:hint="eastAsia"/>
          <w:sz w:val="28"/>
          <w:szCs w:val="28"/>
        </w:rPr>
        <w:t>年龄在</w:t>
      </w:r>
      <w:r>
        <w:rPr>
          <w:rFonts w:hint="eastAsia"/>
          <w:sz w:val="28"/>
          <w:szCs w:val="28"/>
          <w:u w:val="single"/>
        </w:rPr>
        <w:t xml:space="preserve">      </w:t>
      </w:r>
      <w:r>
        <w:rPr>
          <w:rFonts w:hint="eastAsia"/>
          <w:sz w:val="28"/>
          <w:szCs w:val="28"/>
        </w:rPr>
        <w:t>周岁左右，体重不得低于</w:t>
      </w:r>
      <w:r>
        <w:rPr>
          <w:rFonts w:hint="eastAsia"/>
          <w:sz w:val="28"/>
          <w:szCs w:val="28"/>
          <w:u w:val="single"/>
        </w:rPr>
        <w:t xml:space="preserve">      </w:t>
      </w:r>
      <w:r>
        <w:rPr>
          <w:rFonts w:hint="eastAsia"/>
          <w:sz w:val="28"/>
          <w:szCs w:val="28"/>
        </w:rPr>
        <w:t>公斤，体格健壮无疫病损伤，品种符合要求。如发放过程中存在不健康的</w:t>
      </w:r>
      <w:r>
        <w:rPr>
          <w:rFonts w:hint="eastAsia"/>
          <w:sz w:val="28"/>
          <w:szCs w:val="28"/>
          <w:lang w:val="en-US" w:eastAsia="zh-CN"/>
        </w:rPr>
        <w:t>羊</w:t>
      </w:r>
      <w:r>
        <w:rPr>
          <w:rFonts w:hint="eastAsia"/>
          <w:sz w:val="28"/>
          <w:szCs w:val="28"/>
        </w:rPr>
        <w:t>，甲方可拒收。乙方交货时，需提供口蹄疫、小反刍兽疫、布病的防疫报告。</w:t>
      </w:r>
    </w:p>
    <w:p>
      <w:pPr>
        <w:spacing w:line="480" w:lineRule="exact"/>
        <w:ind w:firstLine="562" w:firstLineChars="200"/>
        <w:rPr>
          <w:b/>
          <w:sz w:val="28"/>
          <w:szCs w:val="28"/>
        </w:rPr>
      </w:pPr>
      <w:r>
        <w:rPr>
          <w:rFonts w:hint="eastAsia"/>
          <w:b/>
          <w:sz w:val="28"/>
          <w:szCs w:val="28"/>
        </w:rPr>
        <w:t>四、到货验收</w:t>
      </w:r>
    </w:p>
    <w:p>
      <w:pPr>
        <w:spacing w:line="480" w:lineRule="exact"/>
        <w:ind w:firstLine="560" w:firstLineChars="200"/>
        <w:rPr>
          <w:sz w:val="28"/>
          <w:szCs w:val="28"/>
        </w:rPr>
      </w:pPr>
      <w:r>
        <w:rPr>
          <w:sz w:val="28"/>
          <w:szCs w:val="28"/>
        </w:rPr>
        <w:t>1、</w:t>
      </w:r>
      <w:r>
        <w:rPr>
          <w:rFonts w:hint="eastAsia"/>
          <w:sz w:val="28"/>
          <w:szCs w:val="28"/>
        </w:rPr>
        <w:t>乙方负责并将</w:t>
      </w:r>
      <w:r>
        <w:rPr>
          <w:rFonts w:hint="eastAsia"/>
          <w:sz w:val="28"/>
          <w:szCs w:val="28"/>
          <w:lang w:eastAsia="zh-CN"/>
        </w:rPr>
        <w:t>羊</w:t>
      </w:r>
      <w:r>
        <w:rPr>
          <w:rFonts w:hint="eastAsia"/>
          <w:sz w:val="28"/>
          <w:szCs w:val="28"/>
        </w:rPr>
        <w:t>运送到甲方指定隔离地点</w:t>
      </w:r>
      <w:r>
        <w:rPr>
          <w:rFonts w:hint="eastAsia"/>
          <w:sz w:val="28"/>
          <w:szCs w:val="28"/>
          <w:lang w:eastAsia="zh-CN"/>
        </w:rPr>
        <w:t>，隔离点租费、隔离期间所产生的费用由乙方承担</w:t>
      </w:r>
      <w:r>
        <w:rPr>
          <w:rFonts w:hint="eastAsia"/>
          <w:sz w:val="28"/>
          <w:szCs w:val="28"/>
        </w:rPr>
        <w:t>，由甲方协同村委会负责清点数量，进行初步验收。</w:t>
      </w:r>
    </w:p>
    <w:p>
      <w:pPr>
        <w:spacing w:line="480" w:lineRule="exact"/>
        <w:ind w:firstLine="560" w:firstLineChars="200"/>
        <w:rPr>
          <w:sz w:val="28"/>
          <w:szCs w:val="28"/>
        </w:rPr>
      </w:pPr>
      <w:r>
        <w:rPr>
          <w:rFonts w:hint="eastAsia"/>
          <w:sz w:val="28"/>
          <w:szCs w:val="28"/>
        </w:rPr>
        <w:t>2、初步验收后3日内，甲方对</w:t>
      </w:r>
      <w:r>
        <w:rPr>
          <w:rFonts w:hint="eastAsia"/>
          <w:sz w:val="28"/>
          <w:szCs w:val="28"/>
          <w:lang w:eastAsia="zh-CN"/>
        </w:rPr>
        <w:t>羊</w:t>
      </w:r>
      <w:r>
        <w:rPr>
          <w:rFonts w:hint="eastAsia"/>
          <w:sz w:val="28"/>
          <w:szCs w:val="28"/>
        </w:rPr>
        <w:t>进行检验检疫，符合约定质量标准的，进入隔离期。隔离期为</w:t>
      </w:r>
      <w:r>
        <w:rPr>
          <w:rFonts w:hint="eastAsia"/>
          <w:sz w:val="28"/>
          <w:szCs w:val="28"/>
          <w:u w:val="single"/>
        </w:rPr>
        <w:t xml:space="preserve">      </w:t>
      </w:r>
      <w:r>
        <w:rPr>
          <w:rFonts w:hint="eastAsia"/>
          <w:sz w:val="28"/>
          <w:szCs w:val="28"/>
        </w:rPr>
        <w:t>天，隔离期间乙方</w:t>
      </w:r>
      <w:r>
        <w:rPr>
          <w:rFonts w:hint="eastAsia"/>
          <w:sz w:val="28"/>
          <w:szCs w:val="28"/>
          <w:lang w:eastAsia="zh-CN"/>
        </w:rPr>
        <w:t>负责场地费、饲养费及其他劳务费</w:t>
      </w:r>
      <w:r>
        <w:rPr>
          <w:rFonts w:hint="eastAsia"/>
          <w:sz w:val="28"/>
          <w:szCs w:val="28"/>
        </w:rPr>
        <w:t>给予饲养指导，隔离期内出现死亡、疾病的，由乙方负责调换。隔离期满未出现质量问题，乙方履行义务后，甲方出具最终验收合格证明。</w:t>
      </w:r>
    </w:p>
    <w:p>
      <w:pPr>
        <w:spacing w:line="480" w:lineRule="exact"/>
        <w:ind w:firstLine="562" w:firstLineChars="200"/>
        <w:rPr>
          <w:b/>
          <w:sz w:val="28"/>
          <w:szCs w:val="28"/>
        </w:rPr>
      </w:pPr>
      <w:r>
        <w:rPr>
          <w:rFonts w:hint="eastAsia"/>
          <w:b/>
          <w:sz w:val="28"/>
          <w:szCs w:val="28"/>
        </w:rPr>
        <w:t>五、价款及支付</w:t>
      </w:r>
    </w:p>
    <w:p>
      <w:pPr>
        <w:spacing w:line="480" w:lineRule="exact"/>
        <w:ind w:firstLine="560" w:firstLineChars="200"/>
        <w:rPr>
          <w:sz w:val="28"/>
          <w:szCs w:val="28"/>
        </w:rPr>
      </w:pPr>
      <w:r>
        <w:rPr>
          <w:sz w:val="28"/>
          <w:szCs w:val="28"/>
        </w:rPr>
        <w:t>1、</w:t>
      </w:r>
      <w:r>
        <w:rPr>
          <w:rFonts w:hint="eastAsia"/>
          <w:sz w:val="28"/>
          <w:szCs w:val="28"/>
        </w:rPr>
        <w:t>乙方供应</w:t>
      </w:r>
      <w:r>
        <w:rPr>
          <w:sz w:val="28"/>
          <w:szCs w:val="28"/>
          <w:u w:val="single"/>
        </w:rPr>
        <w:t xml:space="preserve">   </w:t>
      </w:r>
      <w:r>
        <w:rPr>
          <w:rFonts w:hint="eastAsia"/>
          <w:sz w:val="28"/>
          <w:szCs w:val="28"/>
        </w:rPr>
        <w:t>只</w:t>
      </w:r>
      <w:r>
        <w:rPr>
          <w:rFonts w:hint="eastAsia"/>
          <w:sz w:val="28"/>
          <w:szCs w:val="28"/>
          <w:lang w:eastAsia="zh-CN"/>
        </w:rPr>
        <w:t>羊</w:t>
      </w:r>
      <w:r>
        <w:rPr>
          <w:rFonts w:hint="eastAsia"/>
          <w:sz w:val="28"/>
          <w:szCs w:val="28"/>
        </w:rPr>
        <w:t>，单价为：</w:t>
      </w:r>
      <w:r>
        <w:rPr>
          <w:sz w:val="28"/>
          <w:szCs w:val="28"/>
          <w:u w:val="single"/>
        </w:rPr>
        <w:t xml:space="preserve">    </w:t>
      </w:r>
      <w:r>
        <w:rPr>
          <w:rFonts w:hint="eastAsia"/>
          <w:sz w:val="28"/>
          <w:szCs w:val="28"/>
        </w:rPr>
        <w:t>元，合计为：</w:t>
      </w:r>
      <w:r>
        <w:rPr>
          <w:rFonts w:hint="eastAsia"/>
          <w:sz w:val="28"/>
          <w:szCs w:val="28"/>
          <w:u w:val="single"/>
        </w:rPr>
        <w:t xml:space="preserve">       元（大写：         ）</w:t>
      </w:r>
      <w:r>
        <w:rPr>
          <w:rFonts w:hint="eastAsia"/>
          <w:sz w:val="28"/>
          <w:szCs w:val="28"/>
        </w:rPr>
        <w:t>。</w:t>
      </w:r>
    </w:p>
    <w:p>
      <w:pPr>
        <w:spacing w:line="480" w:lineRule="exact"/>
        <w:ind w:firstLine="560" w:firstLineChars="200"/>
        <w:rPr>
          <w:sz w:val="28"/>
          <w:szCs w:val="28"/>
        </w:rPr>
      </w:pPr>
      <w:r>
        <w:rPr>
          <w:rFonts w:hint="eastAsia"/>
          <w:sz w:val="28"/>
          <w:szCs w:val="28"/>
        </w:rPr>
        <w:t>2、乙方货到甲方指定地点，经初步验收合格后，甲方支付</w:t>
      </w:r>
      <w:r>
        <w:rPr>
          <w:rFonts w:hint="eastAsia"/>
          <w:sz w:val="28"/>
          <w:szCs w:val="28"/>
          <w:u w:val="single"/>
        </w:rPr>
        <w:t xml:space="preserve">      </w:t>
      </w:r>
      <w:r>
        <w:rPr>
          <w:rFonts w:hint="eastAsia"/>
          <w:sz w:val="28"/>
          <w:szCs w:val="28"/>
        </w:rPr>
        <w:t>%的货款。</w:t>
      </w:r>
    </w:p>
    <w:p>
      <w:pPr>
        <w:spacing w:line="480" w:lineRule="exact"/>
        <w:ind w:firstLine="560" w:firstLineChars="200"/>
        <w:rPr>
          <w:sz w:val="28"/>
          <w:szCs w:val="28"/>
        </w:rPr>
      </w:pPr>
      <w:r>
        <w:rPr>
          <w:rFonts w:hint="eastAsia"/>
          <w:sz w:val="28"/>
          <w:szCs w:val="28"/>
        </w:rPr>
        <w:t>3、隔离期满，甲方出具最终验收合格证明，甲方支付</w:t>
      </w:r>
      <w:r>
        <w:rPr>
          <w:rFonts w:hint="eastAsia"/>
          <w:sz w:val="28"/>
          <w:szCs w:val="28"/>
          <w:u w:val="single"/>
        </w:rPr>
        <w:t xml:space="preserve">      </w:t>
      </w:r>
      <w:r>
        <w:rPr>
          <w:rFonts w:hint="eastAsia"/>
          <w:sz w:val="28"/>
          <w:szCs w:val="28"/>
        </w:rPr>
        <w:t>%的货款。</w:t>
      </w:r>
    </w:p>
    <w:p>
      <w:pPr>
        <w:spacing w:line="480" w:lineRule="exact"/>
        <w:ind w:firstLine="560" w:firstLineChars="200"/>
        <w:rPr>
          <w:sz w:val="28"/>
          <w:szCs w:val="28"/>
        </w:rPr>
      </w:pPr>
      <w:r>
        <w:rPr>
          <w:rFonts w:hint="eastAsia"/>
          <w:sz w:val="28"/>
          <w:szCs w:val="28"/>
        </w:rPr>
        <w:t>4、甲方项目经</w:t>
      </w:r>
      <w:r>
        <w:rPr>
          <w:rFonts w:hint="eastAsia"/>
          <w:sz w:val="28"/>
          <w:szCs w:val="28"/>
          <w:lang w:eastAsia="zh-CN"/>
        </w:rPr>
        <w:t>和田市</w:t>
      </w:r>
      <w:r>
        <w:rPr>
          <w:rFonts w:hint="eastAsia"/>
          <w:sz w:val="28"/>
          <w:szCs w:val="28"/>
        </w:rPr>
        <w:t>政府相关部门验收完毕，支付剩余</w:t>
      </w:r>
      <w:r>
        <w:rPr>
          <w:rFonts w:hint="eastAsia"/>
          <w:sz w:val="28"/>
          <w:szCs w:val="28"/>
          <w:u w:val="single"/>
        </w:rPr>
        <w:t xml:space="preserve">      </w:t>
      </w:r>
      <w:r>
        <w:rPr>
          <w:rFonts w:hint="eastAsia"/>
          <w:sz w:val="28"/>
          <w:szCs w:val="28"/>
        </w:rPr>
        <w:t>%货款。</w:t>
      </w:r>
    </w:p>
    <w:p>
      <w:pPr>
        <w:spacing w:line="480" w:lineRule="exact"/>
        <w:ind w:firstLine="560" w:firstLineChars="200"/>
        <w:rPr>
          <w:sz w:val="28"/>
          <w:szCs w:val="28"/>
        </w:rPr>
      </w:pPr>
      <w:r>
        <w:rPr>
          <w:rFonts w:hint="eastAsia"/>
          <w:sz w:val="28"/>
          <w:szCs w:val="28"/>
        </w:rPr>
        <w:t>5、每次付款前，乙方应当开具相应金额发票，否则甲方可顺延付款日期。</w:t>
      </w:r>
    </w:p>
    <w:p>
      <w:pPr>
        <w:spacing w:line="480" w:lineRule="exact"/>
        <w:ind w:firstLine="562" w:firstLineChars="200"/>
        <w:rPr>
          <w:b/>
          <w:sz w:val="28"/>
          <w:szCs w:val="28"/>
        </w:rPr>
      </w:pPr>
      <w:r>
        <w:rPr>
          <w:rFonts w:hint="eastAsia"/>
          <w:b/>
          <w:sz w:val="28"/>
          <w:szCs w:val="28"/>
        </w:rPr>
        <w:t>六、甲方权利和义务</w:t>
      </w:r>
    </w:p>
    <w:p>
      <w:pPr>
        <w:spacing w:line="480" w:lineRule="exact"/>
        <w:ind w:firstLine="560" w:firstLineChars="200"/>
        <w:rPr>
          <w:sz w:val="28"/>
          <w:szCs w:val="28"/>
        </w:rPr>
      </w:pPr>
      <w:r>
        <w:rPr>
          <w:sz w:val="28"/>
          <w:szCs w:val="28"/>
        </w:rPr>
        <w:t>1、</w:t>
      </w:r>
      <w:r>
        <w:rPr>
          <w:rFonts w:hint="eastAsia"/>
          <w:sz w:val="28"/>
          <w:szCs w:val="28"/>
        </w:rPr>
        <w:t>甲方将乙方送来的</w:t>
      </w:r>
      <w:r>
        <w:rPr>
          <w:rFonts w:hint="eastAsia"/>
          <w:sz w:val="28"/>
          <w:szCs w:val="28"/>
          <w:lang w:eastAsia="zh-CN"/>
        </w:rPr>
        <w:t>羊</w:t>
      </w:r>
      <w:r>
        <w:rPr>
          <w:rFonts w:hint="eastAsia"/>
          <w:sz w:val="28"/>
          <w:szCs w:val="28"/>
        </w:rPr>
        <w:t>指定专人负责现场接收和发放，乡（镇）村负责人在交接单上签字并出具验收合格证明，对不符合质量要求的</w:t>
      </w:r>
      <w:r>
        <w:rPr>
          <w:rFonts w:hint="eastAsia"/>
          <w:sz w:val="28"/>
          <w:szCs w:val="28"/>
          <w:lang w:eastAsia="zh-CN"/>
        </w:rPr>
        <w:t>羊</w:t>
      </w:r>
      <w:r>
        <w:rPr>
          <w:rFonts w:hint="eastAsia"/>
          <w:sz w:val="28"/>
          <w:szCs w:val="28"/>
        </w:rPr>
        <w:t>现场退还给乙方。</w:t>
      </w:r>
    </w:p>
    <w:p>
      <w:pPr>
        <w:spacing w:line="480" w:lineRule="exact"/>
        <w:ind w:firstLine="560" w:firstLineChars="200"/>
        <w:rPr>
          <w:sz w:val="28"/>
          <w:szCs w:val="28"/>
        </w:rPr>
      </w:pPr>
      <w:r>
        <w:rPr>
          <w:sz w:val="28"/>
          <w:szCs w:val="28"/>
        </w:rPr>
        <w:t>2、</w:t>
      </w:r>
      <w:r>
        <w:rPr>
          <w:rFonts w:hint="eastAsia"/>
          <w:sz w:val="28"/>
          <w:szCs w:val="28"/>
        </w:rPr>
        <w:t>甲方安排乡（镇）畜牧兽医站专业技术人员，负责</w:t>
      </w:r>
      <w:r>
        <w:rPr>
          <w:rFonts w:hint="eastAsia"/>
          <w:sz w:val="28"/>
          <w:szCs w:val="28"/>
          <w:lang w:eastAsia="zh-CN"/>
        </w:rPr>
        <w:t>羊</w:t>
      </w:r>
      <w:r>
        <w:rPr>
          <w:rFonts w:hint="eastAsia"/>
          <w:sz w:val="28"/>
          <w:szCs w:val="28"/>
        </w:rPr>
        <w:t>发放前饲养户</w:t>
      </w:r>
      <w:r>
        <w:rPr>
          <w:rFonts w:hint="eastAsia"/>
          <w:sz w:val="28"/>
          <w:szCs w:val="28"/>
          <w:lang w:eastAsia="zh-CN"/>
        </w:rPr>
        <w:t>羊</w:t>
      </w:r>
      <w:r>
        <w:rPr>
          <w:rFonts w:hint="eastAsia"/>
          <w:sz w:val="28"/>
          <w:szCs w:val="28"/>
        </w:rPr>
        <w:t>舍，</w:t>
      </w:r>
      <w:r>
        <w:rPr>
          <w:rFonts w:hint="eastAsia"/>
          <w:sz w:val="28"/>
          <w:szCs w:val="28"/>
          <w:lang w:eastAsia="zh-CN"/>
        </w:rPr>
        <w:t>羊</w:t>
      </w:r>
      <w:r>
        <w:rPr>
          <w:rFonts w:hint="eastAsia"/>
          <w:sz w:val="28"/>
          <w:szCs w:val="28"/>
        </w:rPr>
        <w:t>舍四周进行消毒，在饲养过程中指导饲养技术、防疫技术、服务指导工作和发放后进行疫苗免疫工作。</w:t>
      </w:r>
    </w:p>
    <w:p>
      <w:pPr>
        <w:spacing w:line="480" w:lineRule="exact"/>
        <w:ind w:firstLine="562" w:firstLineChars="200"/>
        <w:rPr>
          <w:b/>
          <w:sz w:val="28"/>
          <w:szCs w:val="28"/>
        </w:rPr>
      </w:pPr>
      <w:r>
        <w:rPr>
          <w:rFonts w:hint="eastAsia"/>
          <w:b/>
          <w:sz w:val="28"/>
          <w:szCs w:val="28"/>
        </w:rPr>
        <w:t>七、乙方权利和义务</w:t>
      </w:r>
    </w:p>
    <w:p>
      <w:pPr>
        <w:spacing w:line="480" w:lineRule="exact"/>
        <w:ind w:firstLine="560" w:firstLineChars="200"/>
        <w:rPr>
          <w:sz w:val="28"/>
          <w:szCs w:val="28"/>
        </w:rPr>
      </w:pPr>
      <w:r>
        <w:rPr>
          <w:rFonts w:hint="eastAsia"/>
          <w:sz w:val="28"/>
          <w:szCs w:val="28"/>
        </w:rPr>
        <w:t>1、保证供应</w:t>
      </w:r>
      <w:r>
        <w:rPr>
          <w:rFonts w:hint="eastAsia"/>
          <w:sz w:val="28"/>
          <w:szCs w:val="28"/>
          <w:lang w:eastAsia="zh-CN"/>
        </w:rPr>
        <w:t>羊</w:t>
      </w:r>
      <w:r>
        <w:rPr>
          <w:rFonts w:hint="eastAsia"/>
          <w:sz w:val="28"/>
          <w:szCs w:val="28"/>
        </w:rPr>
        <w:t>，健康无疾病，按时送至甲方指定地点。</w:t>
      </w:r>
    </w:p>
    <w:p>
      <w:pPr>
        <w:spacing w:line="480" w:lineRule="exact"/>
        <w:ind w:firstLine="560" w:firstLineChars="200"/>
        <w:rPr>
          <w:sz w:val="28"/>
          <w:szCs w:val="28"/>
        </w:rPr>
      </w:pPr>
      <w:r>
        <w:rPr>
          <w:sz w:val="28"/>
          <w:szCs w:val="28"/>
        </w:rPr>
        <w:t>2、</w:t>
      </w:r>
      <w:r>
        <w:rPr>
          <w:rFonts w:hint="eastAsia"/>
          <w:sz w:val="28"/>
          <w:szCs w:val="28"/>
        </w:rPr>
        <w:t>乙方应根据甲方的供应计划和安排，提前2天通知甲方到货时间，以便甲方做好验收等相关工作。</w:t>
      </w:r>
    </w:p>
    <w:p>
      <w:pPr>
        <w:spacing w:line="480" w:lineRule="exact"/>
        <w:ind w:firstLine="560" w:firstLineChars="200"/>
        <w:rPr>
          <w:sz w:val="28"/>
          <w:szCs w:val="28"/>
        </w:rPr>
      </w:pPr>
      <w:r>
        <w:rPr>
          <w:sz w:val="28"/>
          <w:szCs w:val="28"/>
        </w:rPr>
        <w:t>3、</w:t>
      </w:r>
      <w:r>
        <w:rPr>
          <w:rFonts w:hint="eastAsia"/>
          <w:sz w:val="28"/>
          <w:szCs w:val="28"/>
          <w:lang w:eastAsia="zh-CN"/>
        </w:rPr>
        <w:t>羊</w:t>
      </w:r>
      <w:r>
        <w:rPr>
          <w:rFonts w:hint="eastAsia"/>
          <w:sz w:val="28"/>
          <w:szCs w:val="28"/>
        </w:rPr>
        <w:t>到达当地必须到当地动物卫生监督机构报检，接受当地动物疾控中心的抽检，抽检必须合格，不合格当地可拒收。</w:t>
      </w:r>
    </w:p>
    <w:p>
      <w:pPr>
        <w:spacing w:line="480" w:lineRule="exact"/>
        <w:ind w:firstLine="560" w:firstLineChars="200"/>
        <w:rPr>
          <w:sz w:val="28"/>
          <w:szCs w:val="28"/>
        </w:rPr>
      </w:pPr>
      <w:r>
        <w:rPr>
          <w:sz w:val="28"/>
          <w:szCs w:val="28"/>
        </w:rPr>
        <w:t>4、</w:t>
      </w:r>
      <w:r>
        <w:rPr>
          <w:rFonts w:hint="eastAsia"/>
          <w:sz w:val="28"/>
          <w:szCs w:val="28"/>
        </w:rPr>
        <w:t>隔离期间发生疫病、死亡的，乙方负责免费调换，调换的</w:t>
      </w:r>
      <w:r>
        <w:rPr>
          <w:rFonts w:hint="eastAsia"/>
          <w:sz w:val="28"/>
          <w:szCs w:val="28"/>
          <w:lang w:eastAsia="zh-CN"/>
        </w:rPr>
        <w:t>羊</w:t>
      </w:r>
      <w:r>
        <w:rPr>
          <w:rFonts w:hint="eastAsia"/>
          <w:sz w:val="28"/>
          <w:szCs w:val="28"/>
        </w:rPr>
        <w:t>需重新进入隔离。</w:t>
      </w:r>
    </w:p>
    <w:p>
      <w:pPr>
        <w:spacing w:line="480" w:lineRule="exact"/>
        <w:ind w:firstLine="560" w:firstLineChars="200"/>
        <w:rPr>
          <w:sz w:val="28"/>
          <w:szCs w:val="28"/>
        </w:rPr>
      </w:pPr>
      <w:r>
        <w:rPr>
          <w:sz w:val="28"/>
          <w:szCs w:val="28"/>
        </w:rPr>
        <w:t>5、</w:t>
      </w:r>
      <w:r>
        <w:rPr>
          <w:rFonts w:hint="eastAsia"/>
          <w:sz w:val="28"/>
          <w:szCs w:val="28"/>
        </w:rPr>
        <w:t>乙方应当对甲方采购的</w:t>
      </w:r>
      <w:r>
        <w:rPr>
          <w:rFonts w:hint="eastAsia"/>
          <w:sz w:val="28"/>
          <w:szCs w:val="28"/>
          <w:lang w:eastAsia="zh-CN"/>
        </w:rPr>
        <w:t>羊</w:t>
      </w:r>
      <w:r>
        <w:rPr>
          <w:rFonts w:hint="eastAsia"/>
          <w:sz w:val="28"/>
          <w:szCs w:val="28"/>
        </w:rPr>
        <w:t>进行保险，交货时，必须出具保险公司的三年保险业务单。</w:t>
      </w:r>
    </w:p>
    <w:p>
      <w:pPr>
        <w:spacing w:line="480" w:lineRule="exact"/>
        <w:ind w:firstLine="560" w:firstLineChars="200"/>
        <w:rPr>
          <w:sz w:val="28"/>
          <w:szCs w:val="28"/>
        </w:rPr>
      </w:pPr>
      <w:r>
        <w:rPr>
          <w:sz w:val="28"/>
          <w:szCs w:val="28"/>
        </w:rPr>
        <w:t>6、</w:t>
      </w:r>
      <w:r>
        <w:rPr>
          <w:rFonts w:hint="eastAsia"/>
          <w:sz w:val="28"/>
          <w:szCs w:val="28"/>
        </w:rPr>
        <w:t>乙方交货时，必须出具检疫合格证明和产地证明。</w:t>
      </w:r>
    </w:p>
    <w:p>
      <w:pPr>
        <w:spacing w:line="480" w:lineRule="exact"/>
        <w:ind w:firstLine="562" w:firstLineChars="200"/>
        <w:rPr>
          <w:b/>
          <w:bCs/>
          <w:sz w:val="28"/>
          <w:szCs w:val="28"/>
        </w:rPr>
      </w:pPr>
      <w:r>
        <w:rPr>
          <w:rFonts w:hint="eastAsia"/>
          <w:b/>
          <w:bCs/>
          <w:sz w:val="28"/>
          <w:szCs w:val="28"/>
        </w:rPr>
        <w:t>八、违约责任</w:t>
      </w:r>
    </w:p>
    <w:p>
      <w:pPr>
        <w:spacing w:line="480" w:lineRule="exact"/>
        <w:ind w:firstLine="560" w:firstLineChars="200"/>
        <w:rPr>
          <w:sz w:val="28"/>
          <w:szCs w:val="28"/>
        </w:rPr>
      </w:pPr>
      <w:r>
        <w:rPr>
          <w:sz w:val="28"/>
          <w:szCs w:val="28"/>
        </w:rPr>
        <w:t>1、</w:t>
      </w:r>
      <w:r>
        <w:rPr>
          <w:rFonts w:hint="eastAsia"/>
          <w:sz w:val="28"/>
          <w:szCs w:val="28"/>
        </w:rPr>
        <w:t>乙方未能在约定时间内供货，每迟延一天，承担相应货款千分之五的违约金，迟延超过</w:t>
      </w:r>
      <w:r>
        <w:rPr>
          <w:sz w:val="28"/>
          <w:szCs w:val="28"/>
        </w:rPr>
        <w:t>10</w:t>
      </w:r>
      <w:r>
        <w:rPr>
          <w:rFonts w:hint="eastAsia"/>
          <w:sz w:val="28"/>
          <w:szCs w:val="28"/>
        </w:rPr>
        <w:t>天的，甲方有权解除合同，乙方应向甲方支付合同金额20%的违约金。</w:t>
      </w:r>
    </w:p>
    <w:p>
      <w:pPr>
        <w:spacing w:line="520" w:lineRule="exact"/>
        <w:ind w:firstLine="560" w:firstLineChars="200"/>
        <w:rPr>
          <w:sz w:val="28"/>
          <w:szCs w:val="28"/>
        </w:rPr>
      </w:pPr>
      <w:r>
        <w:rPr>
          <w:sz w:val="28"/>
          <w:szCs w:val="28"/>
        </w:rPr>
        <w:t>2、</w:t>
      </w:r>
      <w:r>
        <w:rPr>
          <w:rFonts w:hint="eastAsia"/>
          <w:sz w:val="28"/>
          <w:szCs w:val="28"/>
        </w:rPr>
        <w:t>乙方供货不足或者</w:t>
      </w:r>
      <w:r>
        <w:rPr>
          <w:rFonts w:hint="eastAsia"/>
          <w:sz w:val="28"/>
          <w:szCs w:val="28"/>
          <w:lang w:eastAsia="zh-CN"/>
        </w:rPr>
        <w:t>羊</w:t>
      </w:r>
      <w:r>
        <w:rPr>
          <w:rFonts w:hint="eastAsia"/>
          <w:sz w:val="28"/>
          <w:szCs w:val="28"/>
        </w:rPr>
        <w:t>只品种、产地、质量不符合合同约定的，应及时补足或者更换，补足和更换过程中额外支出的运输等费用由乙方自行承担，因此造成迟延供货的，按照本条第1款执行。</w:t>
      </w:r>
    </w:p>
    <w:p>
      <w:pPr>
        <w:spacing w:line="480" w:lineRule="exact"/>
        <w:ind w:firstLine="560" w:firstLineChars="200"/>
        <w:rPr>
          <w:sz w:val="28"/>
          <w:szCs w:val="28"/>
        </w:rPr>
      </w:pPr>
      <w:r>
        <w:rPr>
          <w:sz w:val="28"/>
          <w:szCs w:val="28"/>
        </w:rPr>
        <w:t>3、</w:t>
      </w:r>
      <w:r>
        <w:rPr>
          <w:rFonts w:hint="eastAsia"/>
          <w:sz w:val="28"/>
          <w:szCs w:val="28"/>
        </w:rPr>
        <w:t>甲方不按时付款，按照欠付金额向乙方支付银行利息的违约金。</w:t>
      </w:r>
    </w:p>
    <w:p>
      <w:pPr>
        <w:spacing w:line="480" w:lineRule="exact"/>
        <w:ind w:firstLine="562" w:firstLineChars="200"/>
        <w:rPr>
          <w:b/>
          <w:sz w:val="28"/>
          <w:szCs w:val="28"/>
        </w:rPr>
      </w:pPr>
      <w:r>
        <w:rPr>
          <w:rFonts w:hint="eastAsia"/>
          <w:b/>
          <w:sz w:val="28"/>
          <w:szCs w:val="28"/>
        </w:rPr>
        <w:t>九、履约保证金</w:t>
      </w:r>
    </w:p>
    <w:p>
      <w:pPr>
        <w:spacing w:line="480" w:lineRule="exact"/>
        <w:ind w:firstLine="560" w:firstLineChars="200"/>
        <w:rPr>
          <w:sz w:val="28"/>
          <w:szCs w:val="28"/>
        </w:rPr>
      </w:pPr>
      <w:r>
        <w:rPr>
          <w:sz w:val="28"/>
          <w:szCs w:val="28"/>
        </w:rPr>
        <w:t>1、</w:t>
      </w:r>
      <w:r>
        <w:rPr>
          <w:rFonts w:hint="eastAsia"/>
          <w:sz w:val="28"/>
          <w:szCs w:val="28"/>
        </w:rPr>
        <w:t>本合同签订后3日内，乙方向甲方支付   万元履约保证金，作为乙方履行本合同义务的担保，如乙方存在违约行为，甲方可直接从保证金中扣除相应违约金。</w:t>
      </w:r>
    </w:p>
    <w:p>
      <w:pPr>
        <w:spacing w:line="480" w:lineRule="exact"/>
        <w:ind w:firstLine="560" w:firstLineChars="200"/>
        <w:rPr>
          <w:sz w:val="28"/>
          <w:szCs w:val="28"/>
        </w:rPr>
      </w:pPr>
      <w:r>
        <w:rPr>
          <w:rFonts w:hint="eastAsia"/>
          <w:sz w:val="28"/>
          <w:szCs w:val="28"/>
        </w:rPr>
        <w:t>2、本合同履行完毕，乙方无违约行为，甲方在支付最后一笔货款时，将履约保证金无息退还给乙方。</w:t>
      </w:r>
    </w:p>
    <w:p>
      <w:pPr>
        <w:spacing w:line="480" w:lineRule="exact"/>
        <w:ind w:firstLine="562" w:firstLineChars="200"/>
        <w:rPr>
          <w:b/>
          <w:sz w:val="28"/>
          <w:szCs w:val="28"/>
        </w:rPr>
      </w:pPr>
      <w:r>
        <w:rPr>
          <w:rFonts w:hint="eastAsia"/>
          <w:b/>
          <w:sz w:val="28"/>
          <w:szCs w:val="28"/>
        </w:rPr>
        <w:t>十、附则</w:t>
      </w:r>
    </w:p>
    <w:p>
      <w:pPr>
        <w:spacing w:line="480" w:lineRule="exact"/>
        <w:ind w:firstLine="560" w:firstLineChars="200"/>
        <w:rPr>
          <w:sz w:val="28"/>
          <w:szCs w:val="28"/>
        </w:rPr>
      </w:pPr>
      <w:r>
        <w:rPr>
          <w:rFonts w:hint="eastAsia"/>
          <w:sz w:val="28"/>
          <w:szCs w:val="28"/>
        </w:rPr>
        <w:t>1、</w:t>
      </w:r>
      <w:r>
        <w:rPr>
          <w:sz w:val="28"/>
          <w:szCs w:val="28"/>
        </w:rPr>
        <w:t>本合同在履行中发生纠纷，由当事人协商解决，协商不成，可</w:t>
      </w:r>
      <w:r>
        <w:rPr>
          <w:rFonts w:hint="eastAsia"/>
          <w:sz w:val="28"/>
          <w:szCs w:val="28"/>
        </w:rPr>
        <w:t>向</w:t>
      </w:r>
      <w:r>
        <w:rPr>
          <w:rFonts w:hint="eastAsia"/>
          <w:sz w:val="28"/>
          <w:szCs w:val="28"/>
          <w:u w:val="single"/>
          <w:lang w:eastAsia="zh-CN"/>
        </w:rPr>
        <w:t>和田市</w:t>
      </w:r>
      <w:r>
        <w:rPr>
          <w:rFonts w:hint="eastAsia"/>
          <w:sz w:val="28"/>
          <w:szCs w:val="28"/>
          <w:u w:val="single"/>
        </w:rPr>
        <w:t>人民法院</w:t>
      </w:r>
      <w:r>
        <w:rPr>
          <w:rFonts w:hint="eastAsia"/>
          <w:sz w:val="28"/>
          <w:szCs w:val="28"/>
        </w:rPr>
        <w:t>提起诉讼</w:t>
      </w:r>
      <w:r>
        <w:rPr>
          <w:sz w:val="28"/>
          <w:szCs w:val="28"/>
        </w:rPr>
        <w:t>。</w:t>
      </w:r>
    </w:p>
    <w:p>
      <w:pPr>
        <w:spacing w:line="480" w:lineRule="exact"/>
        <w:ind w:firstLine="560" w:firstLineChars="200"/>
        <w:rPr>
          <w:sz w:val="28"/>
          <w:szCs w:val="28"/>
        </w:rPr>
      </w:pPr>
      <w:r>
        <w:rPr>
          <w:rFonts w:hint="eastAsia"/>
          <w:sz w:val="28"/>
          <w:szCs w:val="28"/>
        </w:rPr>
        <w:t>2、本合同一式四份，甲乙双方各执两份，双方签章后生效，具有同等的法律效力。</w:t>
      </w:r>
    </w:p>
    <w:p>
      <w:pPr>
        <w:spacing w:line="480" w:lineRule="exact"/>
        <w:rPr>
          <w:sz w:val="28"/>
          <w:szCs w:val="28"/>
        </w:rPr>
      </w:pPr>
    </w:p>
    <w:p>
      <w:pPr>
        <w:spacing w:line="480" w:lineRule="exact"/>
        <w:rPr>
          <w:sz w:val="28"/>
          <w:szCs w:val="28"/>
        </w:rPr>
      </w:pPr>
    </w:p>
    <w:p>
      <w:pPr>
        <w:spacing w:line="480" w:lineRule="exact"/>
        <w:rPr>
          <w:sz w:val="28"/>
          <w:szCs w:val="28"/>
        </w:rPr>
      </w:pPr>
    </w:p>
    <w:p>
      <w:pPr>
        <w:spacing w:line="480" w:lineRule="exact"/>
        <w:rPr>
          <w:sz w:val="28"/>
          <w:szCs w:val="28"/>
        </w:rPr>
      </w:pPr>
    </w:p>
    <w:p>
      <w:pPr>
        <w:spacing w:line="480" w:lineRule="exact"/>
        <w:rPr>
          <w:sz w:val="28"/>
          <w:szCs w:val="28"/>
        </w:rPr>
      </w:pPr>
      <w:r>
        <w:rPr>
          <w:rFonts w:hint="eastAsia"/>
          <w:sz w:val="28"/>
          <w:szCs w:val="28"/>
        </w:rPr>
        <w:t>甲方（签字盖章）：                 乙方（签字盖章）：</w:t>
      </w:r>
    </w:p>
    <w:p>
      <w:pPr>
        <w:spacing w:line="480" w:lineRule="exact"/>
        <w:rPr>
          <w:sz w:val="28"/>
          <w:szCs w:val="28"/>
        </w:rPr>
      </w:pPr>
    </w:p>
    <w:p>
      <w:pPr>
        <w:widowControl/>
        <w:spacing w:line="560" w:lineRule="exact"/>
        <w:rPr>
          <w:rFonts w:ascii="宋体" w:hAnsi="宋体" w:cs="宋体"/>
          <w:b/>
        </w:rPr>
      </w:pPr>
      <w:r>
        <w:rPr>
          <w:rFonts w:hint="eastAsia"/>
          <w:sz w:val="28"/>
          <w:szCs w:val="28"/>
        </w:rPr>
        <w:t>年  月  日                        年  月  日</w:t>
      </w:r>
    </w:p>
    <w:p>
      <w:pPr>
        <w:widowControl/>
        <w:spacing w:line="560" w:lineRule="exact"/>
        <w:rPr>
          <w:rFonts w:ascii="宋体" w:hAnsi="宋体" w:cs="宋体"/>
          <w:b/>
        </w:rPr>
      </w:pPr>
    </w:p>
    <w:p>
      <w:pPr>
        <w:widowControl/>
        <w:spacing w:line="560" w:lineRule="exact"/>
        <w:rPr>
          <w:rFonts w:ascii="宋体" w:hAnsi="宋体" w:cs="宋体"/>
          <w:b/>
          <w:kern w:val="0"/>
        </w:rPr>
      </w:pPr>
    </w:p>
    <w:p>
      <w:pPr>
        <w:jc w:val="center"/>
        <w:rPr>
          <w:b/>
          <w:bCs/>
        </w:rPr>
      </w:pPr>
      <w:r>
        <w:rPr>
          <w:rFonts w:hint="eastAsia"/>
          <w:b/>
          <w:bCs/>
        </w:rPr>
        <w:br w:type="page"/>
      </w:r>
    </w:p>
    <w:p>
      <w:pPr>
        <w:jc w:val="center"/>
        <w:rPr>
          <w:rFonts w:ascii="宋体" w:hAnsi="宋体" w:cs="宋体"/>
          <w:b/>
        </w:rPr>
      </w:pPr>
      <w:r>
        <w:rPr>
          <w:rFonts w:hint="eastAsia"/>
          <w:b/>
          <w:bCs/>
        </w:rPr>
        <w:t>第二部分 合同一般条款</w:t>
      </w:r>
      <w:bookmarkEnd w:id="63"/>
    </w:p>
    <w:p>
      <w:pPr>
        <w:rPr>
          <w:rFonts w:ascii="宋体" w:hAnsi="宋体" w:cs="宋体"/>
          <w:b/>
        </w:rPr>
      </w:pPr>
      <w:bookmarkStart w:id="64" w:name="_Ref467379214"/>
      <w:bookmarkStart w:id="65" w:name="_Ref467378404"/>
      <w:bookmarkStart w:id="66" w:name="_Toc28763"/>
      <w:bookmarkStart w:id="67" w:name="_Toc19614"/>
      <w:bookmarkStart w:id="68" w:name="_Ref467378499"/>
      <w:bookmarkStart w:id="69" w:name="_Toc15804"/>
      <w:bookmarkStart w:id="70" w:name="_Ref467379094"/>
      <w:bookmarkStart w:id="71" w:name="_Toc14743"/>
      <w:bookmarkStart w:id="72" w:name="_Toc259093669"/>
      <w:bookmarkStart w:id="73" w:name="_Ref467379205"/>
      <w:bookmarkStart w:id="74" w:name="_Toc279701240"/>
      <w:bookmarkStart w:id="75" w:name="_Toc14489"/>
      <w:bookmarkStart w:id="76" w:name="_Ref467378463"/>
      <w:bookmarkStart w:id="77" w:name="_Toc6569"/>
      <w:bookmarkStart w:id="78" w:name="_Ref467379195"/>
      <w:bookmarkStart w:id="79" w:name="_Ref467379101"/>
      <w:bookmarkStart w:id="80" w:name="_Toc4284"/>
      <w:bookmarkStart w:id="81" w:name="_Ref467379225"/>
      <w:bookmarkStart w:id="82" w:name="_Toc487900349"/>
      <w:bookmarkStart w:id="83" w:name="_Ref467379109"/>
      <w:bookmarkStart w:id="84" w:name="_Toc16917"/>
      <w:r>
        <w:rPr>
          <w:rFonts w:hint="eastAsia"/>
          <w:b/>
          <w:bCs/>
        </w:rPr>
        <w:t>2.1 定义</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pPr>
        <w:spacing w:line="560" w:lineRule="exact"/>
        <w:ind w:firstLine="480" w:firstLineChars="200"/>
        <w:rPr>
          <w:rFonts w:ascii="宋体" w:hAnsi="宋体" w:cs="宋体"/>
        </w:rPr>
      </w:pPr>
      <w:r>
        <w:rPr>
          <w:rFonts w:hint="eastAsia" w:ascii="宋体" w:hAnsi="宋体" w:cs="宋体"/>
        </w:rPr>
        <w:t>本合同中的下列词语应按以下内容进行解释：</w:t>
      </w:r>
    </w:p>
    <w:p>
      <w:pPr>
        <w:spacing w:line="560" w:lineRule="exact"/>
        <w:ind w:firstLine="480" w:firstLineChars="200"/>
        <w:rPr>
          <w:rFonts w:ascii="宋体" w:hAnsi="宋体" w:cs="宋体"/>
        </w:rPr>
      </w:pPr>
      <w:r>
        <w:rPr>
          <w:rFonts w:hint="eastAsia" w:ascii="宋体" w:hAnsi="宋体" w:cs="宋体"/>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rPr>
      </w:pPr>
      <w:r>
        <w:rPr>
          <w:rFonts w:hint="eastAsia" w:ascii="宋体" w:hAnsi="宋体" w:cs="宋体"/>
        </w:rPr>
        <w:t>2.1.2 “合同价”系指根据合同约定，中标供应商在完全履行合同义务后，采购人应支付给中标供应商的价格。</w:t>
      </w:r>
    </w:p>
    <w:p>
      <w:pPr>
        <w:spacing w:line="560" w:lineRule="exact"/>
        <w:ind w:firstLine="480" w:firstLineChars="200"/>
        <w:rPr>
          <w:rFonts w:ascii="宋体" w:hAnsi="宋体" w:cs="宋体"/>
        </w:rPr>
      </w:pPr>
      <w:r>
        <w:rPr>
          <w:rFonts w:hint="eastAsia" w:ascii="宋体" w:hAnsi="宋体" w:cs="宋体"/>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rPr>
      </w:pPr>
      <w:bookmarkStart w:id="85" w:name="_Ref467378840"/>
      <w:r>
        <w:rPr>
          <w:rFonts w:hint="eastAsia" w:ascii="宋体" w:hAnsi="宋体" w:cs="宋体"/>
        </w:rPr>
        <w:t>2.1.4 “甲方”系指与中标供应商签署合同的采购人</w:t>
      </w:r>
      <w:bookmarkEnd w:id="85"/>
      <w:r>
        <w:rPr>
          <w:rFonts w:hint="eastAsia" w:ascii="宋体" w:hAnsi="宋体" w:cs="宋体"/>
        </w:rPr>
        <w:t>；采购人委托采购代理机构代表其与乙方签订合同的，采购人的授权委托书作为合同附件。</w:t>
      </w:r>
    </w:p>
    <w:p>
      <w:pPr>
        <w:spacing w:line="560" w:lineRule="exact"/>
        <w:ind w:firstLine="480" w:firstLineChars="200"/>
        <w:rPr>
          <w:rFonts w:ascii="宋体" w:hAnsi="宋体" w:cs="宋体"/>
        </w:rPr>
      </w:pPr>
      <w:bookmarkStart w:id="86" w:name="_Ref467379400"/>
      <w:r>
        <w:rPr>
          <w:rFonts w:hint="eastAsia" w:ascii="宋体" w:hAnsi="宋体" w:cs="宋体"/>
        </w:rPr>
        <w:t>2.1.5 “乙方”系指根据合同约定交付货物的中标供应商</w:t>
      </w:r>
      <w:bookmarkEnd w:id="86"/>
      <w:r>
        <w:rPr>
          <w:rFonts w:hint="eastAsia" w:ascii="宋体" w:hAnsi="宋体" w:cs="宋体"/>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rPr>
      </w:pPr>
      <w:bookmarkStart w:id="87" w:name="_Ref467379436"/>
      <w:r>
        <w:rPr>
          <w:rFonts w:hint="eastAsia" w:ascii="宋体" w:hAnsi="宋体" w:cs="宋体"/>
        </w:rPr>
        <w:t>2.1.6 “现场”系指合同约定货物将要运至或者安装的地点。</w:t>
      </w:r>
      <w:bookmarkEnd w:id="87"/>
    </w:p>
    <w:p>
      <w:pPr>
        <w:rPr>
          <w:rFonts w:ascii="宋体" w:hAnsi="宋体" w:cs="宋体"/>
          <w:b/>
        </w:rPr>
      </w:pPr>
      <w:bookmarkStart w:id="88" w:name="_Toc28495"/>
      <w:bookmarkStart w:id="89" w:name="_Toc14409"/>
      <w:bookmarkStart w:id="90" w:name="_Toc8693"/>
      <w:bookmarkStart w:id="91" w:name="_Toc487900350"/>
      <w:bookmarkStart w:id="92" w:name="_Toc259093670"/>
      <w:bookmarkStart w:id="93" w:name="_Toc13336"/>
      <w:bookmarkStart w:id="94" w:name="_Toc18216"/>
      <w:bookmarkStart w:id="95" w:name="_Toc27635"/>
      <w:bookmarkStart w:id="96" w:name="_Toc27208"/>
      <w:bookmarkStart w:id="97" w:name="_Toc279701241"/>
      <w:bookmarkStart w:id="98" w:name="_Toc32504"/>
      <w:r>
        <w:rPr>
          <w:rFonts w:hint="eastAsia"/>
          <w:b/>
          <w:bCs/>
        </w:rPr>
        <w:t>2.2 技术规范</w:t>
      </w:r>
      <w:bookmarkEnd w:id="88"/>
      <w:bookmarkEnd w:id="89"/>
      <w:bookmarkEnd w:id="90"/>
      <w:bookmarkEnd w:id="91"/>
      <w:bookmarkEnd w:id="92"/>
      <w:bookmarkEnd w:id="93"/>
      <w:bookmarkEnd w:id="94"/>
      <w:bookmarkEnd w:id="95"/>
      <w:bookmarkEnd w:id="96"/>
      <w:bookmarkEnd w:id="97"/>
      <w:bookmarkEnd w:id="98"/>
    </w:p>
    <w:p>
      <w:pPr>
        <w:spacing w:line="560" w:lineRule="exact"/>
        <w:ind w:firstLine="480" w:firstLineChars="200"/>
        <w:rPr>
          <w:rFonts w:ascii="宋体" w:hAnsi="宋体" w:cs="宋体"/>
        </w:rPr>
      </w:pPr>
      <w:r>
        <w:rPr>
          <w:rFonts w:hint="eastAsia" w:ascii="宋体" w:hAnsi="宋体" w:cs="宋体"/>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rPr>
          <w:rFonts w:ascii="宋体" w:hAnsi="宋体" w:cs="宋体"/>
          <w:b/>
        </w:rPr>
      </w:pPr>
      <w:bookmarkStart w:id="99" w:name="_Toc27853"/>
      <w:bookmarkStart w:id="100" w:name="_Toc23131"/>
      <w:bookmarkStart w:id="101" w:name="_Toc31371"/>
      <w:bookmarkStart w:id="102" w:name="_Toc279701242"/>
      <w:bookmarkStart w:id="103" w:name="_Toc9829"/>
      <w:bookmarkStart w:id="104" w:name="_Toc259093671"/>
      <w:bookmarkStart w:id="105" w:name="_Toc487900351"/>
      <w:bookmarkStart w:id="106" w:name="_Toc26863"/>
      <w:bookmarkStart w:id="107" w:name="_Toc32362"/>
      <w:bookmarkStart w:id="108" w:name="_Toc31634"/>
      <w:bookmarkStart w:id="109" w:name="_Toc23751"/>
      <w:r>
        <w:rPr>
          <w:rFonts w:hint="eastAsia"/>
          <w:b/>
          <w:bCs/>
        </w:rPr>
        <w:t>2.3 知识产权</w:t>
      </w:r>
      <w:bookmarkEnd w:id="99"/>
      <w:bookmarkEnd w:id="100"/>
      <w:bookmarkEnd w:id="101"/>
      <w:bookmarkEnd w:id="102"/>
      <w:bookmarkEnd w:id="103"/>
      <w:bookmarkEnd w:id="104"/>
      <w:bookmarkEnd w:id="105"/>
      <w:bookmarkEnd w:id="106"/>
      <w:bookmarkEnd w:id="107"/>
      <w:bookmarkEnd w:id="108"/>
      <w:bookmarkEnd w:id="109"/>
    </w:p>
    <w:p>
      <w:pPr>
        <w:spacing w:line="560" w:lineRule="exact"/>
        <w:ind w:firstLine="480" w:firstLineChars="200"/>
        <w:rPr>
          <w:rFonts w:ascii="宋体" w:hAnsi="宋体" w:cs="宋体"/>
        </w:rPr>
      </w:pPr>
      <w:r>
        <w:rPr>
          <w:rFonts w:hint="eastAsia" w:ascii="宋体" w:hAnsi="宋体" w:cs="宋体"/>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rPr>
      </w:pPr>
      <w:r>
        <w:rPr>
          <w:rFonts w:hint="eastAsia" w:ascii="宋体" w:hAnsi="宋体" w:cs="宋体"/>
        </w:rPr>
        <w:t>2.3.2具有知识产权的计算机软件等货物的知识产权归属，详见</w:t>
      </w:r>
      <w:r>
        <w:rPr>
          <w:rFonts w:hint="eastAsia" w:ascii="宋体" w:hAnsi="宋体" w:cs="宋体"/>
          <w:b/>
          <w:i/>
          <w:u w:val="single"/>
        </w:rPr>
        <w:t>合同专用条款</w:t>
      </w:r>
      <w:r>
        <w:rPr>
          <w:rFonts w:hint="eastAsia" w:ascii="宋体" w:hAnsi="宋体" w:cs="宋体"/>
        </w:rPr>
        <w:t>。</w:t>
      </w:r>
    </w:p>
    <w:p>
      <w:pPr>
        <w:rPr>
          <w:rFonts w:ascii="宋体" w:hAnsi="宋体" w:cs="宋体"/>
          <w:b/>
        </w:rPr>
      </w:pPr>
      <w:bookmarkStart w:id="110" w:name="_Toc12445"/>
      <w:bookmarkStart w:id="111" w:name="_Toc25073"/>
      <w:bookmarkStart w:id="112" w:name="_Toc7133"/>
      <w:bookmarkStart w:id="113" w:name="_Toc24375"/>
      <w:bookmarkStart w:id="114" w:name="_Toc29149"/>
      <w:bookmarkStart w:id="115" w:name="_Toc11932"/>
      <w:bookmarkStart w:id="116" w:name="_Toc20825"/>
      <w:bookmarkStart w:id="117" w:name="_Toc4194"/>
      <w:r>
        <w:rPr>
          <w:rFonts w:hint="eastAsia"/>
          <w:b/>
          <w:bCs/>
        </w:rPr>
        <w:t>2.4 包装和装运</w:t>
      </w:r>
      <w:bookmarkEnd w:id="110"/>
      <w:bookmarkEnd w:id="111"/>
      <w:bookmarkEnd w:id="112"/>
      <w:bookmarkEnd w:id="113"/>
      <w:bookmarkEnd w:id="114"/>
      <w:bookmarkEnd w:id="115"/>
      <w:bookmarkEnd w:id="116"/>
      <w:bookmarkEnd w:id="117"/>
    </w:p>
    <w:p>
      <w:pPr>
        <w:spacing w:line="560" w:lineRule="exact"/>
        <w:ind w:firstLine="480" w:firstLineChars="200"/>
        <w:rPr>
          <w:rFonts w:ascii="宋体" w:hAnsi="宋体" w:cs="宋体"/>
        </w:rPr>
      </w:pPr>
      <w:r>
        <w:rPr>
          <w:rFonts w:hint="eastAsia" w:ascii="宋体" w:hAnsi="宋体" w:cs="宋体"/>
        </w:rPr>
        <w:t>2.4.1除</w:t>
      </w:r>
      <w:r>
        <w:rPr>
          <w:rFonts w:hint="eastAsia" w:ascii="宋体" w:hAnsi="宋体" w:cs="宋体"/>
          <w:b/>
          <w:i/>
          <w:u w:val="single"/>
        </w:rPr>
        <w:t>合同专用条款</w:t>
      </w:r>
      <w:r>
        <w:rPr>
          <w:rFonts w:hint="eastAsia" w:ascii="宋体" w:hAnsi="宋体" w:cs="宋体"/>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rPr>
      </w:pPr>
      <w:r>
        <w:rPr>
          <w:rFonts w:hint="eastAsia" w:ascii="宋体" w:hAnsi="宋体" w:cs="宋体"/>
        </w:rPr>
        <w:t>2.4.2 装运货物的要求和通知，详见</w:t>
      </w:r>
      <w:r>
        <w:rPr>
          <w:rFonts w:hint="eastAsia" w:ascii="宋体" w:hAnsi="宋体" w:cs="宋体"/>
          <w:b/>
          <w:i/>
          <w:u w:val="single"/>
        </w:rPr>
        <w:t>合同专用条款</w:t>
      </w:r>
      <w:r>
        <w:rPr>
          <w:rFonts w:hint="eastAsia" w:ascii="宋体" w:hAnsi="宋体" w:cs="宋体"/>
        </w:rPr>
        <w:t>。</w:t>
      </w:r>
    </w:p>
    <w:p>
      <w:pPr>
        <w:rPr>
          <w:b/>
          <w:bCs/>
        </w:rPr>
      </w:pPr>
      <w:bookmarkStart w:id="118" w:name="_Ref467378541"/>
      <w:bookmarkStart w:id="119" w:name="_Ref467379527"/>
      <w:bookmarkStart w:id="120" w:name="_Ref467378591"/>
      <w:bookmarkStart w:id="121" w:name="_Ref467379536"/>
      <w:bookmarkStart w:id="122" w:name="_Toc259093674"/>
      <w:bookmarkStart w:id="123" w:name="_Ref467379542"/>
      <w:bookmarkStart w:id="124" w:name="_Toc487900354"/>
      <w:bookmarkStart w:id="125" w:name="_Toc279701245"/>
      <w:bookmarkStart w:id="126" w:name="_Toc26182"/>
      <w:bookmarkStart w:id="127" w:name="_Toc2363"/>
      <w:bookmarkStart w:id="128" w:name="_Toc17203"/>
      <w:bookmarkStart w:id="129" w:name="_Toc30272"/>
      <w:bookmarkStart w:id="130" w:name="_Toc29586"/>
      <w:bookmarkStart w:id="131" w:name="_Toc19074"/>
      <w:bookmarkStart w:id="132" w:name="_Toc2779"/>
      <w:bookmarkStart w:id="133" w:name="_Toc16765"/>
      <w:r>
        <w:rPr>
          <w:rFonts w:hint="eastAsia"/>
          <w:b/>
          <w:bCs/>
        </w:rPr>
        <w:t>2.</w:t>
      </w:r>
      <w:bookmarkEnd w:id="118"/>
      <w:bookmarkEnd w:id="119"/>
      <w:bookmarkEnd w:id="120"/>
      <w:bookmarkEnd w:id="121"/>
      <w:bookmarkEnd w:id="122"/>
      <w:bookmarkEnd w:id="123"/>
      <w:bookmarkEnd w:id="124"/>
      <w:bookmarkEnd w:id="125"/>
      <w:r>
        <w:rPr>
          <w:rFonts w:hint="eastAsia"/>
          <w:b/>
          <w:bCs/>
        </w:rPr>
        <w:t>5 履约检查和问题反馈</w:t>
      </w:r>
      <w:bookmarkEnd w:id="126"/>
      <w:bookmarkEnd w:id="127"/>
      <w:bookmarkEnd w:id="128"/>
      <w:bookmarkEnd w:id="129"/>
      <w:bookmarkEnd w:id="130"/>
      <w:bookmarkEnd w:id="131"/>
      <w:bookmarkEnd w:id="132"/>
      <w:bookmarkEnd w:id="133"/>
    </w:p>
    <w:p>
      <w:pPr>
        <w:spacing w:line="560" w:lineRule="exact"/>
        <w:ind w:firstLine="480" w:firstLineChars="200"/>
        <w:rPr>
          <w:rFonts w:ascii="宋体" w:hAnsi="宋体" w:cs="宋体"/>
        </w:rPr>
      </w:pPr>
      <w:bookmarkStart w:id="134" w:name="_Ref467379657"/>
      <w:r>
        <w:rPr>
          <w:rFonts w:hint="eastAsia" w:ascii="宋体" w:hAnsi="宋体" w:cs="宋体"/>
        </w:rPr>
        <w:t>2.5.1</w:t>
      </w:r>
      <w:bookmarkEnd w:id="134"/>
      <w:bookmarkStart w:id="135" w:name="_Toc186431854"/>
      <w:bookmarkStart w:id="136" w:name="_Toc259093676"/>
      <w:bookmarkStart w:id="137" w:name="_Toc487900357"/>
      <w:bookmarkStart w:id="138" w:name="_Ref467379807"/>
      <w:bookmarkStart w:id="139" w:name="_Toc279701247"/>
      <w:bookmarkStart w:id="140" w:name="_Ref467379793"/>
      <w:r>
        <w:rPr>
          <w:rFonts w:hint="eastAsia" w:ascii="宋体" w:hAnsi="宋体" w:cs="宋体"/>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rPr>
      </w:pPr>
      <w:r>
        <w:rPr>
          <w:rFonts w:hint="eastAsia" w:ascii="宋体" w:hAnsi="宋体" w:cs="宋体"/>
        </w:rPr>
        <w:t>2.5.2 合同履行期间，甲方有权将履行过程中出现的问题反馈给乙方，双方当事人应以书面形式约定需要完善和改进的内容</w:t>
      </w:r>
      <w:bookmarkEnd w:id="135"/>
      <w:bookmarkStart w:id="141" w:name="_Toc186431855"/>
      <w:r>
        <w:rPr>
          <w:rFonts w:hint="eastAsia" w:ascii="宋体" w:hAnsi="宋体" w:cs="宋体"/>
        </w:rPr>
        <w:t>。</w:t>
      </w:r>
    </w:p>
    <w:bookmarkEnd w:id="141"/>
    <w:p>
      <w:pPr>
        <w:rPr>
          <w:b/>
          <w:bCs/>
        </w:rPr>
      </w:pPr>
      <w:bookmarkStart w:id="142" w:name="_Toc30150"/>
      <w:bookmarkStart w:id="143" w:name="_Toc28451"/>
      <w:bookmarkStart w:id="144" w:name="_Toc21350"/>
      <w:bookmarkStart w:id="145" w:name="_Toc19219"/>
      <w:bookmarkStart w:id="146" w:name="_Toc7836"/>
      <w:bookmarkStart w:id="147" w:name="_Toc28150"/>
      <w:bookmarkStart w:id="148" w:name="_Toc17274"/>
      <w:bookmarkStart w:id="149" w:name="_Toc11681"/>
      <w:r>
        <w:rPr>
          <w:rFonts w:hint="eastAsia"/>
          <w:b/>
          <w:bCs/>
        </w:rPr>
        <w:t>2.6 结算方式和付款条件</w:t>
      </w:r>
      <w:bookmarkEnd w:id="136"/>
      <w:bookmarkEnd w:id="137"/>
      <w:bookmarkEnd w:id="138"/>
      <w:bookmarkEnd w:id="139"/>
      <w:bookmarkEnd w:id="140"/>
      <w:bookmarkEnd w:id="142"/>
      <w:bookmarkEnd w:id="143"/>
      <w:bookmarkEnd w:id="144"/>
      <w:bookmarkEnd w:id="145"/>
      <w:bookmarkEnd w:id="146"/>
      <w:bookmarkEnd w:id="147"/>
      <w:bookmarkEnd w:id="148"/>
      <w:bookmarkEnd w:id="149"/>
    </w:p>
    <w:p>
      <w:pPr>
        <w:spacing w:line="560" w:lineRule="exact"/>
        <w:ind w:firstLine="480" w:firstLineChars="200"/>
        <w:rPr>
          <w:rFonts w:ascii="宋体" w:hAnsi="宋体" w:cs="宋体"/>
        </w:rPr>
      </w:pPr>
      <w:r>
        <w:rPr>
          <w:rFonts w:hint="eastAsia" w:ascii="宋体" w:hAnsi="宋体" w:cs="宋体"/>
        </w:rPr>
        <w:t>详见</w:t>
      </w:r>
      <w:r>
        <w:rPr>
          <w:rFonts w:hint="eastAsia" w:ascii="宋体" w:hAnsi="宋体" w:cs="宋体"/>
          <w:b/>
          <w:i/>
          <w:u w:val="single"/>
        </w:rPr>
        <w:t>合同专用条款</w:t>
      </w:r>
      <w:r>
        <w:rPr>
          <w:rFonts w:hint="eastAsia" w:ascii="宋体" w:hAnsi="宋体" w:cs="宋体"/>
        </w:rPr>
        <w:t>。</w:t>
      </w:r>
    </w:p>
    <w:p>
      <w:pPr>
        <w:rPr>
          <w:b/>
          <w:bCs/>
        </w:rPr>
      </w:pPr>
      <w:bookmarkStart w:id="150" w:name="_Ref467379852"/>
      <w:bookmarkStart w:id="151" w:name="_Toc259093677"/>
      <w:bookmarkStart w:id="152" w:name="_Ref467379923"/>
      <w:bookmarkStart w:id="153" w:name="_Toc487900358"/>
      <w:bookmarkStart w:id="154" w:name="_Ref467379863"/>
      <w:bookmarkStart w:id="155" w:name="_Toc279701248"/>
      <w:bookmarkStart w:id="156" w:name="_Toc774"/>
      <w:bookmarkStart w:id="157" w:name="_Toc8485"/>
      <w:bookmarkStart w:id="158" w:name="_Toc3225"/>
      <w:bookmarkStart w:id="159" w:name="_Toc24382"/>
      <w:bookmarkStart w:id="160" w:name="_Toc19837"/>
      <w:bookmarkStart w:id="161" w:name="_Toc15866"/>
      <w:bookmarkStart w:id="162" w:name="_Toc14262"/>
      <w:bookmarkStart w:id="163" w:name="_Toc16110"/>
      <w:r>
        <w:rPr>
          <w:rFonts w:hint="eastAsia"/>
          <w:b/>
          <w:bCs/>
        </w:rPr>
        <w:t>2.7 技术资料</w:t>
      </w:r>
      <w:bookmarkEnd w:id="150"/>
      <w:bookmarkEnd w:id="151"/>
      <w:bookmarkEnd w:id="152"/>
      <w:bookmarkEnd w:id="153"/>
      <w:bookmarkEnd w:id="154"/>
      <w:bookmarkEnd w:id="155"/>
      <w:r>
        <w:rPr>
          <w:rFonts w:hint="eastAsia"/>
          <w:b/>
          <w:bCs/>
        </w:rPr>
        <w:t>和保密义务</w:t>
      </w:r>
      <w:bookmarkEnd w:id="156"/>
      <w:bookmarkEnd w:id="157"/>
      <w:bookmarkEnd w:id="158"/>
      <w:bookmarkEnd w:id="159"/>
      <w:bookmarkEnd w:id="160"/>
      <w:bookmarkEnd w:id="161"/>
      <w:bookmarkEnd w:id="162"/>
      <w:bookmarkEnd w:id="163"/>
    </w:p>
    <w:p>
      <w:pPr>
        <w:spacing w:line="560" w:lineRule="exact"/>
        <w:ind w:firstLine="480" w:firstLineChars="200"/>
        <w:rPr>
          <w:rFonts w:ascii="宋体" w:hAnsi="宋体" w:cs="宋体"/>
        </w:rPr>
      </w:pPr>
      <w:r>
        <w:rPr>
          <w:rFonts w:hint="eastAsia" w:ascii="宋体" w:hAnsi="宋体" w:cs="宋体"/>
        </w:rPr>
        <w:t>2.7.1 乙方有权依据合同约定和项目需要，向甲方了解有关情况，调阅有关资料等，甲方应予积极配合；</w:t>
      </w:r>
    </w:p>
    <w:p>
      <w:pPr>
        <w:spacing w:line="560" w:lineRule="exact"/>
        <w:ind w:firstLine="480" w:firstLineChars="200"/>
        <w:rPr>
          <w:rFonts w:ascii="宋体" w:hAnsi="宋体" w:cs="宋体"/>
        </w:rPr>
      </w:pPr>
      <w:r>
        <w:rPr>
          <w:rFonts w:hint="eastAsia" w:ascii="宋体" w:hAnsi="宋体" w:cs="宋体"/>
        </w:rPr>
        <w:t>2.7.2 乙方有义务妥善保管和保护由甲方提供的前款信息和资料等；</w:t>
      </w:r>
    </w:p>
    <w:p>
      <w:pPr>
        <w:spacing w:line="560" w:lineRule="exact"/>
        <w:ind w:firstLine="480" w:firstLineChars="200"/>
        <w:rPr>
          <w:rFonts w:ascii="宋体" w:hAnsi="宋体" w:cs="宋体"/>
        </w:rPr>
      </w:pPr>
      <w:r>
        <w:rPr>
          <w:rFonts w:hint="eastAsia" w:ascii="宋体" w:hAnsi="宋体" w:cs="宋体"/>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rPr>
          <w:rFonts w:ascii="宋体" w:hAnsi="宋体" w:cs="宋体"/>
          <w:b/>
        </w:rPr>
      </w:pPr>
      <w:bookmarkStart w:id="164" w:name="_Toc26527"/>
      <w:bookmarkStart w:id="165" w:name="_Toc31151"/>
      <w:bookmarkStart w:id="166" w:name="_Toc22829"/>
      <w:bookmarkStart w:id="167" w:name="_Toc7860"/>
      <w:bookmarkStart w:id="168" w:name="_Toc12096"/>
      <w:bookmarkStart w:id="169" w:name="_Toc27141"/>
      <w:r>
        <w:rPr>
          <w:rFonts w:hint="eastAsia"/>
          <w:b/>
          <w:bCs/>
        </w:rPr>
        <w:t>2.8 质量保证</w:t>
      </w:r>
      <w:bookmarkEnd w:id="164"/>
      <w:bookmarkEnd w:id="165"/>
      <w:bookmarkEnd w:id="166"/>
      <w:bookmarkEnd w:id="167"/>
      <w:bookmarkEnd w:id="168"/>
      <w:bookmarkEnd w:id="169"/>
    </w:p>
    <w:p>
      <w:pPr>
        <w:spacing w:line="560" w:lineRule="exact"/>
        <w:ind w:firstLine="480" w:firstLineChars="200"/>
        <w:rPr>
          <w:rFonts w:ascii="宋体" w:hAnsi="宋体" w:cs="宋体"/>
        </w:rPr>
      </w:pPr>
      <w:r>
        <w:rPr>
          <w:rFonts w:hint="eastAsia" w:ascii="宋体" w:hAnsi="宋体" w:cs="宋体"/>
        </w:rPr>
        <w:t>2.8.1 乙方应建立和完善履行合同的内部质量保证体系，并提供相关内部规章制度给甲方，以便甲方进行监督检查；</w:t>
      </w:r>
    </w:p>
    <w:p>
      <w:pPr>
        <w:spacing w:line="560" w:lineRule="exact"/>
        <w:ind w:firstLine="480" w:firstLineChars="200"/>
        <w:rPr>
          <w:rFonts w:ascii="宋体" w:hAnsi="宋体" w:cs="宋体"/>
        </w:rPr>
      </w:pPr>
      <w:r>
        <w:rPr>
          <w:rFonts w:hint="eastAsia" w:ascii="宋体" w:hAnsi="宋体" w:cs="宋体"/>
        </w:rPr>
        <w:t>2.8.2 乙方应保证履行合同的人员数量和素质、软件和硬件设备的配置、场地、环境和设施等满足全面履行合同的要求，并应接受甲方的监督检查。</w:t>
      </w:r>
    </w:p>
    <w:p>
      <w:pPr>
        <w:rPr>
          <w:b/>
          <w:bCs/>
        </w:rPr>
      </w:pPr>
      <w:bookmarkStart w:id="170" w:name="_Toc25513"/>
      <w:bookmarkStart w:id="171" w:name="_Toc11370"/>
      <w:bookmarkStart w:id="172" w:name="_Toc18586"/>
      <w:bookmarkStart w:id="173" w:name="_Toc17244"/>
      <w:bookmarkStart w:id="174" w:name="_Toc8746"/>
      <w:bookmarkStart w:id="175" w:name="_Toc13387"/>
      <w:bookmarkStart w:id="176" w:name="_Toc487900362"/>
      <w:bookmarkStart w:id="177" w:name="_Toc279701252"/>
      <w:bookmarkStart w:id="178" w:name="_Toc259093681"/>
      <w:r>
        <w:rPr>
          <w:rFonts w:hint="eastAsia"/>
          <w:b/>
          <w:bCs/>
        </w:rPr>
        <w:t>2.9 货物的风险负担</w:t>
      </w:r>
      <w:bookmarkEnd w:id="170"/>
      <w:bookmarkEnd w:id="171"/>
      <w:bookmarkEnd w:id="172"/>
      <w:bookmarkEnd w:id="173"/>
      <w:bookmarkEnd w:id="174"/>
      <w:bookmarkEnd w:id="175"/>
    </w:p>
    <w:p>
      <w:pPr>
        <w:spacing w:line="560" w:lineRule="exact"/>
        <w:ind w:firstLine="480" w:firstLineChars="200"/>
        <w:rPr>
          <w:rFonts w:ascii="宋体" w:hAnsi="宋体" w:cs="宋体"/>
          <w:b/>
        </w:rPr>
      </w:pPr>
      <w:r>
        <w:rPr>
          <w:rFonts w:hint="eastAsia" w:ascii="宋体" w:hAnsi="宋体" w:cs="宋体"/>
        </w:rPr>
        <w:t>货物或者在途货物或者交付给第一承运人后的货物毁损、灭失的风险负担详见</w:t>
      </w:r>
      <w:r>
        <w:rPr>
          <w:rFonts w:hint="eastAsia" w:ascii="宋体" w:hAnsi="宋体" w:cs="宋体"/>
          <w:b/>
          <w:i/>
          <w:u w:val="single"/>
        </w:rPr>
        <w:t>合同专用条款</w:t>
      </w:r>
      <w:r>
        <w:rPr>
          <w:rFonts w:hint="eastAsia" w:ascii="宋体" w:hAnsi="宋体" w:cs="宋体"/>
        </w:rPr>
        <w:t>。</w:t>
      </w:r>
    </w:p>
    <w:p>
      <w:pPr>
        <w:rPr>
          <w:rFonts w:ascii="宋体" w:hAnsi="宋体" w:cs="宋体"/>
          <w:b/>
        </w:rPr>
      </w:pPr>
      <w:bookmarkStart w:id="179" w:name="_Toc8241"/>
      <w:bookmarkStart w:id="180" w:name="_Toc14055"/>
      <w:bookmarkStart w:id="181" w:name="_Toc19186"/>
      <w:bookmarkStart w:id="182" w:name="_Toc25414"/>
      <w:bookmarkStart w:id="183" w:name="_Toc31546"/>
      <w:bookmarkStart w:id="184" w:name="_Toc22575"/>
      <w:r>
        <w:rPr>
          <w:rFonts w:hint="eastAsia"/>
          <w:b/>
          <w:bCs/>
        </w:rPr>
        <w:t>2.10 延迟交货</w:t>
      </w:r>
      <w:bookmarkEnd w:id="176"/>
      <w:bookmarkEnd w:id="177"/>
      <w:bookmarkEnd w:id="178"/>
      <w:bookmarkEnd w:id="179"/>
      <w:bookmarkEnd w:id="180"/>
      <w:bookmarkEnd w:id="181"/>
      <w:bookmarkEnd w:id="182"/>
      <w:bookmarkEnd w:id="183"/>
      <w:bookmarkEnd w:id="184"/>
    </w:p>
    <w:p>
      <w:pPr>
        <w:spacing w:line="560" w:lineRule="exact"/>
        <w:ind w:firstLine="480" w:firstLineChars="200"/>
        <w:rPr>
          <w:rFonts w:ascii="宋体" w:hAnsi="宋体" w:cs="宋体"/>
        </w:rPr>
      </w:pPr>
      <w:r>
        <w:rPr>
          <w:rFonts w:hint="eastAsia" w:ascii="宋体" w:hAnsi="宋体" w:cs="宋体"/>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rPr>
          <w:b/>
          <w:bCs/>
        </w:rPr>
      </w:pPr>
      <w:bookmarkStart w:id="185" w:name="_Toc17330"/>
      <w:bookmarkStart w:id="186" w:name="_Toc17922"/>
      <w:bookmarkStart w:id="187" w:name="_Toc11707"/>
      <w:bookmarkStart w:id="188" w:name="_Toc4583"/>
      <w:bookmarkStart w:id="189" w:name="_Toc14296"/>
      <w:bookmarkStart w:id="190" w:name="_Toc7502"/>
      <w:bookmarkStart w:id="191" w:name="_Toc259093683"/>
      <w:bookmarkStart w:id="192" w:name="_Toc487900364"/>
      <w:bookmarkStart w:id="193" w:name="_Toc279701254"/>
      <w:bookmarkStart w:id="194" w:name="_Ref467378121"/>
      <w:r>
        <w:rPr>
          <w:rFonts w:hint="eastAsia"/>
          <w:b/>
          <w:bCs/>
        </w:rPr>
        <w:t>2.11 合同变更</w:t>
      </w:r>
      <w:bookmarkEnd w:id="185"/>
      <w:bookmarkEnd w:id="186"/>
      <w:bookmarkEnd w:id="187"/>
      <w:bookmarkEnd w:id="188"/>
      <w:bookmarkEnd w:id="189"/>
      <w:bookmarkEnd w:id="190"/>
    </w:p>
    <w:p>
      <w:pPr>
        <w:spacing w:line="560" w:lineRule="exact"/>
        <w:ind w:firstLine="480" w:firstLineChars="200"/>
        <w:rPr>
          <w:rFonts w:ascii="宋体" w:hAnsi="宋体" w:cs="宋体"/>
        </w:rPr>
      </w:pPr>
      <w:r>
        <w:rPr>
          <w:rFonts w:hint="eastAsia" w:ascii="宋体" w:hAnsi="宋体" w:cs="宋体"/>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560" w:lineRule="exact"/>
        <w:ind w:firstLine="480" w:firstLineChars="200"/>
        <w:rPr>
          <w:rFonts w:ascii="宋体" w:hAnsi="宋体" w:cs="宋体"/>
        </w:rPr>
      </w:pPr>
      <w:r>
        <w:rPr>
          <w:rFonts w:hint="eastAsia" w:ascii="宋体" w:hAnsi="宋体" w:cs="宋体"/>
        </w:rPr>
        <w:t>2.11.2 合同继续履行将损害国家利益和社会公共利益的，双方当事人应当以书面形式变更合同。有过错的一方应当承担赔偿责任，双方当事人都有过错的，各自承担相应的责任。</w:t>
      </w:r>
      <w:bookmarkStart w:id="195" w:name="_Toc487900369"/>
      <w:bookmarkStart w:id="196" w:name="_Toc259093688"/>
      <w:bookmarkStart w:id="197" w:name="_Toc279701259"/>
    </w:p>
    <w:p>
      <w:pPr>
        <w:rPr>
          <w:rFonts w:ascii="宋体" w:hAnsi="宋体" w:cs="宋体"/>
          <w:b/>
        </w:rPr>
      </w:pPr>
      <w:bookmarkStart w:id="198" w:name="_Toc11437"/>
      <w:bookmarkStart w:id="199" w:name="_Toc10366"/>
      <w:bookmarkStart w:id="200" w:name="_Toc31458"/>
      <w:bookmarkStart w:id="201" w:name="_Toc7580"/>
      <w:bookmarkStart w:id="202" w:name="_Toc15237"/>
      <w:bookmarkStart w:id="203" w:name="_Toc18501"/>
      <w:bookmarkStart w:id="204" w:name="_Toc22955"/>
      <w:bookmarkStart w:id="205" w:name="_Toc7594"/>
      <w:r>
        <w:rPr>
          <w:rFonts w:hint="eastAsia"/>
          <w:b/>
          <w:bCs/>
        </w:rPr>
        <w:t>2.12 合同转让</w:t>
      </w:r>
      <w:bookmarkEnd w:id="195"/>
      <w:bookmarkEnd w:id="196"/>
      <w:bookmarkEnd w:id="197"/>
      <w:r>
        <w:rPr>
          <w:rFonts w:hint="eastAsia"/>
          <w:b/>
          <w:bCs/>
        </w:rPr>
        <w:t>和分包</w:t>
      </w:r>
      <w:bookmarkEnd w:id="198"/>
      <w:bookmarkEnd w:id="199"/>
      <w:bookmarkEnd w:id="200"/>
      <w:bookmarkEnd w:id="201"/>
      <w:bookmarkEnd w:id="202"/>
      <w:bookmarkEnd w:id="203"/>
      <w:bookmarkEnd w:id="204"/>
      <w:bookmarkEnd w:id="205"/>
    </w:p>
    <w:p>
      <w:pPr>
        <w:spacing w:line="560" w:lineRule="exact"/>
        <w:ind w:firstLine="480" w:firstLineChars="200"/>
        <w:rPr>
          <w:rFonts w:ascii="宋体" w:hAnsi="宋体" w:cs="宋体"/>
        </w:rPr>
      </w:pPr>
      <w:r>
        <w:rPr>
          <w:rFonts w:hint="eastAsia" w:ascii="宋体" w:hAnsi="宋体" w:cs="宋体"/>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rPr>
          <w:b/>
          <w:bCs/>
        </w:rPr>
      </w:pPr>
      <w:bookmarkStart w:id="206" w:name="_Toc16419"/>
      <w:bookmarkStart w:id="207" w:name="_Toc5259"/>
      <w:bookmarkStart w:id="208" w:name="_Toc16508"/>
      <w:bookmarkStart w:id="209" w:name="_Toc14066"/>
      <w:bookmarkStart w:id="210" w:name="_Toc10925"/>
      <w:bookmarkStart w:id="211" w:name="_Toc29008"/>
      <w:bookmarkStart w:id="212" w:name="_Toc23069"/>
      <w:bookmarkStart w:id="213" w:name="_Toc13566"/>
      <w:r>
        <w:rPr>
          <w:rFonts w:hint="eastAsia"/>
          <w:b/>
          <w:bCs/>
        </w:rPr>
        <w:t>2.13 不可抗力</w:t>
      </w:r>
      <w:bookmarkEnd w:id="206"/>
      <w:bookmarkEnd w:id="207"/>
      <w:bookmarkEnd w:id="208"/>
      <w:bookmarkEnd w:id="209"/>
      <w:bookmarkEnd w:id="210"/>
      <w:bookmarkEnd w:id="211"/>
      <w:bookmarkEnd w:id="212"/>
      <w:bookmarkEnd w:id="213"/>
    </w:p>
    <w:p>
      <w:pPr>
        <w:spacing w:line="560" w:lineRule="exact"/>
        <w:ind w:firstLine="480" w:firstLineChars="200"/>
        <w:rPr>
          <w:rFonts w:ascii="宋体" w:hAnsi="宋体" w:cs="宋体"/>
        </w:rPr>
      </w:pPr>
      <w:r>
        <w:rPr>
          <w:rFonts w:hint="eastAsia" w:ascii="宋体" w:hAnsi="宋体" w:cs="宋体"/>
        </w:rPr>
        <w:t>2.13.1如果任何一方遭遇法律规定的不可抗力，致使合同履行受阻时，履行合同的期限应予延长，延长的期限应相当于不可抗力所影响的时间；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rPr>
      </w:pPr>
      <w:r>
        <w:rPr>
          <w:rFonts w:hint="eastAsia" w:ascii="宋体" w:hAnsi="宋体" w:cs="宋体"/>
        </w:rPr>
        <w:t>2.13.2 因不可抗力致使不能实现合同目的的，当事人可以解除合同；</w:t>
      </w:r>
    </w:p>
    <w:p>
      <w:pPr>
        <w:spacing w:line="560" w:lineRule="exact"/>
        <w:ind w:firstLine="480" w:firstLineChars="200"/>
        <w:rPr>
          <w:rFonts w:ascii="宋体" w:hAnsi="宋体" w:cs="宋体"/>
        </w:rPr>
      </w:pPr>
      <w:r>
        <w:rPr>
          <w:rFonts w:hint="eastAsia" w:ascii="宋体" w:hAnsi="宋体" w:cs="宋体"/>
        </w:rPr>
        <w:t>2.13.3 因不可抗力致使合同有变更必要的，双方当事人应在</w:t>
      </w:r>
      <w:r>
        <w:rPr>
          <w:rFonts w:hint="eastAsia" w:ascii="宋体" w:hAnsi="宋体" w:cs="宋体"/>
          <w:b/>
          <w:i/>
          <w:u w:val="single"/>
        </w:rPr>
        <w:t>合同专用条款</w:t>
      </w:r>
      <w:r>
        <w:rPr>
          <w:rFonts w:hint="eastAsia" w:ascii="宋体" w:hAnsi="宋体" w:cs="宋体"/>
        </w:rPr>
        <w:t>约定时间内以书面形式变更合同；</w:t>
      </w:r>
    </w:p>
    <w:p>
      <w:pPr>
        <w:spacing w:line="560" w:lineRule="exact"/>
        <w:ind w:firstLine="480" w:firstLineChars="200"/>
        <w:rPr>
          <w:rFonts w:ascii="宋体" w:hAnsi="宋体" w:cs="宋体"/>
        </w:rPr>
      </w:pPr>
      <w:r>
        <w:rPr>
          <w:rFonts w:hint="eastAsia" w:ascii="宋体" w:hAnsi="宋体" w:cs="宋体"/>
        </w:rPr>
        <w:t>2.13.4受不可抗力影响的一方在不可抗力发生后，应在</w:t>
      </w:r>
      <w:r>
        <w:rPr>
          <w:rFonts w:hint="eastAsia" w:ascii="宋体" w:hAnsi="宋体" w:cs="宋体"/>
          <w:b/>
          <w:i/>
          <w:u w:val="single"/>
        </w:rPr>
        <w:t>合同专用条款</w:t>
      </w:r>
      <w:r>
        <w:rPr>
          <w:rFonts w:hint="eastAsia" w:ascii="宋体" w:hAnsi="宋体" w:cs="宋体"/>
        </w:rPr>
        <w:t>约定时间内以书面形式通知对方当事人，并在</w:t>
      </w:r>
      <w:r>
        <w:rPr>
          <w:rFonts w:hint="eastAsia" w:ascii="宋体" w:hAnsi="宋体" w:cs="宋体"/>
          <w:b/>
          <w:i/>
          <w:u w:val="single"/>
        </w:rPr>
        <w:t>合同专用条款</w:t>
      </w:r>
      <w:r>
        <w:rPr>
          <w:rFonts w:hint="eastAsia" w:ascii="宋体" w:hAnsi="宋体" w:cs="宋体"/>
        </w:rPr>
        <w:t>约定时间内，将有关部门出具的证明文件送达对方当事人。</w:t>
      </w:r>
    </w:p>
    <w:p>
      <w:pPr>
        <w:rPr>
          <w:b/>
          <w:bCs/>
        </w:rPr>
      </w:pPr>
      <w:bookmarkStart w:id="214" w:name="_Toc6969"/>
      <w:bookmarkStart w:id="215" w:name="_Toc279701255"/>
      <w:bookmarkStart w:id="216" w:name="_Toc27645"/>
      <w:bookmarkStart w:id="217" w:name="_Toc8779"/>
      <w:bookmarkStart w:id="218" w:name="_Toc13003"/>
      <w:bookmarkStart w:id="219" w:name="_Toc30676"/>
      <w:bookmarkStart w:id="220" w:name="_Toc4207"/>
      <w:bookmarkStart w:id="221" w:name="_Toc689"/>
      <w:bookmarkStart w:id="222" w:name="_Toc259093684"/>
      <w:bookmarkStart w:id="223" w:name="_Toc487900365"/>
      <w:bookmarkStart w:id="224" w:name="_Toc8591"/>
      <w:r>
        <w:rPr>
          <w:rFonts w:hint="eastAsia"/>
          <w:b/>
          <w:bCs/>
        </w:rPr>
        <w:t>2.14 税费</w:t>
      </w:r>
      <w:bookmarkEnd w:id="214"/>
      <w:bookmarkEnd w:id="215"/>
      <w:bookmarkEnd w:id="216"/>
      <w:bookmarkEnd w:id="217"/>
      <w:bookmarkEnd w:id="218"/>
      <w:bookmarkEnd w:id="219"/>
      <w:bookmarkEnd w:id="220"/>
      <w:bookmarkEnd w:id="221"/>
      <w:bookmarkEnd w:id="222"/>
      <w:bookmarkEnd w:id="223"/>
      <w:bookmarkEnd w:id="224"/>
    </w:p>
    <w:p>
      <w:pPr>
        <w:spacing w:line="560" w:lineRule="exact"/>
        <w:ind w:firstLine="480" w:firstLineChars="200"/>
        <w:rPr>
          <w:rFonts w:ascii="宋体" w:hAnsi="宋体" w:cs="宋体"/>
        </w:rPr>
      </w:pPr>
      <w:r>
        <w:rPr>
          <w:rFonts w:hint="eastAsia" w:ascii="宋体" w:hAnsi="宋体" w:cs="宋体"/>
        </w:rPr>
        <w:t>与合同有关的一切税费，均按照中华人民共和国法律的相关规定。</w:t>
      </w:r>
    </w:p>
    <w:p>
      <w:pPr>
        <w:rPr>
          <w:b/>
          <w:bCs/>
        </w:rPr>
      </w:pPr>
      <w:bookmarkStart w:id="225" w:name="_Toc259093687"/>
      <w:bookmarkStart w:id="226" w:name="_Toc22295"/>
      <w:bookmarkStart w:id="227" w:name="_Toc3729"/>
      <w:bookmarkStart w:id="228" w:name="_Toc20618"/>
      <w:bookmarkStart w:id="229" w:name="_Toc16959"/>
      <w:bookmarkStart w:id="230" w:name="_Toc279701258"/>
      <w:bookmarkStart w:id="231" w:name="_Toc9807"/>
      <w:bookmarkStart w:id="232" w:name="_Toc7102"/>
      <w:bookmarkStart w:id="233" w:name="_Toc10412"/>
      <w:bookmarkStart w:id="234" w:name="_Toc8298"/>
      <w:bookmarkStart w:id="235" w:name="_Toc487900368"/>
      <w:r>
        <w:rPr>
          <w:rFonts w:hint="eastAsia"/>
          <w:b/>
          <w:bCs/>
        </w:rPr>
        <w:t>2.15 乙方破产</w:t>
      </w:r>
      <w:bookmarkEnd w:id="225"/>
      <w:bookmarkEnd w:id="226"/>
      <w:bookmarkEnd w:id="227"/>
      <w:bookmarkEnd w:id="228"/>
      <w:bookmarkEnd w:id="229"/>
      <w:bookmarkEnd w:id="230"/>
      <w:bookmarkEnd w:id="231"/>
      <w:bookmarkEnd w:id="232"/>
      <w:bookmarkEnd w:id="233"/>
      <w:bookmarkEnd w:id="234"/>
      <w:bookmarkEnd w:id="235"/>
    </w:p>
    <w:p>
      <w:pPr>
        <w:spacing w:line="560" w:lineRule="exact"/>
        <w:ind w:firstLine="480" w:firstLineChars="200"/>
        <w:rPr>
          <w:rFonts w:ascii="宋体" w:hAnsi="宋体" w:cs="宋体"/>
        </w:rPr>
      </w:pPr>
      <w:r>
        <w:rPr>
          <w:rFonts w:hint="eastAsia" w:ascii="宋体" w:hAnsi="宋体" w:cs="宋体"/>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rPr>
          <w:b/>
          <w:bCs/>
        </w:rPr>
      </w:pPr>
      <w:bookmarkStart w:id="236" w:name="_Toc28935"/>
      <w:bookmarkStart w:id="237" w:name="_Toc29333"/>
      <w:bookmarkStart w:id="238" w:name="_Toc19501"/>
      <w:bookmarkStart w:id="239" w:name="_Toc15387"/>
      <w:bookmarkStart w:id="240" w:name="_Toc6134"/>
      <w:bookmarkStart w:id="241" w:name="_Toc17192"/>
      <w:bookmarkStart w:id="242" w:name="_Toc436"/>
      <w:bookmarkStart w:id="243" w:name="_Toc2327"/>
      <w:r>
        <w:rPr>
          <w:rFonts w:hint="eastAsia"/>
          <w:b/>
          <w:bCs/>
        </w:rPr>
        <w:t>2.16 合同中止、终止</w:t>
      </w:r>
      <w:bookmarkEnd w:id="236"/>
      <w:bookmarkEnd w:id="237"/>
      <w:bookmarkEnd w:id="238"/>
      <w:bookmarkEnd w:id="239"/>
      <w:bookmarkEnd w:id="240"/>
      <w:bookmarkEnd w:id="241"/>
      <w:bookmarkEnd w:id="242"/>
      <w:bookmarkEnd w:id="243"/>
    </w:p>
    <w:p>
      <w:pPr>
        <w:spacing w:line="560" w:lineRule="exact"/>
        <w:ind w:firstLine="480" w:firstLineChars="200"/>
        <w:rPr>
          <w:rFonts w:ascii="宋体" w:hAnsi="宋体" w:cs="宋体"/>
        </w:rPr>
      </w:pPr>
      <w:r>
        <w:rPr>
          <w:rFonts w:hint="eastAsia" w:ascii="宋体" w:hAnsi="宋体" w:cs="宋体"/>
        </w:rPr>
        <w:t>2.16.1 双方当事人不得擅自中止或者终止合同；</w:t>
      </w:r>
    </w:p>
    <w:p>
      <w:pPr>
        <w:spacing w:line="560" w:lineRule="exact"/>
        <w:ind w:firstLine="480" w:firstLineChars="200"/>
        <w:rPr>
          <w:rFonts w:ascii="宋体" w:hAnsi="宋体" w:cs="宋体"/>
        </w:rPr>
      </w:pPr>
      <w:r>
        <w:rPr>
          <w:rFonts w:hint="eastAsia" w:ascii="宋体" w:hAnsi="宋体" w:cs="宋体"/>
        </w:rPr>
        <w:t>2.16.2合同继续履行将损害国家利益和社会公共利益的，双方当事人应当中止或者终止合同。有过错的一方应当承担赔偿责任，双方当事人都有过错的，各自承担相应的责任。</w:t>
      </w:r>
    </w:p>
    <w:p>
      <w:pPr>
        <w:rPr>
          <w:b/>
          <w:bCs/>
        </w:rPr>
      </w:pPr>
      <w:bookmarkStart w:id="244" w:name="_Toc1860"/>
      <w:bookmarkStart w:id="245" w:name="_Toc6596"/>
      <w:bookmarkStart w:id="246" w:name="_Toc1125"/>
      <w:bookmarkStart w:id="247" w:name="_Toc16208"/>
      <w:bookmarkStart w:id="248" w:name="_Toc3743"/>
      <w:bookmarkStart w:id="249" w:name="_Toc14563"/>
      <w:bookmarkStart w:id="250" w:name="_Toc10159"/>
      <w:bookmarkStart w:id="251" w:name="_Toc28634"/>
      <w:r>
        <w:rPr>
          <w:rFonts w:hint="eastAsia"/>
          <w:b/>
          <w:bCs/>
        </w:rPr>
        <w:t>2.17 检验和验收</w:t>
      </w:r>
      <w:bookmarkEnd w:id="244"/>
      <w:bookmarkEnd w:id="245"/>
      <w:bookmarkEnd w:id="246"/>
      <w:bookmarkEnd w:id="247"/>
      <w:bookmarkEnd w:id="248"/>
      <w:bookmarkEnd w:id="249"/>
      <w:bookmarkEnd w:id="250"/>
      <w:bookmarkEnd w:id="251"/>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2.17.1货物交付前，乙方应对货物的质量、数量等方面进行详细、全面的检验，并向甲方出具证明货物符合合同约定的文件；货物交付时，乙方在</w:t>
      </w:r>
      <w:r>
        <w:rPr>
          <w:rFonts w:hint="eastAsia" w:ascii="宋体" w:hAnsi="宋体" w:cs="宋体"/>
          <w:b/>
          <w:i/>
          <w:u w:val="single"/>
        </w:rPr>
        <w:t>合同专用条款</w:t>
      </w:r>
      <w:r>
        <w:rPr>
          <w:rFonts w:hint="eastAsia" w:ascii="宋体" w:hAnsi="宋体" w:cs="宋体"/>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2.17.3 检验和验收标准、程序等具体内容以及前述验收书的效力详见</w:t>
      </w:r>
      <w:r>
        <w:rPr>
          <w:rFonts w:hint="eastAsia" w:ascii="宋体" w:hAnsi="宋体" w:cs="宋体"/>
          <w:b/>
          <w:i/>
          <w:u w:val="single"/>
        </w:rPr>
        <w:t>合同专用条款</w:t>
      </w:r>
      <w:r>
        <w:rPr>
          <w:rFonts w:hint="eastAsia" w:ascii="宋体" w:hAnsi="宋体" w:cs="宋体"/>
          <w:i/>
        </w:rPr>
        <w:t>。</w:t>
      </w:r>
    </w:p>
    <w:bookmarkEnd w:id="191"/>
    <w:bookmarkEnd w:id="192"/>
    <w:bookmarkEnd w:id="193"/>
    <w:bookmarkEnd w:id="194"/>
    <w:p>
      <w:pPr>
        <w:rPr>
          <w:b/>
          <w:bCs/>
        </w:rPr>
      </w:pPr>
      <w:bookmarkStart w:id="252" w:name="_Toc487900371"/>
      <w:bookmarkStart w:id="253" w:name="_Toc259093690"/>
      <w:bookmarkStart w:id="254" w:name="_Toc279701261"/>
      <w:bookmarkStart w:id="255" w:name="_Toc28366"/>
      <w:bookmarkStart w:id="256" w:name="_Toc11284"/>
      <w:bookmarkStart w:id="257" w:name="_Toc25376"/>
      <w:bookmarkStart w:id="258" w:name="_Toc19604"/>
      <w:bookmarkStart w:id="259" w:name="_Toc29797"/>
      <w:bookmarkStart w:id="260" w:name="_Toc16485"/>
      <w:bookmarkStart w:id="261" w:name="_Toc25182"/>
      <w:bookmarkStart w:id="262" w:name="_Toc11628"/>
      <w:r>
        <w:rPr>
          <w:rFonts w:hint="eastAsia"/>
          <w:b/>
          <w:bCs/>
        </w:rPr>
        <w:t>2.18 通知</w:t>
      </w:r>
      <w:bookmarkEnd w:id="252"/>
      <w:bookmarkEnd w:id="253"/>
      <w:bookmarkEnd w:id="254"/>
      <w:r>
        <w:rPr>
          <w:rFonts w:hint="eastAsia"/>
          <w:b/>
          <w:bCs/>
        </w:rPr>
        <w:t>和送达</w:t>
      </w:r>
      <w:bookmarkEnd w:id="255"/>
      <w:bookmarkEnd w:id="256"/>
      <w:bookmarkEnd w:id="257"/>
      <w:bookmarkEnd w:id="258"/>
      <w:bookmarkEnd w:id="259"/>
      <w:bookmarkEnd w:id="260"/>
      <w:bookmarkEnd w:id="261"/>
      <w:bookmarkEnd w:id="262"/>
    </w:p>
    <w:p>
      <w:pPr>
        <w:spacing w:line="560" w:lineRule="exact"/>
        <w:ind w:firstLine="480" w:firstLineChars="200"/>
        <w:rPr>
          <w:rFonts w:ascii="宋体" w:hAnsi="宋体" w:cs="宋体"/>
        </w:rPr>
      </w:pPr>
      <w:bookmarkStart w:id="263" w:name="_Toc3135"/>
      <w:bookmarkStart w:id="264" w:name="_Toc6698"/>
      <w:bookmarkStart w:id="265" w:name="_Toc259093691"/>
      <w:bookmarkStart w:id="266" w:name="_Toc487900372"/>
      <w:bookmarkStart w:id="267" w:name="_Toc279701262"/>
      <w:r>
        <w:rPr>
          <w:rFonts w:hint="eastAsia" w:ascii="宋体" w:hAnsi="宋体" w:cs="宋体"/>
        </w:rPr>
        <w:t>2.18.1 任何一方因履行合同而以合同第一部分尾部所列明的</w:t>
      </w:r>
      <w:r>
        <w:rPr>
          <w:rFonts w:hint="eastAsia" w:ascii="宋体" w:hAnsi="宋体" w:cs="宋体"/>
          <w:u w:val="single"/>
        </w:rPr>
        <w:t xml:space="preserve">          </w:t>
      </w:r>
      <w:r>
        <w:rPr>
          <w:rFonts w:hint="eastAsia" w:ascii="宋体" w:hAnsi="宋体" w:cs="宋体"/>
        </w:rPr>
        <w:t>发出的所有通知、文件、材料，均视为已向对方当事人送达；任何一方变更上述送达方式或者地址的，应于</w:t>
      </w:r>
      <w:r>
        <w:rPr>
          <w:rFonts w:hint="eastAsia" w:ascii="宋体" w:hAnsi="宋体" w:cs="宋体"/>
          <w:u w:val="single"/>
        </w:rPr>
        <w:t xml:space="preserve">   </w:t>
      </w:r>
      <w:r>
        <w:rPr>
          <w:rFonts w:hint="eastAsia" w:ascii="宋体" w:hAnsi="宋体" w:cs="宋体"/>
        </w:rPr>
        <w:t>个工作日内书面通知对方当事人，在对方当事人收到有关变更通知之前，变更前的约定送达方式或者地址仍视为有效。</w:t>
      </w:r>
      <w:bookmarkEnd w:id="263"/>
      <w:bookmarkEnd w:id="264"/>
    </w:p>
    <w:p>
      <w:pPr>
        <w:spacing w:line="560" w:lineRule="exact"/>
        <w:ind w:firstLine="480" w:firstLineChars="200"/>
        <w:rPr>
          <w:rFonts w:ascii="宋体" w:hAnsi="宋体" w:cs="宋体"/>
        </w:rPr>
      </w:pPr>
      <w:bookmarkStart w:id="268" w:name="_Toc23128"/>
      <w:bookmarkStart w:id="269" w:name="_Toc23294"/>
      <w:r>
        <w:rPr>
          <w:rFonts w:hint="eastAsia" w:ascii="宋体" w:hAnsi="宋体" w:cs="宋体"/>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68"/>
      <w:bookmarkEnd w:id="269"/>
    </w:p>
    <w:p>
      <w:pPr>
        <w:rPr>
          <w:b/>
          <w:bCs/>
        </w:rPr>
      </w:pPr>
      <w:bookmarkStart w:id="270" w:name="_Toc2287"/>
      <w:bookmarkStart w:id="271" w:name="_Toc18540"/>
      <w:bookmarkStart w:id="272" w:name="_Toc26810"/>
      <w:bookmarkStart w:id="273" w:name="_Toc22680"/>
      <w:bookmarkStart w:id="274" w:name="_Toc27139"/>
      <w:bookmarkStart w:id="275" w:name="_Toc20762"/>
      <w:bookmarkStart w:id="276" w:name="_Toc30599"/>
      <w:bookmarkStart w:id="277" w:name="_Toc4355"/>
      <w:r>
        <w:rPr>
          <w:rFonts w:hint="eastAsia"/>
          <w:b/>
          <w:bCs/>
        </w:rPr>
        <w:t>2.19 计量单位</w:t>
      </w:r>
      <w:bookmarkEnd w:id="265"/>
      <w:bookmarkEnd w:id="266"/>
      <w:bookmarkEnd w:id="267"/>
      <w:bookmarkEnd w:id="270"/>
      <w:bookmarkEnd w:id="271"/>
      <w:bookmarkEnd w:id="272"/>
      <w:bookmarkEnd w:id="273"/>
      <w:bookmarkEnd w:id="274"/>
      <w:bookmarkEnd w:id="275"/>
      <w:bookmarkEnd w:id="276"/>
      <w:bookmarkEnd w:id="277"/>
    </w:p>
    <w:p>
      <w:pPr>
        <w:spacing w:line="560" w:lineRule="exact"/>
        <w:ind w:firstLine="480" w:firstLineChars="200"/>
        <w:rPr>
          <w:rFonts w:ascii="宋体" w:hAnsi="宋体" w:cs="宋体"/>
        </w:rPr>
      </w:pPr>
      <w:r>
        <w:rPr>
          <w:rFonts w:hint="eastAsia" w:ascii="宋体" w:hAnsi="宋体" w:cs="宋体"/>
        </w:rPr>
        <w:t>除技术规范中另有规定外,合同的计量单位均使用国家法定计量单位。</w:t>
      </w:r>
    </w:p>
    <w:p>
      <w:pPr>
        <w:rPr>
          <w:b/>
          <w:bCs/>
        </w:rPr>
      </w:pPr>
      <w:bookmarkStart w:id="278" w:name="_Toc23591"/>
      <w:bookmarkStart w:id="279" w:name="_Toc279701263"/>
      <w:bookmarkStart w:id="280" w:name="_Toc10330"/>
      <w:bookmarkStart w:id="281" w:name="_Toc8457"/>
      <w:bookmarkStart w:id="282" w:name="_Toc487900373"/>
      <w:bookmarkStart w:id="283" w:name="_Toc27932"/>
      <w:bookmarkStart w:id="284" w:name="_Toc22634"/>
      <w:bookmarkStart w:id="285" w:name="_Toc259093692"/>
      <w:bookmarkStart w:id="286" w:name="_Toc12773"/>
      <w:bookmarkStart w:id="287" w:name="_Toc18567"/>
      <w:bookmarkStart w:id="288" w:name="_Toc21718"/>
      <w:r>
        <w:rPr>
          <w:rFonts w:hint="eastAsia"/>
          <w:b/>
          <w:bCs/>
        </w:rPr>
        <w:t>2.20 合同使用的文字和适用的法律</w:t>
      </w:r>
      <w:bookmarkEnd w:id="278"/>
      <w:bookmarkEnd w:id="279"/>
      <w:bookmarkEnd w:id="280"/>
      <w:bookmarkEnd w:id="281"/>
      <w:bookmarkEnd w:id="282"/>
      <w:bookmarkEnd w:id="283"/>
      <w:bookmarkEnd w:id="284"/>
      <w:bookmarkEnd w:id="285"/>
      <w:bookmarkEnd w:id="286"/>
      <w:bookmarkEnd w:id="287"/>
      <w:bookmarkEnd w:id="288"/>
    </w:p>
    <w:p>
      <w:pPr>
        <w:spacing w:line="560" w:lineRule="exact"/>
        <w:ind w:firstLine="480" w:firstLineChars="200"/>
        <w:rPr>
          <w:rFonts w:ascii="宋体" w:hAnsi="宋体" w:cs="宋体"/>
        </w:rPr>
      </w:pPr>
      <w:r>
        <w:rPr>
          <w:rFonts w:hint="eastAsia" w:ascii="宋体" w:hAnsi="宋体" w:cs="宋体"/>
        </w:rPr>
        <w:t>2.20.1 合同使用汉语书就、变更和解释；</w:t>
      </w:r>
    </w:p>
    <w:p>
      <w:pPr>
        <w:spacing w:line="560" w:lineRule="exact"/>
        <w:ind w:firstLine="480" w:firstLineChars="200"/>
        <w:rPr>
          <w:rFonts w:ascii="宋体" w:hAnsi="宋体" w:cs="宋体"/>
        </w:rPr>
      </w:pPr>
      <w:r>
        <w:rPr>
          <w:rFonts w:hint="eastAsia" w:ascii="宋体" w:hAnsi="宋体" w:cs="宋体"/>
        </w:rPr>
        <w:t>2.20.2 合同适用中华人民共和国法律。</w:t>
      </w:r>
    </w:p>
    <w:p>
      <w:pPr>
        <w:rPr>
          <w:b/>
          <w:bCs/>
        </w:rPr>
      </w:pPr>
      <w:bookmarkStart w:id="289" w:name="_Toc28010"/>
      <w:bookmarkStart w:id="290" w:name="_Toc3344"/>
      <w:bookmarkStart w:id="291" w:name="_Toc3081"/>
      <w:bookmarkStart w:id="292" w:name="_Toc28088"/>
      <w:bookmarkStart w:id="293" w:name="_Toc279701264"/>
      <w:bookmarkStart w:id="294" w:name="_Toc16673"/>
      <w:bookmarkStart w:id="295" w:name="_Toc259093693"/>
      <w:bookmarkStart w:id="296" w:name="_Toc9890"/>
      <w:bookmarkStart w:id="297" w:name="_Toc3148"/>
      <w:bookmarkStart w:id="298" w:name="_Toc12004"/>
      <w:bookmarkStart w:id="299" w:name="_Toc487900374"/>
      <w:r>
        <w:rPr>
          <w:rFonts w:hint="eastAsia"/>
          <w:b/>
          <w:bCs/>
        </w:rPr>
        <w:t>2.21 履约保证金</w:t>
      </w:r>
      <w:bookmarkEnd w:id="289"/>
      <w:bookmarkEnd w:id="290"/>
      <w:bookmarkEnd w:id="291"/>
      <w:bookmarkEnd w:id="292"/>
      <w:bookmarkEnd w:id="293"/>
      <w:bookmarkEnd w:id="294"/>
      <w:bookmarkEnd w:id="295"/>
      <w:bookmarkEnd w:id="296"/>
      <w:bookmarkEnd w:id="297"/>
      <w:bookmarkEnd w:id="298"/>
    </w:p>
    <w:p>
      <w:pPr>
        <w:spacing w:line="560" w:lineRule="exact"/>
        <w:ind w:firstLine="480" w:firstLineChars="200"/>
        <w:rPr>
          <w:rFonts w:ascii="宋体" w:hAnsi="宋体" w:cs="宋体"/>
        </w:rPr>
      </w:pPr>
      <w:r>
        <w:rPr>
          <w:rFonts w:hint="eastAsia" w:ascii="宋体" w:hAnsi="宋体" w:cs="宋体"/>
        </w:rPr>
        <w:t>2.21.1 采购文件要求乙方提交履约保证金的，乙方应按</w:t>
      </w:r>
      <w:r>
        <w:rPr>
          <w:rFonts w:hint="eastAsia" w:ascii="宋体" w:hAnsi="宋体" w:cs="宋体"/>
          <w:b/>
          <w:i/>
          <w:u w:val="single"/>
        </w:rPr>
        <w:t>合同专用条款</w:t>
      </w:r>
      <w:r>
        <w:rPr>
          <w:rFonts w:hint="eastAsia" w:ascii="宋体" w:hAnsi="宋体" w:cs="宋体"/>
        </w:rPr>
        <w:t>约定的方式，以支票、汇票、本票或者金融机构、担保机构出具的保函等非现金形式，提交不超过合同价10%的履约保证金；</w:t>
      </w:r>
    </w:p>
    <w:p>
      <w:pPr>
        <w:spacing w:line="560" w:lineRule="exact"/>
        <w:ind w:firstLine="480" w:firstLineChars="200"/>
        <w:rPr>
          <w:rFonts w:ascii="宋体" w:hAnsi="宋体" w:cs="宋体"/>
        </w:rPr>
      </w:pPr>
      <w:r>
        <w:rPr>
          <w:rFonts w:hint="eastAsia" w:ascii="宋体" w:hAnsi="宋体" w:cs="宋体"/>
        </w:rPr>
        <w:t>2.21.2  履约保证金在</w:t>
      </w:r>
      <w:r>
        <w:rPr>
          <w:rFonts w:hint="eastAsia" w:ascii="宋体" w:hAnsi="宋体" w:cs="宋体"/>
          <w:b/>
          <w:i/>
          <w:u w:val="single"/>
        </w:rPr>
        <w:t>合同专用条款</w:t>
      </w:r>
      <w:r>
        <w:rPr>
          <w:rFonts w:hint="eastAsia" w:ascii="宋体" w:hAnsi="宋体" w:cs="宋体"/>
        </w:rPr>
        <w:t>约定期间内或者货物质量保证期内不予退还或者应完全有效，前述约定期间届满或者货物质量保证期届满之日起</w:t>
      </w:r>
      <w:r>
        <w:rPr>
          <w:rFonts w:hint="eastAsia" w:ascii="宋体" w:hAnsi="宋体" w:cs="宋体"/>
          <w:u w:val="single"/>
        </w:rPr>
        <w:t xml:space="preserve">  </w:t>
      </w:r>
      <w:r>
        <w:rPr>
          <w:rFonts w:hint="eastAsia" w:ascii="宋体" w:hAnsi="宋体" w:cs="宋体"/>
        </w:rPr>
        <w:t>个工作日内，甲方应将履约保证金退还乙方；</w:t>
      </w:r>
    </w:p>
    <w:p>
      <w:pPr>
        <w:spacing w:line="560" w:lineRule="exact"/>
        <w:ind w:firstLine="480" w:firstLineChars="200"/>
        <w:rPr>
          <w:rFonts w:ascii="宋体" w:hAnsi="宋体" w:cs="宋体"/>
        </w:rPr>
      </w:pPr>
      <w:r>
        <w:rPr>
          <w:rFonts w:hint="eastAsia" w:ascii="宋体" w:hAnsi="宋体" w:cs="宋体"/>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99"/>
    <w:p>
      <w:pPr>
        <w:rPr>
          <w:b/>
          <w:bCs/>
        </w:rPr>
      </w:pPr>
      <w:bookmarkStart w:id="300" w:name="_Toc14001"/>
      <w:bookmarkStart w:id="301" w:name="_Toc19890"/>
      <w:bookmarkStart w:id="302" w:name="_Toc20428"/>
      <w:bookmarkStart w:id="303" w:name="_Toc12124"/>
      <w:bookmarkStart w:id="304" w:name="_Toc757"/>
      <w:bookmarkStart w:id="305" w:name="_Toc9292"/>
      <w:bookmarkStart w:id="306" w:name="_Toc6885"/>
      <w:bookmarkStart w:id="307" w:name="_Toc6810"/>
      <w:r>
        <w:rPr>
          <w:rFonts w:hint="eastAsia"/>
          <w:b/>
          <w:bCs/>
        </w:rPr>
        <w:t>2.22 合同份数</w:t>
      </w:r>
      <w:bookmarkEnd w:id="300"/>
      <w:bookmarkEnd w:id="301"/>
      <w:bookmarkEnd w:id="302"/>
      <w:bookmarkEnd w:id="303"/>
      <w:bookmarkEnd w:id="304"/>
      <w:bookmarkEnd w:id="305"/>
      <w:bookmarkEnd w:id="306"/>
      <w:bookmarkEnd w:id="307"/>
    </w:p>
    <w:p>
      <w:pPr>
        <w:spacing w:line="560" w:lineRule="exact"/>
        <w:ind w:firstLine="480" w:firstLineChars="200"/>
        <w:rPr>
          <w:rFonts w:ascii="宋体" w:hAnsi="宋体" w:cs="宋体"/>
        </w:rPr>
      </w:pPr>
      <w:r>
        <w:rPr>
          <w:rFonts w:hint="eastAsia" w:ascii="宋体" w:hAnsi="宋体" w:cs="宋体"/>
        </w:rPr>
        <w:t>合同份数按</w:t>
      </w:r>
      <w:r>
        <w:rPr>
          <w:rFonts w:hint="eastAsia" w:ascii="宋体" w:hAnsi="宋体" w:cs="宋体"/>
          <w:b/>
          <w:i/>
          <w:u w:val="single"/>
        </w:rPr>
        <w:t>合同专用条款</w:t>
      </w:r>
      <w:r>
        <w:rPr>
          <w:rFonts w:hint="eastAsia" w:ascii="宋体" w:hAnsi="宋体" w:cs="宋体"/>
        </w:rPr>
        <w:t>规定，每份均具有同等法律效力。</w:t>
      </w:r>
    </w:p>
    <w:p>
      <w:pPr>
        <w:pStyle w:val="25"/>
        <w:spacing w:line="560" w:lineRule="exact"/>
        <w:ind w:firstLine="0"/>
        <w:jc w:val="center"/>
        <w:rPr>
          <w:b/>
          <w:bCs/>
        </w:rPr>
      </w:pPr>
      <w:r>
        <w:rPr>
          <w:rFonts w:hint="eastAsia" w:hAnsi="宋体" w:eastAsia="宋体" w:cs="宋体"/>
          <w:szCs w:val="24"/>
        </w:rPr>
        <w:br w:type="page"/>
      </w:r>
      <w:bookmarkStart w:id="308" w:name="_Toc331685784"/>
      <w:r>
        <w:rPr>
          <w:rFonts w:hint="eastAsia"/>
          <w:b/>
          <w:bCs/>
        </w:rPr>
        <w:t>第三部分  合同专用条款</w:t>
      </w:r>
      <w:bookmarkEnd w:id="308"/>
    </w:p>
    <w:p>
      <w:pPr>
        <w:spacing w:line="560" w:lineRule="exact"/>
        <w:ind w:firstLine="480" w:firstLineChars="200"/>
        <w:rPr>
          <w:rFonts w:ascii="宋体" w:hAnsi="宋体" w:cs="宋体"/>
        </w:rPr>
      </w:pPr>
      <w:r>
        <w:rPr>
          <w:rFonts w:hint="eastAsia" w:ascii="宋体" w:hAnsi="宋体" w:cs="宋体"/>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6"/>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560" w:lineRule="exact"/>
              <w:jc w:val="center"/>
              <w:rPr>
                <w:rFonts w:ascii="宋体" w:hAnsi="宋体" w:cs="宋体"/>
                <w:b/>
              </w:rPr>
            </w:pPr>
            <w:r>
              <w:rPr>
                <w:rFonts w:hint="eastAsia" w:ascii="宋体" w:hAnsi="宋体" w:cs="宋体"/>
                <w:b/>
              </w:rPr>
              <w:t>条款号</w:t>
            </w:r>
          </w:p>
        </w:tc>
        <w:tc>
          <w:tcPr>
            <w:tcW w:w="7633" w:type="dxa"/>
            <w:vAlign w:val="center"/>
          </w:tcPr>
          <w:p>
            <w:pPr>
              <w:spacing w:line="560" w:lineRule="exact"/>
              <w:jc w:val="center"/>
              <w:rPr>
                <w:rFonts w:ascii="宋体" w:hAnsi="宋体" w:cs="宋体"/>
                <w:b/>
              </w:rPr>
            </w:pPr>
            <w:r>
              <w:rPr>
                <w:rFonts w:hint="eastAsia" w:ascii="宋体" w:hAnsi="宋体" w:cs="宋体"/>
                <w:b/>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cs="宋体"/>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cs="宋体"/>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cs="宋体"/>
              </w:rPr>
            </w:pPr>
          </w:p>
        </w:tc>
      </w:tr>
    </w:tbl>
    <w:p>
      <w:pPr>
        <w:spacing w:after="156" w:line="560" w:lineRule="exact"/>
        <w:jc w:val="center"/>
        <w:outlineLvl w:val="0"/>
        <w:rPr>
          <w:rStyle w:val="31"/>
        </w:rPr>
      </w:pPr>
      <w:r>
        <w:rPr>
          <w:rFonts w:hint="eastAsia" w:ascii="宋体" w:hAnsi="宋体" w:cs="宋体"/>
        </w:rPr>
        <w:br w:type="page"/>
      </w:r>
      <w:bookmarkStart w:id="309" w:name="_Toc29040"/>
      <w:bookmarkStart w:id="310" w:name="_Toc25217"/>
      <w:bookmarkStart w:id="311" w:name="_Toc381970843"/>
      <w:bookmarkStart w:id="312" w:name="_Toc17546"/>
      <w:r>
        <w:rPr>
          <w:rStyle w:val="31"/>
          <w:rFonts w:hint="eastAsia"/>
        </w:rPr>
        <w:t>第五章  投标文件格式</w:t>
      </w:r>
      <w:bookmarkEnd w:id="309"/>
      <w:bookmarkEnd w:id="310"/>
      <w:bookmarkEnd w:id="311"/>
    </w:p>
    <w:bookmarkEnd w:id="312"/>
    <w:tbl>
      <w:tblPr>
        <w:tblStyle w:val="16"/>
        <w:tblpPr w:leftFromText="180" w:rightFromText="180" w:vertAnchor="text" w:horzAnchor="page" w:tblpX="8735" w:tblpY="-627"/>
        <w:tblW w:w="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0" w:type="dxa"/>
            <w:vAlign w:val="center"/>
          </w:tcPr>
          <w:p>
            <w:pPr>
              <w:spacing w:line="360" w:lineRule="auto"/>
              <w:jc w:val="center"/>
              <w:rPr>
                <w:rFonts w:ascii="宋体" w:hAnsi="宋体" w:cs="宋体"/>
                <w:b/>
                <w:color w:val="000000"/>
              </w:rPr>
            </w:pPr>
            <w:r>
              <w:rPr>
                <w:rFonts w:hint="eastAsia" w:ascii="宋体" w:hAnsi="宋体" w:cs="宋体"/>
                <w:b/>
                <w:color w:val="000000"/>
              </w:rPr>
              <w:t>正本</w:t>
            </w:r>
          </w:p>
        </w:tc>
      </w:tr>
    </w:tbl>
    <w:p>
      <w:pPr>
        <w:spacing w:line="360" w:lineRule="auto"/>
        <w:rPr>
          <w:rFonts w:ascii="宋体" w:hAnsi="宋体" w:cs="宋体"/>
          <w:color w:val="000000"/>
        </w:rPr>
      </w:pPr>
      <w:r>
        <w:rPr>
          <w:rFonts w:hint="eastAsia" w:ascii="宋体" w:hAnsi="宋体" w:cs="宋体"/>
          <w:color w:val="000000"/>
        </w:rPr>
        <w:t xml:space="preserve">                                                                        </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u w:val="single"/>
        </w:rPr>
        <w:t xml:space="preserve">                                                         </w:t>
      </w:r>
      <w:r>
        <w:rPr>
          <w:rFonts w:hint="eastAsia" w:ascii="宋体" w:hAnsi="宋体" w:cs="宋体"/>
          <w:color w:val="000000"/>
        </w:rPr>
        <w:t>（投标项目名称）</w:t>
      </w:r>
    </w:p>
    <w:p>
      <w:pPr>
        <w:spacing w:line="360" w:lineRule="auto"/>
        <w:rPr>
          <w:rFonts w:ascii="宋体" w:hAnsi="宋体" w:cs="宋体"/>
          <w:color w:val="000000"/>
          <w:sz w:val="28"/>
          <w:szCs w:val="28"/>
        </w:rPr>
      </w:pPr>
    </w:p>
    <w:p>
      <w:pPr>
        <w:spacing w:line="360" w:lineRule="auto"/>
        <w:rPr>
          <w:rFonts w:ascii="宋体" w:hAnsi="宋体" w:cs="宋体"/>
          <w:color w:val="000000"/>
        </w:rPr>
      </w:pPr>
      <w:r>
        <w:rPr>
          <w:rFonts w:hint="eastAsia" w:ascii="宋体" w:hAnsi="宋体" w:cs="宋体"/>
          <w:color w:val="000000"/>
          <w:sz w:val="28"/>
          <w:szCs w:val="28"/>
        </w:rPr>
        <w:t xml:space="preserve">       </w:t>
      </w:r>
      <w:r>
        <w:rPr>
          <w:rFonts w:hint="eastAsia" w:ascii="宋体" w:hAnsi="宋体" w:cs="宋体"/>
          <w:color w:val="000000"/>
        </w:rPr>
        <w:t>投标项目编号：</w:t>
      </w:r>
      <w:r>
        <w:rPr>
          <w:rFonts w:hint="eastAsia" w:ascii="宋体" w:hAnsi="宋体" w:cs="宋体"/>
          <w:color w:val="000000"/>
          <w:u w:val="single"/>
        </w:rPr>
        <w:t xml:space="preserve">                        </w:t>
      </w: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jc w:val="center"/>
        <w:outlineLvl w:val="0"/>
        <w:rPr>
          <w:rFonts w:ascii="宋体" w:hAnsi="宋体" w:cs="宋体"/>
          <w:b/>
          <w:color w:val="000000"/>
          <w:sz w:val="36"/>
          <w:szCs w:val="36"/>
        </w:rPr>
      </w:pPr>
      <w:bookmarkStart w:id="313" w:name="_Toc6346"/>
      <w:r>
        <w:rPr>
          <w:rFonts w:hint="eastAsia" w:ascii="宋体" w:hAnsi="宋体" w:cs="宋体"/>
          <w:b/>
          <w:color w:val="000000"/>
          <w:sz w:val="36"/>
          <w:szCs w:val="36"/>
        </w:rPr>
        <w:t>投  标  文  件</w:t>
      </w:r>
      <w:bookmarkEnd w:id="313"/>
    </w:p>
    <w:p>
      <w:pPr>
        <w:spacing w:line="360" w:lineRule="auto"/>
        <w:rPr>
          <w:rFonts w:ascii="宋体" w:hAnsi="宋体" w:cs="宋体"/>
          <w:b/>
          <w:color w:val="000000"/>
          <w:sz w:val="32"/>
          <w:szCs w:val="32"/>
        </w:rPr>
      </w:pPr>
    </w:p>
    <w:p>
      <w:pPr>
        <w:spacing w:line="360" w:lineRule="auto"/>
        <w:rPr>
          <w:rFonts w:ascii="宋体" w:hAnsi="宋体" w:cs="宋体"/>
          <w:b/>
          <w:color w:val="000000"/>
          <w:sz w:val="32"/>
          <w:szCs w:val="32"/>
        </w:rPr>
      </w:pPr>
    </w:p>
    <w:p>
      <w:pPr>
        <w:spacing w:line="360" w:lineRule="auto"/>
        <w:rPr>
          <w:rFonts w:ascii="宋体" w:hAnsi="宋体" w:cs="宋体"/>
          <w:b/>
          <w:color w:val="000000"/>
          <w:sz w:val="32"/>
          <w:szCs w:val="32"/>
        </w:rPr>
      </w:pPr>
    </w:p>
    <w:p>
      <w:pPr>
        <w:spacing w:line="360" w:lineRule="auto"/>
        <w:rPr>
          <w:rFonts w:ascii="宋体" w:hAnsi="宋体" w:cs="宋体"/>
          <w:b/>
          <w:color w:val="000000"/>
          <w:sz w:val="32"/>
          <w:szCs w:val="32"/>
        </w:rPr>
      </w:pPr>
    </w:p>
    <w:p>
      <w:pPr>
        <w:spacing w:line="360" w:lineRule="auto"/>
        <w:rPr>
          <w:rFonts w:ascii="宋体" w:hAnsi="宋体" w:cs="宋体"/>
          <w:color w:val="000000"/>
        </w:rPr>
      </w:pPr>
      <w:r>
        <w:rPr>
          <w:rFonts w:hint="eastAsia" w:ascii="宋体" w:hAnsi="宋体" w:cs="宋体"/>
          <w:b/>
          <w:color w:val="000000"/>
        </w:rPr>
        <w:t xml:space="preserve">       </w:t>
      </w:r>
      <w:r>
        <w:rPr>
          <w:rFonts w:hint="eastAsia" w:ascii="宋体" w:hAnsi="宋体" w:cs="宋体"/>
          <w:color w:val="000000"/>
        </w:rPr>
        <w:t>投标人：</w:t>
      </w:r>
      <w:r>
        <w:rPr>
          <w:rFonts w:hint="eastAsia" w:ascii="宋体" w:hAnsi="宋体" w:cs="宋体"/>
          <w:color w:val="000000"/>
          <w:u w:val="single"/>
        </w:rPr>
        <w:t xml:space="preserve">                                  </w:t>
      </w:r>
      <w:r>
        <w:rPr>
          <w:rFonts w:hint="eastAsia" w:ascii="宋体" w:hAnsi="宋体" w:cs="宋体"/>
          <w:color w:val="000000"/>
        </w:rPr>
        <w:t>（单位公章）</w:t>
      </w: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法定代表人：</w:t>
      </w:r>
      <w:r>
        <w:rPr>
          <w:rFonts w:hint="eastAsia" w:ascii="宋体" w:hAnsi="宋体" w:cs="宋体"/>
          <w:color w:val="000000"/>
          <w:u w:val="single"/>
        </w:rPr>
        <w:t xml:space="preserve">                              </w:t>
      </w:r>
      <w:r>
        <w:rPr>
          <w:rFonts w:hint="eastAsia" w:ascii="宋体" w:hAnsi="宋体" w:cs="宋体"/>
          <w:color w:val="000000"/>
        </w:rPr>
        <w:t>（签字或盖章）</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年      月      日</w:t>
      </w:r>
    </w:p>
    <w:p>
      <w:pPr>
        <w:spacing w:line="360" w:lineRule="auto"/>
        <w:rPr>
          <w:rFonts w:ascii="宋体" w:hAnsi="宋体" w:cs="宋体"/>
          <w:color w:val="000000"/>
        </w:rPr>
      </w:pPr>
    </w:p>
    <w:p>
      <w:pPr>
        <w:jc w:val="center"/>
        <w:rPr>
          <w:color w:val="FF0000"/>
          <w:sz w:val="28"/>
          <w:szCs w:val="28"/>
        </w:rPr>
      </w:pPr>
      <w:r>
        <w:rPr>
          <w:rFonts w:hint="eastAsia"/>
        </w:rPr>
        <w:br w:type="page"/>
      </w:r>
      <w:r>
        <w:rPr>
          <w:rFonts w:hint="eastAsia"/>
          <w:sz w:val="36"/>
          <w:szCs w:val="36"/>
        </w:rPr>
        <w:t>目录</w:t>
      </w:r>
    </w:p>
    <w:p>
      <w:pPr>
        <w:pStyle w:val="4"/>
        <w:spacing w:line="360" w:lineRule="auto"/>
        <w:outlineLvl w:val="0"/>
        <w:rPr>
          <w:rFonts w:ascii="宋体" w:cs="宋体"/>
          <w:sz w:val="28"/>
          <w:szCs w:val="28"/>
        </w:rPr>
      </w:pPr>
      <w:bookmarkStart w:id="314" w:name="_Toc14781"/>
      <w:bookmarkStart w:id="315" w:name="_Toc12557"/>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投标函</w:t>
      </w:r>
      <w:bookmarkEnd w:id="314"/>
      <w:bookmarkEnd w:id="315"/>
    </w:p>
    <w:p>
      <w:pPr>
        <w:pStyle w:val="4"/>
        <w:spacing w:line="360" w:lineRule="auto"/>
        <w:outlineLvl w:val="0"/>
        <w:rPr>
          <w:rFonts w:ascii="宋体" w:cs="宋体"/>
          <w:sz w:val="28"/>
          <w:szCs w:val="28"/>
        </w:rPr>
      </w:pPr>
      <w:bookmarkStart w:id="316" w:name="_Toc25952"/>
      <w:bookmarkStart w:id="317" w:name="_Toc22724"/>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报价一览表</w:t>
      </w:r>
      <w:bookmarkEnd w:id="316"/>
      <w:bookmarkEnd w:id="317"/>
    </w:p>
    <w:p>
      <w:pPr>
        <w:pStyle w:val="4"/>
        <w:spacing w:line="360" w:lineRule="auto"/>
        <w:outlineLvl w:val="0"/>
        <w:rPr>
          <w:rFonts w:ascii="宋体" w:cs="宋体"/>
          <w:sz w:val="28"/>
          <w:szCs w:val="28"/>
        </w:rPr>
      </w:pPr>
      <w:bookmarkStart w:id="318" w:name="_Toc1136"/>
      <w:bookmarkStart w:id="319" w:name="_Toc32208"/>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分项报价表</w:t>
      </w:r>
      <w:bookmarkEnd w:id="318"/>
      <w:bookmarkEnd w:id="319"/>
    </w:p>
    <w:p>
      <w:pPr>
        <w:pStyle w:val="4"/>
        <w:spacing w:line="360" w:lineRule="auto"/>
        <w:outlineLvl w:val="0"/>
        <w:rPr>
          <w:rFonts w:ascii="宋体" w:cs="宋体"/>
          <w:sz w:val="28"/>
          <w:szCs w:val="28"/>
        </w:rPr>
      </w:pPr>
      <w:bookmarkStart w:id="320" w:name="_Toc13894"/>
      <w:bookmarkStart w:id="321" w:name="_Toc12553"/>
      <w:r>
        <w:rPr>
          <w:rFonts w:hint="eastAsia" w:ascii="宋体" w:hAnsi="宋体" w:cs="宋体"/>
          <w:sz w:val="28"/>
          <w:szCs w:val="28"/>
        </w:rPr>
        <w:t>（</w:t>
      </w:r>
      <w:r>
        <w:rPr>
          <w:rFonts w:ascii="宋体" w:hAnsi="宋体" w:cs="宋体"/>
          <w:sz w:val="28"/>
          <w:szCs w:val="28"/>
        </w:rPr>
        <w:t>4</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技术参数、功能偏离表</w:t>
      </w:r>
      <w:bookmarkEnd w:id="320"/>
      <w:bookmarkEnd w:id="321"/>
    </w:p>
    <w:p>
      <w:pPr>
        <w:pStyle w:val="4"/>
        <w:spacing w:line="360" w:lineRule="auto"/>
        <w:outlineLvl w:val="0"/>
        <w:rPr>
          <w:rFonts w:ascii="宋体" w:cs="宋体"/>
          <w:sz w:val="28"/>
          <w:szCs w:val="28"/>
        </w:rPr>
      </w:pPr>
      <w:bookmarkStart w:id="322" w:name="_Toc2934"/>
      <w:bookmarkStart w:id="323" w:name="_Toc21728"/>
      <w:r>
        <w:rPr>
          <w:rFonts w:hint="eastAsia" w:ascii="宋体" w:hAnsi="宋体" w:cs="宋体"/>
          <w:sz w:val="28"/>
          <w:szCs w:val="28"/>
        </w:rPr>
        <w:t>（</w:t>
      </w:r>
      <w:r>
        <w:rPr>
          <w:rFonts w:ascii="宋体" w:hAnsi="宋体" w:cs="宋体"/>
          <w:sz w:val="28"/>
          <w:szCs w:val="28"/>
        </w:rPr>
        <w:t>5</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商务条款偏离表</w:t>
      </w:r>
      <w:bookmarkEnd w:id="322"/>
      <w:bookmarkEnd w:id="323"/>
    </w:p>
    <w:p>
      <w:pPr>
        <w:pStyle w:val="4"/>
        <w:spacing w:line="360" w:lineRule="auto"/>
        <w:outlineLvl w:val="0"/>
        <w:rPr>
          <w:rFonts w:ascii="宋体" w:cs="宋体"/>
          <w:sz w:val="28"/>
          <w:szCs w:val="28"/>
        </w:rPr>
      </w:pPr>
      <w:bookmarkStart w:id="324" w:name="_Toc20051"/>
      <w:bookmarkStart w:id="325" w:name="_Toc31022"/>
      <w:r>
        <w:rPr>
          <w:rFonts w:hint="eastAsia" w:ascii="宋体" w:hAnsi="宋体" w:cs="宋体"/>
          <w:sz w:val="28"/>
          <w:szCs w:val="28"/>
        </w:rPr>
        <w:t>（</w:t>
      </w:r>
      <w:r>
        <w:rPr>
          <w:rFonts w:ascii="宋体" w:hAnsi="宋体" w:cs="宋体"/>
          <w:sz w:val="28"/>
          <w:szCs w:val="28"/>
        </w:rPr>
        <w:t>6</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关于投标资格的声明函</w:t>
      </w:r>
      <w:bookmarkEnd w:id="324"/>
      <w:bookmarkEnd w:id="325"/>
    </w:p>
    <w:p>
      <w:pPr>
        <w:pStyle w:val="4"/>
        <w:spacing w:line="360" w:lineRule="auto"/>
        <w:outlineLvl w:val="0"/>
        <w:rPr>
          <w:rFonts w:ascii="宋体" w:cs="宋体"/>
          <w:sz w:val="28"/>
          <w:szCs w:val="28"/>
        </w:rPr>
      </w:pPr>
      <w:bookmarkStart w:id="326" w:name="_Toc30371"/>
      <w:bookmarkStart w:id="327" w:name="_Toc17405"/>
      <w:r>
        <w:rPr>
          <w:rFonts w:hint="eastAsia" w:ascii="宋体" w:hAnsi="宋体" w:cs="宋体"/>
          <w:sz w:val="28"/>
          <w:szCs w:val="28"/>
        </w:rPr>
        <w:t>（</w:t>
      </w:r>
      <w:r>
        <w:rPr>
          <w:rFonts w:ascii="宋体" w:hAnsi="宋体" w:cs="宋体"/>
          <w:sz w:val="28"/>
          <w:szCs w:val="28"/>
        </w:rPr>
        <w:t>7</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法定代表人授权委托书</w:t>
      </w:r>
      <w:bookmarkEnd w:id="326"/>
      <w:bookmarkEnd w:id="327"/>
    </w:p>
    <w:p>
      <w:pPr>
        <w:pStyle w:val="4"/>
        <w:spacing w:line="360" w:lineRule="auto"/>
        <w:outlineLvl w:val="0"/>
        <w:rPr>
          <w:rFonts w:ascii="宋体" w:cs="宋体"/>
          <w:sz w:val="28"/>
          <w:szCs w:val="28"/>
        </w:rPr>
      </w:pPr>
      <w:bookmarkStart w:id="328" w:name="_Toc18993"/>
      <w:bookmarkStart w:id="329" w:name="_Toc16151"/>
      <w:r>
        <w:rPr>
          <w:rFonts w:hint="eastAsia" w:ascii="宋体" w:hAnsi="宋体" w:cs="宋体"/>
          <w:sz w:val="28"/>
          <w:szCs w:val="28"/>
        </w:rPr>
        <w:t>（</w:t>
      </w:r>
      <w:r>
        <w:rPr>
          <w:rFonts w:ascii="宋体" w:hAnsi="宋体" w:cs="宋体"/>
          <w:sz w:val="28"/>
          <w:szCs w:val="28"/>
        </w:rPr>
        <w:t>8</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报价方资质证明文件复印件</w:t>
      </w:r>
      <w:bookmarkEnd w:id="328"/>
      <w:bookmarkEnd w:id="329"/>
    </w:p>
    <w:p>
      <w:pPr>
        <w:pStyle w:val="4"/>
        <w:spacing w:line="360" w:lineRule="auto"/>
        <w:outlineLvl w:val="0"/>
        <w:rPr>
          <w:rFonts w:ascii="宋体" w:cs="宋体"/>
          <w:sz w:val="28"/>
          <w:szCs w:val="28"/>
        </w:rPr>
      </w:pPr>
      <w:bookmarkStart w:id="330" w:name="_Toc25459"/>
      <w:bookmarkStart w:id="331" w:name="_Toc23602"/>
      <w:r>
        <w:rPr>
          <w:rFonts w:hint="eastAsia" w:ascii="宋体" w:hAnsi="宋体" w:cs="宋体"/>
          <w:sz w:val="28"/>
          <w:szCs w:val="28"/>
        </w:rPr>
        <w:t>（</w:t>
      </w:r>
      <w:r>
        <w:rPr>
          <w:rFonts w:ascii="宋体" w:hAnsi="宋体" w:cs="宋体"/>
          <w:sz w:val="28"/>
          <w:szCs w:val="28"/>
        </w:rPr>
        <w:t>9</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保证金凭证复印件</w:t>
      </w:r>
      <w:bookmarkEnd w:id="330"/>
      <w:bookmarkEnd w:id="331"/>
    </w:p>
    <w:p>
      <w:pPr>
        <w:pStyle w:val="4"/>
        <w:spacing w:line="360" w:lineRule="auto"/>
        <w:outlineLvl w:val="0"/>
        <w:rPr>
          <w:rFonts w:ascii="宋体" w:cs="宋体"/>
          <w:sz w:val="28"/>
          <w:szCs w:val="28"/>
        </w:rPr>
      </w:pPr>
      <w:bookmarkStart w:id="332" w:name="_Toc27076"/>
      <w:bookmarkStart w:id="333" w:name="_Toc31909"/>
      <w:r>
        <w:rPr>
          <w:rFonts w:hint="eastAsia" w:ascii="宋体" w:hAnsi="宋体" w:cs="宋体"/>
          <w:sz w:val="28"/>
          <w:szCs w:val="28"/>
        </w:rPr>
        <w:t>（</w:t>
      </w:r>
      <w:r>
        <w:rPr>
          <w:rFonts w:ascii="宋体" w:hAnsi="宋体" w:cs="宋体"/>
          <w:sz w:val="28"/>
          <w:szCs w:val="28"/>
        </w:rPr>
        <w:t>10</w:t>
      </w:r>
      <w:r>
        <w:rPr>
          <w:rFonts w:hint="eastAsia" w:ascii="宋体" w:hAnsi="宋体" w:cs="宋体"/>
          <w:sz w:val="28"/>
          <w:szCs w:val="28"/>
        </w:rPr>
        <w:t>）质量保证书</w:t>
      </w:r>
      <w:bookmarkEnd w:id="332"/>
      <w:bookmarkEnd w:id="333"/>
    </w:p>
    <w:p>
      <w:pPr>
        <w:pStyle w:val="4"/>
        <w:spacing w:line="360" w:lineRule="auto"/>
        <w:outlineLvl w:val="0"/>
        <w:rPr>
          <w:rFonts w:ascii="宋体" w:cs="宋体"/>
          <w:sz w:val="28"/>
          <w:szCs w:val="28"/>
        </w:rPr>
      </w:pPr>
      <w:bookmarkStart w:id="334" w:name="_Toc24561"/>
      <w:bookmarkStart w:id="335" w:name="_Toc8697"/>
      <w:r>
        <w:rPr>
          <w:rFonts w:hint="eastAsia" w:ascii="宋体" w:hAnsi="宋体" w:cs="宋体"/>
          <w:sz w:val="28"/>
          <w:szCs w:val="28"/>
        </w:rPr>
        <w:t>（</w:t>
      </w:r>
      <w:r>
        <w:rPr>
          <w:rFonts w:ascii="宋体" w:hAnsi="宋体" w:cs="宋体"/>
          <w:sz w:val="28"/>
          <w:szCs w:val="28"/>
        </w:rPr>
        <w:t>11</w:t>
      </w:r>
      <w:r>
        <w:rPr>
          <w:rFonts w:hint="eastAsia" w:ascii="宋体" w:hAnsi="宋体" w:cs="宋体"/>
          <w:sz w:val="28"/>
          <w:szCs w:val="28"/>
        </w:rPr>
        <w:t>）售后服务承诺书</w:t>
      </w:r>
      <w:bookmarkEnd w:id="334"/>
      <w:bookmarkEnd w:id="335"/>
    </w:p>
    <w:p>
      <w:pPr>
        <w:pStyle w:val="4"/>
        <w:spacing w:line="360" w:lineRule="auto"/>
        <w:outlineLvl w:val="0"/>
        <w:rPr>
          <w:rFonts w:ascii="宋体" w:cs="宋体"/>
          <w:sz w:val="28"/>
          <w:szCs w:val="28"/>
          <w:lang w:val="zh-CN"/>
        </w:rPr>
      </w:pPr>
      <w:bookmarkStart w:id="336" w:name="_Toc9303"/>
      <w:bookmarkStart w:id="337" w:name="_Toc5003"/>
      <w:r>
        <w:rPr>
          <w:rFonts w:hint="eastAsia" w:ascii="宋体" w:hAnsi="宋体" w:cs="宋体"/>
          <w:sz w:val="28"/>
          <w:szCs w:val="28"/>
        </w:rPr>
        <w:t>（</w:t>
      </w:r>
      <w:r>
        <w:rPr>
          <w:rFonts w:ascii="宋体" w:hAnsi="宋体" w:cs="宋体"/>
          <w:sz w:val="28"/>
          <w:szCs w:val="28"/>
        </w:rPr>
        <w:t>12</w:t>
      </w:r>
      <w:r>
        <w:rPr>
          <w:rFonts w:hint="eastAsia" w:ascii="宋体" w:hAnsi="宋体" w:cs="宋体"/>
          <w:sz w:val="28"/>
          <w:szCs w:val="28"/>
        </w:rPr>
        <w:t>）</w:t>
      </w:r>
      <w:r>
        <w:rPr>
          <w:rFonts w:hint="eastAsia" w:ascii="宋体" w:hAnsi="宋体" w:cs="宋体"/>
          <w:sz w:val="28"/>
          <w:szCs w:val="28"/>
          <w:lang w:val="zh-CN"/>
        </w:rPr>
        <w:t>投标单位（供应商）反商业贿赂承诺书</w:t>
      </w:r>
      <w:bookmarkEnd w:id="336"/>
      <w:bookmarkEnd w:id="337"/>
    </w:p>
    <w:p>
      <w:pPr>
        <w:pStyle w:val="4"/>
        <w:spacing w:line="360" w:lineRule="auto"/>
        <w:outlineLvl w:val="0"/>
        <w:rPr>
          <w:rFonts w:hint="eastAsia" w:ascii="宋体" w:hAnsi="宋体" w:cs="宋体"/>
          <w:sz w:val="28"/>
          <w:szCs w:val="28"/>
          <w:lang w:val="zh-CN"/>
        </w:rPr>
      </w:pPr>
      <w:bookmarkStart w:id="338" w:name="_Toc23415"/>
      <w:bookmarkStart w:id="339" w:name="_Toc31091"/>
      <w:r>
        <w:rPr>
          <w:rFonts w:hint="eastAsia" w:ascii="宋体" w:hAnsi="宋体" w:cs="宋体"/>
          <w:sz w:val="28"/>
          <w:szCs w:val="28"/>
          <w:lang w:val="zh-CN"/>
        </w:rPr>
        <w:t>（</w:t>
      </w:r>
      <w:r>
        <w:rPr>
          <w:rFonts w:ascii="宋体" w:hAnsi="宋体" w:cs="宋体"/>
          <w:sz w:val="28"/>
          <w:szCs w:val="28"/>
        </w:rPr>
        <w:t>13</w:t>
      </w:r>
      <w:r>
        <w:rPr>
          <w:rFonts w:hint="eastAsia" w:ascii="宋体" w:hAnsi="宋体" w:cs="宋体"/>
          <w:sz w:val="28"/>
          <w:szCs w:val="28"/>
          <w:lang w:val="zh-CN"/>
        </w:rPr>
        <w:t>）投标企业廉洁自律承诺书</w:t>
      </w:r>
      <w:bookmarkEnd w:id="338"/>
      <w:bookmarkEnd w:id="339"/>
    </w:p>
    <w:p>
      <w:pPr>
        <w:pStyle w:val="2"/>
        <w:ind w:left="0" w:leftChars="0" w:firstLine="0" w:firstLineChars="0"/>
        <w:outlineLvl w:val="0"/>
        <w:rPr>
          <w:rFonts w:hint="eastAsia" w:ascii="宋体" w:hAnsi="宋体" w:eastAsia="宋体" w:cs="宋体"/>
          <w:b/>
          <w:kern w:val="2"/>
          <w:sz w:val="28"/>
          <w:szCs w:val="28"/>
          <w:lang w:val="zh-CN" w:eastAsia="zh-CN" w:bidi="ar-SA"/>
        </w:rPr>
      </w:pPr>
      <w:bookmarkStart w:id="340" w:name="_Toc15439"/>
      <w:r>
        <w:rPr>
          <w:rFonts w:hint="eastAsia" w:ascii="宋体" w:hAnsi="宋体" w:eastAsia="宋体" w:cs="宋体"/>
          <w:b/>
          <w:kern w:val="2"/>
          <w:sz w:val="28"/>
          <w:szCs w:val="28"/>
          <w:lang w:val="zh-CN" w:eastAsia="zh-CN" w:bidi="ar-SA"/>
        </w:rPr>
        <w:t>（</w:t>
      </w:r>
      <w:r>
        <w:rPr>
          <w:rFonts w:hint="eastAsia" w:ascii="宋体" w:hAnsi="宋体" w:eastAsia="宋体" w:cs="宋体"/>
          <w:b/>
          <w:kern w:val="2"/>
          <w:sz w:val="28"/>
          <w:szCs w:val="28"/>
          <w:lang w:val="en-US" w:eastAsia="zh-CN" w:bidi="ar-SA"/>
        </w:rPr>
        <w:t>14）</w:t>
      </w:r>
      <w:r>
        <w:rPr>
          <w:rFonts w:hint="eastAsia" w:ascii="宋体" w:hAnsi="宋体" w:eastAsia="宋体" w:cs="宋体"/>
          <w:b/>
          <w:kern w:val="2"/>
          <w:sz w:val="28"/>
          <w:szCs w:val="28"/>
          <w:lang w:val="zh-CN" w:eastAsia="zh-CN" w:bidi="ar-SA"/>
        </w:rPr>
        <w:t>中小企业声明函</w:t>
      </w:r>
      <w:bookmarkEnd w:id="340"/>
    </w:p>
    <w:p>
      <w:pPr>
        <w:pStyle w:val="4"/>
        <w:spacing w:line="360" w:lineRule="auto"/>
        <w:outlineLvl w:val="0"/>
        <w:rPr>
          <w:rFonts w:ascii="宋体" w:cs="宋体"/>
          <w:sz w:val="28"/>
          <w:szCs w:val="28"/>
        </w:rPr>
      </w:pPr>
      <w:bookmarkStart w:id="341" w:name="_Toc26797"/>
      <w:bookmarkStart w:id="342" w:name="_Toc31632"/>
      <w:r>
        <w:rPr>
          <w:rFonts w:hint="eastAsia" w:ascii="宋体" w:hAnsi="宋体" w:cs="宋体"/>
          <w:sz w:val="28"/>
          <w:szCs w:val="28"/>
          <w:lang w:val="zh-CN"/>
        </w:rPr>
        <w:t>（</w:t>
      </w:r>
      <w:r>
        <w:rPr>
          <w:rFonts w:ascii="宋体" w:hAnsi="宋体" w:cs="宋体"/>
          <w:sz w:val="28"/>
          <w:szCs w:val="28"/>
        </w:rPr>
        <w:t>1</w:t>
      </w:r>
      <w:r>
        <w:rPr>
          <w:rFonts w:hint="eastAsia" w:ascii="宋体" w:hAnsi="宋体" w:cs="宋体"/>
          <w:sz w:val="28"/>
          <w:szCs w:val="28"/>
          <w:lang w:val="en-US" w:eastAsia="zh-CN"/>
        </w:rPr>
        <w:t>5</w:t>
      </w:r>
      <w:r>
        <w:rPr>
          <w:rFonts w:hint="eastAsia" w:ascii="宋体" w:hAnsi="宋体" w:cs="宋体"/>
          <w:sz w:val="28"/>
          <w:szCs w:val="28"/>
          <w:lang w:val="zh-CN"/>
        </w:rPr>
        <w:t>）</w:t>
      </w:r>
      <w:r>
        <w:rPr>
          <w:rFonts w:hint="eastAsia" w:ascii="宋体" w:hAnsi="宋体" w:cs="宋体"/>
          <w:sz w:val="28"/>
          <w:szCs w:val="28"/>
        </w:rPr>
        <w:t>投标企业所提供资料真实性承诺书</w:t>
      </w:r>
      <w:bookmarkEnd w:id="341"/>
      <w:bookmarkEnd w:id="342"/>
    </w:p>
    <w:p>
      <w:pPr>
        <w:pStyle w:val="4"/>
        <w:spacing w:line="360" w:lineRule="auto"/>
        <w:outlineLvl w:val="0"/>
        <w:rPr>
          <w:rFonts w:ascii="宋体" w:cs="宋体"/>
          <w:sz w:val="28"/>
          <w:szCs w:val="28"/>
        </w:rPr>
      </w:pPr>
      <w:bookmarkStart w:id="343" w:name="_Toc4997"/>
      <w:bookmarkStart w:id="344" w:name="_Toc19631"/>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lang w:val="en-US" w:eastAsia="zh-CN"/>
        </w:rPr>
        <w:t>6</w:t>
      </w:r>
      <w:r>
        <w:rPr>
          <w:rFonts w:hint="eastAsia" w:ascii="宋体" w:hAnsi="宋体" w:cs="宋体"/>
          <w:sz w:val="28"/>
          <w:szCs w:val="28"/>
        </w:rPr>
        <w:t>）所投产品的相关证明文件（检疫报告等）</w:t>
      </w:r>
      <w:bookmarkEnd w:id="343"/>
      <w:bookmarkEnd w:id="344"/>
    </w:p>
    <w:p>
      <w:pPr>
        <w:pStyle w:val="4"/>
        <w:spacing w:line="360" w:lineRule="auto"/>
        <w:outlineLvl w:val="0"/>
        <w:rPr>
          <w:rFonts w:hint="eastAsia" w:ascii="宋体" w:hAnsi="宋体" w:eastAsia="宋体" w:cs="宋体"/>
          <w:sz w:val="28"/>
          <w:szCs w:val="28"/>
          <w:lang w:eastAsia="zh-CN"/>
        </w:rPr>
      </w:pPr>
      <w:bookmarkStart w:id="345" w:name="_Toc18644"/>
      <w:bookmarkStart w:id="346" w:name="_Toc19845"/>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lang w:val="en-US" w:eastAsia="zh-CN"/>
        </w:rPr>
        <w:t>7</w:t>
      </w:r>
      <w:r>
        <w:rPr>
          <w:rFonts w:hint="eastAsia" w:ascii="宋体" w:hAnsi="宋体" w:cs="宋体"/>
          <w:sz w:val="28"/>
          <w:szCs w:val="28"/>
        </w:rPr>
        <w:t>）</w:t>
      </w:r>
      <w:bookmarkEnd w:id="345"/>
      <w:r>
        <w:rPr>
          <w:rFonts w:hint="eastAsia" w:ascii="宋体" w:hAnsi="宋体" w:cs="宋体"/>
          <w:sz w:val="28"/>
          <w:szCs w:val="28"/>
          <w:lang w:eastAsia="zh-CN"/>
        </w:rPr>
        <w:t>技术支持、售后服务承诺详述、用户培训（指导）方案</w:t>
      </w:r>
      <w:bookmarkEnd w:id="346"/>
    </w:p>
    <w:p>
      <w:pPr>
        <w:pStyle w:val="4"/>
        <w:spacing w:line="360" w:lineRule="auto"/>
        <w:outlineLvl w:val="0"/>
        <w:rPr>
          <w:rFonts w:hint="eastAsia" w:ascii="宋体" w:hAnsi="宋体" w:cs="宋体"/>
          <w:sz w:val="28"/>
          <w:szCs w:val="28"/>
        </w:rPr>
      </w:pPr>
      <w:bookmarkStart w:id="347" w:name="_Toc19427"/>
      <w:r>
        <w:rPr>
          <w:rFonts w:hint="eastAsia" w:ascii="宋体" w:hAnsi="宋体" w:eastAsia="宋体" w:cs="宋体"/>
          <w:b/>
          <w:kern w:val="2"/>
          <w:sz w:val="28"/>
          <w:szCs w:val="28"/>
          <w:lang w:val="en-US" w:eastAsia="zh-CN" w:bidi="ar-SA"/>
        </w:rPr>
        <w:t>（1</w:t>
      </w:r>
      <w:r>
        <w:rPr>
          <w:rFonts w:hint="eastAsia" w:ascii="宋体" w:hAnsi="宋体" w:cs="宋体"/>
          <w:b/>
          <w:kern w:val="2"/>
          <w:sz w:val="28"/>
          <w:szCs w:val="28"/>
          <w:lang w:val="en-US" w:eastAsia="zh-CN" w:bidi="ar-SA"/>
        </w:rPr>
        <w:t>8</w:t>
      </w:r>
      <w:r>
        <w:rPr>
          <w:rFonts w:hint="eastAsia" w:ascii="宋体" w:hAnsi="宋体" w:eastAsia="宋体" w:cs="宋体"/>
          <w:b/>
          <w:kern w:val="2"/>
          <w:sz w:val="28"/>
          <w:szCs w:val="28"/>
          <w:lang w:val="en-US" w:eastAsia="zh-CN" w:bidi="ar-SA"/>
        </w:rPr>
        <w:t>）</w:t>
      </w:r>
      <w:r>
        <w:rPr>
          <w:rFonts w:hint="eastAsia" w:ascii="宋体" w:hAnsi="宋体" w:cs="宋体"/>
          <w:sz w:val="28"/>
          <w:szCs w:val="28"/>
        </w:rPr>
        <w:t>报价方综合实力说明（企业简介、技术实力、经济实力</w:t>
      </w:r>
      <w:r>
        <w:rPr>
          <w:rFonts w:hint="eastAsia" w:ascii="宋体" w:hAnsi="宋体" w:cs="宋体"/>
          <w:sz w:val="28"/>
          <w:szCs w:val="28"/>
          <w:lang w:eastAsia="zh-CN"/>
        </w:rPr>
        <w:t>、类似项目业绩</w:t>
      </w:r>
      <w:r>
        <w:rPr>
          <w:rFonts w:hint="eastAsia" w:ascii="宋体" w:hAnsi="宋体" w:cs="宋体"/>
          <w:sz w:val="28"/>
          <w:szCs w:val="28"/>
        </w:rPr>
        <w:t>等）</w:t>
      </w:r>
      <w:bookmarkEnd w:id="347"/>
    </w:p>
    <w:p>
      <w:pPr>
        <w:jc w:val="both"/>
        <w:rPr>
          <w:sz w:val="36"/>
          <w:szCs w:val="36"/>
        </w:rPr>
      </w:pPr>
      <w:r>
        <w:rPr>
          <w:rFonts w:hint="eastAsia"/>
          <w:sz w:val="36"/>
          <w:szCs w:val="36"/>
        </w:rPr>
        <w:br w:type="page"/>
      </w:r>
    </w:p>
    <w:p>
      <w:pPr>
        <w:jc w:val="both"/>
        <w:rPr>
          <w:sz w:val="28"/>
          <w:szCs w:val="28"/>
        </w:rPr>
      </w:pPr>
      <w:r>
        <w:rPr>
          <w:rFonts w:hint="eastAsia"/>
          <w:sz w:val="28"/>
          <w:szCs w:val="28"/>
        </w:rPr>
        <w:t>附件：</w:t>
      </w:r>
    </w:p>
    <w:p>
      <w:pPr>
        <w:jc w:val="center"/>
        <w:outlineLvl w:val="0"/>
        <w:rPr>
          <w:rFonts w:ascii="宋体" w:hAnsi="宋体" w:cs="宋体"/>
          <w:bCs/>
          <w:color w:val="000000"/>
          <w:szCs w:val="28"/>
        </w:rPr>
      </w:pPr>
      <w:bookmarkStart w:id="348" w:name="_Toc29497"/>
      <w:bookmarkStart w:id="349" w:name="_Toc30684"/>
      <w:r>
        <w:rPr>
          <w:rFonts w:hint="eastAsia"/>
          <w:sz w:val="28"/>
          <w:szCs w:val="28"/>
        </w:rPr>
        <w:t>投 标 函</w:t>
      </w:r>
      <w:bookmarkEnd w:id="348"/>
      <w:bookmarkEnd w:id="349"/>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致</w:t>
      </w:r>
      <w:r>
        <w:rPr>
          <w:rFonts w:hint="eastAsia" w:ascii="宋体" w:hAnsi="宋体" w:cs="宋体"/>
          <w:color w:val="000000"/>
          <w:u w:val="single"/>
        </w:rPr>
        <w:t>（单位）</w:t>
      </w:r>
      <w:r>
        <w:rPr>
          <w:rFonts w:hint="eastAsia" w:ascii="宋体" w:hAnsi="宋体" w:cs="宋体"/>
          <w:color w:val="000000"/>
        </w:rPr>
        <w:t>：</w:t>
      </w:r>
    </w:p>
    <w:p>
      <w:pPr>
        <w:spacing w:line="360" w:lineRule="auto"/>
        <w:ind w:firstLine="480" w:firstLineChars="200"/>
        <w:rPr>
          <w:rFonts w:ascii="宋体" w:hAnsi="宋体" w:cs="宋体"/>
          <w:color w:val="000000"/>
        </w:rPr>
      </w:pPr>
      <w:r>
        <w:rPr>
          <w:rFonts w:hint="eastAsia" w:ascii="宋体" w:hAnsi="宋体" w:cs="宋体"/>
          <w:color w:val="000000"/>
        </w:rPr>
        <w:t xml:space="preserve"> 收到你们的</w:t>
      </w:r>
      <w:r>
        <w:rPr>
          <w:rFonts w:hint="eastAsia" w:ascii="宋体" w:hAnsi="宋体" w:cs="宋体"/>
          <w:color w:val="000000"/>
          <w:u w:val="single"/>
        </w:rPr>
        <w:t xml:space="preserve">        号</w:t>
      </w:r>
      <w:r>
        <w:rPr>
          <w:rFonts w:hint="eastAsia" w:ascii="宋体" w:hAnsi="宋体" w:cs="宋体"/>
          <w:color w:val="000000"/>
        </w:rPr>
        <w:t>文件，经认真研究，我们决定参加投标并报价。</w:t>
      </w:r>
    </w:p>
    <w:p>
      <w:pPr>
        <w:numPr>
          <w:ilvl w:val="0"/>
          <w:numId w:val="6"/>
        </w:numPr>
        <w:spacing w:line="360" w:lineRule="auto"/>
        <w:rPr>
          <w:rFonts w:ascii="宋体" w:hAnsi="宋体" w:cs="宋体"/>
          <w:color w:val="000000"/>
          <w:u w:val="single"/>
        </w:rPr>
      </w:pPr>
      <w:r>
        <w:rPr>
          <w:rFonts w:hint="eastAsia" w:ascii="宋体" w:hAnsi="宋体" w:cs="宋体"/>
          <w:color w:val="000000"/>
        </w:rPr>
        <w:t>按照文件中的一切要求，提供的货物、运输、安装摆放及服务。总价为￥：</w:t>
      </w:r>
      <w:r>
        <w:rPr>
          <w:rFonts w:hint="eastAsia" w:ascii="宋体" w:hAnsi="宋体" w:cs="宋体"/>
          <w:color w:val="000000"/>
          <w:u w:val="single"/>
        </w:rPr>
        <w:t xml:space="preserve">        </w:t>
      </w:r>
      <w:r>
        <w:rPr>
          <w:rFonts w:hint="eastAsia" w:ascii="宋体" w:hAnsi="宋体" w:cs="宋体"/>
          <w:color w:val="000000"/>
        </w:rPr>
        <w:t>元（大写：         ）（用阿拉伯数字书写）人民币，明细见投标报价表。</w:t>
      </w:r>
    </w:p>
    <w:p>
      <w:pPr>
        <w:numPr>
          <w:ilvl w:val="0"/>
          <w:numId w:val="6"/>
        </w:numPr>
        <w:spacing w:line="360" w:lineRule="auto"/>
        <w:rPr>
          <w:rFonts w:ascii="宋体" w:hAnsi="宋体" w:cs="宋体"/>
          <w:color w:val="000000"/>
        </w:rPr>
      </w:pPr>
      <w:r>
        <w:rPr>
          <w:rFonts w:hint="eastAsia" w:ascii="宋体" w:hAnsi="宋体" w:cs="宋体"/>
          <w:color w:val="000000"/>
        </w:rPr>
        <w:t>如果我们的投标文件被接受，我们将履行文件中规定的每一项义务和要求，按期、按质、按量完中标货。</w:t>
      </w:r>
    </w:p>
    <w:p>
      <w:pPr>
        <w:numPr>
          <w:ilvl w:val="0"/>
          <w:numId w:val="6"/>
        </w:numPr>
        <w:spacing w:line="360" w:lineRule="auto"/>
        <w:rPr>
          <w:rFonts w:ascii="宋体" w:hAnsi="宋体" w:cs="宋体"/>
          <w:color w:val="000000"/>
        </w:rPr>
      </w:pPr>
      <w:r>
        <w:rPr>
          <w:rFonts w:hint="eastAsia" w:ascii="宋体" w:hAnsi="宋体" w:cs="宋体"/>
          <w:color w:val="000000"/>
        </w:rPr>
        <w:t>我们同意按招标文件的规定，本投标文件的有效期为开标后</w:t>
      </w:r>
      <w:r>
        <w:rPr>
          <w:rFonts w:hint="eastAsia" w:ascii="宋体" w:hAnsi="宋体" w:cs="宋体"/>
          <w:color w:val="000000"/>
          <w:u w:val="single"/>
        </w:rPr>
        <w:t>90天</w:t>
      </w:r>
      <w:r>
        <w:rPr>
          <w:rFonts w:hint="eastAsia" w:ascii="宋体" w:hAnsi="宋体" w:cs="宋体"/>
          <w:color w:val="000000"/>
        </w:rPr>
        <w:t>。</w:t>
      </w:r>
    </w:p>
    <w:p>
      <w:pPr>
        <w:numPr>
          <w:ilvl w:val="0"/>
          <w:numId w:val="6"/>
        </w:numPr>
        <w:spacing w:line="360" w:lineRule="auto"/>
        <w:rPr>
          <w:rFonts w:ascii="宋体" w:hAnsi="宋体" w:cs="宋体"/>
          <w:color w:val="000000"/>
        </w:rPr>
      </w:pPr>
      <w:r>
        <w:rPr>
          <w:rFonts w:hint="eastAsia" w:ascii="宋体" w:hAnsi="宋体" w:cs="宋体"/>
          <w:color w:val="000000"/>
        </w:rPr>
        <w:t>我们愿意提供采购人在文件中要求的所有资料。</w:t>
      </w:r>
    </w:p>
    <w:p>
      <w:pPr>
        <w:numPr>
          <w:ilvl w:val="0"/>
          <w:numId w:val="6"/>
        </w:numPr>
        <w:spacing w:line="360" w:lineRule="auto"/>
        <w:rPr>
          <w:rFonts w:ascii="宋体" w:hAnsi="宋体" w:cs="宋体"/>
          <w:color w:val="000000"/>
        </w:rPr>
      </w:pPr>
      <w:r>
        <w:rPr>
          <w:rFonts w:hint="eastAsia" w:ascii="宋体" w:hAnsi="宋体" w:cs="宋体"/>
          <w:color w:val="000000"/>
        </w:rPr>
        <w:t>我们认为你们有选择或拒绝任何投标者中标的权利。我们理解，最低报价不是中标的唯一条件。</w:t>
      </w:r>
    </w:p>
    <w:p>
      <w:pPr>
        <w:numPr>
          <w:ilvl w:val="0"/>
          <w:numId w:val="6"/>
        </w:numPr>
        <w:spacing w:line="360" w:lineRule="auto"/>
        <w:rPr>
          <w:rFonts w:ascii="宋体" w:hAnsi="宋体" w:cs="宋体"/>
          <w:color w:val="000000"/>
        </w:rPr>
      </w:pPr>
      <w:r>
        <w:rPr>
          <w:rFonts w:hint="eastAsia" w:ascii="宋体" w:hAnsi="宋体" w:cs="宋体"/>
          <w:color w:val="000000"/>
        </w:rPr>
        <w:t>我们愿意按合同履行自己的全部责任。</w:t>
      </w:r>
    </w:p>
    <w:p>
      <w:pPr>
        <w:numPr>
          <w:ilvl w:val="0"/>
          <w:numId w:val="6"/>
        </w:numPr>
        <w:spacing w:line="360" w:lineRule="auto"/>
        <w:rPr>
          <w:rFonts w:ascii="宋体" w:hAnsi="宋体" w:cs="宋体"/>
          <w:color w:val="000000"/>
        </w:rPr>
      </w:pPr>
      <w:r>
        <w:rPr>
          <w:rFonts w:hint="eastAsia" w:ascii="宋体" w:hAnsi="宋体" w:cs="宋体"/>
          <w:color w:val="000000"/>
        </w:rPr>
        <w:t>我们愿意遵守国家有关规定的收费标准，承付中标服务费。</w:t>
      </w:r>
    </w:p>
    <w:p>
      <w:pPr>
        <w:numPr>
          <w:ilvl w:val="0"/>
          <w:numId w:val="6"/>
        </w:numPr>
        <w:spacing w:line="360" w:lineRule="auto"/>
        <w:rPr>
          <w:rFonts w:ascii="宋体" w:hAnsi="宋体" w:cs="宋体"/>
          <w:color w:val="000000"/>
        </w:rPr>
      </w:pPr>
      <w:r>
        <w:rPr>
          <w:rFonts w:hint="eastAsia" w:ascii="宋体" w:hAnsi="宋体" w:cs="宋体"/>
          <w:color w:val="000000"/>
        </w:rPr>
        <w:t>我们同意按招标文件规定，缴纳</w:t>
      </w:r>
      <w:r>
        <w:rPr>
          <w:rFonts w:hint="eastAsia" w:ascii="宋体" w:hAnsi="宋体" w:cs="宋体"/>
          <w:color w:val="000000"/>
          <w:u w:val="single"/>
        </w:rPr>
        <w:t xml:space="preserve">         </w:t>
      </w:r>
      <w:r>
        <w:rPr>
          <w:rFonts w:hint="eastAsia" w:ascii="宋体" w:hAnsi="宋体" w:cs="宋体"/>
          <w:color w:val="000000"/>
        </w:rPr>
        <w:t>元投标保证金。</w:t>
      </w:r>
    </w:p>
    <w:p>
      <w:pPr>
        <w:spacing w:line="360" w:lineRule="auto"/>
        <w:ind w:left="790" w:leftChars="229" w:hanging="240" w:hangingChars="100"/>
        <w:rPr>
          <w:rFonts w:ascii="宋体" w:hAnsi="宋体" w:cs="宋体"/>
          <w:color w:val="000000"/>
        </w:rPr>
      </w:pPr>
      <w:r>
        <w:rPr>
          <w:rFonts w:hint="eastAsia" w:ascii="宋体" w:hAnsi="宋体" w:cs="宋体"/>
          <w:color w:val="000000"/>
        </w:rPr>
        <w:t>9.我们保证投标文件中的所有证件和内容真实有效，否则我们愿意承担一切法律责任。</w:t>
      </w:r>
    </w:p>
    <w:p>
      <w:pPr>
        <w:spacing w:line="360" w:lineRule="auto"/>
        <w:ind w:left="480"/>
        <w:rPr>
          <w:rFonts w:ascii="宋体" w:hAnsi="宋体" w:cs="宋体"/>
          <w:color w:val="000000"/>
        </w:rPr>
      </w:pPr>
      <w:r>
        <w:rPr>
          <w:rFonts w:hint="eastAsia" w:ascii="宋体" w:hAnsi="宋体" w:cs="宋体"/>
          <w:color w:val="000000"/>
        </w:rPr>
        <w:t>10、其他说明。</w:t>
      </w:r>
    </w:p>
    <w:p>
      <w:pPr>
        <w:spacing w:line="360" w:lineRule="auto"/>
        <w:ind w:left="480"/>
        <w:rPr>
          <w:rFonts w:ascii="宋体" w:hAnsi="宋体" w:cs="宋体"/>
          <w:color w:val="000000"/>
        </w:rPr>
      </w:pPr>
      <w:r>
        <w:rPr>
          <w:rFonts w:hint="eastAsia" w:ascii="宋体" w:hAnsi="宋体" w:cs="宋体"/>
          <w:color w:val="000000"/>
        </w:rPr>
        <w:t>11、所有有关本次投标的函电，请按下列地址联系：</w:t>
      </w: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报价单位(盖章) ：                         法定代表人（签字或盖章）：</w:t>
      </w:r>
    </w:p>
    <w:p>
      <w:pPr>
        <w:spacing w:line="360" w:lineRule="auto"/>
        <w:rPr>
          <w:rFonts w:ascii="宋体" w:hAnsi="宋体" w:cs="宋体"/>
          <w:color w:val="000000"/>
        </w:rPr>
      </w:pPr>
    </w:p>
    <w:p>
      <w:pPr>
        <w:spacing w:line="360" w:lineRule="auto"/>
        <w:ind w:firstLine="480" w:firstLineChars="200"/>
        <w:rPr>
          <w:rFonts w:ascii="宋体" w:hAnsi="宋体" w:cs="宋体"/>
          <w:color w:val="000000"/>
        </w:rPr>
      </w:pPr>
      <w:r>
        <w:rPr>
          <w:rFonts w:hint="eastAsia" w:ascii="宋体" w:hAnsi="宋体" w:cs="宋体"/>
          <w:color w:val="000000"/>
        </w:rPr>
        <w:t>地址：</w:t>
      </w:r>
    </w:p>
    <w:p>
      <w:pPr>
        <w:spacing w:line="360" w:lineRule="auto"/>
        <w:ind w:firstLine="480" w:firstLineChars="200"/>
        <w:rPr>
          <w:rFonts w:ascii="宋体" w:hAnsi="宋体" w:cs="宋体"/>
          <w:color w:val="000000"/>
        </w:rPr>
      </w:pPr>
      <w:r>
        <w:rPr>
          <w:rFonts w:hint="eastAsia" w:ascii="宋体" w:hAnsi="宋体" w:cs="宋体"/>
          <w:color w:val="000000"/>
        </w:rPr>
        <w:t>电话：</w:t>
      </w:r>
    </w:p>
    <w:p>
      <w:pPr>
        <w:spacing w:line="360" w:lineRule="auto"/>
        <w:ind w:firstLine="480" w:firstLineChars="200"/>
        <w:rPr>
          <w:rFonts w:ascii="宋体" w:hAnsi="宋体" w:cs="宋体"/>
          <w:color w:val="000000"/>
        </w:rPr>
      </w:pPr>
      <w:r>
        <w:rPr>
          <w:rFonts w:hint="eastAsia" w:ascii="宋体" w:hAnsi="宋体" w:cs="宋体"/>
          <w:color w:val="000000"/>
        </w:rPr>
        <w:t>传真：</w:t>
      </w:r>
    </w:p>
    <w:p>
      <w:pPr>
        <w:spacing w:line="360" w:lineRule="auto"/>
        <w:ind w:firstLine="480" w:firstLineChars="200"/>
        <w:rPr>
          <w:rFonts w:ascii="宋体" w:hAnsi="宋体" w:cs="宋体"/>
          <w:color w:val="000000"/>
        </w:rPr>
      </w:pPr>
      <w:r>
        <w:rPr>
          <w:rFonts w:hint="eastAsia" w:ascii="宋体" w:hAnsi="宋体" w:cs="宋体"/>
          <w:color w:val="000000"/>
        </w:rPr>
        <w:t>邮政编码：</w:t>
      </w:r>
    </w:p>
    <w:p>
      <w:pPr>
        <w:spacing w:line="360" w:lineRule="auto"/>
        <w:ind w:firstLine="480" w:firstLineChars="200"/>
        <w:rPr>
          <w:rFonts w:ascii="宋体" w:hAnsi="宋体" w:cs="宋体"/>
          <w:color w:val="000000"/>
        </w:rPr>
      </w:pPr>
      <w:r>
        <w:rPr>
          <w:rFonts w:hint="eastAsia" w:ascii="宋体" w:hAnsi="宋体" w:cs="宋体"/>
          <w:color w:val="000000"/>
        </w:rPr>
        <w:t>联系人：</w:t>
      </w:r>
    </w:p>
    <w:p>
      <w:pPr>
        <w:spacing w:line="360" w:lineRule="auto"/>
        <w:rPr>
          <w:rFonts w:ascii="宋体" w:hAnsi="宋体" w:cs="宋体"/>
          <w:color w:val="000000"/>
        </w:rPr>
      </w:pPr>
      <w:r>
        <w:rPr>
          <w:rFonts w:hint="eastAsia" w:ascii="宋体" w:hAnsi="宋体" w:cs="宋体"/>
          <w:color w:val="000000"/>
        </w:rPr>
        <w:t xml:space="preserve">                                           年     月     日</w:t>
      </w:r>
    </w:p>
    <w:p>
      <w:pPr>
        <w:spacing w:line="360" w:lineRule="auto"/>
        <w:rPr>
          <w:rFonts w:ascii="宋体" w:hAnsi="宋体" w:cs="宋体"/>
          <w:color w:val="000000"/>
          <w:sz w:val="28"/>
        </w:rPr>
      </w:pPr>
      <w:r>
        <w:rPr>
          <w:rFonts w:hint="eastAsia" w:ascii="宋体" w:hAnsi="宋体" w:cs="宋体"/>
          <w:color w:val="000000"/>
        </w:rPr>
        <w:br w:type="page"/>
      </w:r>
    </w:p>
    <w:p>
      <w:pPr>
        <w:jc w:val="center"/>
        <w:rPr>
          <w:sz w:val="32"/>
          <w:szCs w:val="32"/>
        </w:rPr>
      </w:pPr>
      <w:r>
        <w:rPr>
          <w:rFonts w:hint="eastAsia"/>
          <w:sz w:val="32"/>
          <w:szCs w:val="32"/>
        </w:rPr>
        <w:t>报价一览表</w:t>
      </w:r>
    </w:p>
    <w:p>
      <w:pPr>
        <w:spacing w:line="360" w:lineRule="auto"/>
        <w:rPr>
          <w:rFonts w:ascii="宋体" w:hAnsi="宋体" w:cs="宋体"/>
          <w:color w:val="000000"/>
        </w:rPr>
      </w:pPr>
      <w:r>
        <w:rPr>
          <w:rFonts w:hint="eastAsia" w:ascii="宋体" w:hAnsi="宋体" w:cs="宋体"/>
          <w:color w:val="000000"/>
        </w:rPr>
        <w:t>投标人名称：</w:t>
      </w:r>
    </w:p>
    <w:p>
      <w:pPr>
        <w:spacing w:line="360" w:lineRule="auto"/>
        <w:rPr>
          <w:rFonts w:ascii="宋体" w:hAnsi="宋体" w:cs="宋体"/>
          <w:color w:val="000000"/>
        </w:rPr>
      </w:pPr>
      <w:r>
        <w:rPr>
          <w:rFonts w:hint="eastAsia" w:ascii="宋体" w:hAnsi="宋体" w:cs="宋体"/>
          <w:color w:val="000000"/>
        </w:rPr>
        <w:t xml:space="preserve">项目名称：                           </w:t>
      </w:r>
    </w:p>
    <w:tbl>
      <w:tblPr>
        <w:tblStyle w:val="16"/>
        <w:tblW w:w="85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5"/>
        <w:gridCol w:w="2571"/>
        <w:gridCol w:w="1935"/>
        <w:gridCol w:w="2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项目名称</w:t>
            </w:r>
          </w:p>
        </w:tc>
        <w:tc>
          <w:tcPr>
            <w:tcW w:w="2571" w:type="dxa"/>
            <w:vAlign w:val="center"/>
          </w:tcPr>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报价</w:t>
            </w:r>
          </w:p>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（单价）</w:t>
            </w:r>
          </w:p>
        </w:tc>
        <w:tc>
          <w:tcPr>
            <w:tcW w:w="1935" w:type="dxa"/>
            <w:vAlign w:val="center"/>
          </w:tcPr>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供货时间</w:t>
            </w:r>
          </w:p>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（日历天）</w:t>
            </w:r>
          </w:p>
        </w:tc>
        <w:tc>
          <w:tcPr>
            <w:tcW w:w="2235"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1815" w:type="dxa"/>
          </w:tcPr>
          <w:p>
            <w:pPr>
              <w:tabs>
                <w:tab w:val="left" w:pos="0"/>
              </w:tabs>
              <w:spacing w:line="360" w:lineRule="auto"/>
              <w:ind w:firstLine="120" w:firstLineChars="50"/>
              <w:rPr>
                <w:rFonts w:ascii="宋体" w:hAnsi="宋体" w:cs="宋体"/>
                <w:color w:val="000000"/>
              </w:rPr>
            </w:pPr>
            <w:r>
              <w:rPr>
                <w:rFonts w:hint="eastAsia" w:ascii="宋体" w:hAnsi="宋体" w:cs="宋体"/>
                <w:color w:val="000000"/>
              </w:rPr>
              <w:t>总价：</w:t>
            </w:r>
          </w:p>
        </w:tc>
        <w:tc>
          <w:tcPr>
            <w:tcW w:w="6741" w:type="dxa"/>
            <w:gridSpan w:val="3"/>
          </w:tcPr>
          <w:p>
            <w:pPr>
              <w:tabs>
                <w:tab w:val="left" w:pos="0"/>
              </w:tabs>
              <w:spacing w:line="360" w:lineRule="auto"/>
              <w:rPr>
                <w:rFonts w:ascii="宋体" w:hAnsi="宋体" w:cs="宋体"/>
                <w:color w:val="000000"/>
              </w:rPr>
            </w:pPr>
            <w:r>
              <w:rPr>
                <w:rFonts w:hint="eastAsia" w:ascii="宋体" w:hAnsi="宋体" w:cs="宋体"/>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815" w:type="dxa"/>
          </w:tcPr>
          <w:p>
            <w:pPr>
              <w:tabs>
                <w:tab w:val="left" w:pos="0"/>
              </w:tabs>
              <w:spacing w:line="360" w:lineRule="auto"/>
              <w:rPr>
                <w:rFonts w:ascii="宋体" w:hAnsi="宋体" w:cs="宋体"/>
                <w:color w:val="000000"/>
              </w:rPr>
            </w:pPr>
            <w:r>
              <w:rPr>
                <w:rFonts w:hint="eastAsia" w:ascii="宋体" w:hAnsi="宋体" w:cs="宋体"/>
                <w:color w:val="000000"/>
              </w:rPr>
              <w:t>（人民币大写）</w:t>
            </w:r>
          </w:p>
        </w:tc>
        <w:tc>
          <w:tcPr>
            <w:tcW w:w="6741" w:type="dxa"/>
            <w:gridSpan w:val="3"/>
          </w:tcPr>
          <w:p>
            <w:pPr>
              <w:tabs>
                <w:tab w:val="left" w:pos="0"/>
              </w:tabs>
              <w:spacing w:line="360" w:lineRule="auto"/>
              <w:rPr>
                <w:rFonts w:ascii="宋体" w:hAnsi="宋体" w:cs="宋体"/>
                <w:color w:val="000000"/>
              </w:rPr>
            </w:pPr>
          </w:p>
        </w:tc>
      </w:tr>
    </w:tbl>
    <w:p>
      <w:pPr>
        <w:spacing w:line="360" w:lineRule="auto"/>
        <w:ind w:firstLine="480" w:firstLineChars="200"/>
        <w:rPr>
          <w:rFonts w:ascii="宋体" w:hAnsi="宋体" w:cs="宋体"/>
          <w:color w:val="000000"/>
        </w:rPr>
      </w:pPr>
    </w:p>
    <w:p>
      <w:pPr>
        <w:spacing w:line="360" w:lineRule="auto"/>
        <w:rPr>
          <w:rFonts w:ascii="宋体" w:hAnsi="宋体" w:cs="宋体"/>
          <w:color w:val="000000"/>
          <w:u w:val="single"/>
        </w:rPr>
      </w:pPr>
      <w:r>
        <w:rPr>
          <w:rFonts w:hint="eastAsia" w:ascii="宋体" w:hAnsi="宋体" w:cs="宋体"/>
          <w:color w:val="000000"/>
        </w:rPr>
        <w:t>注：1.此表应按“投标人须知”的规定，按文件提供的范围填报投标一览表。</w:t>
      </w:r>
    </w:p>
    <w:p>
      <w:pPr>
        <w:spacing w:line="360" w:lineRule="auto"/>
        <w:ind w:firstLine="240" w:firstLineChars="100"/>
        <w:rPr>
          <w:rFonts w:ascii="宋体" w:hAnsi="宋体" w:cs="宋体"/>
          <w:color w:val="000000"/>
        </w:rPr>
      </w:pPr>
      <w:r>
        <w:rPr>
          <w:rFonts w:hint="eastAsia" w:ascii="宋体" w:hAnsi="宋体" w:cs="宋体"/>
          <w:color w:val="000000"/>
        </w:rPr>
        <w:t xml:space="preserve">  2.投标一览表中投标总报价大小应写一致，如不一致以大写为准。</w:t>
      </w:r>
    </w:p>
    <w:p>
      <w:pPr>
        <w:spacing w:line="360" w:lineRule="auto"/>
        <w:ind w:firstLine="480" w:firstLineChars="200"/>
        <w:rPr>
          <w:rFonts w:ascii="宋体" w:hAnsi="宋体" w:cs="宋体"/>
          <w:color w:val="000000"/>
        </w:rPr>
      </w:pPr>
    </w:p>
    <w:p>
      <w:pPr>
        <w:spacing w:line="360" w:lineRule="auto"/>
        <w:ind w:firstLine="480" w:firstLineChars="200"/>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报价单位：（单位公章）</w:t>
      </w:r>
    </w:p>
    <w:p>
      <w:pPr>
        <w:spacing w:line="360" w:lineRule="auto"/>
        <w:rPr>
          <w:rFonts w:ascii="宋体" w:hAnsi="宋体" w:cs="宋体"/>
          <w:color w:val="000000"/>
        </w:rPr>
      </w:pPr>
    </w:p>
    <w:p>
      <w:pPr>
        <w:spacing w:line="360" w:lineRule="auto"/>
        <w:ind w:firstLine="3360" w:firstLineChars="1400"/>
        <w:rPr>
          <w:rFonts w:ascii="宋体" w:hAnsi="宋体" w:cs="宋体"/>
          <w:color w:val="000000"/>
        </w:rPr>
      </w:pPr>
      <w:r>
        <w:rPr>
          <w:rFonts w:hint="eastAsia" w:ascii="宋体" w:hAnsi="宋体" w:cs="宋体"/>
          <w:color w:val="000000"/>
        </w:rPr>
        <w:t>报价单位法人：</w:t>
      </w:r>
    </w:p>
    <w:p>
      <w:pPr>
        <w:spacing w:line="360" w:lineRule="auto"/>
        <w:ind w:firstLine="5040" w:firstLineChars="2100"/>
        <w:rPr>
          <w:rFonts w:ascii="宋体" w:hAnsi="宋体" w:cs="宋体"/>
          <w:color w:val="000000"/>
        </w:rPr>
      </w:pPr>
      <w:r>
        <w:rPr>
          <w:rFonts w:hint="eastAsia" w:ascii="宋体" w:hAnsi="宋体" w:cs="宋体"/>
          <w:color w:val="000000"/>
        </w:rPr>
        <w:t>年   月   日</w:t>
      </w:r>
    </w:p>
    <w:p>
      <w:pPr>
        <w:jc w:val="center"/>
        <w:outlineLvl w:val="0"/>
        <w:rPr>
          <w:rFonts w:ascii="宋体" w:hAnsi="宋体" w:cs="宋体"/>
          <w:color w:val="000000"/>
          <w:sz w:val="28"/>
        </w:rPr>
      </w:pPr>
      <w:r>
        <w:rPr>
          <w:rFonts w:hint="eastAsia" w:ascii="宋体" w:hAnsi="宋体" w:cs="宋体"/>
          <w:color w:val="000000"/>
        </w:rPr>
        <w:br w:type="page"/>
      </w:r>
      <w:bookmarkStart w:id="350" w:name="_Toc16805"/>
      <w:bookmarkStart w:id="351" w:name="_Toc4906"/>
      <w:r>
        <w:rPr>
          <w:rFonts w:hint="eastAsia" w:ascii="宋体" w:hAnsi="宋体" w:cs="宋体"/>
          <w:color w:val="000000"/>
          <w:sz w:val="28"/>
        </w:rPr>
        <w:t>报价明细表</w:t>
      </w:r>
      <w:bookmarkEnd w:id="350"/>
      <w:bookmarkEnd w:id="351"/>
    </w:p>
    <w:p>
      <w:pPr>
        <w:spacing w:line="360" w:lineRule="auto"/>
        <w:rPr>
          <w:rFonts w:ascii="宋体" w:hAnsi="宋体" w:cs="宋体"/>
          <w:color w:val="000000"/>
        </w:rPr>
      </w:pPr>
      <w:r>
        <w:rPr>
          <w:rFonts w:hint="eastAsia" w:ascii="宋体" w:hAnsi="宋体" w:cs="宋体"/>
          <w:color w:val="000000"/>
        </w:rPr>
        <w:t xml:space="preserve">投标人名称：                       </w:t>
      </w:r>
    </w:p>
    <w:tbl>
      <w:tblPr>
        <w:tblStyle w:val="16"/>
        <w:tblW w:w="94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9"/>
        <w:gridCol w:w="1442"/>
        <w:gridCol w:w="1181"/>
        <w:gridCol w:w="1181"/>
        <w:gridCol w:w="1181"/>
        <w:gridCol w:w="1181"/>
        <w:gridCol w:w="1182"/>
        <w:gridCol w:w="1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序号</w:t>
            </w:r>
          </w:p>
        </w:tc>
        <w:tc>
          <w:tcPr>
            <w:tcW w:w="1442"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型号名称</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规格型号</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单价</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数量</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总价</w:t>
            </w:r>
          </w:p>
        </w:tc>
        <w:tc>
          <w:tcPr>
            <w:tcW w:w="1182"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备注</w:t>
            </w:r>
          </w:p>
          <w:p>
            <w:pPr>
              <w:tabs>
                <w:tab w:val="left" w:pos="0"/>
              </w:tabs>
              <w:spacing w:line="360" w:lineRule="auto"/>
              <w:jc w:val="center"/>
              <w:rPr>
                <w:rFonts w:ascii="宋体" w:hAnsi="宋体" w:cs="宋体"/>
                <w:color w:val="000000"/>
              </w:rPr>
            </w:pPr>
            <w:r>
              <w:rPr>
                <w:rFonts w:hint="eastAsia" w:ascii="宋体" w:hAnsi="宋体" w:cs="宋体"/>
                <w:color w:val="000000"/>
              </w:rPr>
              <w:t>（产地）</w:t>
            </w:r>
          </w:p>
        </w:tc>
        <w:tc>
          <w:tcPr>
            <w:tcW w:w="1178"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可附图片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 xml:space="preserve">总计 </w:t>
            </w:r>
          </w:p>
        </w:tc>
        <w:tc>
          <w:tcPr>
            <w:tcW w:w="8526" w:type="dxa"/>
            <w:gridSpan w:val="7"/>
            <w:vAlign w:val="center"/>
          </w:tcPr>
          <w:p>
            <w:pPr>
              <w:tabs>
                <w:tab w:val="left" w:pos="0"/>
              </w:tabs>
              <w:spacing w:line="360" w:lineRule="auto"/>
              <w:jc w:val="center"/>
              <w:rPr>
                <w:rFonts w:ascii="宋体" w:hAnsi="宋体" w:cs="宋体"/>
                <w:color w:val="000000"/>
              </w:rPr>
            </w:pPr>
          </w:p>
        </w:tc>
      </w:tr>
    </w:tbl>
    <w:p>
      <w:pPr>
        <w:spacing w:line="360" w:lineRule="auto"/>
        <w:ind w:firstLine="480" w:firstLineChars="200"/>
        <w:rPr>
          <w:rFonts w:ascii="宋体" w:hAnsi="宋体" w:cs="宋体"/>
          <w:color w:val="000000"/>
        </w:rPr>
      </w:pPr>
      <w:r>
        <w:rPr>
          <w:rFonts w:hint="eastAsia" w:ascii="宋体" w:hAnsi="宋体" w:cs="宋体"/>
          <w:color w:val="000000"/>
        </w:rPr>
        <w:t>（此表可延长）</w:t>
      </w:r>
    </w:p>
    <w:p>
      <w:pPr>
        <w:spacing w:line="360" w:lineRule="auto"/>
        <w:ind w:firstLine="482" w:firstLineChars="200"/>
        <w:rPr>
          <w:rFonts w:ascii="宋体" w:hAnsi="宋体" w:cs="宋体"/>
          <w:b/>
          <w:color w:val="000000"/>
        </w:rPr>
      </w:pPr>
      <w:r>
        <w:rPr>
          <w:rFonts w:hint="eastAsia" w:ascii="宋体" w:hAnsi="宋体" w:cs="宋体"/>
          <w:b/>
          <w:color w:val="000000"/>
        </w:rPr>
        <w:t>注：1.</w:t>
      </w:r>
      <w:r>
        <w:rPr>
          <w:rFonts w:hint="eastAsia" w:ascii="宋体" w:hAnsi="宋体" w:cs="宋体"/>
          <w:color w:val="000000"/>
        </w:rPr>
        <w:t>如果按单价计算的结果与总价不一致，以单价为准修正总价</w:t>
      </w:r>
      <w:r>
        <w:rPr>
          <w:rFonts w:hint="eastAsia" w:ascii="宋体" w:hAnsi="宋体" w:cs="宋体"/>
          <w:b/>
          <w:color w:val="000000"/>
        </w:rPr>
        <w:t>。</w:t>
      </w:r>
    </w:p>
    <w:p>
      <w:pPr>
        <w:spacing w:line="360" w:lineRule="auto"/>
        <w:ind w:firstLine="964" w:firstLineChars="400"/>
        <w:outlineLvl w:val="0"/>
        <w:rPr>
          <w:rFonts w:ascii="宋体" w:hAnsi="宋体" w:cs="宋体"/>
          <w:b/>
          <w:color w:val="000000"/>
        </w:rPr>
      </w:pPr>
      <w:bookmarkStart w:id="352" w:name="_Toc29277"/>
      <w:bookmarkStart w:id="353" w:name="_Toc22316"/>
      <w:r>
        <w:rPr>
          <w:rFonts w:hint="eastAsia" w:ascii="宋体" w:hAnsi="宋体" w:cs="宋体"/>
          <w:b/>
          <w:color w:val="000000"/>
        </w:rPr>
        <w:t>2.</w:t>
      </w:r>
      <w:r>
        <w:rPr>
          <w:rFonts w:hint="eastAsia" w:ascii="宋体" w:hAnsi="宋体" w:cs="宋体"/>
          <w:color w:val="000000"/>
        </w:rPr>
        <w:t>货物详细技术性能应另页描述。</w:t>
      </w:r>
      <w:bookmarkEnd w:id="352"/>
      <w:bookmarkEnd w:id="353"/>
    </w:p>
    <w:p>
      <w:pPr>
        <w:spacing w:line="360" w:lineRule="auto"/>
        <w:rPr>
          <w:rFonts w:ascii="宋体" w:hAnsi="宋体" w:cs="宋体"/>
          <w:color w:val="000000"/>
        </w:rPr>
      </w:pPr>
    </w:p>
    <w:p>
      <w:pPr>
        <w:spacing w:line="360" w:lineRule="auto"/>
        <w:ind w:firstLine="4080" w:firstLineChars="170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报价单位公章：</w:t>
      </w:r>
    </w:p>
    <w:p>
      <w:pPr>
        <w:spacing w:line="360" w:lineRule="auto"/>
        <w:ind w:firstLine="4080" w:firstLineChars="1700"/>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报价单位法人盖章：</w:t>
      </w:r>
    </w:p>
    <w:p>
      <w:pPr>
        <w:spacing w:line="360" w:lineRule="auto"/>
        <w:ind w:firstLine="5280" w:firstLineChars="2200"/>
        <w:rPr>
          <w:rFonts w:ascii="宋体" w:hAnsi="宋体" w:cs="宋体"/>
          <w:color w:val="000000"/>
        </w:rPr>
      </w:pPr>
      <w:r>
        <w:rPr>
          <w:rFonts w:hint="eastAsia" w:ascii="宋体" w:hAnsi="宋体" w:cs="宋体"/>
          <w:color w:val="000000"/>
        </w:rPr>
        <w:t>年   月   日</w:t>
      </w:r>
    </w:p>
    <w:p>
      <w:pPr>
        <w:spacing w:line="360" w:lineRule="auto"/>
        <w:rPr>
          <w:rFonts w:ascii="宋体" w:hAnsi="宋体" w:cs="宋体"/>
          <w:color w:val="000000"/>
        </w:rPr>
      </w:pPr>
    </w:p>
    <w:p>
      <w:pPr>
        <w:jc w:val="center"/>
        <w:outlineLvl w:val="0"/>
        <w:rPr>
          <w:rFonts w:ascii="宋体" w:hAnsi="宋体" w:cs="宋体"/>
          <w:kern w:val="0"/>
          <w:sz w:val="28"/>
          <w:szCs w:val="28"/>
        </w:rPr>
      </w:pPr>
      <w:r>
        <w:rPr>
          <w:rFonts w:hint="eastAsia" w:ascii="宋体" w:hAnsi="宋体" w:cs="宋体"/>
          <w:color w:val="000000"/>
        </w:rPr>
        <w:br w:type="page"/>
      </w:r>
      <w:bookmarkStart w:id="354" w:name="_Toc10580"/>
      <w:bookmarkStart w:id="355" w:name="_Toc4202"/>
      <w:r>
        <w:rPr>
          <w:rFonts w:hint="eastAsia"/>
          <w:sz w:val="28"/>
          <w:szCs w:val="28"/>
        </w:rPr>
        <w:t>技术参数、功能偏离表</w:t>
      </w:r>
      <w:bookmarkEnd w:id="354"/>
      <w:bookmarkEnd w:id="355"/>
    </w:p>
    <w:p>
      <w:pPr>
        <w:spacing w:line="360" w:lineRule="auto"/>
        <w:ind w:left="420"/>
        <w:jc w:val="center"/>
        <w:rPr>
          <w:rFonts w:ascii="宋体" w:hAnsi="宋体" w:cs="宋体"/>
          <w:b/>
        </w:rPr>
      </w:pPr>
    </w:p>
    <w:p>
      <w:pPr>
        <w:spacing w:line="360" w:lineRule="auto"/>
        <w:rPr>
          <w:rFonts w:ascii="宋体" w:hAnsi="宋体" w:cs="宋体"/>
        </w:rPr>
      </w:pPr>
      <w:r>
        <w:rPr>
          <w:rFonts w:hint="eastAsia" w:ascii="宋体" w:hAnsi="宋体" w:cs="宋体"/>
        </w:rPr>
        <w:t>投标人名称：                       编号：</w:t>
      </w:r>
    </w:p>
    <w:tbl>
      <w:tblPr>
        <w:tblStyle w:val="16"/>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023"/>
        <w:gridCol w:w="1655"/>
        <w:gridCol w:w="1471"/>
        <w:gridCol w:w="1839"/>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pPr>
              <w:spacing w:line="360" w:lineRule="auto"/>
              <w:jc w:val="center"/>
              <w:rPr>
                <w:rFonts w:ascii="宋体" w:hAnsi="宋体" w:cs="宋体"/>
              </w:rPr>
            </w:pPr>
            <w:r>
              <w:rPr>
                <w:rFonts w:hint="eastAsia" w:ascii="宋体" w:hAnsi="宋体" w:cs="宋体"/>
              </w:rPr>
              <w:t>序号</w:t>
            </w:r>
          </w:p>
        </w:tc>
        <w:tc>
          <w:tcPr>
            <w:tcW w:w="2023" w:type="dxa"/>
            <w:vAlign w:val="center"/>
          </w:tcPr>
          <w:p>
            <w:pPr>
              <w:spacing w:line="360" w:lineRule="auto"/>
              <w:jc w:val="center"/>
              <w:rPr>
                <w:rFonts w:ascii="宋体" w:hAnsi="宋体" w:cs="宋体"/>
              </w:rPr>
            </w:pPr>
            <w:r>
              <w:rPr>
                <w:rFonts w:hint="eastAsia" w:ascii="宋体" w:hAnsi="宋体" w:cs="宋体"/>
              </w:rPr>
              <w:t>文件规格功能要求条目号</w:t>
            </w:r>
          </w:p>
        </w:tc>
        <w:tc>
          <w:tcPr>
            <w:tcW w:w="1655" w:type="dxa"/>
            <w:vAlign w:val="center"/>
          </w:tcPr>
          <w:p>
            <w:pPr>
              <w:spacing w:line="360" w:lineRule="auto"/>
              <w:jc w:val="center"/>
              <w:rPr>
                <w:rFonts w:ascii="宋体" w:hAnsi="宋体" w:cs="宋体"/>
              </w:rPr>
            </w:pPr>
            <w:r>
              <w:rPr>
                <w:rFonts w:hint="eastAsia" w:ascii="宋体" w:hAnsi="宋体" w:cs="宋体"/>
              </w:rPr>
              <w:t>文件</w:t>
            </w:r>
          </w:p>
          <w:p>
            <w:pPr>
              <w:spacing w:line="360" w:lineRule="auto"/>
              <w:jc w:val="center"/>
              <w:rPr>
                <w:rFonts w:ascii="宋体" w:hAnsi="宋体" w:cs="宋体"/>
              </w:rPr>
            </w:pPr>
            <w:r>
              <w:rPr>
                <w:rFonts w:hint="eastAsia" w:ascii="宋体" w:hAnsi="宋体" w:cs="宋体"/>
              </w:rPr>
              <w:t>要求规格</w:t>
            </w:r>
          </w:p>
        </w:tc>
        <w:tc>
          <w:tcPr>
            <w:tcW w:w="1471" w:type="dxa"/>
            <w:vAlign w:val="center"/>
          </w:tcPr>
          <w:p>
            <w:pPr>
              <w:spacing w:line="360" w:lineRule="auto"/>
              <w:jc w:val="center"/>
              <w:rPr>
                <w:rFonts w:ascii="宋体" w:hAnsi="宋体" w:cs="宋体"/>
              </w:rPr>
            </w:pPr>
            <w:r>
              <w:rPr>
                <w:rFonts w:hint="eastAsia" w:ascii="宋体" w:hAnsi="宋体" w:cs="宋体"/>
              </w:rPr>
              <w:t>投标规格</w:t>
            </w:r>
          </w:p>
          <w:p>
            <w:pPr>
              <w:spacing w:line="360" w:lineRule="auto"/>
              <w:jc w:val="center"/>
              <w:rPr>
                <w:rFonts w:ascii="宋体" w:hAnsi="宋体" w:cs="宋体"/>
              </w:rPr>
            </w:pPr>
            <w:r>
              <w:rPr>
                <w:rFonts w:hint="eastAsia" w:ascii="宋体" w:hAnsi="宋体" w:cs="宋体"/>
              </w:rPr>
              <w:t>功能</w:t>
            </w:r>
          </w:p>
        </w:tc>
        <w:tc>
          <w:tcPr>
            <w:tcW w:w="1839" w:type="dxa"/>
            <w:vAlign w:val="center"/>
          </w:tcPr>
          <w:p>
            <w:pPr>
              <w:spacing w:line="360" w:lineRule="auto"/>
              <w:jc w:val="center"/>
              <w:rPr>
                <w:rFonts w:ascii="宋体" w:hAnsi="宋体" w:cs="宋体"/>
              </w:rPr>
            </w:pPr>
            <w:r>
              <w:rPr>
                <w:rFonts w:hint="eastAsia" w:ascii="宋体" w:hAnsi="宋体" w:cs="宋体"/>
              </w:rPr>
              <w:t>偏离</w:t>
            </w:r>
          </w:p>
        </w:tc>
        <w:tc>
          <w:tcPr>
            <w:tcW w:w="1287" w:type="dxa"/>
            <w:vAlign w:val="center"/>
          </w:tcPr>
          <w:p>
            <w:pPr>
              <w:spacing w:line="360" w:lineRule="auto"/>
              <w:jc w:val="center"/>
              <w:rPr>
                <w:rFonts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1</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2</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3</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4</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5</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bl>
    <w:p>
      <w:pPr>
        <w:spacing w:line="360" w:lineRule="auto"/>
        <w:ind w:firstLine="480" w:firstLineChars="200"/>
        <w:rPr>
          <w:rFonts w:ascii="宋体" w:hAnsi="宋体" w:cs="宋体"/>
        </w:rPr>
      </w:pPr>
    </w:p>
    <w:p>
      <w:pPr>
        <w:spacing w:line="360" w:lineRule="auto"/>
        <w:rPr>
          <w:rFonts w:ascii="宋体" w:hAnsi="宋体" w:cs="宋体"/>
          <w:color w:val="000000"/>
        </w:rPr>
      </w:pPr>
      <w:r>
        <w:rPr>
          <w:rFonts w:hint="eastAsia" w:ascii="宋体" w:hAnsi="宋体" w:cs="宋体"/>
          <w:b/>
          <w:color w:val="000000"/>
        </w:rPr>
        <w:t>注</w:t>
      </w:r>
      <w:r>
        <w:rPr>
          <w:rFonts w:hint="eastAsia" w:ascii="宋体" w:hAnsi="宋体" w:cs="宋体"/>
          <w:color w:val="000000"/>
        </w:rPr>
        <w:t>：1、应与文件要求逐条对应填写。</w:t>
      </w:r>
    </w:p>
    <w:p>
      <w:pPr>
        <w:spacing w:line="360" w:lineRule="auto"/>
        <w:ind w:firstLine="480" w:firstLineChars="200"/>
        <w:outlineLvl w:val="0"/>
        <w:rPr>
          <w:rFonts w:ascii="宋体" w:hAnsi="宋体" w:cs="宋体"/>
          <w:color w:val="000000"/>
        </w:rPr>
      </w:pPr>
      <w:bookmarkStart w:id="356" w:name="_Toc22102"/>
      <w:bookmarkStart w:id="357" w:name="_Toc31559"/>
      <w:r>
        <w:rPr>
          <w:rFonts w:hint="eastAsia" w:ascii="宋体" w:hAnsi="宋体" w:cs="宋体"/>
          <w:color w:val="000000"/>
        </w:rPr>
        <w:t>2、本表如填写不完，可以续页。</w:t>
      </w:r>
      <w:bookmarkEnd w:id="356"/>
      <w:bookmarkEnd w:id="357"/>
    </w:p>
    <w:p>
      <w:pPr>
        <w:spacing w:line="360" w:lineRule="auto"/>
        <w:rPr>
          <w:rFonts w:ascii="宋体" w:hAnsi="宋体" w:cs="宋体"/>
          <w:color w:val="000000"/>
        </w:rPr>
      </w:pPr>
    </w:p>
    <w:p>
      <w:pPr>
        <w:spacing w:line="360" w:lineRule="auto"/>
        <w:ind w:firstLine="3960" w:firstLineChars="1650"/>
        <w:rPr>
          <w:rFonts w:ascii="宋体" w:hAnsi="宋体" w:cs="宋体"/>
          <w:color w:val="000000"/>
        </w:rPr>
      </w:pPr>
    </w:p>
    <w:p>
      <w:pPr>
        <w:spacing w:line="360" w:lineRule="auto"/>
        <w:ind w:firstLine="3960" w:firstLineChars="165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报价单位公章：</w:t>
      </w:r>
    </w:p>
    <w:p>
      <w:pPr>
        <w:spacing w:line="360" w:lineRule="auto"/>
        <w:ind w:firstLine="4080" w:firstLineChars="170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报价单位法人盖章：</w:t>
      </w:r>
    </w:p>
    <w:p>
      <w:pPr>
        <w:spacing w:line="360" w:lineRule="auto"/>
        <w:ind w:firstLine="480" w:firstLineChars="200"/>
        <w:rPr>
          <w:rFonts w:ascii="宋体" w:hAnsi="宋体" w:cs="宋体"/>
          <w:color w:val="000000"/>
        </w:rPr>
      </w:pPr>
    </w:p>
    <w:p>
      <w:pPr>
        <w:spacing w:line="360" w:lineRule="auto"/>
        <w:ind w:firstLine="5160" w:firstLineChars="2150"/>
        <w:rPr>
          <w:rFonts w:ascii="宋体" w:hAnsi="宋体" w:cs="宋体"/>
          <w:color w:val="000000"/>
        </w:rPr>
      </w:pPr>
      <w:r>
        <w:rPr>
          <w:rFonts w:hint="eastAsia" w:ascii="宋体" w:hAnsi="宋体" w:cs="宋体"/>
          <w:color w:val="000000"/>
        </w:rPr>
        <w:t>年   月   日</w:t>
      </w:r>
    </w:p>
    <w:p>
      <w:pPr>
        <w:spacing w:line="360" w:lineRule="auto"/>
        <w:ind w:firstLine="6020" w:firstLineChars="2150"/>
        <w:rPr>
          <w:rFonts w:ascii="宋体" w:hAnsi="宋体" w:cs="宋体"/>
          <w:color w:val="000000"/>
          <w:sz w:val="28"/>
          <w:szCs w:val="28"/>
        </w:rPr>
      </w:pPr>
    </w:p>
    <w:p>
      <w:pPr>
        <w:spacing w:line="360" w:lineRule="auto"/>
        <w:ind w:firstLine="6020" w:firstLineChars="2150"/>
        <w:rPr>
          <w:rFonts w:ascii="宋体" w:hAnsi="宋体" w:cs="宋体"/>
          <w:color w:val="000000"/>
          <w:sz w:val="28"/>
          <w:szCs w:val="28"/>
        </w:rPr>
      </w:pPr>
    </w:p>
    <w:p>
      <w:pPr>
        <w:jc w:val="center"/>
        <w:outlineLvl w:val="0"/>
        <w:rPr>
          <w:rFonts w:ascii="宋体" w:hAnsi="宋体" w:cs="宋体"/>
          <w:sz w:val="28"/>
        </w:rPr>
      </w:pPr>
      <w:r>
        <w:rPr>
          <w:rFonts w:hint="eastAsia" w:ascii="宋体" w:hAnsi="宋体" w:cs="宋体"/>
          <w:color w:val="000000"/>
        </w:rPr>
        <w:br w:type="page"/>
      </w:r>
      <w:bookmarkStart w:id="358" w:name="_Toc21067"/>
      <w:bookmarkStart w:id="359" w:name="_Toc857"/>
      <w:r>
        <w:rPr>
          <w:rFonts w:hint="eastAsia" w:ascii="宋体" w:hAnsi="宋体" w:cs="宋体"/>
          <w:sz w:val="28"/>
        </w:rPr>
        <w:t>商务条款偏离表</w:t>
      </w:r>
      <w:bookmarkEnd w:id="358"/>
      <w:bookmarkEnd w:id="359"/>
    </w:p>
    <w:p>
      <w:pPr>
        <w:spacing w:line="360" w:lineRule="auto"/>
        <w:ind w:left="420"/>
        <w:jc w:val="center"/>
        <w:rPr>
          <w:rFonts w:ascii="宋体" w:hAnsi="宋体" w:cs="宋体"/>
          <w:b/>
          <w:sz w:val="28"/>
          <w:szCs w:val="28"/>
        </w:rPr>
      </w:pPr>
    </w:p>
    <w:p>
      <w:pPr>
        <w:spacing w:line="360" w:lineRule="auto"/>
        <w:ind w:firstLine="120" w:firstLineChars="50"/>
        <w:rPr>
          <w:rFonts w:ascii="宋体" w:hAnsi="宋体" w:cs="宋体"/>
        </w:rPr>
      </w:pPr>
      <w:r>
        <w:rPr>
          <w:rFonts w:hint="eastAsia" w:ascii="宋体" w:hAnsi="宋体" w:cs="宋体"/>
        </w:rPr>
        <w:t xml:space="preserve">投标人名称：                     </w:t>
      </w:r>
    </w:p>
    <w:tbl>
      <w:tblPr>
        <w:tblStyle w:val="16"/>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05"/>
        <w:gridCol w:w="2177"/>
        <w:gridCol w:w="221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序号</w:t>
            </w:r>
          </w:p>
        </w:tc>
        <w:tc>
          <w:tcPr>
            <w:tcW w:w="1705" w:type="dxa"/>
            <w:vAlign w:val="center"/>
          </w:tcPr>
          <w:p>
            <w:pPr>
              <w:spacing w:line="360" w:lineRule="auto"/>
              <w:jc w:val="center"/>
              <w:rPr>
                <w:rFonts w:ascii="宋体" w:hAnsi="宋体" w:cs="宋体"/>
              </w:rPr>
            </w:pPr>
            <w:r>
              <w:rPr>
                <w:rFonts w:hint="eastAsia" w:ascii="宋体" w:hAnsi="宋体" w:cs="宋体"/>
              </w:rPr>
              <w:t>文件</w:t>
            </w:r>
          </w:p>
          <w:p>
            <w:pPr>
              <w:spacing w:line="360" w:lineRule="auto"/>
              <w:jc w:val="center"/>
              <w:rPr>
                <w:rFonts w:ascii="宋体" w:hAnsi="宋体" w:cs="宋体"/>
              </w:rPr>
            </w:pPr>
            <w:r>
              <w:rPr>
                <w:rFonts w:hint="eastAsia" w:ascii="宋体" w:hAnsi="宋体" w:cs="宋体"/>
              </w:rPr>
              <w:t>条目号</w:t>
            </w:r>
          </w:p>
        </w:tc>
        <w:tc>
          <w:tcPr>
            <w:tcW w:w="2177" w:type="dxa"/>
            <w:vAlign w:val="center"/>
          </w:tcPr>
          <w:p>
            <w:pPr>
              <w:spacing w:line="360" w:lineRule="auto"/>
              <w:jc w:val="center"/>
              <w:rPr>
                <w:rFonts w:ascii="宋体" w:hAnsi="宋体" w:cs="宋体"/>
              </w:rPr>
            </w:pPr>
            <w:r>
              <w:rPr>
                <w:rFonts w:hint="eastAsia" w:ascii="宋体" w:hAnsi="宋体" w:cs="宋体"/>
              </w:rPr>
              <w:t>文件的</w:t>
            </w:r>
          </w:p>
          <w:p>
            <w:pPr>
              <w:spacing w:line="360" w:lineRule="auto"/>
              <w:jc w:val="center"/>
              <w:rPr>
                <w:rFonts w:ascii="宋体" w:hAnsi="宋体" w:cs="宋体"/>
              </w:rPr>
            </w:pPr>
            <w:r>
              <w:rPr>
                <w:rFonts w:hint="eastAsia" w:ascii="宋体" w:hAnsi="宋体" w:cs="宋体"/>
              </w:rPr>
              <w:t>商务条款</w:t>
            </w:r>
          </w:p>
        </w:tc>
        <w:tc>
          <w:tcPr>
            <w:tcW w:w="2215" w:type="dxa"/>
            <w:vAlign w:val="center"/>
          </w:tcPr>
          <w:p>
            <w:pPr>
              <w:spacing w:line="360" w:lineRule="auto"/>
              <w:jc w:val="center"/>
              <w:rPr>
                <w:rFonts w:ascii="宋体" w:hAnsi="宋体" w:cs="宋体"/>
              </w:rPr>
            </w:pPr>
            <w:r>
              <w:rPr>
                <w:rFonts w:hint="eastAsia" w:ascii="宋体" w:hAnsi="宋体" w:cs="宋体"/>
              </w:rPr>
              <w:t>投标文件的</w:t>
            </w:r>
          </w:p>
          <w:p>
            <w:pPr>
              <w:spacing w:line="360" w:lineRule="auto"/>
              <w:jc w:val="center"/>
              <w:rPr>
                <w:rFonts w:ascii="宋体" w:hAnsi="宋体" w:cs="宋体"/>
              </w:rPr>
            </w:pPr>
            <w:r>
              <w:rPr>
                <w:rFonts w:hint="eastAsia" w:ascii="宋体" w:hAnsi="宋体" w:cs="宋体"/>
              </w:rPr>
              <w:t>商务条款</w:t>
            </w:r>
          </w:p>
        </w:tc>
        <w:tc>
          <w:tcPr>
            <w:tcW w:w="1706" w:type="dxa"/>
            <w:vAlign w:val="center"/>
          </w:tcPr>
          <w:p>
            <w:pPr>
              <w:spacing w:line="360" w:lineRule="auto"/>
              <w:jc w:val="center"/>
              <w:rPr>
                <w:rFonts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1</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2</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3</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FF0000"/>
              </w:rPr>
            </w:pPr>
          </w:p>
        </w:tc>
        <w:tc>
          <w:tcPr>
            <w:tcW w:w="1705" w:type="dxa"/>
            <w:vAlign w:val="center"/>
          </w:tcPr>
          <w:p>
            <w:pPr>
              <w:spacing w:line="360" w:lineRule="auto"/>
              <w:jc w:val="center"/>
              <w:rPr>
                <w:rFonts w:ascii="宋体" w:hAnsi="宋体" w:cs="宋体"/>
                <w:color w:val="FF0000"/>
              </w:rPr>
            </w:pPr>
          </w:p>
        </w:tc>
        <w:tc>
          <w:tcPr>
            <w:tcW w:w="2177" w:type="dxa"/>
            <w:vAlign w:val="center"/>
          </w:tcPr>
          <w:p>
            <w:pPr>
              <w:spacing w:line="360" w:lineRule="auto"/>
              <w:jc w:val="center"/>
              <w:rPr>
                <w:rFonts w:ascii="宋体" w:hAnsi="宋体" w:cs="宋体"/>
                <w:color w:val="FF0000"/>
              </w:rPr>
            </w:pPr>
          </w:p>
        </w:tc>
        <w:tc>
          <w:tcPr>
            <w:tcW w:w="2215" w:type="dxa"/>
            <w:vAlign w:val="center"/>
          </w:tcPr>
          <w:p>
            <w:pPr>
              <w:spacing w:line="360" w:lineRule="auto"/>
              <w:jc w:val="center"/>
              <w:rPr>
                <w:rFonts w:ascii="宋体" w:hAnsi="宋体" w:cs="宋体"/>
                <w:color w:val="FF0000"/>
              </w:rPr>
            </w:pPr>
          </w:p>
        </w:tc>
        <w:tc>
          <w:tcPr>
            <w:tcW w:w="1706" w:type="dxa"/>
            <w:vAlign w:val="center"/>
          </w:tcPr>
          <w:p>
            <w:pPr>
              <w:spacing w:line="360" w:lineRule="auto"/>
              <w:jc w:val="center"/>
              <w:rPr>
                <w:rFonts w:ascii="宋体" w:hAnsi="宋体" w:cs="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FF0000"/>
              </w:rPr>
            </w:pPr>
          </w:p>
        </w:tc>
        <w:tc>
          <w:tcPr>
            <w:tcW w:w="1705" w:type="dxa"/>
            <w:vAlign w:val="center"/>
          </w:tcPr>
          <w:p>
            <w:pPr>
              <w:spacing w:line="360" w:lineRule="auto"/>
              <w:jc w:val="center"/>
              <w:rPr>
                <w:rFonts w:ascii="宋体" w:hAnsi="宋体" w:cs="宋体"/>
                <w:color w:val="FF0000"/>
              </w:rPr>
            </w:pPr>
          </w:p>
        </w:tc>
        <w:tc>
          <w:tcPr>
            <w:tcW w:w="2177" w:type="dxa"/>
            <w:vAlign w:val="center"/>
          </w:tcPr>
          <w:p>
            <w:pPr>
              <w:spacing w:line="360" w:lineRule="auto"/>
              <w:jc w:val="center"/>
              <w:rPr>
                <w:rFonts w:ascii="宋体" w:hAnsi="宋体" w:cs="宋体"/>
                <w:color w:val="FF0000"/>
              </w:rPr>
            </w:pPr>
          </w:p>
        </w:tc>
        <w:tc>
          <w:tcPr>
            <w:tcW w:w="2215" w:type="dxa"/>
            <w:vAlign w:val="center"/>
          </w:tcPr>
          <w:p>
            <w:pPr>
              <w:spacing w:line="360" w:lineRule="auto"/>
              <w:jc w:val="center"/>
              <w:rPr>
                <w:rFonts w:ascii="宋体" w:hAnsi="宋体" w:cs="宋体"/>
                <w:color w:val="FF0000"/>
              </w:rPr>
            </w:pPr>
          </w:p>
        </w:tc>
        <w:tc>
          <w:tcPr>
            <w:tcW w:w="1706" w:type="dxa"/>
            <w:vAlign w:val="center"/>
          </w:tcPr>
          <w:p>
            <w:pPr>
              <w:spacing w:line="360" w:lineRule="auto"/>
              <w:jc w:val="center"/>
              <w:rPr>
                <w:rFonts w:ascii="宋体" w:hAnsi="宋体" w:cs="宋体"/>
                <w:color w:val="FF0000"/>
              </w:rPr>
            </w:pPr>
          </w:p>
        </w:tc>
      </w:tr>
    </w:tbl>
    <w:p>
      <w:pPr>
        <w:spacing w:line="360" w:lineRule="auto"/>
        <w:ind w:firstLine="480" w:firstLineChars="200"/>
        <w:rPr>
          <w:rFonts w:ascii="宋体" w:hAnsi="宋体" w:cs="宋体"/>
          <w:color w:val="000000"/>
        </w:rPr>
      </w:pPr>
    </w:p>
    <w:p>
      <w:pPr>
        <w:spacing w:line="360" w:lineRule="auto"/>
        <w:ind w:firstLine="480" w:firstLineChars="200"/>
        <w:rPr>
          <w:rFonts w:ascii="宋体" w:hAnsi="宋体" w:cs="宋体"/>
          <w:color w:val="000000"/>
        </w:rPr>
      </w:pPr>
    </w:p>
    <w:p>
      <w:pPr>
        <w:spacing w:line="360" w:lineRule="auto"/>
        <w:ind w:firstLine="480" w:firstLineChars="20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报价单位公章：</w:t>
      </w:r>
    </w:p>
    <w:p>
      <w:pPr>
        <w:spacing w:line="360" w:lineRule="auto"/>
        <w:ind w:firstLine="4080" w:firstLineChars="1700"/>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报价单位法人盖章：</w:t>
      </w:r>
    </w:p>
    <w:p>
      <w:pPr>
        <w:spacing w:line="360" w:lineRule="auto"/>
        <w:ind w:firstLine="480" w:firstLineChars="200"/>
        <w:rPr>
          <w:rFonts w:ascii="宋体" w:hAnsi="宋体" w:cs="宋体"/>
          <w:color w:val="000000"/>
        </w:rPr>
      </w:pPr>
    </w:p>
    <w:p>
      <w:pPr>
        <w:spacing w:line="360" w:lineRule="auto"/>
        <w:ind w:firstLine="5160" w:firstLineChars="2150"/>
        <w:rPr>
          <w:rFonts w:ascii="宋体" w:hAnsi="宋体" w:cs="宋体"/>
          <w:color w:val="000000"/>
        </w:rPr>
      </w:pPr>
      <w:r>
        <w:rPr>
          <w:rFonts w:hint="eastAsia" w:ascii="宋体" w:hAnsi="宋体" w:cs="宋体"/>
          <w:color w:val="000000"/>
        </w:rPr>
        <w:t>年   月   日</w:t>
      </w:r>
    </w:p>
    <w:p>
      <w:pPr>
        <w:spacing w:line="360" w:lineRule="auto"/>
        <w:ind w:firstLine="5160" w:firstLineChars="2150"/>
        <w:rPr>
          <w:rFonts w:ascii="宋体" w:hAnsi="宋体" w:cs="宋体"/>
          <w:color w:val="000000"/>
        </w:rPr>
      </w:pPr>
    </w:p>
    <w:p>
      <w:pPr>
        <w:spacing w:line="360" w:lineRule="auto"/>
        <w:ind w:firstLine="5160" w:firstLineChars="2150"/>
        <w:rPr>
          <w:rFonts w:ascii="宋体" w:hAnsi="宋体" w:cs="宋体"/>
          <w:color w:val="000000"/>
        </w:rPr>
      </w:pPr>
    </w:p>
    <w:p>
      <w:pPr>
        <w:jc w:val="center"/>
        <w:outlineLvl w:val="0"/>
        <w:rPr>
          <w:rFonts w:ascii="宋体" w:hAnsi="宋体" w:cs="宋体"/>
          <w:color w:val="000000"/>
          <w:kern w:val="0"/>
          <w:sz w:val="28"/>
        </w:rPr>
      </w:pPr>
      <w:r>
        <w:rPr>
          <w:rFonts w:hint="eastAsia" w:ascii="宋体" w:hAnsi="宋体" w:cs="宋体"/>
          <w:color w:val="000000"/>
        </w:rPr>
        <w:br w:type="page"/>
      </w:r>
      <w:bookmarkStart w:id="360" w:name="_Toc11124"/>
      <w:bookmarkStart w:id="361" w:name="_Toc11217"/>
      <w:r>
        <w:rPr>
          <w:rFonts w:hint="eastAsia" w:ascii="宋体" w:hAnsi="宋体" w:cs="宋体"/>
          <w:color w:val="000000"/>
          <w:kern w:val="0"/>
          <w:sz w:val="28"/>
        </w:rPr>
        <w:t>投标人的资格声明</w:t>
      </w:r>
      <w:bookmarkEnd w:id="360"/>
      <w:bookmarkEnd w:id="361"/>
    </w:p>
    <w:p>
      <w:pPr>
        <w:spacing w:line="360" w:lineRule="auto"/>
        <w:rPr>
          <w:rFonts w:ascii="宋体" w:hAnsi="宋体" w:cs="宋体"/>
          <w:color w:val="000000"/>
        </w:rPr>
      </w:pPr>
      <w:r>
        <w:rPr>
          <w:rFonts w:hint="eastAsia" w:ascii="宋体" w:hAnsi="宋体" w:cs="宋体"/>
          <w:color w:val="000000"/>
          <w:u w:val="single"/>
        </w:rPr>
        <w:t xml:space="preserve">          ：</w:t>
      </w:r>
    </w:p>
    <w:p>
      <w:pPr>
        <w:spacing w:line="360" w:lineRule="auto"/>
        <w:ind w:firstLine="480"/>
        <w:rPr>
          <w:rFonts w:ascii="宋体" w:hAnsi="宋体" w:cs="宋体"/>
          <w:color w:val="000000"/>
        </w:rPr>
      </w:pPr>
      <w:r>
        <w:rPr>
          <w:rFonts w:hint="eastAsia" w:ascii="宋体" w:hAnsi="宋体" w:cs="宋体"/>
          <w:color w:val="000000"/>
        </w:rPr>
        <w:t>关于贵方</w:t>
      </w: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日发出的</w:t>
      </w:r>
      <w:r>
        <w:rPr>
          <w:rFonts w:hint="eastAsia" w:ascii="宋体" w:hAnsi="宋体" w:cs="宋体"/>
          <w:color w:val="000000"/>
          <w:u w:val="single"/>
        </w:rPr>
        <w:t xml:space="preserve">                  </w:t>
      </w:r>
      <w:r>
        <w:rPr>
          <w:rFonts w:hint="eastAsia" w:ascii="宋体" w:hAnsi="宋体" w:cs="宋体"/>
          <w:color w:val="000000"/>
        </w:rPr>
        <w:t>项目招标文件，本报价方愿意参加报价，并证明资格文件中所要求的说明是真实和准确的。</w:t>
      </w:r>
    </w:p>
    <w:p>
      <w:pPr>
        <w:spacing w:line="360" w:lineRule="auto"/>
        <w:ind w:firstLine="480"/>
        <w:rPr>
          <w:rFonts w:ascii="宋体" w:hAnsi="宋体" w:cs="宋体"/>
          <w:color w:val="000000"/>
        </w:rPr>
      </w:pPr>
      <w:r>
        <w:rPr>
          <w:rFonts w:hint="eastAsia" w:ascii="宋体" w:hAnsi="宋体" w:cs="宋体"/>
          <w:color w:val="000000"/>
        </w:rPr>
        <w:t>本报价方对可能要求的进一步资格资料表示理解和同意，并同意按贵方的要求提供任何有关资料。</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报价单位名称：                            （公章）：</w:t>
      </w:r>
    </w:p>
    <w:p>
      <w:pPr>
        <w:spacing w:line="360" w:lineRule="auto"/>
        <w:ind w:firstLine="480"/>
        <w:rPr>
          <w:rFonts w:ascii="宋体" w:hAnsi="宋体" w:cs="宋体"/>
          <w:color w:val="000000"/>
        </w:rPr>
      </w:pPr>
      <w:r>
        <w:rPr>
          <w:rFonts w:hint="eastAsia" w:ascii="宋体" w:hAnsi="宋体" w:cs="宋体"/>
          <w:color w:val="000000"/>
        </w:rPr>
        <w:t>法定代表人签字：</w:t>
      </w:r>
    </w:p>
    <w:p>
      <w:pPr>
        <w:spacing w:line="360" w:lineRule="auto"/>
        <w:ind w:firstLine="480"/>
        <w:rPr>
          <w:rFonts w:ascii="宋体" w:hAnsi="宋体" w:cs="宋体"/>
          <w:color w:val="000000"/>
        </w:rPr>
      </w:pPr>
      <w:r>
        <w:rPr>
          <w:rFonts w:hint="eastAsia" w:ascii="宋体" w:hAnsi="宋体" w:cs="宋体"/>
          <w:color w:val="000000"/>
        </w:rPr>
        <w:t>地址：</w:t>
      </w:r>
    </w:p>
    <w:p>
      <w:pPr>
        <w:spacing w:line="360" w:lineRule="auto"/>
        <w:ind w:firstLine="480"/>
        <w:rPr>
          <w:rFonts w:ascii="宋体" w:hAnsi="宋体" w:cs="宋体"/>
          <w:color w:val="000000"/>
        </w:rPr>
      </w:pPr>
      <w:r>
        <w:rPr>
          <w:rFonts w:hint="eastAsia" w:ascii="宋体" w:hAnsi="宋体" w:cs="宋体"/>
          <w:color w:val="000000"/>
        </w:rPr>
        <w:t>传真：</w:t>
      </w:r>
    </w:p>
    <w:p>
      <w:pPr>
        <w:spacing w:line="360" w:lineRule="auto"/>
        <w:ind w:firstLine="480"/>
        <w:rPr>
          <w:rFonts w:ascii="宋体" w:hAnsi="宋体" w:cs="宋体"/>
          <w:color w:val="000000"/>
        </w:rPr>
      </w:pPr>
      <w:r>
        <w:rPr>
          <w:rFonts w:hint="eastAsia" w:ascii="宋体" w:hAnsi="宋体" w:cs="宋体"/>
          <w:color w:val="000000"/>
        </w:rPr>
        <w:t>电话：</w:t>
      </w:r>
    </w:p>
    <w:p>
      <w:pPr>
        <w:jc w:val="center"/>
        <w:outlineLvl w:val="0"/>
        <w:rPr>
          <w:rFonts w:ascii="宋体" w:hAnsi="宋体" w:cs="宋体"/>
          <w:color w:val="000000"/>
          <w:kern w:val="0"/>
          <w:sz w:val="28"/>
        </w:rPr>
      </w:pPr>
      <w:r>
        <w:rPr>
          <w:rFonts w:hint="eastAsia" w:ascii="宋体" w:hAnsi="宋体" w:cs="宋体"/>
          <w:color w:val="000000"/>
        </w:rPr>
        <w:br w:type="page"/>
      </w:r>
      <w:bookmarkStart w:id="362" w:name="_Toc22094"/>
      <w:bookmarkStart w:id="363" w:name="_Toc276"/>
      <w:r>
        <w:rPr>
          <w:rFonts w:hint="eastAsia" w:ascii="宋体" w:hAnsi="宋体" w:cs="宋体"/>
          <w:color w:val="000000"/>
          <w:kern w:val="0"/>
          <w:sz w:val="28"/>
        </w:rPr>
        <w:t>法人营业执照函</w:t>
      </w:r>
      <w:bookmarkEnd w:id="362"/>
      <w:bookmarkEnd w:id="363"/>
    </w:p>
    <w:p>
      <w:pPr>
        <w:spacing w:line="360" w:lineRule="auto"/>
        <w:rPr>
          <w:rFonts w:ascii="宋体" w:hAnsi="宋体" w:cs="宋体"/>
          <w:color w:val="000000"/>
        </w:rPr>
      </w:pPr>
      <w:r>
        <w:rPr>
          <w:rFonts w:hint="eastAsia" w:ascii="宋体" w:hAnsi="宋体" w:cs="宋体"/>
          <w:color w:val="000000"/>
          <w:u w:val="single"/>
        </w:rPr>
        <w:t xml:space="preserve">              </w:t>
      </w:r>
      <w:r>
        <w:rPr>
          <w:rFonts w:hint="eastAsia" w:ascii="宋体" w:hAnsi="宋体" w:cs="宋体"/>
          <w:color w:val="000000"/>
        </w:rPr>
        <w:t>：</w:t>
      </w:r>
    </w:p>
    <w:p>
      <w:pPr>
        <w:spacing w:line="360" w:lineRule="auto"/>
        <w:ind w:firstLine="480"/>
        <w:rPr>
          <w:rFonts w:ascii="宋体" w:hAnsi="宋体" w:cs="宋体"/>
          <w:color w:val="000000"/>
        </w:rPr>
      </w:pPr>
      <w:r>
        <w:rPr>
          <w:rFonts w:hint="eastAsia" w:ascii="宋体" w:hAnsi="宋体" w:cs="宋体"/>
          <w:color w:val="000000"/>
        </w:rPr>
        <w:t>现附上由</w:t>
      </w:r>
      <w:r>
        <w:rPr>
          <w:rFonts w:hint="eastAsia" w:ascii="宋体" w:hAnsi="宋体" w:cs="宋体"/>
          <w:color w:val="000000"/>
          <w:u w:val="single"/>
        </w:rPr>
        <w:t xml:space="preserve">                               </w:t>
      </w:r>
      <w:r>
        <w:rPr>
          <w:rFonts w:hint="eastAsia" w:ascii="宋体" w:hAnsi="宋体" w:cs="宋体"/>
          <w:color w:val="000000"/>
        </w:rPr>
        <w:t>（签发机关名称）签发的我方法人营业执照复印件，该执照已经年检，真实有效。</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报价单位名称：                          （公章）：</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法定代表人签字：</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日期：   年   月   日</w:t>
      </w:r>
    </w:p>
    <w:p>
      <w:pPr>
        <w:jc w:val="center"/>
        <w:outlineLvl w:val="0"/>
        <w:rPr>
          <w:rFonts w:ascii="宋体" w:hAnsi="宋体" w:cs="宋体"/>
          <w:color w:val="000000"/>
          <w:kern w:val="0"/>
          <w:sz w:val="28"/>
        </w:rPr>
      </w:pPr>
      <w:r>
        <w:rPr>
          <w:rFonts w:hint="eastAsia" w:ascii="宋体" w:hAnsi="宋体" w:cs="宋体"/>
          <w:color w:val="000000"/>
        </w:rPr>
        <w:br w:type="page"/>
      </w:r>
      <w:bookmarkStart w:id="364" w:name="_Toc6766"/>
      <w:bookmarkStart w:id="365" w:name="_Toc9018"/>
      <w:r>
        <w:rPr>
          <w:rFonts w:hint="eastAsia" w:ascii="宋体" w:hAnsi="宋体" w:cs="宋体"/>
          <w:color w:val="000000"/>
          <w:kern w:val="0"/>
          <w:sz w:val="28"/>
        </w:rPr>
        <w:t>法定代表人证明书</w:t>
      </w:r>
      <w:bookmarkEnd w:id="364"/>
      <w:bookmarkEnd w:id="365"/>
    </w:p>
    <w:p>
      <w:pPr>
        <w:spacing w:line="360" w:lineRule="auto"/>
        <w:rPr>
          <w:rFonts w:ascii="宋体" w:hAnsi="宋体" w:cs="宋体"/>
          <w:color w:val="000000"/>
          <w:u w:val="single"/>
        </w:rPr>
      </w:pPr>
      <w:r>
        <w:rPr>
          <w:rFonts w:hint="eastAsia" w:ascii="宋体" w:hAnsi="宋体" w:cs="宋体"/>
          <w:color w:val="000000"/>
        </w:rPr>
        <w:t>投标人名称：</w:t>
      </w:r>
      <w:r>
        <w:rPr>
          <w:rFonts w:hint="eastAsia" w:ascii="宋体" w:hAnsi="宋体" w:cs="宋体"/>
          <w:color w:val="000000"/>
          <w:u w:val="single"/>
        </w:rPr>
        <w:t xml:space="preserve">                                        </w:t>
      </w:r>
    </w:p>
    <w:p>
      <w:pPr>
        <w:spacing w:line="360" w:lineRule="auto"/>
        <w:rPr>
          <w:rFonts w:ascii="宋体" w:hAnsi="宋体" w:cs="宋体"/>
          <w:color w:val="000000"/>
          <w:u w:val="single"/>
        </w:rPr>
      </w:pPr>
      <w:r>
        <w:rPr>
          <w:rFonts w:hint="eastAsia" w:ascii="宋体" w:hAnsi="宋体" w:cs="宋体"/>
          <w:color w:val="000000"/>
        </w:rPr>
        <w:t>地址：</w:t>
      </w:r>
      <w:r>
        <w:rPr>
          <w:rFonts w:hint="eastAsia" w:ascii="宋体" w:hAnsi="宋体" w:cs="宋体"/>
          <w:color w:val="000000"/>
          <w:u w:val="single"/>
        </w:rPr>
        <w:t xml:space="preserve">                                           </w:t>
      </w:r>
    </w:p>
    <w:p>
      <w:pPr>
        <w:spacing w:line="360" w:lineRule="auto"/>
        <w:rPr>
          <w:rFonts w:ascii="宋体" w:hAnsi="宋体" w:cs="宋体"/>
          <w:color w:val="000000"/>
          <w:u w:val="single"/>
        </w:rPr>
      </w:pPr>
      <w:r>
        <w:rPr>
          <w:rFonts w:hint="eastAsia" w:ascii="宋体" w:hAnsi="宋体" w:cs="宋体"/>
          <w:color w:val="000000"/>
        </w:rPr>
        <w:t>姓名：</w:t>
      </w:r>
      <w:r>
        <w:rPr>
          <w:rFonts w:hint="eastAsia" w:ascii="宋体" w:hAnsi="宋体" w:cs="宋体"/>
          <w:color w:val="000000"/>
          <w:u w:val="single"/>
        </w:rPr>
        <w:t xml:space="preserve">            </w:t>
      </w:r>
      <w:r>
        <w:rPr>
          <w:rFonts w:hint="eastAsia" w:ascii="宋体" w:hAnsi="宋体" w:cs="宋体"/>
          <w:color w:val="000000"/>
        </w:rPr>
        <w:t xml:space="preserve">  性别：</w:t>
      </w:r>
      <w:r>
        <w:rPr>
          <w:rFonts w:hint="eastAsia" w:ascii="宋体" w:hAnsi="宋体" w:cs="宋体"/>
          <w:color w:val="000000"/>
          <w:u w:val="single"/>
        </w:rPr>
        <w:t xml:space="preserve">         </w:t>
      </w:r>
      <w:r>
        <w:rPr>
          <w:rFonts w:hint="eastAsia" w:ascii="宋体" w:hAnsi="宋体" w:cs="宋体"/>
          <w:color w:val="000000"/>
        </w:rPr>
        <w:t xml:space="preserve"> 年龄</w:t>
      </w:r>
      <w:r>
        <w:rPr>
          <w:rFonts w:hint="eastAsia" w:ascii="宋体" w:hAnsi="宋体" w:cs="宋体"/>
          <w:color w:val="000000"/>
          <w:u w:val="single"/>
        </w:rPr>
        <w:t xml:space="preserve">       </w:t>
      </w:r>
      <w:r>
        <w:rPr>
          <w:rFonts w:hint="eastAsia" w:ascii="宋体" w:hAnsi="宋体" w:cs="宋体"/>
          <w:color w:val="000000"/>
        </w:rPr>
        <w:t xml:space="preserve"> 职务：</w:t>
      </w:r>
      <w:r>
        <w:rPr>
          <w:rFonts w:hint="eastAsia" w:ascii="宋体" w:hAnsi="宋体" w:cs="宋体"/>
          <w:color w:val="000000"/>
          <w:u w:val="single"/>
        </w:rPr>
        <w:t xml:space="preserve">        </w:t>
      </w:r>
    </w:p>
    <w:p>
      <w:pPr>
        <w:spacing w:line="360" w:lineRule="auto"/>
        <w:rPr>
          <w:rFonts w:ascii="宋体" w:hAnsi="宋体" w:cs="宋体"/>
          <w:color w:val="000000"/>
        </w:rPr>
      </w:pPr>
      <w:r>
        <w:rPr>
          <w:rFonts w:hint="eastAsia" w:ascii="宋体" w:hAnsi="宋体" w:cs="宋体"/>
          <w:color w:val="000000"/>
        </w:rPr>
        <w:t>系</w:t>
      </w:r>
      <w:r>
        <w:rPr>
          <w:rFonts w:hint="eastAsia" w:ascii="宋体" w:hAnsi="宋体" w:cs="宋体"/>
          <w:color w:val="000000"/>
          <w:u w:val="single"/>
        </w:rPr>
        <w:t xml:space="preserve">                           </w:t>
      </w:r>
      <w:r>
        <w:rPr>
          <w:rFonts w:hint="eastAsia" w:ascii="宋体" w:hAnsi="宋体" w:cs="宋体"/>
          <w:color w:val="000000"/>
        </w:rPr>
        <w:t>法定代表人。</w:t>
      </w:r>
    </w:p>
    <w:p>
      <w:pPr>
        <w:spacing w:line="360" w:lineRule="auto"/>
        <w:rPr>
          <w:rFonts w:ascii="宋体" w:hAnsi="宋体" w:cs="宋体"/>
          <w:color w:val="000000"/>
        </w:rPr>
      </w:pPr>
      <w:r>
        <w:rPr>
          <w:rFonts w:ascii="宋体" w:hAnsi="宋体" w:cs="宋体"/>
          <w:color w:val="000000"/>
        </w:rPr>
        <w:pict>
          <v:shape id="_x0000_s1033" o:spid="_x0000_s1033" o:spt="202" type="#_x0000_t202" style="position:absolute;left:0pt;margin-left:-0.35pt;margin-top:8.95pt;height:134.25pt;width:206.25pt;z-index:251662336;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法定代表人身份证正面</w:t>
                  </w:r>
                </w:p>
              </w:txbxContent>
            </v:textbox>
          </v:shape>
        </w:pict>
      </w:r>
      <w:r>
        <w:rPr>
          <w:rFonts w:ascii="宋体" w:hAnsi="宋体" w:cs="宋体"/>
          <w:color w:val="000000"/>
        </w:rPr>
        <w:pict>
          <v:shape id="_x0000_s1032" o:spid="_x0000_s1032" o:spt="202" type="#_x0000_t202" style="position:absolute;left:0pt;margin-left:213.65pt;margin-top:9.2pt;height:134.25pt;width:206.25pt;z-index:251663360;mso-width-relative:page;mso-height-relative:page;" filled="t" coordsize="21600,21600" o:gfxdata="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6sb5y2gAAAAsBAAAPAAAAAAAAAAEAIAAAACIAAABkcnMvZG93bnJldi54bWxQSwEC&#10;FAAUAAAACACHTuJAeIvGgCsCAABxBAAADgAAAAAAAAABACAAAAApAQAAZHJzL2Uyb0RvYy54bWxQ&#10;SwUGAAAAAAYABgBZAQAAxg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法定代表人身份证反面</w:t>
                  </w:r>
                </w:p>
              </w:txbxContent>
            </v:textbox>
          </v:shape>
        </w:pict>
      </w:r>
    </w:p>
    <w:p>
      <w:pPr>
        <w:pStyle w:val="6"/>
        <w:rPr>
          <w:rFonts w:ascii="宋体" w:hAnsi="宋体" w:cs="宋体"/>
          <w:color w:val="000000"/>
        </w:rPr>
      </w:pPr>
    </w:p>
    <w:p>
      <w:pPr>
        <w:pStyle w:val="6"/>
        <w:rPr>
          <w:rFonts w:ascii="宋体" w:hAnsi="宋体" w:cs="宋体"/>
          <w:color w:val="000000"/>
        </w:rPr>
      </w:pPr>
    </w:p>
    <w:p>
      <w:pPr>
        <w:pStyle w:val="6"/>
        <w:rPr>
          <w:rFonts w:ascii="宋体" w:hAnsi="宋体" w:cs="宋体"/>
          <w:color w:val="000000"/>
        </w:rPr>
      </w:pPr>
    </w:p>
    <w:p>
      <w:pPr>
        <w:pStyle w:val="6"/>
        <w:rPr>
          <w:rFonts w:ascii="宋体" w:hAnsi="宋体" w:cs="宋体"/>
          <w:color w:val="000000"/>
        </w:rPr>
      </w:pPr>
    </w:p>
    <w:p>
      <w:pPr>
        <w:pStyle w:val="6"/>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投标人名称：</w:t>
      </w:r>
      <w:r>
        <w:rPr>
          <w:rFonts w:hint="eastAsia" w:ascii="宋体" w:hAnsi="宋体" w:cs="宋体"/>
          <w:color w:val="000000"/>
          <w:u w:val="single"/>
        </w:rPr>
        <w:t xml:space="preserve">                                     </w:t>
      </w:r>
      <w:r>
        <w:rPr>
          <w:rFonts w:hint="eastAsia" w:ascii="宋体" w:hAnsi="宋体" w:cs="宋体"/>
          <w:color w:val="000000"/>
        </w:rPr>
        <w:t>（公章）</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日期：  年   月   日</w:t>
      </w:r>
    </w:p>
    <w:p>
      <w:pPr>
        <w:jc w:val="center"/>
        <w:outlineLvl w:val="0"/>
        <w:rPr>
          <w:rFonts w:ascii="宋体" w:hAnsi="宋体" w:cs="宋体"/>
          <w:color w:val="000000"/>
          <w:sz w:val="28"/>
          <w:szCs w:val="28"/>
        </w:rPr>
      </w:pPr>
      <w:r>
        <w:rPr>
          <w:rFonts w:hint="eastAsia" w:ascii="宋体" w:hAnsi="宋体" w:cs="宋体"/>
          <w:color w:val="000000"/>
        </w:rPr>
        <w:br w:type="page"/>
      </w:r>
      <w:bookmarkStart w:id="366" w:name="_Toc2294"/>
      <w:bookmarkStart w:id="367" w:name="_Toc27944"/>
      <w:r>
        <w:rPr>
          <w:rFonts w:hint="eastAsia" w:ascii="宋体" w:hAnsi="宋体" w:cs="宋体"/>
          <w:color w:val="000000"/>
          <w:sz w:val="28"/>
          <w:szCs w:val="28"/>
        </w:rPr>
        <w:t>法定代表人授权书格式</w:t>
      </w:r>
      <w:bookmarkEnd w:id="366"/>
      <w:bookmarkEnd w:id="367"/>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w:t>
      </w:r>
      <w:r>
        <w:rPr>
          <w:rFonts w:hint="eastAsia" w:ascii="宋体" w:hAnsi="宋体" w:cs="宋体"/>
          <w:color w:val="000000"/>
          <w:u w:val="single"/>
        </w:rPr>
        <w:t xml:space="preserve">                             </w:t>
      </w:r>
      <w:r>
        <w:rPr>
          <w:rFonts w:hint="eastAsia" w:ascii="宋体" w:hAnsi="宋体" w:cs="宋体"/>
          <w:color w:val="000000"/>
        </w:rPr>
        <w:t xml:space="preserve">(投标人名称)法定代表人授权 </w:t>
      </w:r>
      <w:r>
        <w:rPr>
          <w:rFonts w:hint="eastAsia" w:ascii="宋体" w:hAnsi="宋体" w:cs="宋体"/>
          <w:color w:val="000000"/>
          <w:u w:val="single"/>
        </w:rPr>
        <w:t xml:space="preserve">            </w:t>
      </w:r>
      <w:r>
        <w:rPr>
          <w:rFonts w:hint="eastAsia" w:ascii="宋体" w:hAnsi="宋体" w:cs="宋体"/>
          <w:color w:val="000000"/>
        </w:rPr>
        <w:t xml:space="preserve">为本单位的合法代理人，参加贵方组织的 </w:t>
      </w:r>
      <w:r>
        <w:rPr>
          <w:rFonts w:hint="eastAsia" w:ascii="宋体" w:hAnsi="宋体" w:cs="宋体"/>
          <w:color w:val="000000"/>
          <w:u w:val="single"/>
        </w:rPr>
        <w:t xml:space="preserve">             </w:t>
      </w:r>
      <w:r>
        <w:rPr>
          <w:rFonts w:hint="eastAsia" w:ascii="宋体" w:hAnsi="宋体" w:cs="宋体"/>
          <w:color w:val="000000"/>
        </w:rPr>
        <w:t>项目的公开招标，全权代表我方处理活动中的一切事宜和签署一切文件，由我公司承担一切法律后果，被授权人无转委托权，特此委托。</w:t>
      </w:r>
    </w:p>
    <w:p>
      <w:pPr>
        <w:spacing w:line="360" w:lineRule="auto"/>
        <w:rPr>
          <w:rFonts w:ascii="宋体" w:hAnsi="宋体" w:cs="宋体"/>
          <w:color w:val="000000"/>
          <w:u w:val="single"/>
        </w:rPr>
      </w:pPr>
      <w:r>
        <w:rPr>
          <w:rFonts w:hint="eastAsia" w:ascii="宋体" w:hAnsi="宋体" w:cs="宋体"/>
          <w:color w:val="000000"/>
        </w:rPr>
        <w:t xml:space="preserve">     法定代表人签字：   </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rPr>
      </w:pPr>
      <w:r>
        <w:rPr>
          <w:rFonts w:hint="eastAsia" w:ascii="宋体" w:hAnsi="宋体" w:cs="宋体"/>
          <w:color w:val="000000"/>
        </w:rPr>
        <w:t>日  期：</w:t>
      </w:r>
      <w:r>
        <w:rPr>
          <w:rFonts w:hint="eastAsia" w:ascii="宋体" w:hAnsi="宋体" w:cs="宋体"/>
          <w:color w:val="000000"/>
          <w:u w:val="single"/>
        </w:rPr>
        <w:t xml:space="preserve">      </w:t>
      </w:r>
      <w:r>
        <w:rPr>
          <w:rFonts w:hint="eastAsia" w:ascii="宋体" w:hAnsi="宋体" w:cs="宋体"/>
          <w:color w:val="000000"/>
        </w:rPr>
        <w:t xml:space="preserve"> 年 </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 xml:space="preserve"> 日</w:t>
      </w:r>
    </w:p>
    <w:p>
      <w:pPr>
        <w:spacing w:line="360" w:lineRule="auto"/>
        <w:ind w:firstLine="588" w:firstLineChars="245"/>
        <w:rPr>
          <w:rFonts w:ascii="宋体" w:hAnsi="宋体" w:cs="宋体"/>
          <w:color w:val="000000"/>
          <w:u w:val="single"/>
        </w:rPr>
      </w:pPr>
      <w:r>
        <w:rPr>
          <w:rFonts w:hint="eastAsia" w:ascii="宋体" w:hAnsi="宋体" w:cs="宋体"/>
          <w:color w:val="000000"/>
        </w:rPr>
        <w:t>被授权人姓名：</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rPr>
      </w:pPr>
      <w:r>
        <w:rPr>
          <w:rFonts w:hint="eastAsia" w:ascii="宋体" w:hAnsi="宋体" w:cs="宋体"/>
          <w:color w:val="000000"/>
        </w:rPr>
        <w:t>职务：</w:t>
      </w:r>
      <w:r>
        <w:rPr>
          <w:rFonts w:hint="eastAsia" w:ascii="宋体" w:hAnsi="宋体" w:cs="宋体"/>
          <w:color w:val="000000"/>
          <w:u w:val="single"/>
        </w:rPr>
        <w:t xml:space="preserve">                   </w:t>
      </w:r>
      <w:r>
        <w:rPr>
          <w:rFonts w:hint="eastAsia" w:ascii="宋体" w:hAnsi="宋体" w:cs="宋体"/>
          <w:color w:val="000000"/>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详细通讯地址：</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邮政编码：</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传    真：</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电    话：</w:t>
      </w:r>
      <w:r>
        <w:rPr>
          <w:rFonts w:hint="eastAsia" w:ascii="宋体" w:hAnsi="宋体" w:cs="宋体"/>
          <w:color w:val="000000"/>
          <w:u w:val="single"/>
        </w:rPr>
        <w:t xml:space="preserve">             </w:t>
      </w:r>
    </w:p>
    <w:p>
      <w:pPr>
        <w:spacing w:line="360" w:lineRule="auto"/>
        <w:rPr>
          <w:rFonts w:ascii="宋体" w:hAnsi="宋体" w:cs="宋体"/>
          <w:b/>
          <w:color w:val="000000"/>
        </w:rPr>
      </w:pPr>
      <w:r>
        <w:rPr>
          <w:rFonts w:ascii="宋体" w:hAnsi="宋体" w:cs="宋体"/>
          <w:color w:val="000000"/>
        </w:rPr>
        <w:pict>
          <v:shape id="文本框 5" o:spid="_x0000_s1027" o:spt="202" type="#_x0000_t202" style="position:absolute;left:0pt;margin-left:213.65pt;margin-top:11.8pt;height:98.9pt;width:189.15pt;z-index:251659264;mso-width-relative:page;mso-height-relative:page;" filled="t" coordsize="21600,21600" o:gfxdata="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6sb5y2gAAAAsBAAAPAAAAAAAAAAEAIAAAACIAAABkcnMvZG93bnJldi54bWxQSwEC&#10;FAAUAAAACACHTuJAeIvGgCsCAABxBAAADgAAAAAAAAABACAAAAApAQAAZHJzL2Uyb0RvYy54bWxQ&#10;SwUGAAAAAAYABgBZAQAAxg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被委托人身份证正面</w:t>
                  </w:r>
                </w:p>
              </w:txbxContent>
            </v:textbox>
          </v:shape>
        </w:pict>
      </w:r>
      <w:r>
        <w:rPr>
          <w:rFonts w:ascii="宋体" w:hAnsi="宋体" w:cs="宋体"/>
          <w:color w:val="000000"/>
        </w:rPr>
        <w:pict>
          <v:shape id="_x0000_s1028" o:spid="_x0000_s1028" o:spt="202" type="#_x0000_t202" style="position:absolute;left:0pt;margin-left:-0.35pt;margin-top:11.55pt;height:98.9pt;width:189.15pt;z-index:251658240;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法定代表人身份证正面</w:t>
                  </w:r>
                </w:p>
              </w:txbxContent>
            </v:textbox>
          </v:shape>
        </w:pict>
      </w: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r>
        <w:rPr>
          <w:rFonts w:ascii="宋体" w:hAnsi="宋体" w:cs="宋体"/>
          <w:color w:val="000000"/>
        </w:rPr>
        <w:pict>
          <v:shape id="_x0000_s1030" o:spid="_x0000_s1030" o:spt="202" type="#_x0000_t202" style="position:absolute;left:0pt;margin-left:214.9pt;margin-top:13.9pt;height:98.9pt;width:189.15pt;z-index:251661312;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被委托人身份证反面</w:t>
                  </w:r>
                </w:p>
                <w:p>
                  <w:pPr>
                    <w:jc w:val="center"/>
                  </w:pPr>
                </w:p>
              </w:txbxContent>
            </v:textbox>
          </v:shape>
        </w:pict>
      </w:r>
      <w:r>
        <w:rPr>
          <w:rFonts w:ascii="宋体" w:hAnsi="宋体" w:cs="宋体"/>
          <w:color w:val="000000"/>
        </w:rPr>
        <w:pict>
          <v:shape id="_x0000_s1029" o:spid="_x0000_s1029" o:spt="202" type="#_x0000_t202" style="position:absolute;left:0pt;margin-left:0.4pt;margin-top:13.15pt;height:98.9pt;width:189.15pt;z-index:251660288;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法定代表人身份证反面</w:t>
                  </w:r>
                </w:p>
              </w:txbxContent>
            </v:textbox>
          </v:shape>
        </w:pict>
      </w: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wordWrap w:val="0"/>
        <w:spacing w:line="360" w:lineRule="auto"/>
        <w:jc w:val="right"/>
        <w:rPr>
          <w:rFonts w:ascii="宋体" w:hAnsi="宋体" w:cs="宋体"/>
          <w:b/>
          <w:color w:val="000000"/>
        </w:rPr>
      </w:pPr>
      <w:r>
        <w:rPr>
          <w:rFonts w:hint="eastAsia" w:ascii="宋体" w:hAnsi="宋体" w:cs="宋体"/>
          <w:bCs/>
          <w:color w:val="000000"/>
        </w:rPr>
        <w:t xml:space="preserve">投标企业名称：（盖章）            </w:t>
      </w:r>
    </w:p>
    <w:p>
      <w:pPr>
        <w:spacing w:line="360" w:lineRule="auto"/>
        <w:rPr>
          <w:rFonts w:ascii="宋体" w:hAnsi="宋体" w:cs="宋体"/>
          <w:b/>
          <w:color w:val="000000"/>
        </w:rPr>
      </w:pPr>
      <w:r>
        <w:rPr>
          <w:rFonts w:hint="eastAsia" w:ascii="宋体" w:hAnsi="宋体" w:cs="宋体"/>
          <w:color w:val="000000"/>
        </w:rPr>
        <w:t xml:space="preserve">                                             日期：  年   月   日</w:t>
      </w:r>
    </w:p>
    <w:p>
      <w:pPr>
        <w:spacing w:line="360" w:lineRule="auto"/>
        <w:rPr>
          <w:rFonts w:ascii="宋体" w:hAnsi="宋体" w:cs="宋体"/>
          <w:b/>
          <w:color w:val="000000"/>
        </w:rPr>
      </w:pPr>
    </w:p>
    <w:p>
      <w:pPr>
        <w:spacing w:line="360" w:lineRule="auto"/>
        <w:ind w:firstLine="360" w:firstLineChars="150"/>
        <w:rPr>
          <w:rFonts w:ascii="宋体" w:hAnsi="宋体" w:cs="宋体"/>
          <w:color w:val="000000"/>
        </w:rPr>
      </w:pPr>
      <w:r>
        <w:rPr>
          <w:rFonts w:hint="eastAsia" w:ascii="宋体" w:hAnsi="宋体" w:cs="宋体"/>
          <w:color w:val="000000"/>
        </w:rPr>
        <w:br w:type="page"/>
      </w:r>
    </w:p>
    <w:p>
      <w:pPr>
        <w:spacing w:line="360" w:lineRule="auto"/>
        <w:ind w:firstLine="422" w:firstLineChars="150"/>
        <w:jc w:val="center"/>
        <w:outlineLvl w:val="0"/>
        <w:rPr>
          <w:rFonts w:ascii="宋体" w:hAnsi="宋体" w:cs="宋体"/>
          <w:b/>
          <w:bCs/>
          <w:color w:val="000000"/>
          <w:sz w:val="28"/>
          <w:szCs w:val="28"/>
        </w:rPr>
      </w:pPr>
      <w:bookmarkStart w:id="368" w:name="_Toc12758"/>
      <w:bookmarkStart w:id="369" w:name="_Toc31659"/>
      <w:r>
        <w:rPr>
          <w:rFonts w:hint="eastAsia" w:ascii="宋体" w:hAnsi="宋体" w:cs="宋体"/>
          <w:b/>
          <w:bCs/>
          <w:color w:val="000000"/>
          <w:sz w:val="28"/>
          <w:szCs w:val="28"/>
        </w:rPr>
        <w:t>投标人资质证明文件的复印件</w:t>
      </w:r>
      <w:bookmarkEnd w:id="368"/>
      <w:bookmarkEnd w:id="369"/>
    </w:p>
    <w:p>
      <w:pPr>
        <w:spacing w:line="360" w:lineRule="auto"/>
        <w:ind w:firstLine="422" w:firstLineChars="150"/>
        <w:jc w:val="center"/>
        <w:rPr>
          <w:rFonts w:ascii="宋体" w:hAnsi="宋体" w:cs="宋体"/>
          <w:b/>
          <w:bCs/>
          <w:color w:val="000000"/>
          <w:sz w:val="28"/>
          <w:szCs w:val="28"/>
        </w:rPr>
      </w:pPr>
    </w:p>
    <w:p>
      <w:pPr>
        <w:spacing w:line="360" w:lineRule="auto"/>
        <w:ind w:firstLine="2502" w:firstLineChars="890"/>
        <w:rPr>
          <w:rFonts w:ascii="宋体" w:hAnsi="宋体" w:cs="宋体"/>
          <w:b/>
          <w:color w:val="000000"/>
          <w:sz w:val="28"/>
        </w:rPr>
      </w:pPr>
    </w:p>
    <w:p>
      <w:pPr>
        <w:spacing w:line="360" w:lineRule="auto"/>
        <w:jc w:val="center"/>
        <w:outlineLvl w:val="0"/>
        <w:rPr>
          <w:rFonts w:ascii="宋体" w:hAnsi="宋体" w:cs="宋体"/>
          <w:b/>
          <w:bCs/>
          <w:color w:val="000000"/>
          <w:sz w:val="28"/>
          <w:szCs w:val="28"/>
        </w:rPr>
      </w:pPr>
      <w:bookmarkStart w:id="370" w:name="_Toc21225"/>
      <w:bookmarkStart w:id="371" w:name="_Toc10812"/>
      <w:r>
        <w:rPr>
          <w:rFonts w:hint="eastAsia" w:ascii="宋体" w:hAnsi="宋体" w:cs="宋体"/>
          <w:b/>
          <w:bCs/>
          <w:color w:val="000000"/>
          <w:sz w:val="28"/>
          <w:szCs w:val="28"/>
        </w:rPr>
        <w:t>投标保证金收据复印件</w:t>
      </w:r>
      <w:bookmarkEnd w:id="370"/>
      <w:bookmarkEnd w:id="371"/>
    </w:p>
    <w:p>
      <w:pPr>
        <w:spacing w:line="360" w:lineRule="auto"/>
        <w:ind w:firstLine="422" w:firstLineChars="150"/>
        <w:jc w:val="center"/>
        <w:rPr>
          <w:rFonts w:ascii="宋体" w:hAnsi="宋体" w:cs="宋体"/>
          <w:b/>
          <w:bCs/>
          <w:color w:val="000000"/>
          <w:sz w:val="28"/>
          <w:szCs w:val="28"/>
        </w:rPr>
      </w:pPr>
    </w:p>
    <w:p>
      <w:pPr>
        <w:pStyle w:val="6"/>
        <w:jc w:val="center"/>
        <w:outlineLvl w:val="0"/>
        <w:rPr>
          <w:rFonts w:ascii="宋体" w:hAnsi="宋体" w:cs="宋体"/>
          <w:b/>
          <w:bCs/>
          <w:color w:val="000000"/>
          <w:sz w:val="28"/>
          <w:szCs w:val="28"/>
        </w:rPr>
      </w:pPr>
      <w:bookmarkStart w:id="372" w:name="_Toc13997"/>
      <w:bookmarkStart w:id="373" w:name="_Toc11727"/>
      <w:r>
        <w:rPr>
          <w:rFonts w:hint="eastAsia" w:ascii="宋体" w:hAnsi="宋体" w:cs="宋体"/>
          <w:b/>
          <w:bCs/>
          <w:color w:val="000000"/>
          <w:sz w:val="28"/>
          <w:szCs w:val="28"/>
        </w:rPr>
        <w:t>质量保证书</w:t>
      </w:r>
      <w:bookmarkEnd w:id="372"/>
      <w:bookmarkEnd w:id="373"/>
    </w:p>
    <w:p>
      <w:pPr>
        <w:pStyle w:val="6"/>
        <w:jc w:val="both"/>
        <w:rPr>
          <w:rFonts w:ascii="仿宋" w:hAnsi="仿宋" w:eastAsia="仿宋" w:cs="仿宋"/>
          <w:kern w:val="0"/>
          <w:sz w:val="32"/>
          <w:szCs w:val="32"/>
        </w:rPr>
      </w:pPr>
      <w:r>
        <w:rPr>
          <w:rFonts w:hint="eastAsia" w:ascii="仿宋" w:hAnsi="仿宋" w:eastAsia="仿宋" w:cs="仿宋"/>
          <w:kern w:val="0"/>
          <w:sz w:val="32"/>
          <w:szCs w:val="32"/>
        </w:rPr>
        <w:t>要求:1、未发生货物质量事故;2、保证货物在文件要求上不发生质量问题等。</w:t>
      </w:r>
    </w:p>
    <w:p>
      <w:pPr>
        <w:pStyle w:val="6"/>
        <w:jc w:val="both"/>
        <w:rPr>
          <w:rFonts w:ascii="仿宋" w:hAnsi="仿宋" w:eastAsia="仿宋" w:cs="仿宋"/>
          <w:kern w:val="0"/>
          <w:sz w:val="32"/>
          <w:szCs w:val="32"/>
        </w:rPr>
      </w:pPr>
    </w:p>
    <w:p>
      <w:pPr>
        <w:pStyle w:val="6"/>
        <w:jc w:val="both"/>
        <w:rPr>
          <w:rFonts w:ascii="仿宋" w:hAnsi="仿宋" w:eastAsia="仿宋" w:cs="仿宋"/>
          <w:kern w:val="0"/>
          <w:sz w:val="32"/>
          <w:szCs w:val="32"/>
        </w:rPr>
      </w:pPr>
      <w:r>
        <w:rPr>
          <w:rFonts w:hint="eastAsia" w:ascii="仿宋" w:hAnsi="仿宋" w:eastAsia="仿宋" w:cs="仿宋"/>
          <w:kern w:val="0"/>
          <w:sz w:val="32"/>
          <w:szCs w:val="32"/>
        </w:rPr>
        <w:br w:type="page"/>
      </w:r>
    </w:p>
    <w:p>
      <w:pPr>
        <w:pStyle w:val="6"/>
        <w:jc w:val="both"/>
        <w:rPr>
          <w:rFonts w:ascii="仿宋" w:hAnsi="仿宋" w:eastAsia="仿宋" w:cs="仿宋"/>
          <w:kern w:val="0"/>
          <w:sz w:val="32"/>
          <w:szCs w:val="32"/>
        </w:rPr>
      </w:pPr>
    </w:p>
    <w:p>
      <w:pPr>
        <w:pStyle w:val="6"/>
        <w:jc w:val="center"/>
        <w:outlineLvl w:val="0"/>
        <w:rPr>
          <w:rFonts w:ascii="宋体" w:hAnsi="宋体" w:cs="宋体"/>
          <w:b/>
          <w:bCs/>
          <w:color w:val="000000"/>
          <w:sz w:val="28"/>
          <w:szCs w:val="28"/>
        </w:rPr>
      </w:pPr>
      <w:bookmarkStart w:id="374" w:name="_Toc1116"/>
      <w:bookmarkStart w:id="375" w:name="_Toc109"/>
      <w:r>
        <w:rPr>
          <w:rFonts w:hint="eastAsia" w:ascii="宋体" w:hAnsi="宋体" w:cs="宋体"/>
          <w:b/>
          <w:bCs/>
          <w:color w:val="000000"/>
          <w:sz w:val="28"/>
          <w:szCs w:val="28"/>
        </w:rPr>
        <w:t>售后服务承诺书</w:t>
      </w:r>
      <w:bookmarkEnd w:id="374"/>
      <w:bookmarkEnd w:id="375"/>
    </w:p>
    <w:p>
      <w:pPr>
        <w:pStyle w:val="6"/>
        <w:ind w:firstLine="560" w:firstLineChars="200"/>
        <w:rPr>
          <w:rFonts w:ascii="宋体" w:hAnsi="宋体" w:cs="宋体"/>
          <w:color w:val="000000"/>
          <w:sz w:val="28"/>
          <w:szCs w:val="28"/>
          <w:lang w:val="zh-CN"/>
        </w:rPr>
      </w:pPr>
      <w:r>
        <w:rPr>
          <w:rFonts w:hint="eastAsia" w:ascii="宋体" w:hAnsi="宋体" w:cs="宋体"/>
          <w:color w:val="000000"/>
          <w:sz w:val="28"/>
          <w:szCs w:val="28"/>
          <w:lang w:val="zh-CN"/>
        </w:rPr>
        <w:t>我公司自愿参加和田市政府采购（采购单位、货物名称）项目的报价提交报价文件。我公司郑重承诺，如果我公司的报价被确定为中标，我公司对于中标的货物，除完全响应公开采购文件对伴随服务和售后服务的所有要求外，还将按照以下条款提供优质和完善的售后服务：</w:t>
      </w:r>
    </w:p>
    <w:p>
      <w:pPr>
        <w:pStyle w:val="6"/>
        <w:outlineLvl w:val="0"/>
        <w:rPr>
          <w:rFonts w:ascii="宋体" w:hAnsi="宋体" w:cs="宋体"/>
          <w:color w:val="000000"/>
          <w:sz w:val="28"/>
          <w:szCs w:val="28"/>
          <w:lang w:val="zh-CN"/>
        </w:rPr>
      </w:pPr>
      <w:bookmarkStart w:id="376" w:name="_Toc3856"/>
      <w:bookmarkStart w:id="377" w:name="_Toc1653"/>
      <w:r>
        <w:rPr>
          <w:rFonts w:hint="eastAsia" w:ascii="宋体" w:hAnsi="宋体" w:cs="宋体"/>
          <w:color w:val="000000"/>
          <w:sz w:val="28"/>
          <w:szCs w:val="28"/>
          <w:lang w:val="zh-CN"/>
        </w:rPr>
        <w:t>一、拟提供售后服务的项目；</w:t>
      </w:r>
      <w:bookmarkEnd w:id="376"/>
      <w:bookmarkEnd w:id="377"/>
    </w:p>
    <w:p>
      <w:pPr>
        <w:pStyle w:val="6"/>
        <w:outlineLvl w:val="0"/>
        <w:rPr>
          <w:rFonts w:ascii="宋体" w:hAnsi="宋体" w:cs="宋体"/>
          <w:color w:val="000000"/>
          <w:sz w:val="28"/>
          <w:szCs w:val="28"/>
          <w:lang w:val="zh-CN"/>
        </w:rPr>
      </w:pPr>
      <w:bookmarkStart w:id="378" w:name="_Toc12840"/>
      <w:bookmarkStart w:id="379" w:name="_Toc32356"/>
      <w:r>
        <w:rPr>
          <w:rFonts w:hint="eastAsia" w:ascii="宋体" w:hAnsi="宋体" w:cs="宋体"/>
          <w:color w:val="000000"/>
          <w:sz w:val="28"/>
          <w:szCs w:val="28"/>
          <w:lang w:val="zh-CN"/>
        </w:rPr>
        <w:t>二、售后服务响应及到达现场的时间（</w:t>
      </w:r>
      <w:r>
        <w:rPr>
          <w:rFonts w:hint="eastAsia" w:ascii="宋体" w:hAnsi="宋体" w:cs="宋体"/>
          <w:color w:val="000000"/>
          <w:sz w:val="28"/>
          <w:szCs w:val="28"/>
        </w:rPr>
        <w:t xml:space="preserve">    </w:t>
      </w:r>
      <w:r>
        <w:rPr>
          <w:rFonts w:hint="eastAsia" w:ascii="宋体" w:hAnsi="宋体" w:cs="宋体"/>
          <w:color w:val="000000"/>
          <w:sz w:val="28"/>
          <w:szCs w:val="28"/>
          <w:lang w:val="zh-CN"/>
        </w:rPr>
        <w:t>小时内）；</w:t>
      </w:r>
      <w:bookmarkEnd w:id="378"/>
      <w:bookmarkEnd w:id="379"/>
    </w:p>
    <w:p>
      <w:pPr>
        <w:pStyle w:val="6"/>
        <w:outlineLvl w:val="0"/>
        <w:rPr>
          <w:rFonts w:ascii="宋体" w:hAnsi="宋体" w:cs="宋体"/>
          <w:color w:val="000000"/>
          <w:sz w:val="28"/>
          <w:szCs w:val="28"/>
          <w:lang w:val="zh-CN"/>
        </w:rPr>
      </w:pPr>
      <w:bookmarkStart w:id="380" w:name="_Toc4771"/>
      <w:bookmarkStart w:id="381" w:name="_Toc32456"/>
      <w:r>
        <w:rPr>
          <w:rFonts w:hint="eastAsia" w:ascii="宋体" w:hAnsi="宋体" w:cs="宋体"/>
          <w:color w:val="000000"/>
          <w:sz w:val="28"/>
          <w:szCs w:val="28"/>
          <w:lang w:val="zh-CN"/>
        </w:rPr>
        <w:t>三、技术培训的具体安排；</w:t>
      </w:r>
      <w:bookmarkEnd w:id="380"/>
      <w:bookmarkEnd w:id="381"/>
    </w:p>
    <w:p>
      <w:pPr>
        <w:pStyle w:val="6"/>
        <w:outlineLvl w:val="0"/>
        <w:rPr>
          <w:rFonts w:ascii="宋体" w:hAnsi="宋体" w:cs="宋体"/>
          <w:color w:val="000000"/>
          <w:sz w:val="28"/>
          <w:szCs w:val="28"/>
          <w:lang w:val="zh-CN"/>
        </w:rPr>
      </w:pPr>
      <w:bookmarkStart w:id="382" w:name="_Toc21346"/>
      <w:bookmarkStart w:id="383" w:name="_Toc14514"/>
      <w:r>
        <w:rPr>
          <w:rFonts w:hint="eastAsia" w:ascii="宋体" w:hAnsi="宋体" w:cs="宋体"/>
          <w:color w:val="000000"/>
          <w:sz w:val="28"/>
          <w:szCs w:val="28"/>
          <w:lang w:val="zh-CN"/>
        </w:rPr>
        <w:t>四、技术人员及保证措施及收费标准；</w:t>
      </w:r>
      <w:bookmarkEnd w:id="382"/>
      <w:bookmarkEnd w:id="383"/>
    </w:p>
    <w:p>
      <w:pPr>
        <w:pStyle w:val="6"/>
        <w:outlineLvl w:val="0"/>
        <w:rPr>
          <w:rFonts w:ascii="宋体" w:hAnsi="宋体" w:cs="宋体"/>
          <w:color w:val="000000"/>
          <w:sz w:val="28"/>
          <w:szCs w:val="28"/>
          <w:lang w:val="zh-CN"/>
        </w:rPr>
      </w:pPr>
      <w:bookmarkStart w:id="384" w:name="_Toc16068"/>
      <w:bookmarkStart w:id="385" w:name="_Toc27675"/>
      <w:r>
        <w:rPr>
          <w:rFonts w:hint="eastAsia" w:ascii="宋体" w:hAnsi="宋体" w:cs="宋体"/>
          <w:color w:val="000000"/>
          <w:sz w:val="28"/>
          <w:szCs w:val="28"/>
          <w:lang w:val="zh-CN"/>
        </w:rPr>
        <w:t>五、供应商在项目所在地设置的售后服务网点明细表及相关情况；</w:t>
      </w:r>
      <w:bookmarkEnd w:id="384"/>
      <w:bookmarkEnd w:id="385"/>
    </w:p>
    <w:p>
      <w:pPr>
        <w:pStyle w:val="6"/>
        <w:outlineLvl w:val="0"/>
        <w:rPr>
          <w:rFonts w:ascii="宋体" w:hAnsi="宋体" w:cs="宋体"/>
          <w:color w:val="000000"/>
          <w:sz w:val="28"/>
          <w:szCs w:val="28"/>
          <w:lang w:val="zh-CN"/>
        </w:rPr>
      </w:pPr>
      <w:bookmarkStart w:id="386" w:name="_Toc22208"/>
      <w:bookmarkStart w:id="387" w:name="_Toc6033"/>
      <w:r>
        <w:rPr>
          <w:rFonts w:hint="eastAsia" w:ascii="宋体" w:hAnsi="宋体" w:cs="宋体"/>
          <w:color w:val="000000"/>
          <w:sz w:val="28"/>
          <w:szCs w:val="28"/>
          <w:lang w:val="zh-CN"/>
        </w:rPr>
        <w:t>六、其他售后服务措施。</w:t>
      </w:r>
      <w:bookmarkEnd w:id="386"/>
      <w:bookmarkEnd w:id="387"/>
    </w:p>
    <w:p>
      <w:pPr>
        <w:pStyle w:val="6"/>
        <w:wordWrap w:val="0"/>
        <w:jc w:val="right"/>
        <w:rPr>
          <w:rFonts w:ascii="宋体" w:hAnsi="宋体" w:cs="宋体"/>
          <w:color w:val="000000"/>
          <w:sz w:val="28"/>
          <w:szCs w:val="28"/>
        </w:rPr>
      </w:pPr>
      <w:r>
        <w:rPr>
          <w:rFonts w:hint="eastAsia" w:ascii="宋体" w:hAnsi="宋体" w:cs="宋体"/>
          <w:color w:val="000000"/>
          <w:sz w:val="28"/>
          <w:szCs w:val="28"/>
          <w:lang w:val="zh-CN"/>
        </w:rPr>
        <w:t>报价单位全称（公章）：</w:t>
      </w:r>
      <w:r>
        <w:rPr>
          <w:rFonts w:hint="eastAsia" w:ascii="宋体" w:hAnsi="宋体" w:cs="宋体"/>
          <w:color w:val="000000"/>
          <w:sz w:val="28"/>
          <w:szCs w:val="28"/>
        </w:rPr>
        <w:t xml:space="preserve">   </w:t>
      </w:r>
    </w:p>
    <w:p>
      <w:pPr>
        <w:pStyle w:val="6"/>
        <w:wordWrap w:val="0"/>
        <w:jc w:val="right"/>
        <w:rPr>
          <w:rFonts w:ascii="宋体" w:hAnsi="宋体" w:cs="宋体"/>
          <w:color w:val="000000"/>
          <w:sz w:val="28"/>
          <w:szCs w:val="28"/>
        </w:rPr>
      </w:pPr>
      <w:r>
        <w:rPr>
          <w:rFonts w:hint="eastAsia" w:ascii="宋体" w:hAnsi="宋体" w:cs="宋体"/>
          <w:color w:val="000000"/>
          <w:sz w:val="28"/>
          <w:szCs w:val="28"/>
        </w:rPr>
        <w:t xml:space="preserve">     </w:t>
      </w:r>
      <w:r>
        <w:rPr>
          <w:rFonts w:hint="eastAsia" w:ascii="宋体" w:hAnsi="宋体" w:cs="宋体"/>
          <w:color w:val="000000"/>
          <w:sz w:val="28"/>
          <w:szCs w:val="28"/>
          <w:lang w:val="zh-CN"/>
        </w:rPr>
        <w:t>法定代表人或授权代理人签字：</w:t>
      </w:r>
      <w:r>
        <w:rPr>
          <w:rFonts w:hint="eastAsia" w:ascii="宋体" w:hAnsi="宋体" w:cs="宋体"/>
          <w:color w:val="000000"/>
          <w:sz w:val="28"/>
          <w:szCs w:val="28"/>
        </w:rPr>
        <w:t xml:space="preserve"> </w:t>
      </w:r>
    </w:p>
    <w:p>
      <w:pPr>
        <w:pStyle w:val="6"/>
        <w:wordWrap w:val="0"/>
        <w:jc w:val="right"/>
        <w:rPr>
          <w:rFonts w:ascii="宋体" w:hAnsi="宋体" w:cs="宋体"/>
          <w:color w:val="000000"/>
          <w:sz w:val="28"/>
          <w:szCs w:val="28"/>
        </w:rPr>
      </w:pPr>
      <w:r>
        <w:rPr>
          <w:rFonts w:hint="eastAsia" w:ascii="宋体" w:hAnsi="宋体" w:cs="宋体"/>
          <w:color w:val="000000"/>
          <w:sz w:val="28"/>
          <w:szCs w:val="28"/>
        </w:rPr>
        <w:t xml:space="preserve">      </w:t>
      </w:r>
      <w:r>
        <w:rPr>
          <w:rFonts w:hint="eastAsia" w:ascii="宋体" w:hAnsi="宋体" w:cs="宋体"/>
          <w:color w:val="000000"/>
          <w:sz w:val="28"/>
          <w:szCs w:val="28"/>
          <w:lang w:val="zh-CN"/>
        </w:rPr>
        <w:t>年</w:t>
      </w:r>
      <w:r>
        <w:rPr>
          <w:rFonts w:hint="eastAsia" w:ascii="宋体" w:hAnsi="宋体" w:cs="宋体"/>
          <w:color w:val="000000"/>
          <w:sz w:val="28"/>
          <w:szCs w:val="28"/>
        </w:rPr>
        <w:t xml:space="preserve">     </w:t>
      </w:r>
      <w:r>
        <w:rPr>
          <w:rFonts w:hint="eastAsia" w:ascii="宋体" w:hAnsi="宋体" w:cs="宋体"/>
          <w:color w:val="000000"/>
          <w:sz w:val="28"/>
          <w:szCs w:val="28"/>
          <w:lang w:val="zh-CN"/>
        </w:rPr>
        <w:t>月</w:t>
      </w:r>
      <w:r>
        <w:rPr>
          <w:rFonts w:hint="eastAsia" w:ascii="宋体" w:hAnsi="宋体" w:cs="宋体"/>
          <w:color w:val="000000"/>
          <w:sz w:val="28"/>
          <w:szCs w:val="28"/>
        </w:rPr>
        <w:t xml:space="preserve">     </w:t>
      </w:r>
      <w:r>
        <w:rPr>
          <w:rFonts w:hint="eastAsia" w:ascii="宋体" w:hAnsi="宋体" w:cs="宋体"/>
          <w:color w:val="000000"/>
          <w:sz w:val="28"/>
          <w:szCs w:val="28"/>
          <w:lang w:val="zh-CN"/>
        </w:rPr>
        <w:t>日</w:t>
      </w:r>
      <w:r>
        <w:rPr>
          <w:rFonts w:hint="eastAsia" w:ascii="宋体" w:hAnsi="宋体" w:cs="宋体"/>
          <w:color w:val="000000"/>
          <w:sz w:val="28"/>
          <w:szCs w:val="28"/>
        </w:rPr>
        <w:t xml:space="preserve">     </w:t>
      </w:r>
    </w:p>
    <w:p>
      <w:pPr>
        <w:pStyle w:val="6"/>
        <w:wordWrap w:val="0"/>
        <w:jc w:val="right"/>
        <w:rPr>
          <w:rFonts w:ascii="宋体" w:hAnsi="宋体" w:cs="宋体"/>
          <w:color w:val="000000"/>
          <w:sz w:val="28"/>
          <w:szCs w:val="28"/>
        </w:rPr>
      </w:pPr>
      <w:r>
        <w:rPr>
          <w:rFonts w:hint="eastAsia" w:ascii="宋体" w:hAnsi="宋体" w:cs="宋体"/>
          <w:color w:val="000000"/>
          <w:sz w:val="28"/>
          <w:szCs w:val="28"/>
        </w:rPr>
        <w:br w:type="page"/>
      </w:r>
    </w:p>
    <w:p>
      <w:pPr>
        <w:pStyle w:val="6"/>
        <w:wordWrap w:val="0"/>
        <w:jc w:val="right"/>
        <w:rPr>
          <w:rFonts w:ascii="宋体" w:hAnsi="宋体" w:cs="宋体"/>
          <w:color w:val="000000"/>
          <w:sz w:val="28"/>
          <w:szCs w:val="28"/>
        </w:rPr>
      </w:pPr>
    </w:p>
    <w:p>
      <w:pPr>
        <w:jc w:val="center"/>
        <w:outlineLvl w:val="0"/>
        <w:rPr>
          <w:rFonts w:ascii="宋体" w:hAnsi="宋体" w:cs="宋体"/>
          <w:color w:val="000000"/>
          <w:sz w:val="28"/>
          <w:szCs w:val="28"/>
        </w:rPr>
      </w:pPr>
      <w:bookmarkStart w:id="388" w:name="_Toc30928"/>
      <w:bookmarkStart w:id="389" w:name="_Toc26451"/>
      <w:r>
        <w:rPr>
          <w:rStyle w:val="24"/>
          <w:rFonts w:hint="eastAsia" w:ascii="宋体" w:hAnsi="宋体" w:cs="宋体"/>
          <w:bCs w:val="0"/>
          <w:color w:val="000000"/>
          <w:sz w:val="28"/>
          <w:szCs w:val="28"/>
        </w:rPr>
        <w:t>报价单位（供应商）反商业贿赂承诺书</w:t>
      </w:r>
      <w:bookmarkEnd w:id="388"/>
      <w:bookmarkEnd w:id="389"/>
    </w:p>
    <w:p>
      <w:pPr>
        <w:pStyle w:val="13"/>
        <w:spacing w:before="120" w:line="360" w:lineRule="auto"/>
        <w:rPr>
          <w:rFonts w:ascii="宋体" w:hAnsi="宋体" w:cs="宋体"/>
          <w:color w:val="000000"/>
          <w:sz w:val="24"/>
          <w:szCs w:val="24"/>
        </w:rPr>
      </w:pPr>
      <w:r>
        <w:rPr>
          <w:rFonts w:hint="eastAsia" w:ascii="宋体" w:hAnsi="宋体" w:cs="宋体"/>
          <w:color w:val="000000"/>
          <w:sz w:val="24"/>
          <w:szCs w:val="24"/>
        </w:rPr>
        <w:t xml:space="preserve">   </w:t>
      </w:r>
    </w:p>
    <w:p>
      <w:pPr>
        <w:pStyle w:val="13"/>
        <w:spacing w:before="120" w:line="360" w:lineRule="auto"/>
        <w:rPr>
          <w:rFonts w:ascii="宋体" w:hAnsi="宋体" w:cs="宋体"/>
          <w:color w:val="000000"/>
          <w:sz w:val="24"/>
          <w:szCs w:val="24"/>
        </w:rPr>
      </w:pPr>
    </w:p>
    <w:p>
      <w:pPr>
        <w:pStyle w:val="13"/>
        <w:spacing w:before="120" w:line="360" w:lineRule="auto"/>
        <w:ind w:left="137" w:leftChars="57" w:firstLine="280" w:firstLineChars="117"/>
        <w:rPr>
          <w:rFonts w:ascii="宋体" w:hAnsi="宋体" w:cs="宋体"/>
          <w:color w:val="000000"/>
          <w:sz w:val="24"/>
          <w:szCs w:val="24"/>
        </w:rPr>
      </w:pPr>
      <w:r>
        <w:rPr>
          <w:rFonts w:hint="eastAsia" w:ascii="宋体" w:hAnsi="宋体" w:cs="宋体"/>
          <w:color w:val="000000"/>
          <w:sz w:val="24"/>
          <w:szCs w:val="24"/>
        </w:rPr>
        <w:t xml:space="preserve">  我单位承诺在</w:t>
      </w:r>
      <w:r>
        <w:rPr>
          <w:rFonts w:hint="eastAsia" w:ascii="宋体" w:hAnsi="宋体" w:cs="宋体"/>
          <w:color w:val="000000"/>
          <w:sz w:val="24"/>
          <w:szCs w:val="24"/>
          <w:u w:val="single"/>
        </w:rPr>
        <w:t xml:space="preserve">                                                （项目名称）</w:t>
      </w:r>
      <w:r>
        <w:rPr>
          <w:rFonts w:hint="eastAsia" w:ascii="宋体" w:hAnsi="宋体" w:cs="宋体"/>
          <w:color w:val="000000"/>
          <w:sz w:val="24"/>
          <w:szCs w:val="24"/>
        </w:rPr>
        <w:t>公开活动中，不给予国家工作人员、采购方、代理机构及其亲属各种形式的商业贿赂（包括送礼金礼品、有价证券、购物券、回扣、佣金、咨询费、劳务费、赞助费、宣传费、支付旅游费用、报销各种消费凭证、宴请、娱乐等），如有上述行为，我单位及项目参与人员愿意按照《政府采购法》、《反不正当竞争法》的有关规定接受处罚。</w:t>
      </w:r>
    </w:p>
    <w:p>
      <w:pPr>
        <w:pStyle w:val="13"/>
        <w:spacing w:before="120" w:line="360" w:lineRule="auto"/>
        <w:ind w:firstLine="405"/>
        <w:rPr>
          <w:rFonts w:ascii="宋体" w:hAnsi="宋体" w:cs="宋体"/>
          <w:color w:val="000000"/>
          <w:sz w:val="24"/>
          <w:szCs w:val="24"/>
        </w:rPr>
      </w:pP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lang w:val="zh-CN"/>
        </w:rPr>
        <w:t>公司法人代表：（签字盖章）</w:t>
      </w: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lang w:val="zh-CN"/>
        </w:rPr>
        <w:t>法人授权代表：</w:t>
      </w: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lang w:val="zh-CN"/>
        </w:rPr>
        <w:t>项目经办人：</w:t>
      </w: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rPr>
        <w:t xml:space="preserve">日  期：   年   月   日  </w:t>
      </w:r>
    </w:p>
    <w:p>
      <w:pPr>
        <w:pStyle w:val="13"/>
        <w:spacing w:before="120" w:line="360" w:lineRule="auto"/>
        <w:ind w:firstLine="405"/>
        <w:rPr>
          <w:rFonts w:ascii="宋体" w:hAnsi="宋体" w:cs="宋体"/>
          <w:color w:val="000000"/>
          <w:sz w:val="24"/>
          <w:szCs w:val="24"/>
        </w:rPr>
      </w:pPr>
    </w:p>
    <w:p>
      <w:pPr>
        <w:pStyle w:val="13"/>
        <w:spacing w:before="120" w:line="360" w:lineRule="auto"/>
        <w:ind w:firstLine="405"/>
        <w:rPr>
          <w:rFonts w:ascii="宋体" w:hAnsi="宋体" w:cs="宋体"/>
          <w:color w:val="000000"/>
          <w:sz w:val="24"/>
          <w:szCs w:val="24"/>
        </w:rPr>
      </w:pPr>
    </w:p>
    <w:p>
      <w:pPr>
        <w:pStyle w:val="13"/>
        <w:spacing w:before="120" w:line="360" w:lineRule="auto"/>
        <w:ind w:firstLine="405"/>
        <w:rPr>
          <w:rFonts w:ascii="宋体" w:hAnsi="宋体" w:cs="宋体"/>
          <w:color w:val="000000"/>
          <w:sz w:val="24"/>
          <w:szCs w:val="24"/>
        </w:rPr>
      </w:pPr>
    </w:p>
    <w:p>
      <w:pPr>
        <w:spacing w:line="360" w:lineRule="auto"/>
        <w:rPr>
          <w:rFonts w:ascii="宋体" w:hAnsi="宋体" w:cs="宋体"/>
        </w:rPr>
      </w:pPr>
    </w:p>
    <w:p/>
    <w:p>
      <w:r>
        <w:br w:type="page"/>
      </w:r>
    </w:p>
    <w:p>
      <w:pPr>
        <w:spacing w:line="360" w:lineRule="auto"/>
        <w:jc w:val="center"/>
        <w:outlineLvl w:val="0"/>
        <w:rPr>
          <w:rFonts w:ascii="仿宋" w:hAnsi="仿宋" w:eastAsia="仿宋" w:cs="仿宋"/>
          <w:b/>
          <w:bCs/>
          <w:kern w:val="0"/>
          <w:sz w:val="28"/>
          <w:szCs w:val="28"/>
        </w:rPr>
      </w:pPr>
      <w:bookmarkStart w:id="390" w:name="_Toc14145"/>
      <w:bookmarkStart w:id="391" w:name="_Toc19473"/>
      <w:r>
        <w:rPr>
          <w:rFonts w:hint="eastAsia" w:ascii="仿宋" w:hAnsi="仿宋" w:eastAsia="仿宋" w:cs="仿宋"/>
          <w:b/>
          <w:bCs/>
          <w:kern w:val="0"/>
          <w:sz w:val="28"/>
          <w:szCs w:val="28"/>
          <w:lang w:val="zh-CN"/>
        </w:rPr>
        <w:t>投标企业廉洁自律承诺书</w:t>
      </w:r>
      <w:bookmarkEnd w:id="390"/>
      <w:bookmarkEnd w:id="391"/>
    </w:p>
    <w:p>
      <w:pPr>
        <w:spacing w:line="360" w:lineRule="auto"/>
        <w:rPr>
          <w:rFonts w:ascii="仿宋" w:hAnsi="仿宋" w:eastAsia="仿宋" w:cs="仿宋"/>
          <w:kern w:val="0"/>
        </w:rPr>
      </w:pPr>
      <w:r>
        <w:rPr>
          <w:rFonts w:hint="eastAsia" w:ascii="仿宋" w:hAnsi="仿宋" w:eastAsia="仿宋" w:cs="仿宋"/>
          <w:kern w:val="0"/>
        </w:rPr>
        <w:t xml:space="preserve">    在 </w:t>
      </w:r>
      <w:r>
        <w:rPr>
          <w:rFonts w:hint="eastAsia" w:ascii="仿宋" w:hAnsi="仿宋" w:eastAsia="仿宋" w:cs="仿宋"/>
          <w:kern w:val="0"/>
          <w:u w:val="single"/>
        </w:rPr>
        <w:t xml:space="preserve">         </w:t>
      </w:r>
      <w:r>
        <w:rPr>
          <w:rFonts w:hint="eastAsia" w:ascii="仿宋" w:hAnsi="仿宋" w:eastAsia="仿宋" w:cs="仿宋"/>
          <w:kern w:val="0"/>
        </w:rPr>
        <w:t>项目（编号：</w:t>
      </w:r>
      <w:r>
        <w:rPr>
          <w:rFonts w:hint="eastAsia" w:ascii="仿宋" w:hAnsi="仿宋" w:eastAsia="仿宋" w:cs="仿宋"/>
          <w:kern w:val="0"/>
          <w:u w:val="single"/>
        </w:rPr>
        <w:t xml:space="preserve">             </w:t>
      </w:r>
      <w:r>
        <w:rPr>
          <w:rFonts w:hint="eastAsia" w:ascii="仿宋" w:hAnsi="仿宋" w:eastAsia="仿宋" w:cs="仿宋"/>
          <w:kern w:val="0"/>
        </w:rPr>
        <w:t xml:space="preserve">）招标活动中，我公司承诺如下 ：  </w:t>
      </w:r>
    </w:p>
    <w:p>
      <w:pPr>
        <w:spacing w:line="360" w:lineRule="auto"/>
        <w:rPr>
          <w:rFonts w:ascii="仿宋" w:hAnsi="仿宋" w:eastAsia="仿宋" w:cs="仿宋"/>
          <w:kern w:val="0"/>
        </w:rPr>
      </w:pPr>
      <w:r>
        <w:rPr>
          <w:rFonts w:hint="eastAsia" w:ascii="仿宋" w:hAnsi="仿宋" w:eastAsia="仿宋" w:cs="仿宋"/>
          <w:kern w:val="0"/>
        </w:rPr>
        <w:t xml:space="preserve">    1、不给予国家工作人员及其亲属各种形式的商业贿赂（包括送礼金礼品、有价证券、购物券、回扣、佣金、咨询费、劳务费、赞助费、宣传费、支付旅游费用、报销各种消费凭证、宴请、娱乐等）；</w:t>
      </w:r>
    </w:p>
    <w:p>
      <w:pPr>
        <w:spacing w:line="360" w:lineRule="auto"/>
        <w:rPr>
          <w:rFonts w:ascii="仿宋" w:hAnsi="仿宋" w:eastAsia="仿宋" w:cs="仿宋"/>
          <w:kern w:val="0"/>
        </w:rPr>
      </w:pPr>
      <w:r>
        <w:rPr>
          <w:rFonts w:hint="eastAsia" w:ascii="仿宋" w:hAnsi="仿宋" w:eastAsia="仿宋" w:cs="仿宋"/>
          <w:kern w:val="0"/>
        </w:rPr>
        <w:t xml:space="preserve">    2、不与投标人相互勾结私下协议，弄虚作假，搞假招标、陪标、串通投标，明招暗定，暗箱操作。</w:t>
      </w:r>
    </w:p>
    <w:p>
      <w:pPr>
        <w:spacing w:line="360" w:lineRule="auto"/>
        <w:rPr>
          <w:rFonts w:ascii="仿宋" w:hAnsi="仿宋" w:eastAsia="仿宋" w:cs="仿宋"/>
          <w:kern w:val="0"/>
        </w:rPr>
      </w:pPr>
      <w:r>
        <w:rPr>
          <w:rFonts w:hint="eastAsia" w:ascii="仿宋" w:hAnsi="仿宋" w:eastAsia="仿宋" w:cs="仿宋"/>
          <w:kern w:val="0"/>
        </w:rPr>
        <w:t xml:space="preserve">    3、我公司法人及项目参与人员有亲戚担任业主方副科级以上领导职务时，自愿放弃此次投标权。</w:t>
      </w:r>
    </w:p>
    <w:p>
      <w:pPr>
        <w:spacing w:line="360" w:lineRule="auto"/>
        <w:rPr>
          <w:rFonts w:ascii="仿宋" w:hAnsi="仿宋" w:eastAsia="仿宋" w:cs="仿宋"/>
          <w:kern w:val="0"/>
        </w:rPr>
      </w:pPr>
      <w:r>
        <w:rPr>
          <w:rFonts w:hint="eastAsia" w:ascii="仿宋" w:hAnsi="仿宋" w:eastAsia="仿宋" w:cs="仿宋"/>
          <w:kern w:val="0"/>
        </w:rPr>
        <w:t xml:space="preserve">    如有上述行为，一经发现，我公司及项目参与人员愿意按照《政府采购法》、《招投标法》、《反不正当竞争法》的有关规定接受处罚。 </w:t>
      </w:r>
    </w:p>
    <w:p>
      <w:pPr>
        <w:spacing w:line="360" w:lineRule="auto"/>
        <w:rPr>
          <w:rFonts w:ascii="仿宋" w:hAnsi="仿宋" w:eastAsia="仿宋" w:cs="仿宋"/>
          <w:kern w:val="0"/>
        </w:rPr>
      </w:pPr>
      <w:r>
        <w:rPr>
          <w:rFonts w:hint="eastAsia" w:ascii="仿宋" w:hAnsi="仿宋" w:eastAsia="仿宋" w:cs="仿宋"/>
          <w:kern w:val="0"/>
        </w:rPr>
        <w:t xml:space="preserve"> </w:t>
      </w:r>
    </w:p>
    <w:p>
      <w:pPr>
        <w:spacing w:line="360" w:lineRule="auto"/>
        <w:rPr>
          <w:rFonts w:ascii="仿宋" w:hAnsi="仿宋" w:eastAsia="仿宋" w:cs="仿宋"/>
          <w:kern w:val="0"/>
        </w:rPr>
      </w:pPr>
      <w:r>
        <w:rPr>
          <w:rFonts w:hint="eastAsia" w:ascii="仿宋" w:hAnsi="仿宋" w:eastAsia="仿宋" w:cs="仿宋"/>
          <w:kern w:val="0"/>
        </w:rPr>
        <w:t>公司法人代表：（签字）</w:t>
      </w:r>
    </w:p>
    <w:p>
      <w:pPr>
        <w:spacing w:line="360" w:lineRule="auto"/>
        <w:rPr>
          <w:rFonts w:ascii="仿宋" w:hAnsi="仿宋" w:eastAsia="仿宋" w:cs="仿宋"/>
          <w:kern w:val="0"/>
        </w:rPr>
      </w:pPr>
      <w:r>
        <w:rPr>
          <w:rFonts w:hint="eastAsia" w:ascii="仿宋" w:hAnsi="仿宋" w:eastAsia="仿宋" w:cs="仿宋"/>
          <w:kern w:val="0"/>
        </w:rPr>
        <w:t>法人授权代表：（签字）</w:t>
      </w:r>
    </w:p>
    <w:p>
      <w:pPr>
        <w:spacing w:line="360" w:lineRule="auto"/>
        <w:rPr>
          <w:rFonts w:ascii="仿宋" w:hAnsi="仿宋" w:eastAsia="仿宋" w:cs="仿宋"/>
          <w:kern w:val="0"/>
        </w:rPr>
      </w:pPr>
      <w:r>
        <w:rPr>
          <w:rFonts w:hint="eastAsia" w:ascii="仿宋" w:hAnsi="仿宋" w:eastAsia="仿宋" w:cs="仿宋"/>
          <w:kern w:val="0"/>
        </w:rPr>
        <w:t xml:space="preserve">                                       </w:t>
      </w:r>
    </w:p>
    <w:p>
      <w:pPr>
        <w:spacing w:line="360" w:lineRule="auto"/>
        <w:rPr>
          <w:rFonts w:ascii="仿宋" w:hAnsi="仿宋" w:eastAsia="仿宋" w:cs="仿宋"/>
          <w:kern w:val="0"/>
        </w:rPr>
      </w:pPr>
      <w:r>
        <w:rPr>
          <w:rFonts w:hint="eastAsia" w:ascii="仿宋" w:hAnsi="仿宋" w:eastAsia="仿宋" w:cs="仿宋"/>
          <w:kern w:val="0"/>
        </w:rPr>
        <w:t xml:space="preserve">                                 公 司 签 章</w:t>
      </w:r>
    </w:p>
    <w:p>
      <w:pPr>
        <w:spacing w:line="360" w:lineRule="auto"/>
        <w:rPr>
          <w:rFonts w:hint="eastAsia" w:ascii="仿宋" w:hAnsi="仿宋" w:eastAsia="仿宋" w:cs="仿宋"/>
          <w:kern w:val="0"/>
        </w:rPr>
      </w:pPr>
      <w:r>
        <w:rPr>
          <w:rFonts w:hint="eastAsia" w:ascii="仿宋" w:hAnsi="仿宋" w:eastAsia="仿宋" w:cs="仿宋"/>
          <w:kern w:val="0"/>
        </w:rPr>
        <w:t xml:space="preserve">                               年      月     日</w:t>
      </w:r>
    </w:p>
    <w:p>
      <w:pPr>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6"/>
        <w:kinsoku w:val="0"/>
        <w:overflowPunct w:val="0"/>
        <w:spacing w:before="34" w:line="357" w:lineRule="auto"/>
        <w:ind w:right="126" w:firstLine="480"/>
        <w:jc w:val="center"/>
        <w:outlineLvl w:val="0"/>
        <w:rPr>
          <w:b/>
          <w:bCs/>
          <w:sz w:val="32"/>
          <w:szCs w:val="32"/>
        </w:rPr>
      </w:pPr>
      <w:bookmarkStart w:id="392" w:name="_Toc32641"/>
      <w:bookmarkStart w:id="393" w:name="_Toc5425"/>
      <w:bookmarkStart w:id="394" w:name="_Toc13017"/>
      <w:bookmarkStart w:id="395" w:name="_Toc10484"/>
      <w:bookmarkStart w:id="396" w:name="_Toc19298"/>
      <w:r>
        <w:rPr>
          <w:rFonts w:hint="eastAsia"/>
          <w:b/>
          <w:bCs/>
          <w:sz w:val="36"/>
          <w:szCs w:val="36"/>
        </w:rPr>
        <w:t>中小企业声明函（符合本声明函填写）</w:t>
      </w:r>
      <w:bookmarkEnd w:id="392"/>
      <w:bookmarkEnd w:id="393"/>
      <w:bookmarkEnd w:id="394"/>
      <w:bookmarkEnd w:id="395"/>
      <w:bookmarkEnd w:id="396"/>
    </w:p>
    <w:p>
      <w:pPr>
        <w:pStyle w:val="6"/>
        <w:keepNext w:val="0"/>
        <w:keepLines w:val="0"/>
        <w:pageBreakBefore w:val="0"/>
        <w:widowControl w:val="0"/>
        <w:tabs>
          <w:tab w:val="left" w:pos="3943"/>
        </w:tabs>
        <w:kinsoku w:val="0"/>
        <w:wordWrap/>
        <w:overflowPunct w:val="0"/>
        <w:topLinePunct w:val="0"/>
        <w:autoSpaceDE/>
        <w:autoSpaceDN/>
        <w:bidi w:val="0"/>
        <w:adjustRightInd/>
        <w:snapToGrid/>
        <w:spacing w:line="440" w:lineRule="exact"/>
        <w:ind w:right="232" w:firstLine="480"/>
        <w:textAlignment w:val="auto"/>
        <w:rPr>
          <w:rFonts w:ascii="仿宋" w:hAnsi="仿宋" w:eastAsia="仿宋" w:cs="仿宋"/>
          <w:szCs w:val="21"/>
        </w:rPr>
      </w:pPr>
      <w:r>
        <w:rPr>
          <w:rFonts w:hint="eastAsia" w:ascii="仿宋" w:hAnsi="仿宋" w:eastAsia="仿宋" w:cs="仿宋"/>
          <w:spacing w:val="1"/>
          <w:szCs w:val="21"/>
        </w:rPr>
        <w:t>本公司郑重声明，根据《政府采购促进中小企业发展暂行办法》（财库[2011]181</w:t>
      </w:r>
      <w:r>
        <w:rPr>
          <w:rFonts w:hint="eastAsia" w:ascii="仿宋" w:hAnsi="仿宋" w:eastAsia="仿宋" w:cs="仿宋"/>
          <w:spacing w:val="36"/>
          <w:szCs w:val="21"/>
        </w:rPr>
        <w:t xml:space="preserve"> </w:t>
      </w:r>
      <w:r>
        <w:rPr>
          <w:rFonts w:hint="eastAsia" w:ascii="仿宋" w:hAnsi="仿宋" w:eastAsia="仿宋" w:cs="仿宋"/>
          <w:spacing w:val="-2"/>
          <w:szCs w:val="21"/>
        </w:rPr>
        <w:t>号）的规定，本公司为</w:t>
      </w:r>
      <w:r>
        <w:rPr>
          <w:rFonts w:hint="eastAsia" w:ascii="仿宋" w:hAnsi="仿宋" w:eastAsia="仿宋" w:cs="仿宋"/>
          <w:spacing w:val="-2"/>
          <w:szCs w:val="21"/>
          <w:u w:val="single"/>
        </w:rPr>
        <w:tab/>
      </w:r>
      <w:r>
        <w:rPr>
          <w:rFonts w:hint="eastAsia" w:ascii="仿宋" w:hAnsi="仿宋" w:eastAsia="仿宋" w:cs="仿宋"/>
          <w:spacing w:val="-2"/>
          <w:szCs w:val="21"/>
        </w:rPr>
        <w:t>（请填写：中型、小型、微型）企业。即，本公司</w:t>
      </w:r>
      <w:r>
        <w:rPr>
          <w:rFonts w:hint="eastAsia" w:ascii="仿宋" w:hAnsi="仿宋" w:eastAsia="仿宋" w:cs="仿宋"/>
          <w:spacing w:val="35"/>
          <w:szCs w:val="21"/>
        </w:rPr>
        <w:t xml:space="preserve"> </w:t>
      </w:r>
      <w:r>
        <w:rPr>
          <w:rFonts w:hint="eastAsia" w:ascii="仿宋" w:hAnsi="仿宋" w:eastAsia="仿宋" w:cs="仿宋"/>
          <w:szCs w:val="21"/>
        </w:rPr>
        <w:t>同时满足以下条件：</w:t>
      </w:r>
    </w:p>
    <w:p>
      <w:pPr>
        <w:pStyle w:val="6"/>
        <w:keepNext w:val="0"/>
        <w:keepLines w:val="0"/>
        <w:pageBreakBefore w:val="0"/>
        <w:widowControl w:val="0"/>
        <w:tabs>
          <w:tab w:val="left" w:pos="1558"/>
        </w:tabs>
        <w:kinsoku w:val="0"/>
        <w:wordWrap/>
        <w:overflowPunct w:val="0"/>
        <w:topLinePunct w:val="0"/>
        <w:autoSpaceDE/>
        <w:autoSpaceDN/>
        <w:bidi w:val="0"/>
        <w:adjustRightInd/>
        <w:snapToGrid/>
        <w:spacing w:before="71" w:line="440" w:lineRule="exact"/>
        <w:ind w:right="234" w:firstLine="480"/>
        <w:textAlignment w:val="auto"/>
        <w:rPr>
          <w:rFonts w:ascii="仿宋" w:hAnsi="仿宋" w:eastAsia="仿宋" w:cs="仿宋"/>
          <w:szCs w:val="21"/>
        </w:rPr>
      </w:pPr>
      <w:r>
        <w:rPr>
          <w:rFonts w:hint="eastAsia" w:ascii="仿宋" w:hAnsi="仿宋" w:eastAsia="仿宋" w:cs="仿宋"/>
          <w:spacing w:val="-2"/>
          <w:szCs w:val="21"/>
        </w:rPr>
        <w:t>1.根据《工业和信息化部、国家统计局、国家发展和改革委员会、财政部关于印发</w:t>
      </w:r>
      <w:r>
        <w:rPr>
          <w:rFonts w:hint="eastAsia" w:ascii="仿宋" w:hAnsi="仿宋" w:eastAsia="仿宋" w:cs="仿宋"/>
          <w:spacing w:val="53"/>
          <w:szCs w:val="21"/>
        </w:rPr>
        <w:t xml:space="preserve"> </w:t>
      </w:r>
      <w:r>
        <w:rPr>
          <w:rFonts w:hint="eastAsia" w:ascii="仿宋" w:hAnsi="仿宋" w:eastAsia="仿宋" w:cs="仿宋"/>
          <w:szCs w:val="21"/>
        </w:rPr>
        <w:t>中小企业划型标准规定的通知》（工信部联企业[2011]300</w:t>
      </w:r>
      <w:r>
        <w:rPr>
          <w:rFonts w:hint="eastAsia" w:ascii="仿宋" w:hAnsi="仿宋" w:eastAsia="仿宋" w:cs="仿宋"/>
          <w:spacing w:val="-60"/>
          <w:szCs w:val="21"/>
        </w:rPr>
        <w:t xml:space="preserve"> </w:t>
      </w:r>
      <w:r>
        <w:rPr>
          <w:rFonts w:hint="eastAsia" w:ascii="仿宋" w:hAnsi="仿宋" w:eastAsia="仿宋" w:cs="仿宋"/>
          <w:szCs w:val="21"/>
        </w:rPr>
        <w:t>号）规定的划分标准，本公</w:t>
      </w:r>
      <w:r>
        <w:rPr>
          <w:rFonts w:hint="eastAsia" w:ascii="仿宋" w:hAnsi="仿宋" w:eastAsia="仿宋" w:cs="仿宋"/>
          <w:spacing w:val="30"/>
          <w:szCs w:val="21"/>
        </w:rPr>
        <w:t xml:space="preserve"> </w:t>
      </w:r>
      <w:r>
        <w:rPr>
          <w:rFonts w:hint="eastAsia" w:ascii="仿宋" w:hAnsi="仿宋" w:eastAsia="仿宋" w:cs="仿宋"/>
          <w:spacing w:val="-1"/>
          <w:szCs w:val="21"/>
        </w:rPr>
        <w:t>司为</w:t>
      </w:r>
      <w:r>
        <w:rPr>
          <w:rFonts w:hint="eastAsia" w:ascii="仿宋" w:hAnsi="仿宋" w:eastAsia="仿宋" w:cs="仿宋"/>
          <w:spacing w:val="-1"/>
          <w:szCs w:val="21"/>
          <w:u w:val="single"/>
        </w:rPr>
        <w:tab/>
      </w:r>
      <w:r>
        <w:rPr>
          <w:rFonts w:hint="eastAsia" w:ascii="仿宋" w:hAnsi="仿宋" w:eastAsia="仿宋" w:cs="仿宋"/>
          <w:szCs w:val="21"/>
        </w:rPr>
        <w:t>（请填写：中型、小型、微型）企业。</w:t>
      </w:r>
    </w:p>
    <w:p>
      <w:pPr>
        <w:pStyle w:val="6"/>
        <w:keepNext w:val="0"/>
        <w:keepLines w:val="0"/>
        <w:pageBreakBefore w:val="0"/>
        <w:widowControl w:val="0"/>
        <w:tabs>
          <w:tab w:val="left" w:pos="3919"/>
          <w:tab w:val="left" w:pos="6264"/>
          <w:tab w:val="left" w:pos="7399"/>
        </w:tabs>
        <w:kinsoku w:val="0"/>
        <w:wordWrap/>
        <w:overflowPunct w:val="0"/>
        <w:topLinePunct w:val="0"/>
        <w:autoSpaceDE/>
        <w:autoSpaceDN/>
        <w:bidi w:val="0"/>
        <w:adjustRightInd/>
        <w:snapToGrid/>
        <w:spacing w:before="71" w:line="440" w:lineRule="exact"/>
        <w:ind w:right="114" w:firstLine="480"/>
        <w:textAlignment w:val="auto"/>
        <w:rPr>
          <w:rFonts w:ascii="仿宋" w:hAnsi="仿宋" w:eastAsia="仿宋" w:cs="仿宋"/>
          <w:szCs w:val="21"/>
        </w:rPr>
      </w:pPr>
      <w:r>
        <w:rPr>
          <w:rFonts w:hint="eastAsia" w:ascii="仿宋" w:hAnsi="仿宋" w:eastAsia="仿宋" w:cs="仿宋"/>
          <w:spacing w:val="2"/>
          <w:szCs w:val="21"/>
        </w:rPr>
        <w:t>2.本公司参加</w:t>
      </w:r>
      <w:r>
        <w:rPr>
          <w:rFonts w:hint="eastAsia" w:ascii="仿宋" w:hAnsi="仿宋" w:eastAsia="仿宋" w:cs="仿宋"/>
          <w:spacing w:val="2"/>
          <w:szCs w:val="21"/>
          <w:u w:val="single"/>
        </w:rPr>
        <w:tab/>
      </w:r>
      <w:r>
        <w:rPr>
          <w:rFonts w:hint="eastAsia" w:ascii="仿宋" w:hAnsi="仿宋" w:eastAsia="仿宋" w:cs="仿宋"/>
          <w:spacing w:val="3"/>
          <w:szCs w:val="21"/>
        </w:rPr>
        <w:t>单位的</w:t>
      </w:r>
      <w:r>
        <w:rPr>
          <w:rFonts w:hint="eastAsia" w:ascii="仿宋" w:hAnsi="仿宋" w:eastAsia="仿宋" w:cs="仿宋"/>
          <w:spacing w:val="3"/>
          <w:szCs w:val="21"/>
          <w:u w:val="single"/>
        </w:rPr>
        <w:tab/>
      </w:r>
      <w:r>
        <w:rPr>
          <w:rFonts w:hint="eastAsia" w:ascii="仿宋" w:hAnsi="仿宋" w:eastAsia="仿宋" w:cs="仿宋"/>
          <w:spacing w:val="3"/>
          <w:szCs w:val="21"/>
        </w:rPr>
        <w:t>项目采购活动提供本企业制</w:t>
      </w:r>
      <w:r>
        <w:rPr>
          <w:rFonts w:hint="eastAsia" w:ascii="仿宋" w:hAnsi="仿宋" w:eastAsia="仿宋" w:cs="仿宋"/>
          <w:spacing w:val="25"/>
          <w:szCs w:val="21"/>
        </w:rPr>
        <w:t xml:space="preserve"> </w:t>
      </w:r>
      <w:r>
        <w:rPr>
          <w:rFonts w:hint="eastAsia" w:ascii="仿宋" w:hAnsi="仿宋" w:eastAsia="仿宋" w:cs="仿宋"/>
          <w:spacing w:val="-2"/>
          <w:szCs w:val="21"/>
        </w:rPr>
        <w:t>造的货物，由本企业承担工程、提供服务，或者提供其他</w:t>
      </w:r>
      <w:r>
        <w:rPr>
          <w:rFonts w:hint="eastAsia" w:ascii="仿宋" w:hAnsi="仿宋" w:eastAsia="仿宋" w:cs="仿宋"/>
          <w:spacing w:val="-2"/>
          <w:szCs w:val="21"/>
          <w:u w:val="single"/>
        </w:rPr>
        <w:tab/>
      </w:r>
      <w:r>
        <w:rPr>
          <w:rFonts w:hint="eastAsia" w:ascii="仿宋" w:hAnsi="仿宋" w:eastAsia="仿宋" w:cs="仿宋"/>
          <w:spacing w:val="-2"/>
          <w:szCs w:val="21"/>
          <w:u w:val="single"/>
        </w:rPr>
        <w:tab/>
      </w:r>
      <w:r>
        <w:rPr>
          <w:rFonts w:hint="eastAsia" w:ascii="仿宋" w:hAnsi="仿宋" w:eastAsia="仿宋" w:cs="仿宋"/>
          <w:spacing w:val="-2"/>
          <w:szCs w:val="21"/>
        </w:rPr>
        <w:t>（请填写：中型、</w:t>
      </w:r>
      <w:r>
        <w:rPr>
          <w:rFonts w:hint="eastAsia" w:ascii="仿宋" w:hAnsi="仿宋" w:eastAsia="仿宋" w:cs="仿宋"/>
          <w:spacing w:val="51"/>
          <w:szCs w:val="21"/>
        </w:rPr>
        <w:t xml:space="preserve"> </w:t>
      </w:r>
      <w:r>
        <w:rPr>
          <w:rFonts w:hint="eastAsia" w:ascii="仿宋" w:hAnsi="仿宋" w:eastAsia="仿宋" w:cs="仿宋"/>
          <w:szCs w:val="21"/>
        </w:rPr>
        <w:t>小型、微型）企业制造的货物。本条所称货物不包括使用大型企业注册商标的货物。</w:t>
      </w:r>
    </w:p>
    <w:p>
      <w:pPr>
        <w:pStyle w:val="6"/>
        <w:keepNext w:val="0"/>
        <w:keepLines w:val="0"/>
        <w:pageBreakBefore w:val="0"/>
        <w:widowControl w:val="0"/>
        <w:kinsoku w:val="0"/>
        <w:wordWrap/>
        <w:overflowPunct w:val="0"/>
        <w:topLinePunct w:val="0"/>
        <w:autoSpaceDE/>
        <w:autoSpaceDN/>
        <w:bidi w:val="0"/>
        <w:adjustRightInd/>
        <w:snapToGrid/>
        <w:spacing w:before="71" w:line="440" w:lineRule="exact"/>
        <w:ind w:right="234" w:firstLine="480"/>
        <w:textAlignment w:val="auto"/>
        <w:rPr>
          <w:rFonts w:ascii="仿宋" w:hAnsi="仿宋" w:eastAsia="仿宋" w:cs="仿宋"/>
          <w:szCs w:val="21"/>
        </w:rPr>
      </w:pPr>
      <w:r>
        <w:rPr>
          <w:rFonts w:hint="eastAsia" w:ascii="仿宋" w:hAnsi="仿宋" w:eastAsia="仿宋" w:cs="仿宋"/>
          <w:spacing w:val="4"/>
          <w:szCs w:val="21"/>
        </w:rPr>
        <w:t>3.提交本声明函的投标人必须在谈判响应性文件中提供相应的证明材料并对材料</w:t>
      </w:r>
      <w:r>
        <w:rPr>
          <w:rFonts w:hint="eastAsia" w:ascii="仿宋" w:hAnsi="仿宋" w:eastAsia="仿宋" w:cs="仿宋"/>
          <w:spacing w:val="50"/>
          <w:szCs w:val="21"/>
        </w:rPr>
        <w:t xml:space="preserve"> </w:t>
      </w:r>
      <w:r>
        <w:rPr>
          <w:rFonts w:hint="eastAsia" w:ascii="仿宋" w:hAnsi="仿宋" w:eastAsia="仿宋" w:cs="仿宋"/>
          <w:spacing w:val="-2"/>
          <w:szCs w:val="21"/>
        </w:rPr>
        <w:t>的真实性负法律责任。证明材料包括：上一年度及上一月的财务报表；从业人员名单及</w:t>
      </w:r>
      <w:r>
        <w:rPr>
          <w:rFonts w:hint="eastAsia" w:ascii="仿宋" w:hAnsi="仿宋" w:eastAsia="仿宋" w:cs="仿宋"/>
          <w:spacing w:val="55"/>
          <w:szCs w:val="21"/>
        </w:rPr>
        <w:t xml:space="preserve"> </w:t>
      </w:r>
      <w:r>
        <w:rPr>
          <w:rFonts w:hint="eastAsia" w:ascii="仿宋" w:hAnsi="仿宋" w:eastAsia="仿宋" w:cs="仿宋"/>
          <w:szCs w:val="21"/>
        </w:rPr>
        <w:t>工资发放明细表。</w:t>
      </w:r>
    </w:p>
    <w:p>
      <w:pPr>
        <w:pStyle w:val="6"/>
        <w:keepNext w:val="0"/>
        <w:keepLines w:val="0"/>
        <w:pageBreakBefore w:val="0"/>
        <w:widowControl w:val="0"/>
        <w:kinsoku w:val="0"/>
        <w:wordWrap/>
        <w:overflowPunct w:val="0"/>
        <w:topLinePunct w:val="0"/>
        <w:autoSpaceDE/>
        <w:autoSpaceDN/>
        <w:bidi w:val="0"/>
        <w:adjustRightInd/>
        <w:snapToGrid/>
        <w:spacing w:before="71" w:line="440" w:lineRule="exact"/>
        <w:ind w:left="598"/>
        <w:textAlignment w:val="auto"/>
        <w:rPr>
          <w:rFonts w:ascii="仿宋" w:hAnsi="仿宋" w:eastAsia="仿宋" w:cs="仿宋"/>
          <w:szCs w:val="21"/>
        </w:rPr>
      </w:pPr>
      <w:r>
        <w:rPr>
          <w:rFonts w:hint="eastAsia" w:ascii="仿宋" w:hAnsi="仿宋" w:eastAsia="仿宋" w:cs="仿宋"/>
          <w:szCs w:val="21"/>
        </w:rPr>
        <w:t>本公司对上述声明的真实性负责。如有虚假，将依法承担相应责任。</w:t>
      </w:r>
    </w:p>
    <w:p>
      <w:pPr>
        <w:pStyle w:val="6"/>
        <w:keepNext w:val="0"/>
        <w:keepLines w:val="0"/>
        <w:pageBreakBefore w:val="0"/>
        <w:widowControl w:val="0"/>
        <w:tabs>
          <w:tab w:val="left" w:pos="8107"/>
          <w:tab w:val="left" w:pos="8227"/>
        </w:tabs>
        <w:kinsoku w:val="0"/>
        <w:wordWrap/>
        <w:overflowPunct w:val="0"/>
        <w:topLinePunct w:val="0"/>
        <w:autoSpaceDE/>
        <w:autoSpaceDN/>
        <w:bidi w:val="0"/>
        <w:adjustRightInd/>
        <w:snapToGrid/>
        <w:spacing w:line="440" w:lineRule="exact"/>
        <w:ind w:left="4027" w:right="118"/>
        <w:textAlignment w:val="auto"/>
        <w:rPr>
          <w:rFonts w:ascii="仿宋" w:hAnsi="仿宋" w:eastAsia="仿宋" w:cs="仿宋"/>
          <w:szCs w:val="21"/>
        </w:rPr>
      </w:pPr>
      <w:r>
        <w:rPr>
          <w:rFonts w:hint="eastAsia" w:ascii="仿宋" w:hAnsi="仿宋" w:eastAsia="仿宋" w:cs="仿宋"/>
          <w:szCs w:val="21"/>
        </w:rPr>
        <w:t>投标单位：</w:t>
      </w:r>
      <w:r>
        <w:rPr>
          <w:rFonts w:hint="eastAsia" w:ascii="仿宋" w:hAnsi="仿宋" w:eastAsia="仿宋" w:cs="仿宋"/>
          <w:szCs w:val="21"/>
          <w:u w:val="single"/>
        </w:rPr>
        <w:tab/>
      </w:r>
      <w:r>
        <w:rPr>
          <w:rFonts w:hint="eastAsia" w:ascii="仿宋" w:hAnsi="仿宋" w:eastAsia="仿宋" w:cs="仿宋"/>
          <w:szCs w:val="21"/>
        </w:rPr>
        <w:t xml:space="preserve">（盖章） </w:t>
      </w:r>
    </w:p>
    <w:p>
      <w:pPr>
        <w:pStyle w:val="6"/>
        <w:keepNext w:val="0"/>
        <w:keepLines w:val="0"/>
        <w:pageBreakBefore w:val="0"/>
        <w:widowControl w:val="0"/>
        <w:tabs>
          <w:tab w:val="left" w:pos="8107"/>
          <w:tab w:val="left" w:pos="8227"/>
        </w:tabs>
        <w:kinsoku w:val="0"/>
        <w:wordWrap/>
        <w:overflowPunct w:val="0"/>
        <w:topLinePunct w:val="0"/>
        <w:autoSpaceDE/>
        <w:autoSpaceDN/>
        <w:bidi w:val="0"/>
        <w:adjustRightInd/>
        <w:snapToGrid/>
        <w:spacing w:line="440" w:lineRule="exact"/>
        <w:ind w:left="4027" w:right="118"/>
        <w:textAlignment w:val="auto"/>
        <w:rPr>
          <w:rFonts w:ascii="仿宋" w:hAnsi="仿宋" w:eastAsia="仿宋" w:cs="仿宋"/>
          <w:w w:val="95"/>
          <w:szCs w:val="21"/>
        </w:rPr>
      </w:pPr>
      <w:r>
        <w:rPr>
          <w:rFonts w:hint="eastAsia" w:ascii="仿宋" w:hAnsi="仿宋" w:eastAsia="仿宋" w:cs="仿宋"/>
          <w:szCs w:val="21"/>
        </w:rPr>
        <w:t>法定代表人或被授权人：</w:t>
      </w:r>
      <w:r>
        <w:rPr>
          <w:rFonts w:hint="eastAsia" w:ascii="仿宋" w:hAnsi="仿宋" w:eastAsia="仿宋" w:cs="仿宋"/>
          <w:szCs w:val="21"/>
          <w:u w:val="single"/>
        </w:rPr>
        <w:tab/>
      </w:r>
      <w:r>
        <w:rPr>
          <w:rFonts w:hint="eastAsia" w:ascii="仿宋" w:hAnsi="仿宋" w:eastAsia="仿宋" w:cs="仿宋"/>
          <w:szCs w:val="21"/>
          <w:u w:val="single"/>
        </w:rPr>
        <w:tab/>
      </w:r>
      <w:r>
        <w:rPr>
          <w:rFonts w:hint="eastAsia" w:ascii="仿宋" w:hAnsi="仿宋" w:eastAsia="仿宋" w:cs="仿宋"/>
          <w:w w:val="95"/>
          <w:szCs w:val="21"/>
        </w:rPr>
        <w:t>（签字）</w:t>
      </w:r>
    </w:p>
    <w:p>
      <w:pPr>
        <w:pStyle w:val="6"/>
        <w:keepNext w:val="0"/>
        <w:keepLines w:val="0"/>
        <w:pageBreakBefore w:val="0"/>
        <w:widowControl w:val="0"/>
        <w:tabs>
          <w:tab w:val="left" w:pos="6187"/>
          <w:tab w:val="left" w:pos="7147"/>
          <w:tab w:val="left" w:pos="7747"/>
          <w:tab w:val="left" w:pos="8347"/>
        </w:tabs>
        <w:kinsoku w:val="0"/>
        <w:wordWrap/>
        <w:overflowPunct w:val="0"/>
        <w:topLinePunct w:val="0"/>
        <w:autoSpaceDE/>
        <w:autoSpaceDN/>
        <w:bidi w:val="0"/>
        <w:adjustRightInd/>
        <w:snapToGrid/>
        <w:spacing w:before="46" w:line="440" w:lineRule="exact"/>
        <w:ind w:left="5468"/>
        <w:textAlignment w:val="auto"/>
        <w:rPr>
          <w:rFonts w:ascii="仿宋" w:hAnsi="仿宋" w:eastAsia="仿宋" w:cs="仿宋"/>
          <w:szCs w:val="21"/>
        </w:rPr>
      </w:pPr>
      <w:r>
        <w:rPr>
          <w:rFonts w:hint="eastAsia" w:ascii="仿宋" w:hAnsi="仿宋" w:eastAsia="仿宋" w:cs="仿宋"/>
          <w:szCs w:val="21"/>
        </w:rPr>
        <w:t>日</w:t>
      </w:r>
      <w:r>
        <w:rPr>
          <w:rFonts w:hint="eastAsia" w:ascii="仿宋" w:hAnsi="仿宋" w:eastAsia="仿宋" w:cs="仿宋"/>
          <w:szCs w:val="21"/>
        </w:rPr>
        <w:tab/>
      </w:r>
      <w:r>
        <w:rPr>
          <w:rFonts w:hint="eastAsia" w:ascii="仿宋" w:hAnsi="仿宋" w:eastAsia="仿宋" w:cs="仿宋"/>
          <w:szCs w:val="21"/>
        </w:rPr>
        <w:t>期：</w:t>
      </w:r>
      <w:r>
        <w:rPr>
          <w:rFonts w:hint="eastAsia" w:ascii="仿宋" w:hAnsi="仿宋" w:eastAsia="仿宋" w:cs="仿宋"/>
          <w:szCs w:val="21"/>
          <w:u w:val="single"/>
        </w:rPr>
        <w:tab/>
      </w:r>
      <w:r>
        <w:rPr>
          <w:rFonts w:hint="eastAsia" w:ascii="仿宋" w:hAnsi="仿宋" w:eastAsia="仿宋" w:cs="仿宋"/>
          <w:szCs w:val="21"/>
        </w:rPr>
        <w:t>年</w:t>
      </w:r>
      <w:r>
        <w:rPr>
          <w:rFonts w:hint="eastAsia" w:ascii="仿宋" w:hAnsi="仿宋" w:eastAsia="仿宋" w:cs="仿宋"/>
          <w:szCs w:val="21"/>
          <w:u w:val="single"/>
        </w:rPr>
        <w:tab/>
      </w:r>
      <w:r>
        <w:rPr>
          <w:rFonts w:hint="eastAsia" w:ascii="仿宋" w:hAnsi="仿宋" w:eastAsia="仿宋" w:cs="仿宋"/>
          <w:szCs w:val="21"/>
        </w:rPr>
        <w:t>月</w:t>
      </w:r>
      <w:r>
        <w:rPr>
          <w:rFonts w:hint="eastAsia" w:ascii="仿宋" w:hAnsi="仿宋" w:eastAsia="仿宋" w:cs="仿宋"/>
          <w:szCs w:val="21"/>
          <w:u w:val="single"/>
        </w:rPr>
        <w:tab/>
      </w:r>
      <w:r>
        <w:rPr>
          <w:rFonts w:hint="eastAsia" w:ascii="仿宋" w:hAnsi="仿宋" w:eastAsia="仿宋" w:cs="仿宋"/>
          <w:szCs w:val="21"/>
        </w:rPr>
        <w:t>日</w:t>
      </w:r>
    </w:p>
    <w:p>
      <w:pPr>
        <w:pStyle w:val="6"/>
        <w:keepNext w:val="0"/>
        <w:keepLines w:val="0"/>
        <w:pageBreakBefore w:val="0"/>
        <w:widowControl w:val="0"/>
        <w:kinsoku w:val="0"/>
        <w:wordWrap/>
        <w:overflowPunct w:val="0"/>
        <w:topLinePunct w:val="0"/>
        <w:autoSpaceDE/>
        <w:autoSpaceDN/>
        <w:bidi w:val="0"/>
        <w:adjustRightInd/>
        <w:snapToGrid/>
        <w:spacing w:line="440" w:lineRule="exact"/>
        <w:textAlignment w:val="auto"/>
        <w:rPr>
          <w:rFonts w:ascii="仿宋" w:hAnsi="仿宋" w:eastAsia="仿宋" w:cs="仿宋"/>
          <w:szCs w:val="21"/>
        </w:rPr>
      </w:pPr>
      <w:r>
        <w:rPr>
          <w:rFonts w:hint="eastAsia" w:ascii="仿宋" w:hAnsi="仿宋" w:eastAsia="仿宋" w:cs="仿宋"/>
          <w:szCs w:val="21"/>
        </w:rPr>
        <w:t>说明：</w:t>
      </w:r>
    </w:p>
    <w:p>
      <w:pPr>
        <w:pStyle w:val="6"/>
        <w:keepNext w:val="0"/>
        <w:keepLines w:val="0"/>
        <w:pageBreakBefore w:val="0"/>
        <w:widowControl w:val="0"/>
        <w:kinsoku w:val="0"/>
        <w:wordWrap/>
        <w:overflowPunct w:val="0"/>
        <w:topLinePunct w:val="0"/>
        <w:autoSpaceDE/>
        <w:autoSpaceDN/>
        <w:bidi w:val="0"/>
        <w:adjustRightInd/>
        <w:snapToGrid/>
        <w:spacing w:before="133" w:line="440" w:lineRule="exact"/>
        <w:ind w:right="248" w:firstLine="420"/>
        <w:textAlignment w:val="auto"/>
        <w:rPr>
          <w:rFonts w:ascii="仿宋" w:hAnsi="仿宋" w:eastAsia="仿宋" w:cs="仿宋"/>
          <w:w w:val="95"/>
          <w:szCs w:val="21"/>
        </w:rPr>
      </w:pPr>
      <w:r>
        <w:rPr>
          <w:rFonts w:hint="eastAsia" w:ascii="仿宋" w:hAnsi="仿宋" w:eastAsia="仿宋" w:cs="仿宋"/>
          <w:spacing w:val="8"/>
          <w:w w:val="95"/>
          <w:szCs w:val="21"/>
        </w:rPr>
        <w:t>1、填写前请认真阅读《工业和信息化部、国家统计局、国家发展和改革委员会、财政部关</w:t>
      </w:r>
      <w:r>
        <w:rPr>
          <w:rFonts w:hint="eastAsia" w:ascii="仿宋" w:hAnsi="仿宋" w:eastAsia="仿宋" w:cs="仿宋"/>
          <w:spacing w:val="22"/>
          <w:w w:val="99"/>
          <w:szCs w:val="21"/>
        </w:rPr>
        <w:t xml:space="preserve"> </w:t>
      </w:r>
      <w:r>
        <w:rPr>
          <w:rFonts w:hint="eastAsia" w:ascii="仿宋" w:hAnsi="仿宋" w:eastAsia="仿宋" w:cs="仿宋"/>
          <w:spacing w:val="10"/>
          <w:szCs w:val="21"/>
        </w:rPr>
        <w:t>于印发中小企业划型标准规定的通知》（工信部联企业[2011]300</w:t>
      </w:r>
      <w:r>
        <w:rPr>
          <w:rFonts w:hint="eastAsia" w:ascii="仿宋" w:hAnsi="仿宋" w:eastAsia="仿宋" w:cs="仿宋"/>
          <w:spacing w:val="-73"/>
          <w:szCs w:val="21"/>
        </w:rPr>
        <w:t xml:space="preserve"> </w:t>
      </w:r>
      <w:r>
        <w:rPr>
          <w:rFonts w:hint="eastAsia" w:ascii="仿宋" w:hAnsi="仿宋" w:eastAsia="仿宋" w:cs="仿宋"/>
          <w:spacing w:val="12"/>
          <w:szCs w:val="21"/>
        </w:rPr>
        <w:t>号）和《财政部工业和信息</w:t>
      </w:r>
      <w:r>
        <w:rPr>
          <w:rFonts w:hint="eastAsia" w:ascii="仿宋" w:hAnsi="仿宋" w:eastAsia="仿宋" w:cs="仿宋"/>
          <w:spacing w:val="62"/>
          <w:w w:val="99"/>
          <w:szCs w:val="21"/>
        </w:rPr>
        <w:t xml:space="preserve"> </w:t>
      </w:r>
      <w:r>
        <w:rPr>
          <w:rFonts w:hint="eastAsia" w:ascii="仿宋" w:hAnsi="仿宋" w:eastAsia="仿宋" w:cs="仿宋"/>
          <w:w w:val="95"/>
          <w:szCs w:val="21"/>
        </w:rPr>
        <w:t>化部关于印发＜政府采购促进中小企业发展暂行办法＞的通知》(财库[2011]181号)相关规定</w:t>
      </w:r>
    </w:p>
    <w:p>
      <w:pPr>
        <w:pStyle w:val="6"/>
        <w:keepNext w:val="0"/>
        <w:keepLines w:val="0"/>
        <w:pageBreakBefore w:val="0"/>
        <w:widowControl w:val="0"/>
        <w:kinsoku w:val="0"/>
        <w:wordWrap/>
        <w:overflowPunct w:val="0"/>
        <w:topLinePunct w:val="0"/>
        <w:autoSpaceDE/>
        <w:autoSpaceDN/>
        <w:bidi w:val="0"/>
        <w:adjustRightInd/>
        <w:snapToGrid/>
        <w:spacing w:before="133" w:line="440" w:lineRule="exact"/>
        <w:ind w:right="248" w:firstLine="420"/>
        <w:textAlignment w:val="auto"/>
        <w:rPr>
          <w:rFonts w:ascii="仿宋" w:hAnsi="仿宋" w:eastAsia="仿宋" w:cs="仿宋"/>
          <w:w w:val="95"/>
          <w:szCs w:val="21"/>
        </w:rPr>
      </w:pPr>
      <w:r>
        <w:rPr>
          <w:rFonts w:hint="eastAsia" w:ascii="仿宋" w:hAnsi="仿宋" w:eastAsia="仿宋" w:cs="仿宋"/>
          <w:w w:val="95"/>
          <w:szCs w:val="21"/>
        </w:rPr>
        <w:t>2、中小企业部分提供其他中小企业制造货物的应另附说明，并与开标一览表保持一致。</w:t>
      </w:r>
    </w:p>
    <w:p>
      <w:pPr>
        <w:pStyle w:val="6"/>
        <w:keepNext w:val="0"/>
        <w:keepLines w:val="0"/>
        <w:pageBreakBefore w:val="0"/>
        <w:widowControl w:val="0"/>
        <w:kinsoku w:val="0"/>
        <w:wordWrap/>
        <w:overflowPunct w:val="0"/>
        <w:topLinePunct w:val="0"/>
        <w:autoSpaceDE/>
        <w:autoSpaceDN/>
        <w:bidi w:val="0"/>
        <w:adjustRightInd/>
        <w:snapToGrid/>
        <w:spacing w:before="133" w:line="440" w:lineRule="exact"/>
        <w:ind w:right="248" w:firstLine="420"/>
        <w:textAlignment w:val="auto"/>
        <w:rPr>
          <w:rFonts w:ascii="仿宋" w:hAnsi="仿宋" w:eastAsia="仿宋" w:cs="仿宋"/>
          <w:w w:val="95"/>
          <w:szCs w:val="21"/>
        </w:rPr>
      </w:pPr>
      <w:r>
        <w:rPr>
          <w:rFonts w:hint="eastAsia" w:ascii="仿宋" w:hAnsi="仿宋" w:eastAsia="仿宋" w:cs="仿宋"/>
          <w:w w:val="95"/>
          <w:szCs w:val="21"/>
        </w:rPr>
        <w:t>3、未按上述要求提供、填写的，评审时不予以考虑。</w:t>
      </w:r>
    </w:p>
    <w:p>
      <w:pPr>
        <w:pStyle w:val="6"/>
        <w:kinsoku w:val="0"/>
        <w:overflowPunct w:val="0"/>
        <w:spacing w:line="310" w:lineRule="exact"/>
      </w:pPr>
      <w:r>
        <w:rPr>
          <w:rFonts w:hint="eastAsia"/>
          <w:w w:val="95"/>
          <w:szCs w:val="21"/>
        </w:rPr>
        <w:br w:type="page"/>
      </w:r>
    </w:p>
    <w:p>
      <w:pPr>
        <w:spacing w:line="360" w:lineRule="auto"/>
        <w:ind w:firstLine="1124" w:firstLineChars="400"/>
        <w:jc w:val="center"/>
        <w:outlineLvl w:val="0"/>
        <w:rPr>
          <w:rFonts w:ascii="仿宋" w:hAnsi="仿宋" w:eastAsia="仿宋" w:cs="仿宋"/>
          <w:b/>
          <w:bCs/>
          <w:kern w:val="0"/>
          <w:sz w:val="28"/>
          <w:szCs w:val="28"/>
        </w:rPr>
      </w:pPr>
      <w:bookmarkStart w:id="397" w:name="_Toc15384"/>
      <w:bookmarkStart w:id="398" w:name="_Toc26374"/>
      <w:r>
        <w:rPr>
          <w:rFonts w:hint="eastAsia" w:ascii="仿宋" w:hAnsi="仿宋" w:eastAsia="仿宋" w:cs="仿宋"/>
          <w:b/>
          <w:bCs/>
          <w:kern w:val="0"/>
          <w:sz w:val="28"/>
          <w:szCs w:val="28"/>
        </w:rPr>
        <w:t>投标企业所提供资料真实性承诺书</w:t>
      </w:r>
      <w:bookmarkEnd w:id="397"/>
      <w:bookmarkEnd w:id="398"/>
    </w:p>
    <w:p>
      <w:pPr>
        <w:spacing w:line="360" w:lineRule="auto"/>
        <w:ind w:firstLine="480" w:firstLineChars="200"/>
        <w:rPr>
          <w:rFonts w:ascii="宋体" w:hAnsi="宋体" w:cs="宋体"/>
          <w:kern w:val="0"/>
          <w:lang w:val="zh-CN"/>
        </w:rPr>
      </w:pPr>
      <w:r>
        <w:rPr>
          <w:rFonts w:hint="eastAsia" w:ascii="宋体" w:hAnsi="宋体" w:cs="宋体"/>
          <w:kern w:val="0"/>
          <w:lang w:val="zh-CN"/>
        </w:rPr>
        <w:t>我保证在</w:t>
      </w:r>
      <w:r>
        <w:rPr>
          <w:rFonts w:hint="eastAsia" w:ascii="宋体" w:hAnsi="宋体" w:cs="宋体"/>
          <w:kern w:val="0"/>
          <w:u w:val="single"/>
        </w:rPr>
        <w:t xml:space="preserve">            </w:t>
      </w:r>
      <w:r>
        <w:rPr>
          <w:rFonts w:hint="eastAsia" w:ascii="宋体" w:hAnsi="宋体" w:cs="宋体"/>
          <w:kern w:val="0"/>
          <w:lang w:val="zh-CN"/>
        </w:rPr>
        <w:t>项目（编号：</w:t>
      </w:r>
      <w:r>
        <w:rPr>
          <w:rFonts w:hint="eastAsia" w:ascii="宋体" w:hAnsi="宋体" w:cs="宋体"/>
          <w:kern w:val="0"/>
          <w:u w:val="single"/>
        </w:rPr>
        <w:t xml:space="preserve">        </w:t>
      </w:r>
      <w:r>
        <w:rPr>
          <w:rFonts w:hint="eastAsia" w:ascii="宋体" w:hAnsi="宋体" w:cs="宋体"/>
          <w:kern w:val="0"/>
          <w:lang w:val="zh-CN"/>
        </w:rPr>
        <w:t>）的招标活动中，所提供的所有资质证件全部真实有效，如有弄虚作假，愿意接受任何处罚。</w:t>
      </w:r>
    </w:p>
    <w:p>
      <w:pPr>
        <w:spacing w:line="360" w:lineRule="auto"/>
        <w:rPr>
          <w:rFonts w:ascii="宋体" w:hAnsi="宋体" w:cs="宋体"/>
          <w:kern w:val="0"/>
          <w:lang w:val="zh-CN"/>
        </w:rPr>
      </w:pPr>
    </w:p>
    <w:p>
      <w:pPr>
        <w:spacing w:line="360" w:lineRule="auto"/>
        <w:rPr>
          <w:rFonts w:ascii="宋体" w:hAnsi="宋体" w:cs="宋体"/>
          <w:kern w:val="0"/>
          <w:lang w:val="zh-CN"/>
        </w:rPr>
      </w:pPr>
      <w:r>
        <w:rPr>
          <w:rFonts w:hint="eastAsia" w:ascii="宋体" w:hAnsi="宋体" w:cs="宋体"/>
          <w:kern w:val="0"/>
          <w:lang w:val="zh-CN"/>
        </w:rPr>
        <w:t>承诺人：公司法人代表（签字盖章）</w:t>
      </w:r>
    </w:p>
    <w:p>
      <w:pPr>
        <w:spacing w:line="360" w:lineRule="auto"/>
        <w:rPr>
          <w:rFonts w:ascii="宋体" w:hAnsi="宋体" w:cs="宋体"/>
          <w:kern w:val="0"/>
          <w:lang w:val="zh-CN"/>
        </w:rPr>
      </w:pPr>
      <w:r>
        <w:rPr>
          <w:rFonts w:hint="eastAsia" w:ascii="宋体" w:hAnsi="宋体" w:cs="宋体"/>
          <w:kern w:val="0"/>
          <w:lang w:val="zh-CN"/>
        </w:rPr>
        <w:t>法人授权代表：</w:t>
      </w:r>
    </w:p>
    <w:p>
      <w:pPr>
        <w:spacing w:line="360" w:lineRule="auto"/>
        <w:rPr>
          <w:rFonts w:ascii="宋体" w:hAnsi="宋体" w:cs="宋体"/>
          <w:kern w:val="0"/>
          <w:lang w:val="zh-CN"/>
        </w:rPr>
      </w:pPr>
      <w:r>
        <w:rPr>
          <w:rFonts w:hint="eastAsia" w:ascii="宋体" w:hAnsi="宋体" w:cs="宋体"/>
          <w:kern w:val="0"/>
          <w:lang w:val="zh-CN"/>
        </w:rPr>
        <w:t>年  月  日</w:t>
      </w:r>
    </w:p>
    <w:p>
      <w:pPr>
        <w:pStyle w:val="6"/>
        <w:rPr>
          <w:rFonts w:ascii="宋体" w:hAnsi="宋体" w:cs="宋体"/>
          <w:sz w:val="24"/>
        </w:rPr>
      </w:pPr>
    </w:p>
    <w:p>
      <w:pPr>
        <w:pStyle w:val="6"/>
        <w:rPr>
          <w:rFonts w:ascii="宋体" w:hAnsi="宋体" w:cs="宋体"/>
          <w:sz w:val="24"/>
        </w:rPr>
      </w:pPr>
    </w:p>
    <w:p>
      <w:pPr>
        <w:pStyle w:val="6"/>
        <w:rPr>
          <w:rFonts w:ascii="宋体" w:hAnsi="宋体" w:cs="宋体"/>
          <w:sz w:val="24"/>
        </w:rPr>
      </w:pPr>
    </w:p>
    <w:p>
      <w:pPr>
        <w:pStyle w:val="28"/>
        <w:spacing w:line="450" w:lineRule="exact"/>
        <w:jc w:val="center"/>
        <w:outlineLvl w:val="0"/>
        <w:rPr>
          <w:rFonts w:ascii="宋体" w:hAnsi="宋体" w:cs="宋体"/>
          <w:b/>
          <w:bCs/>
          <w:sz w:val="28"/>
          <w:szCs w:val="28"/>
        </w:rPr>
      </w:pPr>
      <w:bookmarkStart w:id="399" w:name="_Toc20137"/>
      <w:bookmarkStart w:id="400" w:name="_Toc25570"/>
      <w:r>
        <w:rPr>
          <w:rFonts w:hint="eastAsia" w:ascii="宋体" w:hAnsi="宋体" w:cs="宋体"/>
          <w:b/>
          <w:bCs/>
          <w:sz w:val="28"/>
          <w:szCs w:val="28"/>
        </w:rPr>
        <w:t>所投产品的相关证明文件（检疫报告等）</w:t>
      </w:r>
      <w:bookmarkEnd w:id="399"/>
      <w:bookmarkEnd w:id="400"/>
    </w:p>
    <w:p>
      <w:pPr>
        <w:pStyle w:val="28"/>
        <w:spacing w:line="450" w:lineRule="exact"/>
        <w:jc w:val="center"/>
        <w:rPr>
          <w:rFonts w:ascii="宋体" w:hAnsi="宋体" w:cs="宋体"/>
          <w:b/>
          <w:bCs/>
          <w:sz w:val="28"/>
          <w:szCs w:val="28"/>
        </w:rPr>
      </w:pPr>
    </w:p>
    <w:p>
      <w:pPr>
        <w:pStyle w:val="28"/>
        <w:spacing w:line="450" w:lineRule="exact"/>
        <w:jc w:val="center"/>
        <w:rPr>
          <w:rFonts w:ascii="宋体" w:hAnsi="宋体" w:cs="宋体"/>
          <w:b/>
          <w:bCs/>
          <w:sz w:val="28"/>
          <w:szCs w:val="28"/>
        </w:rPr>
      </w:pPr>
    </w:p>
    <w:p>
      <w:pPr>
        <w:pStyle w:val="28"/>
        <w:spacing w:line="450" w:lineRule="exact"/>
        <w:jc w:val="center"/>
        <w:outlineLvl w:val="0"/>
        <w:rPr>
          <w:rFonts w:ascii="宋体" w:cs="宋体"/>
          <w:b/>
          <w:bCs/>
          <w:sz w:val="28"/>
          <w:szCs w:val="28"/>
        </w:rPr>
      </w:pPr>
      <w:bookmarkStart w:id="401" w:name="_Toc4638"/>
      <w:bookmarkStart w:id="402" w:name="_Toc15121"/>
      <w:r>
        <w:rPr>
          <w:rFonts w:hint="eastAsia" w:ascii="宋体" w:cs="宋体"/>
          <w:b/>
          <w:bCs/>
          <w:sz w:val="28"/>
          <w:szCs w:val="28"/>
          <w:lang w:eastAsia="zh-CN"/>
        </w:rPr>
        <w:t>技术支持、售后服务承诺详述、用户培训（指导）方案</w:t>
      </w:r>
      <w:bookmarkEnd w:id="401"/>
      <w:bookmarkEnd w:id="402"/>
    </w:p>
    <w:p>
      <w:pPr>
        <w:pStyle w:val="28"/>
        <w:spacing w:line="450" w:lineRule="exact"/>
        <w:jc w:val="center"/>
        <w:rPr>
          <w:rFonts w:ascii="宋体" w:hAnsi="宋体" w:cs="宋体"/>
          <w:b/>
          <w:bCs/>
          <w:sz w:val="28"/>
          <w:szCs w:val="28"/>
        </w:rPr>
      </w:pPr>
    </w:p>
    <w:p>
      <w:pPr>
        <w:pStyle w:val="28"/>
        <w:spacing w:line="450" w:lineRule="exact"/>
        <w:jc w:val="center"/>
        <w:rPr>
          <w:rFonts w:ascii="宋体" w:hAnsi="宋体" w:cs="宋体"/>
          <w:b/>
          <w:bCs/>
          <w:sz w:val="28"/>
          <w:szCs w:val="28"/>
        </w:rPr>
      </w:pPr>
    </w:p>
    <w:p>
      <w:pPr>
        <w:pStyle w:val="28"/>
        <w:spacing w:line="450" w:lineRule="exact"/>
        <w:jc w:val="center"/>
        <w:outlineLvl w:val="0"/>
        <w:rPr>
          <w:rFonts w:ascii="宋体" w:cs="宋体"/>
          <w:b/>
          <w:bCs/>
          <w:sz w:val="28"/>
          <w:szCs w:val="28"/>
        </w:rPr>
      </w:pPr>
      <w:bookmarkStart w:id="403" w:name="_Toc13137"/>
      <w:bookmarkStart w:id="404" w:name="_Toc6610"/>
      <w:r>
        <w:rPr>
          <w:rFonts w:hint="eastAsia" w:ascii="宋体" w:hAnsi="宋体" w:cs="宋体"/>
          <w:b/>
          <w:bCs/>
          <w:sz w:val="28"/>
          <w:szCs w:val="28"/>
        </w:rPr>
        <w:t>报价方综合实力说明（企业简介、技术实力、经济实力</w:t>
      </w:r>
      <w:r>
        <w:rPr>
          <w:rFonts w:hint="eastAsia" w:ascii="宋体" w:hAnsi="宋体" w:cs="宋体"/>
          <w:b/>
          <w:bCs/>
          <w:sz w:val="28"/>
          <w:szCs w:val="28"/>
          <w:lang w:eastAsia="zh-CN"/>
        </w:rPr>
        <w:t>、类似项目业绩</w:t>
      </w:r>
      <w:r>
        <w:rPr>
          <w:rFonts w:hint="eastAsia" w:ascii="宋体" w:hAnsi="宋体" w:cs="宋体"/>
          <w:b/>
          <w:bCs/>
          <w:sz w:val="28"/>
          <w:szCs w:val="28"/>
        </w:rPr>
        <w:t>等）</w:t>
      </w:r>
      <w:bookmarkEnd w:id="403"/>
      <w:bookmarkEnd w:id="404"/>
    </w:p>
    <w:p>
      <w:pPr>
        <w:pStyle w:val="28"/>
        <w:spacing w:line="450" w:lineRule="exact"/>
        <w:jc w:val="center"/>
        <w:rPr>
          <w:rFonts w:ascii="宋体" w:hAnsi="宋体" w:cs="宋体"/>
          <w:b/>
          <w:bCs/>
          <w:sz w:val="28"/>
          <w:szCs w:val="28"/>
        </w:rPr>
      </w:pPr>
    </w:p>
    <w:p>
      <w:pPr>
        <w:pStyle w:val="28"/>
        <w:spacing w:line="450" w:lineRule="exact"/>
        <w:jc w:val="center"/>
        <w:rPr>
          <w:rFonts w:ascii="宋体" w:hAnsi="宋体" w:cs="宋体"/>
          <w:b/>
          <w:bCs/>
          <w:sz w:val="28"/>
          <w:szCs w:val="28"/>
        </w:rPr>
      </w:pPr>
    </w:p>
    <w:p>
      <w:pPr>
        <w:pStyle w:val="6"/>
        <w:rPr>
          <w:rFonts w:ascii="宋体" w:hAnsi="宋体" w:cs="宋体"/>
          <w:sz w:val="24"/>
        </w:rPr>
      </w:pPr>
    </w:p>
    <w:p>
      <w:pPr>
        <w:pStyle w:val="6"/>
      </w:pPr>
      <w:r>
        <w:br w:type="page"/>
      </w:r>
    </w:p>
    <w:tbl>
      <w:tblPr>
        <w:tblStyle w:val="16"/>
        <w:tblW w:w="9898" w:type="dxa"/>
        <w:tblInd w:w="0" w:type="dxa"/>
        <w:tblLayout w:type="fixed"/>
        <w:tblCellMar>
          <w:top w:w="15" w:type="dxa"/>
          <w:left w:w="15" w:type="dxa"/>
          <w:bottom w:w="15" w:type="dxa"/>
          <w:right w:w="15" w:type="dxa"/>
        </w:tblCellMar>
      </w:tblPr>
      <w:tblGrid>
        <w:gridCol w:w="1079"/>
        <w:gridCol w:w="3484"/>
        <w:gridCol w:w="1180"/>
        <w:gridCol w:w="1110"/>
        <w:gridCol w:w="1005"/>
        <w:gridCol w:w="1020"/>
        <w:gridCol w:w="1020"/>
      </w:tblGrid>
      <w:tr>
        <w:tblPrEx>
          <w:tblCellMar>
            <w:top w:w="15" w:type="dxa"/>
            <w:left w:w="15" w:type="dxa"/>
            <w:bottom w:w="15" w:type="dxa"/>
            <w:right w:w="15" w:type="dxa"/>
          </w:tblCellMar>
        </w:tblPrEx>
        <w:trPr>
          <w:trHeight w:val="540" w:hRule="atLeast"/>
        </w:trPr>
        <w:tc>
          <w:tcPr>
            <w:tcW w:w="9898" w:type="dxa"/>
            <w:gridSpan w:val="7"/>
            <w:vAlign w:val="center"/>
          </w:tcPr>
          <w:p>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rPr>
              <w:t>资 格 审 查（附表1）</w:t>
            </w:r>
          </w:p>
        </w:tc>
      </w:tr>
      <w:tr>
        <w:tblPrEx>
          <w:tblCellMar>
            <w:top w:w="15" w:type="dxa"/>
            <w:left w:w="15" w:type="dxa"/>
            <w:bottom w:w="15" w:type="dxa"/>
            <w:right w:w="15" w:type="dxa"/>
          </w:tblCellMar>
        </w:tblPrEx>
        <w:trPr>
          <w:trHeight w:val="540" w:hRule="atLeast"/>
        </w:trPr>
        <w:tc>
          <w:tcPr>
            <w:tcW w:w="9898" w:type="dxa"/>
            <w:gridSpan w:val="7"/>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项目名称：</w:t>
            </w:r>
          </w:p>
        </w:tc>
      </w:tr>
      <w:tr>
        <w:tblPrEx>
          <w:tblCellMar>
            <w:top w:w="15" w:type="dxa"/>
            <w:left w:w="15" w:type="dxa"/>
            <w:bottom w:w="15" w:type="dxa"/>
            <w:right w:w="15" w:type="dxa"/>
          </w:tblCellMar>
        </w:tblPrEx>
        <w:trPr>
          <w:trHeight w:val="540" w:hRule="atLeast"/>
        </w:trPr>
        <w:tc>
          <w:tcPr>
            <w:tcW w:w="9898" w:type="dxa"/>
            <w:gridSpan w:val="7"/>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项目编号：</w:t>
            </w:r>
          </w:p>
        </w:tc>
      </w:tr>
      <w:tr>
        <w:tblPrEx>
          <w:tblCellMar>
            <w:top w:w="15" w:type="dxa"/>
            <w:left w:w="15" w:type="dxa"/>
            <w:bottom w:w="15" w:type="dxa"/>
            <w:right w:w="15" w:type="dxa"/>
          </w:tblCellMar>
        </w:tblPrEx>
        <w:trPr>
          <w:trHeight w:val="615"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序号</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审查内容</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投标人1</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投标人2</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投标人3</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投标人4</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投标人5</w:t>
            </w: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22"/>
                <w:szCs w:val="22"/>
                <w:lang w:val="en-US" w:eastAsia="zh-CN"/>
              </w:rPr>
            </w:pPr>
            <w:r>
              <w:rPr>
                <w:rFonts w:hint="eastAsia" w:ascii="宋体" w:hAnsi="宋体"/>
                <w:color w:val="FF0000"/>
                <w:szCs w:val="21"/>
              </w:rPr>
              <w:t>有效的企业法人营业执照、税务登记证、组织机构代码证（三证合一的只提供营业执照）</w:t>
            </w:r>
            <w:r>
              <w:rPr>
                <w:rFonts w:hint="eastAsia" w:ascii="宋体" w:hAnsi="宋体"/>
                <w:color w:val="FF0000"/>
                <w:szCs w:val="21"/>
                <w:lang w:val="en-US" w:eastAsia="zh-CN"/>
              </w:rPr>
              <w:t>原件</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lang w:val="en-US" w:eastAsia="zh-CN"/>
              </w:rPr>
            </w:pPr>
            <w:r>
              <w:rPr>
                <w:rFonts w:hint="eastAsia" w:ascii="宋体" w:hAnsi="宋体" w:cs="宋体"/>
                <w:color w:val="FF0000"/>
                <w:kern w:val="0"/>
              </w:rPr>
              <w:t>法人身份证或法人代表授权书及被授权人身份证</w:t>
            </w:r>
            <w:r>
              <w:rPr>
                <w:rFonts w:hint="eastAsia" w:ascii="宋体" w:hAnsi="宋体" w:cs="宋体"/>
                <w:color w:val="FF0000"/>
                <w:kern w:val="0"/>
                <w:lang w:val="en-US" w:eastAsia="zh-CN"/>
              </w:rPr>
              <w:t>原件</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FF0000"/>
                <w:kern w:val="0"/>
                <w:lang w:val="en-US" w:eastAsia="zh-CN"/>
              </w:rPr>
            </w:pPr>
            <w:r>
              <w:rPr>
                <w:rFonts w:hint="eastAsia" w:ascii="宋体" w:hAnsi="宋体" w:cs="宋体"/>
                <w:color w:val="FF0000"/>
              </w:rPr>
              <w:t>投标保证金</w:t>
            </w:r>
            <w:r>
              <w:rPr>
                <w:rFonts w:hint="eastAsia" w:ascii="宋体" w:hAnsi="宋体" w:cs="宋体"/>
                <w:color w:val="FF0000"/>
                <w:lang w:val="en-US" w:eastAsia="zh-CN"/>
              </w:rPr>
              <w:t>电子凭证</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kern w:val="0"/>
                <w:lang w:val="en-US" w:eastAsia="zh-CN"/>
              </w:rPr>
            </w:pPr>
            <w:r>
              <w:rPr>
                <w:rFonts w:hint="eastAsia" w:ascii="宋体" w:hAnsi="宋体" w:cs="宋体"/>
                <w:color w:val="FF0000"/>
              </w:rPr>
              <w:t>动物防疫条件合格证</w:t>
            </w:r>
            <w:r>
              <w:rPr>
                <w:rFonts w:hint="eastAsia" w:ascii="宋体" w:hAnsi="宋体" w:cs="宋体"/>
                <w:color w:val="FF0000"/>
                <w:lang w:eastAsia="zh-CN"/>
              </w:rPr>
              <w:t>（</w:t>
            </w:r>
            <w:r>
              <w:rPr>
                <w:rFonts w:hint="eastAsia" w:ascii="宋体" w:hAnsi="宋体" w:cs="宋体"/>
                <w:color w:val="FF0000"/>
                <w:lang w:val="en-US" w:eastAsia="zh-CN"/>
              </w:rPr>
              <w:t>原件</w:t>
            </w:r>
            <w:r>
              <w:rPr>
                <w:rFonts w:hint="eastAsia" w:ascii="宋体" w:hAnsi="宋体" w:cs="宋体"/>
                <w:color w:val="FF0000"/>
                <w:lang w:eastAsia="zh-CN"/>
              </w:rPr>
              <w:t>）</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720" w:hRule="atLeast"/>
        </w:trPr>
        <w:tc>
          <w:tcPr>
            <w:tcW w:w="45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结论（符合或不符合）</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70" w:hRule="atLeast"/>
        </w:trPr>
        <w:tc>
          <w:tcPr>
            <w:tcW w:w="9898"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rPr>
              <w:t>符合招标文件要求打√，不符合招标文件要求打×</w:t>
            </w:r>
          </w:p>
        </w:tc>
      </w:tr>
    </w:tbl>
    <w:p>
      <w:pPr>
        <w:pStyle w:val="6"/>
      </w:pPr>
    </w:p>
    <w:p>
      <w:pPr>
        <w:pStyle w:val="6"/>
      </w:pPr>
    </w:p>
    <w:p>
      <w:pPr>
        <w:pStyle w:val="6"/>
      </w:pPr>
      <w:r>
        <w:br w:type="page"/>
      </w:r>
    </w:p>
    <w:tbl>
      <w:tblPr>
        <w:tblStyle w:val="16"/>
        <w:tblW w:w="9512" w:type="dxa"/>
        <w:tblInd w:w="-332" w:type="dxa"/>
        <w:tblLayout w:type="fixed"/>
        <w:tblCellMar>
          <w:top w:w="15" w:type="dxa"/>
          <w:left w:w="15" w:type="dxa"/>
          <w:bottom w:w="15" w:type="dxa"/>
          <w:right w:w="15" w:type="dxa"/>
        </w:tblCellMar>
      </w:tblPr>
      <w:tblGrid>
        <w:gridCol w:w="630"/>
        <w:gridCol w:w="3315"/>
        <w:gridCol w:w="953"/>
        <w:gridCol w:w="1181"/>
        <w:gridCol w:w="1029"/>
        <w:gridCol w:w="1192"/>
        <w:gridCol w:w="1212"/>
      </w:tblGrid>
      <w:tr>
        <w:tblPrEx>
          <w:tblCellMar>
            <w:top w:w="15" w:type="dxa"/>
            <w:left w:w="15" w:type="dxa"/>
            <w:bottom w:w="15" w:type="dxa"/>
            <w:right w:w="15" w:type="dxa"/>
          </w:tblCellMar>
        </w:tblPrEx>
        <w:trPr>
          <w:trHeight w:val="782" w:hRule="atLeast"/>
        </w:trPr>
        <w:tc>
          <w:tcPr>
            <w:tcW w:w="9512" w:type="dxa"/>
            <w:gridSpan w:val="7"/>
            <w:vAlign w:val="center"/>
          </w:tcPr>
          <w:p>
            <w:pPr>
              <w:widowControl/>
              <w:jc w:val="center"/>
              <w:textAlignment w:val="center"/>
              <w:rPr>
                <w:rFonts w:ascii="宋体" w:hAnsi="宋体" w:cs="宋体"/>
                <w:b/>
                <w:color w:val="000000"/>
                <w:sz w:val="40"/>
                <w:szCs w:val="40"/>
              </w:rPr>
            </w:pPr>
            <w:r>
              <w:rPr>
                <w:rFonts w:hint="eastAsia" w:ascii="宋体" w:hAnsi="宋体" w:cs="宋体"/>
                <w:b/>
                <w:color w:val="000000"/>
                <w:kern w:val="0"/>
                <w:sz w:val="40"/>
                <w:szCs w:val="40"/>
              </w:rPr>
              <w:t>　　</w:t>
            </w:r>
            <w:r>
              <w:rPr>
                <w:rFonts w:hint="eastAsia" w:ascii="宋体" w:hAnsi="宋体" w:cs="宋体"/>
                <w:b/>
                <w:color w:val="000000"/>
                <w:kern w:val="0"/>
                <w:sz w:val="32"/>
                <w:szCs w:val="32"/>
              </w:rPr>
              <w:t>初步审查表（附表2）</w:t>
            </w:r>
          </w:p>
        </w:tc>
      </w:tr>
      <w:tr>
        <w:tblPrEx>
          <w:tblCellMar>
            <w:top w:w="15" w:type="dxa"/>
            <w:left w:w="15" w:type="dxa"/>
            <w:bottom w:w="15" w:type="dxa"/>
            <w:right w:w="15" w:type="dxa"/>
          </w:tblCellMar>
        </w:tblPrEx>
        <w:trPr>
          <w:trHeight w:val="392" w:hRule="atLeast"/>
        </w:trPr>
        <w:tc>
          <w:tcPr>
            <w:tcW w:w="9512"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项目名称：</w:t>
            </w:r>
          </w:p>
        </w:tc>
      </w:tr>
      <w:tr>
        <w:tblPrEx>
          <w:tblCellMar>
            <w:top w:w="15" w:type="dxa"/>
            <w:left w:w="15" w:type="dxa"/>
            <w:bottom w:w="15" w:type="dxa"/>
            <w:right w:w="15" w:type="dxa"/>
          </w:tblCellMar>
        </w:tblPrEx>
        <w:trPr>
          <w:trHeight w:val="351" w:hRule="atLeast"/>
        </w:trPr>
        <w:tc>
          <w:tcPr>
            <w:tcW w:w="9512"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项目编号：</w:t>
            </w:r>
          </w:p>
        </w:tc>
      </w:tr>
      <w:tr>
        <w:tblPrEx>
          <w:tblCellMar>
            <w:top w:w="15" w:type="dxa"/>
            <w:left w:w="15" w:type="dxa"/>
            <w:bottom w:w="15" w:type="dxa"/>
            <w:right w:w="15" w:type="dxa"/>
          </w:tblCellMar>
        </w:tblPrEx>
        <w:trPr>
          <w:trHeight w:val="704"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rPr>
            </w:pPr>
            <w:r>
              <w:rPr>
                <w:rFonts w:hint="eastAsia" w:ascii="宋体" w:hAnsi="宋体" w:cs="宋体"/>
                <w:color w:val="000000"/>
                <w:kern w:val="0"/>
              </w:rPr>
              <w:t>序号</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rPr>
            </w:pPr>
            <w:r>
              <w:rPr>
                <w:rFonts w:hint="eastAsia" w:ascii="宋体" w:hAnsi="宋体" w:cs="宋体"/>
                <w:color w:val="000000"/>
                <w:kern w:val="0"/>
              </w:rPr>
              <w:t>审查内容</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投标人1</w:t>
            </w:r>
          </w:p>
        </w:tc>
        <w:tc>
          <w:tcPr>
            <w:tcW w:w="11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投标人2</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投标人3</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投标人4</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投标人5</w:t>
            </w:r>
          </w:p>
        </w:tc>
      </w:tr>
      <w:tr>
        <w:tblPrEx>
          <w:tblCellMar>
            <w:top w:w="15" w:type="dxa"/>
            <w:left w:w="15" w:type="dxa"/>
            <w:bottom w:w="15" w:type="dxa"/>
            <w:right w:w="15" w:type="dxa"/>
          </w:tblCellMar>
        </w:tblPrEx>
        <w:trPr>
          <w:trHeight w:val="548"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0"/>
                <w:szCs w:val="20"/>
                <w:lang w:bidi="ar"/>
              </w:rPr>
              <w:t>1</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投标文件是否有法定代表人签章和投标人公章；</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837"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0"/>
                <w:szCs w:val="20"/>
                <w:lang w:bidi="ar"/>
              </w:rPr>
              <w:t>2</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内容是否全面或字迹是否模糊、辨认不清的；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48"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技术参数、技术性能是否满足招标文件要求的；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4</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专业技术服务计划实施方案是否提供的；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83"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5</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kern w:val="0"/>
                <w:sz w:val="20"/>
                <w:szCs w:val="20"/>
              </w:rPr>
            </w:pPr>
            <w:r>
              <w:rPr>
                <w:rFonts w:hint="eastAsia" w:ascii="宋体" w:hAnsi="宋体" w:cs="宋体"/>
                <w:color w:val="000000"/>
                <w:kern w:val="0"/>
                <w:sz w:val="21"/>
                <w:szCs w:val="21"/>
                <w:lang w:bidi="ar"/>
              </w:rPr>
              <w:t>投标报价是否高于采购预算额度；</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48"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6</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投标文件是否符合招标文件实质性要求的。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27" w:hRule="atLeast"/>
        </w:trPr>
        <w:tc>
          <w:tcPr>
            <w:tcW w:w="39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结论（符合或不符合）</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481" w:hRule="atLeast"/>
        </w:trPr>
        <w:tc>
          <w:tcPr>
            <w:tcW w:w="9512"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符合招标文件要求打√，不符合招标文件要求打×，结论为符合或不符合。</w:t>
            </w:r>
          </w:p>
        </w:tc>
      </w:tr>
    </w:tbl>
    <w:p>
      <w:pPr>
        <w:pStyle w:val="6"/>
      </w:pPr>
    </w:p>
    <w:p>
      <w:pPr>
        <w:pStyle w:val="6"/>
      </w:pPr>
    </w:p>
    <w:p>
      <w:pPr>
        <w:pStyle w:val="6"/>
      </w:pPr>
      <w:r>
        <w:br w:type="page"/>
      </w:r>
    </w:p>
    <w:tbl>
      <w:tblPr>
        <w:tblStyle w:val="16"/>
        <w:tblW w:w="9020" w:type="dxa"/>
        <w:tblInd w:w="0" w:type="dxa"/>
        <w:tblLayout w:type="fixed"/>
        <w:tblCellMar>
          <w:top w:w="15" w:type="dxa"/>
          <w:left w:w="15" w:type="dxa"/>
          <w:bottom w:w="15" w:type="dxa"/>
          <w:right w:w="15" w:type="dxa"/>
        </w:tblCellMar>
      </w:tblPr>
      <w:tblGrid>
        <w:gridCol w:w="609"/>
        <w:gridCol w:w="3655"/>
        <w:gridCol w:w="941"/>
        <w:gridCol w:w="1054"/>
        <w:gridCol w:w="938"/>
        <w:gridCol w:w="896"/>
        <w:gridCol w:w="927"/>
      </w:tblGrid>
      <w:tr>
        <w:tblPrEx>
          <w:tblCellMar>
            <w:top w:w="15" w:type="dxa"/>
            <w:left w:w="15" w:type="dxa"/>
            <w:bottom w:w="15" w:type="dxa"/>
            <w:right w:w="15" w:type="dxa"/>
          </w:tblCellMar>
        </w:tblPrEx>
        <w:trPr>
          <w:trHeight w:val="587" w:hRule="atLeast"/>
        </w:trPr>
        <w:tc>
          <w:tcPr>
            <w:tcW w:w="9020" w:type="dxa"/>
            <w:gridSpan w:val="7"/>
            <w:vAlign w:val="center"/>
          </w:tcPr>
          <w:p>
            <w:pPr>
              <w:widowControl/>
              <w:jc w:val="center"/>
              <w:textAlignment w:val="center"/>
              <w:rPr>
                <w:rFonts w:ascii="宋体" w:hAnsi="宋体" w:cs="宋体"/>
                <w:b/>
                <w:color w:val="000000"/>
                <w:sz w:val="44"/>
                <w:szCs w:val="44"/>
              </w:rPr>
            </w:pPr>
            <w:r>
              <w:rPr>
                <w:rFonts w:hint="eastAsia" w:ascii="宋体" w:hAnsi="宋体" w:cs="宋体"/>
                <w:b/>
                <w:color w:val="000000"/>
                <w:kern w:val="0"/>
                <w:sz w:val="36"/>
                <w:szCs w:val="36"/>
              </w:rPr>
              <w:t>响应性评审表（附表3）</w:t>
            </w:r>
          </w:p>
        </w:tc>
      </w:tr>
      <w:tr>
        <w:tblPrEx>
          <w:tblCellMar>
            <w:top w:w="15" w:type="dxa"/>
            <w:left w:w="15" w:type="dxa"/>
            <w:bottom w:w="15" w:type="dxa"/>
            <w:right w:w="15" w:type="dxa"/>
          </w:tblCellMar>
        </w:tblPrEx>
        <w:trPr>
          <w:trHeight w:val="334" w:hRule="atLeast"/>
        </w:trPr>
        <w:tc>
          <w:tcPr>
            <w:tcW w:w="9020"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项目名称：</w:t>
            </w:r>
          </w:p>
        </w:tc>
      </w:tr>
      <w:tr>
        <w:tblPrEx>
          <w:tblCellMar>
            <w:top w:w="15" w:type="dxa"/>
            <w:left w:w="15" w:type="dxa"/>
            <w:bottom w:w="15" w:type="dxa"/>
            <w:right w:w="15" w:type="dxa"/>
          </w:tblCellMar>
        </w:tblPrEx>
        <w:trPr>
          <w:trHeight w:val="334" w:hRule="atLeast"/>
        </w:trPr>
        <w:tc>
          <w:tcPr>
            <w:tcW w:w="9020"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项目编号：</w:t>
            </w:r>
          </w:p>
        </w:tc>
      </w:tr>
      <w:tr>
        <w:tblPrEx>
          <w:tblCellMar>
            <w:top w:w="15" w:type="dxa"/>
            <w:left w:w="15" w:type="dxa"/>
            <w:bottom w:w="15" w:type="dxa"/>
            <w:right w:w="15" w:type="dxa"/>
          </w:tblCellMar>
        </w:tblPrEx>
        <w:trPr>
          <w:trHeight w:val="636"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序号</w:t>
            </w:r>
          </w:p>
        </w:tc>
        <w:tc>
          <w:tcPr>
            <w:tcW w:w="3655" w:type="dxa"/>
            <w:tcBorders>
              <w:top w:val="single" w:color="000000" w:sz="4" w:space="0"/>
              <w:left w:val="single" w:color="000000" w:sz="4" w:space="0"/>
              <w:bottom w:val="single" w:color="000000" w:sz="4" w:space="0"/>
              <w:right w:val="single" w:color="000000" w:sz="4" w:space="0"/>
              <w:tl2br w:val="single" w:color="000000" w:sz="4" w:space="0"/>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rPr>
              <w:t xml:space="preserve">                   投标单位          </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   审查内容</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投标人1</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投标人2</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投标人3</w:t>
            </w:r>
          </w:p>
        </w:tc>
        <w:tc>
          <w:tcPr>
            <w:tcW w:w="8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投标人4</w:t>
            </w: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投标人5</w:t>
            </w:r>
          </w:p>
        </w:tc>
      </w:tr>
      <w:tr>
        <w:tblPrEx>
          <w:tblCellMar>
            <w:top w:w="15" w:type="dxa"/>
            <w:left w:w="15" w:type="dxa"/>
            <w:bottom w:w="15" w:type="dxa"/>
            <w:right w:w="15" w:type="dxa"/>
          </w:tblCellMar>
        </w:tblPrEx>
        <w:trPr>
          <w:trHeight w:val="344"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投标人是否提交投标保证金且金额足够</w:t>
            </w:r>
          </w:p>
        </w:tc>
        <w:tc>
          <w:tcPr>
            <w:tcW w:w="94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r>
      <w:tr>
        <w:tblPrEx>
          <w:tblCellMar>
            <w:top w:w="15" w:type="dxa"/>
            <w:left w:w="15" w:type="dxa"/>
            <w:bottom w:w="15" w:type="dxa"/>
            <w:right w:w="15" w:type="dxa"/>
          </w:tblCellMar>
        </w:tblPrEx>
        <w:trPr>
          <w:trHeight w:val="344"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2</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资格证明文件是否全面</w:t>
            </w:r>
          </w:p>
        </w:tc>
        <w:tc>
          <w:tcPr>
            <w:tcW w:w="94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r>
      <w:tr>
        <w:tblPrEx>
          <w:tblCellMar>
            <w:top w:w="15" w:type="dxa"/>
            <w:left w:w="15" w:type="dxa"/>
            <w:bottom w:w="15" w:type="dxa"/>
            <w:right w:w="15" w:type="dxa"/>
          </w:tblCellMar>
        </w:tblPrEx>
        <w:trPr>
          <w:trHeight w:val="546"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3</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投标文件有（无）法人代表签字，或有（无）法人代表有效委托书</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344"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4</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投标有效期是否足够</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546"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5</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Style w:val="29"/>
                <w:rFonts w:hint="default"/>
                <w:sz w:val="21"/>
                <w:szCs w:val="21"/>
              </w:rPr>
              <w:t>投标文件载明的</w:t>
            </w:r>
            <w:r>
              <w:rPr>
                <w:rStyle w:val="29"/>
                <w:sz w:val="21"/>
                <w:szCs w:val="21"/>
              </w:rPr>
              <w:t>服务</w:t>
            </w:r>
            <w:r>
              <w:rPr>
                <w:rStyle w:val="29"/>
                <w:rFonts w:hint="default"/>
                <w:sz w:val="21"/>
                <w:szCs w:val="21"/>
              </w:rPr>
              <w:t>范围、检验标准和方法等是否符合招标文件的要求</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352"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6</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投标文件没有招标人不能接受的其他条件规和招标文件中规定的其它实质性要</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449"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7</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没有不符合法律、法求的</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479" w:hRule="atLeast"/>
        </w:trPr>
        <w:tc>
          <w:tcPr>
            <w:tcW w:w="9020"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rPr>
            </w:pPr>
            <w:r>
              <w:rPr>
                <w:rFonts w:hint="eastAsia" w:ascii="宋体" w:hAnsi="宋体" w:cs="宋体"/>
                <w:color w:val="000000"/>
                <w:kern w:val="0"/>
              </w:rPr>
              <w:t>注：通过的打“√”；未通过的打“×”</w:t>
            </w:r>
          </w:p>
        </w:tc>
      </w:tr>
      <w:tr>
        <w:tblPrEx>
          <w:tblCellMar>
            <w:top w:w="15" w:type="dxa"/>
            <w:left w:w="15" w:type="dxa"/>
            <w:bottom w:w="15" w:type="dxa"/>
            <w:right w:w="15" w:type="dxa"/>
          </w:tblCellMar>
        </w:tblPrEx>
        <w:trPr>
          <w:trHeight w:val="655" w:hRule="atLeast"/>
        </w:trPr>
        <w:tc>
          <w:tcPr>
            <w:tcW w:w="9020" w:type="dxa"/>
            <w:gridSpan w:val="7"/>
            <w:vAlign w:val="center"/>
          </w:tcPr>
          <w:p>
            <w:pPr>
              <w:widowControl/>
              <w:textAlignment w:val="center"/>
              <w:rPr>
                <w:rFonts w:ascii="宋体" w:hAnsi="宋体" w:cs="宋体"/>
                <w:color w:val="000000"/>
              </w:rPr>
            </w:pPr>
          </w:p>
        </w:tc>
      </w:tr>
    </w:tbl>
    <w:p>
      <w:pPr>
        <w:pStyle w:val="6"/>
      </w:pPr>
    </w:p>
    <w:sectPr>
      <w:headerReference r:id="rId3" w:type="default"/>
      <w:footerReference r:id="rId4" w:type="default"/>
      <w:type w:val="continuous"/>
      <w:pgSz w:w="11907" w:h="16840"/>
      <w:pgMar w:top="1021" w:right="1287" w:bottom="1021"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hint="eastAsia" w:eastAsia="宋体"/>
        <w:lang w:eastAsia="zh-CN"/>
      </w:rPr>
    </w:pPr>
    <w:r>
      <w:pict>
        <v:shape id="文本框 125"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5mx7gBAABWAwAADgAAAAAAAAABACAAAAAeAQAAZHJzL2Uyb0RvYy54bWxQSwUGAAAAAAYABgBZ&#10;AQAASA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57</w:t>
                </w:r>
                <w:r>
                  <w:rPr>
                    <w:rFonts w:hint="eastAsia"/>
                    <w:sz w:val="18"/>
                  </w:rPr>
                  <w:fldChar w:fldCharType="end"/>
                </w:r>
              </w:p>
            </w:txbxContent>
          </v:textbox>
        </v:shape>
      </w:pict>
    </w:r>
    <w:r>
      <w:rPr>
        <w:rFonts w:hint="eastAsia"/>
        <w:lang w:eastAsia="zh-CN"/>
      </w:rPr>
      <w:t>新疆众成招标代理有限公司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E4E7ED"/>
    <w:multiLevelType w:val="singleLevel"/>
    <w:tmpl w:val="DFE4E7ED"/>
    <w:lvl w:ilvl="0" w:tentative="0">
      <w:start w:val="1"/>
      <w:numFmt w:val="chineseCounting"/>
      <w:suff w:val="nothing"/>
      <w:lvlText w:val="%1、"/>
      <w:lvlJc w:val="left"/>
      <w:rPr>
        <w:rFonts w:hint="eastAsia"/>
      </w:rPr>
    </w:lvl>
  </w:abstractNum>
  <w:abstractNum w:abstractNumId="1">
    <w:nsid w:val="FC5D96DA"/>
    <w:multiLevelType w:val="singleLevel"/>
    <w:tmpl w:val="FC5D96DA"/>
    <w:lvl w:ilvl="0" w:tentative="0">
      <w:start w:val="1"/>
      <w:numFmt w:val="decimal"/>
      <w:suff w:val="nothing"/>
      <w:lvlText w:val="%1、"/>
      <w:lvlJc w:val="left"/>
    </w:lvl>
  </w:abstractNum>
  <w:abstractNum w:abstractNumId="2">
    <w:nsid w:val="00000001"/>
    <w:multiLevelType w:val="multilevel"/>
    <w:tmpl w:val="00000001"/>
    <w:lvl w:ilvl="0" w:tentative="0">
      <w:start w:val="1"/>
      <w:numFmt w:val="decimal"/>
      <w:pStyle w:val="12"/>
      <w:lvlText w:val="第%1章"/>
      <w:lvlJc w:val="left"/>
      <w:pPr>
        <w:tabs>
          <w:tab w:val="left" w:pos="425"/>
        </w:tabs>
        <w:ind w:left="425" w:hanging="425"/>
      </w:pPr>
      <w:rPr>
        <w:rFonts w:hint="eastAsia" w:ascii="Times New Roman" w:hAnsi="Times New Roman" w:cs="Times New Roman"/>
        <w:i w:val="0"/>
        <w:iCs w:val="0"/>
        <w:caps w:val="0"/>
        <w:smallCaps w:val="0"/>
        <w:spacing w:val="0"/>
        <w:position w:val="0"/>
        <w:u w:val="none"/>
      </w:rPr>
    </w:lvl>
    <w:lvl w:ilvl="1" w:tentative="0">
      <w:start w:val="1"/>
      <w:numFmt w:val="decimal"/>
      <w:isLgl/>
      <w:lvlText w:val="%1.%2"/>
      <w:lvlJc w:val="left"/>
      <w:pPr>
        <w:tabs>
          <w:tab w:val="left" w:pos="709"/>
        </w:tabs>
        <w:ind w:left="709" w:hanging="567"/>
      </w:pPr>
      <w:rPr>
        <w:rFonts w:hint="default" w:ascii="Times New Roman" w:hAnsi="Times New Roman" w:cs="Times New Roman"/>
        <w:lang w:val="en-US"/>
      </w:rPr>
    </w:lvl>
    <w:lvl w:ilvl="2" w:tentative="0">
      <w:start w:val="1"/>
      <w:numFmt w:val="decimal"/>
      <w:isLgl/>
      <w:lvlText w:val="%1.%2.%3"/>
      <w:lvlJc w:val="left"/>
      <w:pPr>
        <w:tabs>
          <w:tab w:val="left" w:pos="709"/>
        </w:tabs>
        <w:ind w:left="709" w:hanging="709"/>
      </w:pPr>
      <w:rPr>
        <w:rFonts w:hint="eastAsia"/>
        <w:sz w:val="32"/>
        <w:szCs w:val="32"/>
      </w:rPr>
    </w:lvl>
    <w:lvl w:ilvl="3" w:tentative="0">
      <w:start w:val="1"/>
      <w:numFmt w:val="decimal"/>
      <w:isLgl/>
      <w:lvlText w:val="%1.%2.%3.%4."/>
      <w:lvlJc w:val="left"/>
      <w:pPr>
        <w:tabs>
          <w:tab w:val="left" w:pos="851"/>
        </w:tabs>
        <w:ind w:left="851" w:hanging="851"/>
      </w:pPr>
      <w:rPr>
        <w:rFonts w:hint="eastAsia"/>
      </w:rPr>
    </w:lvl>
    <w:lvl w:ilvl="4" w:tentative="0">
      <w:start w:val="1"/>
      <w:numFmt w:val="decimal"/>
      <w:isLg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520A7DAA"/>
    <w:multiLevelType w:val="multilevel"/>
    <w:tmpl w:val="520A7DAA"/>
    <w:lvl w:ilvl="0" w:tentative="0">
      <w:start w:val="1"/>
      <w:numFmt w:val="decimal"/>
      <w:lvlText w:val="%1、"/>
      <w:lvlJc w:val="left"/>
      <w:pPr>
        <w:tabs>
          <w:tab w:val="left" w:pos="840"/>
        </w:tabs>
        <w:ind w:left="840" w:hanging="360"/>
      </w:pPr>
      <w:rPr>
        <w:rFonts w:hint="default"/>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5809E1AE"/>
    <w:multiLevelType w:val="singleLevel"/>
    <w:tmpl w:val="5809E1AE"/>
    <w:lvl w:ilvl="0" w:tentative="0">
      <w:start w:val="22"/>
      <w:numFmt w:val="decimal"/>
      <w:suff w:val="nothing"/>
      <w:lvlText w:val="%1、"/>
      <w:lvlJc w:val="left"/>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9A23FBB"/>
    <w:rsid w:val="00092DCA"/>
    <w:rsid w:val="00121F15"/>
    <w:rsid w:val="00135D28"/>
    <w:rsid w:val="0026378F"/>
    <w:rsid w:val="00351667"/>
    <w:rsid w:val="003C68CF"/>
    <w:rsid w:val="004212B5"/>
    <w:rsid w:val="00573EAA"/>
    <w:rsid w:val="006853B9"/>
    <w:rsid w:val="0074245F"/>
    <w:rsid w:val="008A45FB"/>
    <w:rsid w:val="009760A9"/>
    <w:rsid w:val="009B65A0"/>
    <w:rsid w:val="00A6580D"/>
    <w:rsid w:val="00AB2E63"/>
    <w:rsid w:val="00AF3889"/>
    <w:rsid w:val="00BE3F2D"/>
    <w:rsid w:val="00C10272"/>
    <w:rsid w:val="00DA2E07"/>
    <w:rsid w:val="00DB26ED"/>
    <w:rsid w:val="00E46849"/>
    <w:rsid w:val="00E7147E"/>
    <w:rsid w:val="017653BA"/>
    <w:rsid w:val="0199626B"/>
    <w:rsid w:val="01A9229E"/>
    <w:rsid w:val="01F43CDE"/>
    <w:rsid w:val="01F7451B"/>
    <w:rsid w:val="026725BB"/>
    <w:rsid w:val="037B2197"/>
    <w:rsid w:val="03926F41"/>
    <w:rsid w:val="03E10602"/>
    <w:rsid w:val="045B233B"/>
    <w:rsid w:val="0487368C"/>
    <w:rsid w:val="050C3B02"/>
    <w:rsid w:val="06612248"/>
    <w:rsid w:val="06647792"/>
    <w:rsid w:val="06BE3236"/>
    <w:rsid w:val="075357D8"/>
    <w:rsid w:val="0794089B"/>
    <w:rsid w:val="07A744F2"/>
    <w:rsid w:val="085834E2"/>
    <w:rsid w:val="08DC6005"/>
    <w:rsid w:val="09024F5F"/>
    <w:rsid w:val="098A27DD"/>
    <w:rsid w:val="09F476D0"/>
    <w:rsid w:val="0A214EBF"/>
    <w:rsid w:val="0A870E07"/>
    <w:rsid w:val="0B17024D"/>
    <w:rsid w:val="0B5B580E"/>
    <w:rsid w:val="0BAF106E"/>
    <w:rsid w:val="0C6C19A6"/>
    <w:rsid w:val="0C9875BE"/>
    <w:rsid w:val="0CDB1267"/>
    <w:rsid w:val="0CF93134"/>
    <w:rsid w:val="0DAA67E6"/>
    <w:rsid w:val="0E7A14DA"/>
    <w:rsid w:val="0E8773C6"/>
    <w:rsid w:val="0E956280"/>
    <w:rsid w:val="0EE24036"/>
    <w:rsid w:val="0FF035ED"/>
    <w:rsid w:val="10743652"/>
    <w:rsid w:val="108964B7"/>
    <w:rsid w:val="108D7365"/>
    <w:rsid w:val="10F562A8"/>
    <w:rsid w:val="110937AD"/>
    <w:rsid w:val="120D3563"/>
    <w:rsid w:val="1239019B"/>
    <w:rsid w:val="1267239A"/>
    <w:rsid w:val="1267359A"/>
    <w:rsid w:val="12772615"/>
    <w:rsid w:val="13DE4289"/>
    <w:rsid w:val="13EC111E"/>
    <w:rsid w:val="13ED07BF"/>
    <w:rsid w:val="1419346F"/>
    <w:rsid w:val="143A399D"/>
    <w:rsid w:val="14483336"/>
    <w:rsid w:val="151F4D16"/>
    <w:rsid w:val="154455E6"/>
    <w:rsid w:val="15962BB9"/>
    <w:rsid w:val="15CF11B6"/>
    <w:rsid w:val="15D336D4"/>
    <w:rsid w:val="15EC4A67"/>
    <w:rsid w:val="16995D70"/>
    <w:rsid w:val="17501AEE"/>
    <w:rsid w:val="1793280D"/>
    <w:rsid w:val="181B2DE4"/>
    <w:rsid w:val="1892721A"/>
    <w:rsid w:val="1ACA60DD"/>
    <w:rsid w:val="1AF857CF"/>
    <w:rsid w:val="1B9746DA"/>
    <w:rsid w:val="1BA35396"/>
    <w:rsid w:val="1D18746A"/>
    <w:rsid w:val="1D3F0A9F"/>
    <w:rsid w:val="1D5B2638"/>
    <w:rsid w:val="1D780BAD"/>
    <w:rsid w:val="1DD44D1B"/>
    <w:rsid w:val="1E0F5661"/>
    <w:rsid w:val="1E126864"/>
    <w:rsid w:val="1F1D106E"/>
    <w:rsid w:val="1FA577F4"/>
    <w:rsid w:val="20556B7A"/>
    <w:rsid w:val="20CF4196"/>
    <w:rsid w:val="20F22513"/>
    <w:rsid w:val="21CF5DB0"/>
    <w:rsid w:val="224873EF"/>
    <w:rsid w:val="224B74E5"/>
    <w:rsid w:val="22677CF5"/>
    <w:rsid w:val="227B366D"/>
    <w:rsid w:val="23194F9E"/>
    <w:rsid w:val="23785C9F"/>
    <w:rsid w:val="2394662D"/>
    <w:rsid w:val="23C0034D"/>
    <w:rsid w:val="24886EA3"/>
    <w:rsid w:val="249522ED"/>
    <w:rsid w:val="24CC4323"/>
    <w:rsid w:val="25063085"/>
    <w:rsid w:val="25210966"/>
    <w:rsid w:val="25660B49"/>
    <w:rsid w:val="25FD793B"/>
    <w:rsid w:val="26457A22"/>
    <w:rsid w:val="264D2F00"/>
    <w:rsid w:val="266753D3"/>
    <w:rsid w:val="26BA48B0"/>
    <w:rsid w:val="26D51FC4"/>
    <w:rsid w:val="26D742CF"/>
    <w:rsid w:val="27DE0595"/>
    <w:rsid w:val="281A19C6"/>
    <w:rsid w:val="28297C70"/>
    <w:rsid w:val="291D3051"/>
    <w:rsid w:val="295C4938"/>
    <w:rsid w:val="29A44EF5"/>
    <w:rsid w:val="29AF03CD"/>
    <w:rsid w:val="2A0E6F57"/>
    <w:rsid w:val="2A6D304B"/>
    <w:rsid w:val="2A9E09AC"/>
    <w:rsid w:val="2AB805F5"/>
    <w:rsid w:val="2AE70DEB"/>
    <w:rsid w:val="2BC52879"/>
    <w:rsid w:val="2CDC1D0C"/>
    <w:rsid w:val="2CE77065"/>
    <w:rsid w:val="2E3E29FE"/>
    <w:rsid w:val="2EC216B3"/>
    <w:rsid w:val="2F7E5D25"/>
    <w:rsid w:val="2FD54E4E"/>
    <w:rsid w:val="2FDA2B16"/>
    <w:rsid w:val="2FE9086A"/>
    <w:rsid w:val="30551B9E"/>
    <w:rsid w:val="30597211"/>
    <w:rsid w:val="30B52911"/>
    <w:rsid w:val="30C43C9F"/>
    <w:rsid w:val="311E5B66"/>
    <w:rsid w:val="31CF1BC2"/>
    <w:rsid w:val="31FB2E57"/>
    <w:rsid w:val="325F56C7"/>
    <w:rsid w:val="32827C56"/>
    <w:rsid w:val="32913BED"/>
    <w:rsid w:val="32D80290"/>
    <w:rsid w:val="32F8014C"/>
    <w:rsid w:val="333077CD"/>
    <w:rsid w:val="337A5CAA"/>
    <w:rsid w:val="33D3381F"/>
    <w:rsid w:val="34030E31"/>
    <w:rsid w:val="341C507C"/>
    <w:rsid w:val="34906110"/>
    <w:rsid w:val="34D32011"/>
    <w:rsid w:val="352E2904"/>
    <w:rsid w:val="35476B8D"/>
    <w:rsid w:val="357224D4"/>
    <w:rsid w:val="358F6714"/>
    <w:rsid w:val="35941BBF"/>
    <w:rsid w:val="35BA509F"/>
    <w:rsid w:val="366469D3"/>
    <w:rsid w:val="36F24840"/>
    <w:rsid w:val="371A584D"/>
    <w:rsid w:val="3782665C"/>
    <w:rsid w:val="387648DC"/>
    <w:rsid w:val="39D03056"/>
    <w:rsid w:val="39E45A74"/>
    <w:rsid w:val="3A7754E3"/>
    <w:rsid w:val="3B3132D7"/>
    <w:rsid w:val="3C11495B"/>
    <w:rsid w:val="3C9A43EE"/>
    <w:rsid w:val="3D142162"/>
    <w:rsid w:val="3D3F39A3"/>
    <w:rsid w:val="3DF43735"/>
    <w:rsid w:val="3E844783"/>
    <w:rsid w:val="3E8C6E1B"/>
    <w:rsid w:val="3ECC6970"/>
    <w:rsid w:val="3F6F7777"/>
    <w:rsid w:val="408079E5"/>
    <w:rsid w:val="41D97960"/>
    <w:rsid w:val="442A4D7D"/>
    <w:rsid w:val="447C177F"/>
    <w:rsid w:val="44EC4D72"/>
    <w:rsid w:val="465F0F98"/>
    <w:rsid w:val="46B64A51"/>
    <w:rsid w:val="480E17A3"/>
    <w:rsid w:val="48BB210F"/>
    <w:rsid w:val="48BC1AFA"/>
    <w:rsid w:val="49021F72"/>
    <w:rsid w:val="49BA7FC5"/>
    <w:rsid w:val="4A431DAE"/>
    <w:rsid w:val="4A6C2B98"/>
    <w:rsid w:val="4B276C93"/>
    <w:rsid w:val="4B327354"/>
    <w:rsid w:val="4B5834A9"/>
    <w:rsid w:val="4B681ABD"/>
    <w:rsid w:val="4E1828D6"/>
    <w:rsid w:val="4E186E81"/>
    <w:rsid w:val="4E1D1788"/>
    <w:rsid w:val="4EA97670"/>
    <w:rsid w:val="4EC40F93"/>
    <w:rsid w:val="4EFC1333"/>
    <w:rsid w:val="4F045EB0"/>
    <w:rsid w:val="4F392D9F"/>
    <w:rsid w:val="4F805504"/>
    <w:rsid w:val="516A72F7"/>
    <w:rsid w:val="529C3CCB"/>
    <w:rsid w:val="52AA22F6"/>
    <w:rsid w:val="539B0597"/>
    <w:rsid w:val="543D5BAA"/>
    <w:rsid w:val="54522007"/>
    <w:rsid w:val="548457E1"/>
    <w:rsid w:val="54C263B2"/>
    <w:rsid w:val="54CD44C6"/>
    <w:rsid w:val="555711AA"/>
    <w:rsid w:val="55FE6F5E"/>
    <w:rsid w:val="564021EA"/>
    <w:rsid w:val="5668103C"/>
    <w:rsid w:val="569B118B"/>
    <w:rsid w:val="56CA25BE"/>
    <w:rsid w:val="56EC0C7E"/>
    <w:rsid w:val="575160EC"/>
    <w:rsid w:val="57777FDB"/>
    <w:rsid w:val="57D44701"/>
    <w:rsid w:val="57F94437"/>
    <w:rsid w:val="58614F16"/>
    <w:rsid w:val="586F7B98"/>
    <w:rsid w:val="588D670C"/>
    <w:rsid w:val="58F80DF2"/>
    <w:rsid w:val="5A6B3497"/>
    <w:rsid w:val="5AAE24A2"/>
    <w:rsid w:val="5AB05070"/>
    <w:rsid w:val="5ADA2B6C"/>
    <w:rsid w:val="5B841368"/>
    <w:rsid w:val="5C1E1030"/>
    <w:rsid w:val="5C234DA7"/>
    <w:rsid w:val="5C5E06C4"/>
    <w:rsid w:val="5CA02EC0"/>
    <w:rsid w:val="5CA40980"/>
    <w:rsid w:val="5D086BF9"/>
    <w:rsid w:val="5D3E5D1F"/>
    <w:rsid w:val="5D744D34"/>
    <w:rsid w:val="5DD878BB"/>
    <w:rsid w:val="5E2858B5"/>
    <w:rsid w:val="5E8625EF"/>
    <w:rsid w:val="5E8F31FC"/>
    <w:rsid w:val="5F2070D6"/>
    <w:rsid w:val="5F6F35D5"/>
    <w:rsid w:val="5F8C35B8"/>
    <w:rsid w:val="600355F0"/>
    <w:rsid w:val="6065075C"/>
    <w:rsid w:val="609B7B4E"/>
    <w:rsid w:val="60B35212"/>
    <w:rsid w:val="60B760A6"/>
    <w:rsid w:val="611E0163"/>
    <w:rsid w:val="61C428AC"/>
    <w:rsid w:val="61DD5508"/>
    <w:rsid w:val="625008B9"/>
    <w:rsid w:val="63546605"/>
    <w:rsid w:val="63EB10D6"/>
    <w:rsid w:val="63F11973"/>
    <w:rsid w:val="64761C90"/>
    <w:rsid w:val="64832D23"/>
    <w:rsid w:val="64AF6728"/>
    <w:rsid w:val="653D7827"/>
    <w:rsid w:val="66162AAA"/>
    <w:rsid w:val="667C0CA6"/>
    <w:rsid w:val="679E728A"/>
    <w:rsid w:val="67A635F2"/>
    <w:rsid w:val="67D71177"/>
    <w:rsid w:val="68162B97"/>
    <w:rsid w:val="6856261A"/>
    <w:rsid w:val="6882722D"/>
    <w:rsid w:val="68BD4EB4"/>
    <w:rsid w:val="6917319A"/>
    <w:rsid w:val="6B55510E"/>
    <w:rsid w:val="6BF0458F"/>
    <w:rsid w:val="6BF531EE"/>
    <w:rsid w:val="6C5F7124"/>
    <w:rsid w:val="6D57066E"/>
    <w:rsid w:val="6D7B51FB"/>
    <w:rsid w:val="6EDA2499"/>
    <w:rsid w:val="6F126F6B"/>
    <w:rsid w:val="6F1A71E6"/>
    <w:rsid w:val="6FF36738"/>
    <w:rsid w:val="707B6C97"/>
    <w:rsid w:val="71806E36"/>
    <w:rsid w:val="71C47099"/>
    <w:rsid w:val="71DA1FE9"/>
    <w:rsid w:val="72161680"/>
    <w:rsid w:val="72251899"/>
    <w:rsid w:val="726826CC"/>
    <w:rsid w:val="72E92DE3"/>
    <w:rsid w:val="733B6DA2"/>
    <w:rsid w:val="73A42587"/>
    <w:rsid w:val="741268BC"/>
    <w:rsid w:val="742943B0"/>
    <w:rsid w:val="752F597A"/>
    <w:rsid w:val="76B76C2E"/>
    <w:rsid w:val="76E15D07"/>
    <w:rsid w:val="773D31AB"/>
    <w:rsid w:val="77A01D6D"/>
    <w:rsid w:val="77A45518"/>
    <w:rsid w:val="77AF02CE"/>
    <w:rsid w:val="77D14E10"/>
    <w:rsid w:val="77E91DE0"/>
    <w:rsid w:val="780A1521"/>
    <w:rsid w:val="78377B3A"/>
    <w:rsid w:val="783B0DDD"/>
    <w:rsid w:val="78D50464"/>
    <w:rsid w:val="78EE4B05"/>
    <w:rsid w:val="79A23FBB"/>
    <w:rsid w:val="7A6E09EE"/>
    <w:rsid w:val="7B3179D4"/>
    <w:rsid w:val="7BD732A9"/>
    <w:rsid w:val="7C7A2E92"/>
    <w:rsid w:val="7D2C7415"/>
    <w:rsid w:val="7D662FDF"/>
    <w:rsid w:val="7E026541"/>
    <w:rsid w:val="7FD81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宋体" w:cs="Times New Roman"/>
      <w:kern w:val="2"/>
      <w:sz w:val="24"/>
      <w:szCs w:val="24"/>
      <w:lang w:val="en-US" w:eastAsia="zh-CN" w:bidi="ar-SA"/>
    </w:rPr>
  </w:style>
  <w:style w:type="paragraph" w:styleId="3">
    <w:name w:val="heading 1"/>
    <w:basedOn w:val="1"/>
    <w:next w:val="1"/>
    <w:link w:val="31"/>
    <w:qFormat/>
    <w:uiPriority w:val="0"/>
    <w:pPr>
      <w:keepNext/>
      <w:keepLines/>
      <w:spacing w:line="576" w:lineRule="auto"/>
      <w:jc w:val="center"/>
      <w:outlineLvl w:val="0"/>
    </w:pPr>
    <w:rPr>
      <w:b/>
      <w:kern w:val="44"/>
      <w:sz w:val="36"/>
      <w:szCs w:val="44"/>
    </w:rPr>
  </w:style>
  <w:style w:type="paragraph" w:styleId="4">
    <w:name w:val="heading 2"/>
    <w:basedOn w:val="1"/>
    <w:next w:val="2"/>
    <w:unhideWhenUsed/>
    <w:qFormat/>
    <w:uiPriority w:val="0"/>
    <w:pPr>
      <w:keepNext/>
      <w:keepLines/>
      <w:outlineLvl w:val="1"/>
    </w:pPr>
    <w:rPr>
      <w:rFonts w:ascii="Arial" w:hAnsi="Arial"/>
      <w:b/>
    </w:rPr>
  </w:style>
  <w:style w:type="paragraph" w:styleId="5">
    <w:name w:val="heading 3"/>
    <w:basedOn w:val="1"/>
    <w:next w:val="1"/>
    <w:link w:val="24"/>
    <w:semiHidden/>
    <w:unhideWhenUsed/>
    <w:qFormat/>
    <w:uiPriority w:val="0"/>
    <w:pPr>
      <w:keepNext/>
      <w:keepLines/>
      <w:outlineLvl w:val="2"/>
    </w:pPr>
    <w:rPr>
      <w:b/>
      <w:bCs/>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6">
    <w:name w:val="Body Text"/>
    <w:basedOn w:val="1"/>
    <w:next w:val="7"/>
    <w:qFormat/>
    <w:uiPriority w:val="0"/>
    <w:pPr>
      <w:spacing w:after="120"/>
    </w:pPr>
    <w:rPr>
      <w:sz w:val="21"/>
    </w:r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Plain Text"/>
    <w:basedOn w:val="1"/>
    <w:qFormat/>
    <w:uiPriority w:val="0"/>
    <w:rPr>
      <w:rFonts w:ascii="宋体" w:hAnsi="Courier New"/>
      <w:sz w:val="11"/>
      <w:szCs w:val="20"/>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List"/>
    <w:basedOn w:val="1"/>
    <w:qFormat/>
    <w:uiPriority w:val="0"/>
    <w:pPr>
      <w:numPr>
        <w:ilvl w:val="0"/>
        <w:numId w:val="1"/>
      </w:numPr>
      <w:adjustRightInd w:val="0"/>
      <w:spacing w:line="360" w:lineRule="auto"/>
      <w:textAlignment w:val="baseline"/>
    </w:pPr>
    <w:rPr>
      <w:rFonts w:ascii="Arial" w:hAnsi="Arial"/>
      <w:kern w:val="0"/>
    </w:rPr>
  </w:style>
  <w:style w:type="paragraph" w:styleId="13">
    <w:name w:val="footnote text"/>
    <w:basedOn w:val="1"/>
    <w:qFormat/>
    <w:uiPriority w:val="0"/>
    <w:pPr>
      <w:adjustRightInd w:val="0"/>
      <w:spacing w:line="312" w:lineRule="atLeast"/>
      <w:textAlignment w:val="baseline"/>
    </w:pPr>
    <w:rPr>
      <w:kern w:val="0"/>
      <w:sz w:val="18"/>
      <w:szCs w:val="20"/>
    </w:rPr>
  </w:style>
  <w:style w:type="paragraph" w:styleId="14">
    <w:name w:val="toc 2"/>
    <w:basedOn w:val="1"/>
    <w:next w:val="1"/>
    <w:qFormat/>
    <w:uiPriority w:val="0"/>
    <w:pPr>
      <w:ind w:left="420" w:leftChars="200"/>
    </w:pPr>
  </w:style>
  <w:style w:type="paragraph" w:styleId="15">
    <w:name w:val="Normal (Web)"/>
    <w:basedOn w:val="1"/>
    <w:qFormat/>
    <w:uiPriority w:val="0"/>
    <w:pPr>
      <w:spacing w:beforeAutospacing="1" w:afterAutospacing="1"/>
    </w:pPr>
    <w:rPr>
      <w:kern w:val="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page number"/>
    <w:basedOn w:val="18"/>
    <w:qFormat/>
    <w:uiPriority w:val="0"/>
  </w:style>
  <w:style w:type="paragraph" w:customStyle="1" w:styleId="21">
    <w:name w:val="标题 5（有编号）（绿盟科技）"/>
    <w:basedOn w:val="1"/>
    <w:next w:val="22"/>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2">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3">
    <w:name w:val="文本正文"/>
    <w:basedOn w:val="1"/>
    <w:qFormat/>
    <w:uiPriority w:val="0"/>
    <w:pPr>
      <w:spacing w:afterLines="50"/>
      <w:ind w:firstLine="200" w:firstLineChars="200"/>
    </w:pPr>
    <w:rPr>
      <w:rFonts w:ascii="Calibri" w:hAnsi="Calibri"/>
      <w:szCs w:val="22"/>
      <w:lang w:bidi="en-US"/>
    </w:rPr>
  </w:style>
  <w:style w:type="character" w:customStyle="1" w:styleId="24">
    <w:name w:val="标题 3 Char"/>
    <w:basedOn w:val="18"/>
    <w:link w:val="5"/>
    <w:qFormat/>
    <w:uiPriority w:val="0"/>
    <w:rPr>
      <w:rFonts w:ascii="Times New Roman" w:hAnsi="Times New Roman" w:eastAsia="宋体"/>
      <w:b/>
      <w:bCs/>
      <w:sz w:val="24"/>
      <w:szCs w:val="32"/>
      <w:lang w:bidi="ar-SA"/>
    </w:rPr>
  </w:style>
  <w:style w:type="paragraph" w:customStyle="1" w:styleId="25">
    <w:name w:val="正文缩进1"/>
    <w:basedOn w:val="1"/>
    <w:qFormat/>
    <w:uiPriority w:val="0"/>
    <w:pPr>
      <w:autoSpaceDE w:val="0"/>
      <w:autoSpaceDN w:val="0"/>
      <w:adjustRightInd w:val="0"/>
      <w:ind w:firstLine="420"/>
    </w:pPr>
    <w:rPr>
      <w:rFonts w:ascii="宋体" w:hAnsiTheme="minorHAnsi" w:eastAsiaTheme="minorEastAsia" w:cstheme="minorBidi"/>
      <w:szCs w:val="22"/>
    </w:rPr>
  </w:style>
  <w:style w:type="paragraph" w:customStyle="1" w:styleId="26">
    <w:name w:val="索引 11"/>
    <w:basedOn w:val="1"/>
    <w:next w:val="1"/>
    <w:qFormat/>
    <w:uiPriority w:val="0"/>
    <w:pPr>
      <w:spacing w:line="360" w:lineRule="auto"/>
    </w:pPr>
    <w:rPr>
      <w:rFonts w:ascii="仿宋_GB2312" w:eastAsia="仿宋_GB2312"/>
      <w:szCs w:val="20"/>
    </w:rPr>
  </w:style>
  <w:style w:type="paragraph" w:customStyle="1" w:styleId="27">
    <w:name w:val="纯文本1"/>
    <w:basedOn w:val="1"/>
    <w:qFormat/>
    <w:uiPriority w:val="0"/>
    <w:rPr>
      <w:rFonts w:ascii="宋体" w:hAnsi="Courier New" w:eastAsiaTheme="minorEastAsia" w:cstheme="minorBidi"/>
      <w:szCs w:val="22"/>
    </w:rPr>
  </w:style>
  <w:style w:type="paragraph" w:customStyle="1" w:styleId="28">
    <w:name w:val="p0"/>
    <w:basedOn w:val="1"/>
    <w:qFormat/>
    <w:uiPriority w:val="0"/>
    <w:pPr>
      <w:widowControl/>
    </w:pPr>
    <w:rPr>
      <w:kern w:val="0"/>
      <w:szCs w:val="21"/>
    </w:rPr>
  </w:style>
  <w:style w:type="character" w:customStyle="1" w:styleId="29">
    <w:name w:val="font01"/>
    <w:basedOn w:val="18"/>
    <w:qFormat/>
    <w:uiPriority w:val="0"/>
    <w:rPr>
      <w:rFonts w:hint="eastAsia" w:ascii="宋体" w:hAnsi="宋体" w:eastAsia="宋体" w:cs="宋体"/>
      <w:color w:val="000000"/>
      <w:sz w:val="20"/>
      <w:szCs w:val="20"/>
      <w:u w:val="none"/>
    </w:rPr>
  </w:style>
  <w:style w:type="paragraph" w:customStyle="1" w:styleId="30">
    <w:name w:val="normalweb11"/>
    <w:basedOn w:val="1"/>
    <w:qFormat/>
    <w:uiPriority w:val="0"/>
    <w:pPr>
      <w:widowControl/>
      <w:spacing w:before="100" w:beforeAutospacing="1" w:after="100" w:afterAutospacing="1" w:line="276" w:lineRule="auto"/>
    </w:pPr>
    <w:rPr>
      <w:rFonts w:ascii="宋体" w:hAnsi="宋体" w:cs="宋体"/>
      <w:kern w:val="0"/>
    </w:rPr>
  </w:style>
  <w:style w:type="character" w:customStyle="1" w:styleId="31">
    <w:name w:val="标题 1 Char"/>
    <w:link w:val="3"/>
    <w:qFormat/>
    <w:uiPriority w:val="0"/>
    <w:rPr>
      <w:b/>
      <w:kern w:val="44"/>
      <w:sz w:val="36"/>
      <w:szCs w:val="44"/>
    </w:rPr>
  </w:style>
  <w:style w:type="paragraph" w:customStyle="1" w:styleId="32">
    <w:name w:val="WPSOffice手动目录 1"/>
    <w:qFormat/>
    <w:uiPriority w:val="0"/>
    <w:pPr>
      <w:ind w:leftChars="0"/>
    </w:pPr>
    <w:rPr>
      <w:rFonts w:ascii="Times New Roman" w:hAnsi="Times New Roman" w:eastAsia="宋体" w:cs="Times New Roman"/>
      <w:sz w:val="20"/>
      <w:szCs w:val="20"/>
    </w:rPr>
  </w:style>
  <w:style w:type="paragraph" w:customStyle="1" w:styleId="33">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3"/>
    <customShpInfo spid="_x0000_s1032"/>
    <customShpInfo spid="_x0000_s1027"/>
    <customShpInfo spid="_x0000_s1028"/>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57</Pages>
  <Words>4715</Words>
  <Characters>26879</Characters>
  <Lines>223</Lines>
  <Paragraphs>63</Paragraphs>
  <TotalTime>1</TotalTime>
  <ScaleCrop>false</ScaleCrop>
  <LinksUpToDate>false</LinksUpToDate>
  <CharactersWithSpaces>31531</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2018-03-31T06:59:00Z</dcterms:created>
  <dc:creator>20161116IHOOH-PC</dc:creator>
  <cp:lastModifiedBy>86159</cp:lastModifiedBy>
  <cp:lastPrinted>2019-03-08T09:22:00Z</cp:lastPrinted>
  <dcterms:modified xsi:type="dcterms:W3CDTF">2020-02-21T11:05:57Z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