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和田市羊扶贫资金采购项目（包</w:t>
      </w:r>
      <w:r>
        <w:rPr>
          <w:rFonts w:hint="eastAsia" w:ascii="宋体" w:hAnsi="宋体"/>
          <w:b/>
          <w:sz w:val="32"/>
          <w:szCs w:val="32"/>
          <w:lang w:val="en-US" w:eastAsia="zh-CN"/>
        </w:rPr>
        <w:t>二</w:t>
      </w:r>
      <w:r>
        <w:rPr>
          <w:rFonts w:hint="eastAsia" w:ascii="宋体" w:hAnsi="宋体"/>
          <w:b/>
          <w:sz w:val="32"/>
          <w:szCs w:val="32"/>
          <w:lang w:eastAsia="zh-CN"/>
        </w:rPr>
        <w:t>）</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和田市羊扶贫资金采购项目（包</w:t>
      </w:r>
      <w:r>
        <w:rPr>
          <w:rFonts w:hint="eastAsia" w:ascii="宋体" w:hAnsi="宋体" w:cs="宋体"/>
          <w:b/>
          <w:sz w:val="28"/>
          <w:szCs w:val="28"/>
          <w:lang w:val="en-US" w:eastAsia="zh-CN"/>
        </w:rPr>
        <w:t>二</w:t>
      </w:r>
      <w:r>
        <w:rPr>
          <w:rFonts w:hint="eastAsia" w:ascii="宋体" w:hAnsi="宋体" w:cs="宋体"/>
          <w:b/>
          <w:sz w:val="28"/>
          <w:szCs w:val="28"/>
          <w:lang w:eastAsia="zh-CN"/>
        </w:rPr>
        <w:t>）</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招标代理：</w:t>
      </w:r>
      <w:r>
        <w:rPr>
          <w:rFonts w:hint="eastAsia" w:ascii="宋体" w:hAnsi="宋体" w:cs="宋体"/>
          <w:b/>
          <w:color w:val="000000"/>
          <w:sz w:val="28"/>
          <w:szCs w:val="28"/>
          <w:lang w:eastAsia="zh-CN"/>
        </w:rPr>
        <w:t>新疆众成招标代理有限公司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刘世孝</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联系电话：</w:t>
      </w:r>
      <w:r>
        <w:rPr>
          <w:rFonts w:hint="eastAsia" w:ascii="宋体" w:hAnsi="宋体" w:cs="宋体"/>
          <w:b/>
          <w:color w:val="000000"/>
          <w:sz w:val="28"/>
          <w:szCs w:val="28"/>
          <w:lang w:eastAsia="zh-CN"/>
        </w:rPr>
        <w:t>0903-6190619</w:t>
      </w:r>
      <w:r>
        <w:rPr>
          <w:rFonts w:hint="eastAsia" w:ascii="宋体" w:hAnsi="宋体" w:cs="宋体"/>
          <w:b/>
          <w:color w:val="000000"/>
          <w:sz w:val="28"/>
          <w:szCs w:val="28"/>
        </w:rPr>
        <w:t xml:space="preserve">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和田市纳瓦格路226号德亚商住4楼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和田市羊扶贫资金采购项目（包</w:t>
            </w:r>
            <w:r>
              <w:rPr>
                <w:rFonts w:hint="eastAsia" w:ascii="宋体" w:hAnsi="宋体" w:cs="宋体"/>
                <w:sz w:val="28"/>
                <w:szCs w:val="22"/>
                <w:lang w:val="en-US" w:eastAsia="zh-CN"/>
              </w:rPr>
              <w:t>二</w:t>
            </w:r>
            <w:r>
              <w:rPr>
                <w:rFonts w:hint="eastAsia" w:ascii="宋体" w:hAnsi="宋体" w:cs="宋体"/>
                <w:sz w:val="28"/>
                <w:szCs w:val="22"/>
                <w:lang w:eastAsia="zh-CN"/>
              </w:rPr>
              <w:t>）</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刘世孝</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widowControl/>
        <w:spacing w:line="300" w:lineRule="exact"/>
        <w:jc w:val="center"/>
        <w:rPr>
          <w:rFonts w:hint="eastAsia" w:eastAsia="宋体"/>
          <w:sz w:val="28"/>
          <w:szCs w:val="28"/>
          <w:lang w:eastAsia="zh-CN"/>
        </w:rPr>
      </w:pPr>
      <w:r>
        <w:rPr>
          <w:rFonts w:hint="eastAsia"/>
          <w:sz w:val="28"/>
          <w:szCs w:val="28"/>
          <w:lang w:eastAsia="zh-CN"/>
        </w:rPr>
        <w:t>和田市羊扶贫资金采购项目</w:t>
      </w:r>
    </w:p>
    <w:p>
      <w:pPr>
        <w:pStyle w:val="3"/>
        <w:widowControl/>
        <w:spacing w:line="300" w:lineRule="exact"/>
        <w:jc w:val="center"/>
        <w:rPr>
          <w:sz w:val="28"/>
          <w:szCs w:val="28"/>
        </w:rPr>
      </w:pPr>
      <w:r>
        <w:rPr>
          <w:sz w:val="28"/>
          <w:szCs w:val="28"/>
        </w:rPr>
        <w:t>公开招标公告</w:t>
      </w:r>
    </w:p>
    <w:p>
      <w:pPr>
        <w:pStyle w:val="15"/>
        <w:widowControl/>
        <w:rPr>
          <w:rFonts w:hint="eastAsia" w:eastAsia="宋体"/>
          <w:lang w:eastAsia="zh-CN"/>
        </w:rPr>
      </w:pPr>
      <w:r>
        <w:rPr>
          <w:rStyle w:val="19"/>
          <w:sz w:val="22"/>
          <w:szCs w:val="22"/>
        </w:rPr>
        <w:t>一、招标项目编号：</w:t>
      </w:r>
      <w:r>
        <w:rPr>
          <w:rFonts w:hint="eastAsia"/>
          <w:lang w:eastAsia="zh-CN"/>
        </w:rPr>
        <w:t>XJZC-HTZB-2020-0221</w:t>
      </w:r>
    </w:p>
    <w:p>
      <w:pPr>
        <w:pStyle w:val="15"/>
        <w:widowControl/>
      </w:pPr>
      <w:r>
        <w:rPr>
          <w:rStyle w:val="19"/>
          <w:sz w:val="21"/>
          <w:szCs w:val="21"/>
        </w:rPr>
        <w:t>二、采购组织类型：</w:t>
      </w:r>
      <w:r>
        <w:rPr>
          <w:sz w:val="21"/>
          <w:szCs w:val="21"/>
        </w:rPr>
        <w:t>分散采购-分散委托中介</w:t>
      </w:r>
    </w:p>
    <w:p>
      <w:pPr>
        <w:pStyle w:val="15"/>
        <w:widowControl/>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w:t>
            </w:r>
            <w:r>
              <w:rPr>
                <w:rFonts w:hint="eastAsia"/>
                <w:kern w:val="0"/>
                <w:sz w:val="22"/>
                <w:szCs w:val="22"/>
                <w:lang w:val="en-US" w:eastAsia="zh-CN" w:bidi="ar"/>
              </w:rPr>
              <w:t>只</w:t>
            </w:r>
            <w:r>
              <w:rPr>
                <w:rFonts w:hint="eastAsia"/>
                <w:kern w:val="0"/>
                <w:sz w:val="22"/>
                <w:szCs w:val="22"/>
                <w:lang w:bidi="ar"/>
              </w:rPr>
              <w:t>）</w:t>
            </w:r>
          </w:p>
        </w:tc>
        <w:tc>
          <w:tcPr>
            <w:tcW w:w="1740" w:type="dxa"/>
            <w:noWrap w:val="0"/>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1360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204.00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1140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171.00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928</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92.80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10</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11</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1541</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154.10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bl>
    <w:p>
      <w:pPr>
        <w:pStyle w:val="15"/>
        <w:widowControl/>
      </w:pPr>
      <w:r>
        <w:rPr>
          <w:rStyle w:val="19"/>
          <w:sz w:val="21"/>
          <w:szCs w:val="21"/>
        </w:rPr>
        <w:t>四、投标供应商资格要求:</w:t>
      </w:r>
    </w:p>
    <w:p>
      <w:pPr>
        <w:pStyle w:val="15"/>
        <w:widowControl/>
        <w:rPr>
          <w:color w:val="auto"/>
          <w:sz w:val="21"/>
          <w:szCs w:val="21"/>
        </w:rPr>
      </w:pPr>
      <w:r>
        <w:rPr>
          <w:color w:val="auto"/>
          <w:sz w:val="21"/>
          <w:szCs w:val="21"/>
        </w:rPr>
        <w:t>1、满足《中华人民共和国政府采购法》第二十二条之规定的合格投标供应商</w:t>
      </w:r>
      <w:r>
        <w:rPr>
          <w:rFonts w:hint="eastAsia"/>
          <w:color w:val="auto"/>
          <w:sz w:val="21"/>
          <w:szCs w:val="21"/>
        </w:rPr>
        <w:t>；须有符合本项目所需相应的经营范围和供货能力；</w:t>
      </w:r>
    </w:p>
    <w:p>
      <w:pPr>
        <w:pStyle w:val="15"/>
        <w:widowControl/>
        <w:rPr>
          <w:rFonts w:hint="eastAsia"/>
          <w:color w:val="auto"/>
          <w:sz w:val="21"/>
          <w:szCs w:val="21"/>
          <w:lang w:val="en-US" w:eastAsia="zh-CN"/>
        </w:rPr>
      </w:pPr>
      <w:r>
        <w:rPr>
          <w:rFonts w:hint="eastAsia"/>
          <w:color w:val="auto"/>
          <w:sz w:val="21"/>
          <w:szCs w:val="21"/>
          <w:lang w:val="en-US" w:eastAsia="zh-CN"/>
        </w:rPr>
        <w:t>2、</w:t>
      </w:r>
      <w:r>
        <w:rPr>
          <w:rFonts w:hint="eastAsia"/>
          <w:color w:val="auto"/>
          <w:sz w:val="21"/>
          <w:szCs w:val="21"/>
        </w:rPr>
        <w:t>投标人须具有独立企业法人资格，应提供营业执照、组织机构代码证、税务登记证(或三证合一营业执照副本)，（营业执照具备相应的经营范围）；</w:t>
      </w:r>
    </w:p>
    <w:p>
      <w:pPr>
        <w:pStyle w:val="15"/>
        <w:widowControl/>
        <w:rPr>
          <w:rFonts w:hint="eastAsia"/>
          <w:color w:val="auto"/>
          <w:sz w:val="21"/>
          <w:szCs w:val="21"/>
          <w:lang w:val="en-US" w:eastAsia="zh-CN"/>
        </w:rPr>
      </w:pPr>
      <w:r>
        <w:rPr>
          <w:color w:val="auto"/>
          <w:sz w:val="21"/>
          <w:szCs w:val="21"/>
        </w:rPr>
        <w:t>3、</w:t>
      </w:r>
      <w:r>
        <w:rPr>
          <w:rFonts w:hint="eastAsia"/>
          <w:color w:val="auto"/>
          <w:sz w:val="21"/>
          <w:szCs w:val="21"/>
          <w:lang w:val="en-US" w:eastAsia="zh-CN"/>
        </w:rPr>
        <w:t>法定代表人投标需提供法定代表人身份证原件；</w:t>
      </w:r>
      <w:r>
        <w:rPr>
          <w:color w:val="auto"/>
          <w:sz w:val="21"/>
          <w:szCs w:val="21"/>
        </w:rPr>
        <w:t>法人委托人须携带法人授权书及委托人身份证</w:t>
      </w:r>
      <w:r>
        <w:rPr>
          <w:rFonts w:hint="eastAsia"/>
          <w:color w:val="auto"/>
          <w:sz w:val="21"/>
          <w:szCs w:val="21"/>
        </w:rPr>
        <w:t>。</w:t>
      </w:r>
    </w:p>
    <w:p>
      <w:pPr>
        <w:pStyle w:val="15"/>
        <w:widowControl/>
        <w:rPr>
          <w:rFonts w:hint="eastAsia"/>
          <w:color w:val="auto"/>
          <w:sz w:val="21"/>
          <w:szCs w:val="21"/>
          <w:lang w:val="en-US" w:eastAsia="zh-CN"/>
        </w:rPr>
      </w:pPr>
      <w:r>
        <w:rPr>
          <w:rFonts w:hint="eastAsia"/>
          <w:color w:val="auto"/>
          <w:sz w:val="21"/>
          <w:szCs w:val="21"/>
          <w:lang w:val="en-US" w:eastAsia="zh-CN"/>
        </w:rPr>
        <w:t>4、投标人代表须提供近一个季度（连续三个月）有效社保证明（社保缴纳明细）原件；</w:t>
      </w:r>
    </w:p>
    <w:p>
      <w:pPr>
        <w:pStyle w:val="15"/>
        <w:widowControl/>
        <w:rPr>
          <w:rFonts w:hint="eastAsia"/>
          <w:color w:val="auto"/>
          <w:sz w:val="21"/>
          <w:szCs w:val="21"/>
          <w:lang w:val="en-US" w:eastAsia="zh-CN"/>
        </w:rPr>
      </w:pPr>
      <w:r>
        <w:rPr>
          <w:rFonts w:hint="eastAsia"/>
          <w:color w:val="auto"/>
          <w:sz w:val="21"/>
          <w:szCs w:val="21"/>
          <w:lang w:val="en-US" w:eastAsia="zh-CN"/>
        </w:rPr>
        <w:t>5、投标企业须具备《动物防疫合格证》原件；</w:t>
      </w:r>
    </w:p>
    <w:p>
      <w:pPr>
        <w:pStyle w:val="15"/>
        <w:widowControl/>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rPr>
        <w:t>、</w:t>
      </w:r>
      <w:r>
        <w:rPr>
          <w:color w:val="auto"/>
          <w:sz w:val="21"/>
          <w:szCs w:val="21"/>
        </w:rPr>
        <w:t>凡拟参加本次招标项目的</w:t>
      </w:r>
      <w:r>
        <w:rPr>
          <w:rFonts w:hint="eastAsia"/>
          <w:color w:val="auto"/>
          <w:sz w:val="21"/>
          <w:szCs w:val="21"/>
        </w:rPr>
        <w:t>投标人</w:t>
      </w:r>
      <w:r>
        <w:rPr>
          <w:color w:val="auto"/>
          <w:sz w:val="21"/>
          <w:szCs w:val="21"/>
        </w:rPr>
        <w:t>，</w:t>
      </w:r>
      <w:r>
        <w:rPr>
          <w:rFonts w:hint="eastAsia"/>
          <w:color w:val="auto"/>
          <w:sz w:val="21"/>
          <w:szCs w:val="21"/>
          <w:lang w:val="en-US" w:eastAsia="zh-CN"/>
        </w:rPr>
        <w:t>如在</w:t>
      </w:r>
      <w:r>
        <w:rPr>
          <w:color w:val="auto"/>
          <w:sz w:val="21"/>
          <w:szCs w:val="21"/>
        </w:rPr>
        <w:t>“信用中国”网站（WWW.creditchina.gov.cn）、中国政府采购网（www.ccgp.gov.cn）</w:t>
      </w:r>
      <w:r>
        <w:rPr>
          <w:rFonts w:hint="eastAsia"/>
          <w:color w:val="auto"/>
          <w:sz w:val="21"/>
          <w:szCs w:val="21"/>
        </w:rPr>
        <w:t>、国家企业信用信息公示系统（http://www.gsxt.gov.cn）查询结果</w:t>
      </w:r>
      <w:r>
        <w:rPr>
          <w:rFonts w:hint="eastAsia"/>
          <w:color w:val="auto"/>
          <w:sz w:val="21"/>
          <w:szCs w:val="21"/>
          <w:lang w:val="en-US" w:eastAsia="zh-CN"/>
        </w:rPr>
        <w:t>中</w:t>
      </w:r>
      <w:r>
        <w:rPr>
          <w:rFonts w:hint="eastAsia"/>
          <w:color w:val="auto"/>
          <w:sz w:val="21"/>
          <w:szCs w:val="21"/>
        </w:rPr>
        <w:t>，如</w:t>
      </w:r>
      <w:r>
        <w:rPr>
          <w:color w:val="auto"/>
          <w:sz w:val="21"/>
          <w:szCs w:val="21"/>
        </w:rPr>
        <w:t>被列入失信被执行人、重大税收违法案件当事人名单、政府采购严重违法失信行为记录名单的（尚在处罚期内的），将拒绝其参加本次政府采购活动。</w:t>
      </w:r>
      <w:r>
        <w:rPr>
          <w:rFonts w:hint="eastAsia"/>
          <w:color w:val="auto"/>
          <w:sz w:val="21"/>
          <w:szCs w:val="21"/>
          <w:lang w:eastAsia="zh-CN"/>
        </w:rPr>
        <w:t>（</w:t>
      </w:r>
      <w:r>
        <w:rPr>
          <w:rFonts w:hint="eastAsia"/>
          <w:color w:val="auto"/>
          <w:sz w:val="21"/>
          <w:szCs w:val="21"/>
          <w:lang w:val="en-US" w:eastAsia="zh-CN"/>
        </w:rPr>
        <w:t>开标现场查询</w:t>
      </w:r>
      <w:r>
        <w:rPr>
          <w:rFonts w:hint="eastAsia"/>
          <w:color w:val="auto"/>
          <w:sz w:val="21"/>
          <w:szCs w:val="21"/>
          <w:lang w:eastAsia="zh-CN"/>
        </w:rPr>
        <w:t>）</w:t>
      </w:r>
    </w:p>
    <w:p>
      <w:pPr>
        <w:pStyle w:val="15"/>
        <w:widowControl/>
        <w:rPr>
          <w:color w:val="auto"/>
          <w:sz w:val="21"/>
          <w:szCs w:val="21"/>
        </w:rPr>
      </w:pPr>
      <w:r>
        <w:rPr>
          <w:rFonts w:hint="eastAsia"/>
          <w:color w:val="auto"/>
          <w:sz w:val="21"/>
          <w:szCs w:val="21"/>
          <w:lang w:val="en-US" w:eastAsia="zh-CN"/>
        </w:rPr>
        <w:t>7</w:t>
      </w:r>
      <w:r>
        <w:rPr>
          <w:rFonts w:hint="eastAsia"/>
          <w:color w:val="auto"/>
          <w:sz w:val="21"/>
          <w:szCs w:val="21"/>
        </w:rPr>
        <w:t>、本项目不接受联合体投标</w:t>
      </w:r>
      <w:r>
        <w:rPr>
          <w:color w:val="auto"/>
          <w:sz w:val="21"/>
          <w:szCs w:val="21"/>
        </w:rPr>
        <w:t>。</w:t>
      </w:r>
    </w:p>
    <w:p>
      <w:pPr>
        <w:pStyle w:val="15"/>
        <w:widowControl/>
      </w:pPr>
      <w:r>
        <w:rPr>
          <w:rStyle w:val="19"/>
          <w:sz w:val="21"/>
          <w:szCs w:val="21"/>
        </w:rPr>
        <w:t>五、招标文件的报名/发售时间、地址、售价:</w:t>
      </w:r>
    </w:p>
    <w:p>
      <w:pPr>
        <w:pStyle w:val="15"/>
        <w:widowControl/>
      </w:pPr>
      <w:r>
        <w:rPr>
          <w:rStyle w:val="19"/>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w:t>
      </w:r>
      <w:r>
        <w:rPr>
          <w:rFonts w:hint="eastAsia"/>
          <w:color w:val="auto"/>
          <w:sz w:val="21"/>
          <w:szCs w:val="21"/>
          <w:lang w:val="en-US" w:eastAsia="zh-CN"/>
        </w:rPr>
        <w:t>2020</w:t>
      </w:r>
      <w:bookmarkStart w:id="405" w:name="_GoBack"/>
      <w:bookmarkEnd w:id="405"/>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widowControl/>
      </w:pPr>
      <w:r>
        <w:rPr>
          <w:rStyle w:val="19"/>
          <w:sz w:val="21"/>
          <w:szCs w:val="21"/>
        </w:rPr>
        <w:t>2．报名（发售／获取）地址：</w:t>
      </w:r>
      <w:r>
        <w:rPr>
          <w:color w:val="auto"/>
          <w:sz w:val="21"/>
          <w:szCs w:val="21"/>
        </w:rPr>
        <w:t>在新疆政府采购网及和田市人民政府采购网该采购公告附件中的招标（采购）文件可直接下载并参与投标</w:t>
      </w:r>
    </w:p>
    <w:p>
      <w:pPr>
        <w:pStyle w:val="15"/>
        <w:widowControl/>
        <w:rPr>
          <w:rFonts w:hint="eastAsia"/>
        </w:rPr>
      </w:pPr>
      <w:r>
        <w:rPr>
          <w:rStyle w:val="19"/>
          <w:sz w:val="21"/>
          <w:szCs w:val="21"/>
        </w:rPr>
        <w:t>3．标书售价(元)：</w:t>
      </w:r>
      <w:r>
        <w:rPr>
          <w:rFonts w:hint="eastAsia"/>
          <w:sz w:val="21"/>
          <w:szCs w:val="21"/>
        </w:rPr>
        <w:t>0</w:t>
      </w:r>
    </w:p>
    <w:p>
      <w:pPr>
        <w:pStyle w:val="15"/>
        <w:widowControl/>
      </w:pPr>
      <w:r>
        <w:rPr>
          <w:rStyle w:val="19"/>
          <w:sz w:val="21"/>
          <w:szCs w:val="21"/>
        </w:rPr>
        <w:t>4．投标人购买标书时应提交的资料：</w:t>
      </w:r>
      <w:r>
        <w:rPr>
          <w:sz w:val="21"/>
          <w:szCs w:val="21"/>
        </w:rPr>
        <w:t>无，在开标时一并进行资格审核</w:t>
      </w:r>
    </w:p>
    <w:p>
      <w:pPr>
        <w:pStyle w:val="15"/>
        <w:widowControl/>
        <w:rPr>
          <w:rFonts w:hint="eastAsia" w:eastAsia="宋体"/>
          <w:lang w:eastAsia="zh-CN"/>
        </w:rPr>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七、投标地址：</w:t>
      </w:r>
      <w:r>
        <w:rPr>
          <w:sz w:val="21"/>
          <w:szCs w:val="21"/>
        </w:rPr>
        <w:t>和田市公共资源交易中心（和田市北京工业园区滨河路10号三桥桥头处）</w:t>
      </w:r>
    </w:p>
    <w:p>
      <w:pPr>
        <w:pStyle w:val="15"/>
        <w:widowControl/>
        <w:rPr>
          <w:rFonts w:hint="eastAsia" w:eastAsia="宋体"/>
          <w:sz w:val="21"/>
          <w:szCs w:val="21"/>
          <w:lang w:eastAsia="zh-CN"/>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序号</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标项名称</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投标保证金金额（元）</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开户银行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收款账号</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交付方式</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19"/>
          <w:rFonts w:hint="eastAsia"/>
          <w:sz w:val="21"/>
          <w:szCs w:val="21"/>
        </w:rPr>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2737046414</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3、</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eastAsia="宋体"/>
          <w:sz w:val="22"/>
          <w:szCs w:val="22"/>
        </w:rPr>
      </w:pPr>
      <w:r>
        <w:rPr>
          <w:rFonts w:eastAsia="宋体"/>
          <w:sz w:val="22"/>
          <w:szCs w:val="22"/>
        </w:rPr>
        <w:t> </w:t>
      </w:r>
      <w:r>
        <w:rPr>
          <w:rFonts w:hint="eastAsia" w:eastAsia="宋体"/>
          <w:sz w:val="22"/>
          <w:szCs w:val="22"/>
        </w:rPr>
        <w:t xml:space="preserve"> </w:t>
      </w:r>
      <w:r>
        <w:rPr>
          <w:rFonts w:eastAsia="宋体"/>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eastAsia="宋体"/>
          <w:sz w:val="22"/>
          <w:szCs w:val="22"/>
        </w:rPr>
        <w:t>等政府采购政策</w:t>
      </w:r>
      <w:r>
        <w:rPr>
          <w:rFonts w:eastAsia="宋体"/>
          <w:sz w:val="22"/>
          <w:szCs w:val="22"/>
        </w:rPr>
        <w:t>。</w:t>
      </w:r>
    </w:p>
    <w:p>
      <w:pPr>
        <w:pStyle w:val="15"/>
        <w:widowControl/>
      </w:pPr>
      <w:r>
        <w:rPr>
          <w:rStyle w:val="19"/>
          <w:sz w:val="21"/>
          <w:szCs w:val="21"/>
        </w:rPr>
        <w:t>十二、联系方式</w:t>
      </w:r>
    </w:p>
    <w:p>
      <w:pPr>
        <w:pStyle w:val="15"/>
        <w:widowControl/>
        <w:rPr>
          <w:rFonts w:hint="eastAsia"/>
        </w:rPr>
      </w:pPr>
      <w:r>
        <w:rPr>
          <w:rStyle w:val="19"/>
          <w:sz w:val="21"/>
          <w:szCs w:val="21"/>
        </w:rPr>
        <w:t>1、采购代理机构名称：</w:t>
      </w:r>
      <w:r>
        <w:rPr>
          <w:rFonts w:hint="eastAsia"/>
          <w:sz w:val="21"/>
          <w:szCs w:val="21"/>
        </w:rPr>
        <w:t>新疆众成招标代理有限公司</w:t>
      </w:r>
    </w:p>
    <w:p>
      <w:pPr>
        <w:pStyle w:val="15"/>
        <w:widowControl/>
        <w:rPr>
          <w:rFonts w:hint="eastAsia"/>
          <w:sz w:val="21"/>
          <w:szCs w:val="21"/>
        </w:rPr>
      </w:pPr>
      <w:r>
        <w:rPr>
          <w:rStyle w:val="19"/>
          <w:sz w:val="21"/>
          <w:szCs w:val="21"/>
        </w:rPr>
        <w:t>联系人：</w:t>
      </w:r>
      <w:r>
        <w:rPr>
          <w:rStyle w:val="19"/>
          <w:b w:val="0"/>
          <w:sz w:val="21"/>
          <w:szCs w:val="21"/>
        </w:rPr>
        <w:t>刘世孝</w:t>
      </w:r>
    </w:p>
    <w:p>
      <w:pPr>
        <w:pStyle w:val="15"/>
        <w:widowControl/>
        <w:rPr>
          <w:rFonts w:hint="default" w:eastAsia="宋体"/>
          <w:bCs/>
          <w:lang w:val="en-US" w:eastAsia="zh-CN"/>
        </w:rPr>
      </w:pPr>
      <w:r>
        <w:rPr>
          <w:rStyle w:val="19"/>
          <w:sz w:val="21"/>
          <w:szCs w:val="21"/>
        </w:rPr>
        <w:t>联系电话：</w:t>
      </w:r>
      <w:r>
        <w:rPr>
          <w:rStyle w:val="19"/>
          <w:b w:val="0"/>
          <w:bCs/>
          <w:sz w:val="21"/>
          <w:szCs w:val="21"/>
        </w:rPr>
        <w:t>0903-</w:t>
      </w:r>
      <w:r>
        <w:rPr>
          <w:bCs/>
          <w:sz w:val="21"/>
          <w:szCs w:val="21"/>
        </w:rPr>
        <w:t>6190619</w:t>
      </w:r>
      <w:r>
        <w:rPr>
          <w:rFonts w:hint="eastAsia"/>
          <w:bCs/>
          <w:sz w:val="21"/>
          <w:szCs w:val="21"/>
          <w:lang w:val="en-US" w:eastAsia="zh-CN"/>
        </w:rPr>
        <w:t xml:space="preserve">  15509948818</w:t>
      </w:r>
    </w:p>
    <w:p>
      <w:pPr>
        <w:pStyle w:val="15"/>
        <w:widowControl/>
      </w:pPr>
      <w:r>
        <w:rPr>
          <w:rStyle w:val="19"/>
          <w:sz w:val="21"/>
          <w:szCs w:val="21"/>
        </w:rPr>
        <w:t>地址：</w:t>
      </w:r>
      <w:r>
        <w:rPr>
          <w:rFonts w:hint="eastAsia"/>
          <w:bCs/>
          <w:sz w:val="21"/>
          <w:szCs w:val="21"/>
        </w:rPr>
        <w:t>和田市纳瓦格路</w:t>
      </w:r>
      <w:r>
        <w:rPr>
          <w:bCs/>
          <w:sz w:val="21"/>
          <w:szCs w:val="21"/>
        </w:rPr>
        <w:t>226</w:t>
      </w:r>
      <w:r>
        <w:rPr>
          <w:rFonts w:hint="eastAsia"/>
          <w:bCs/>
          <w:sz w:val="21"/>
          <w:szCs w:val="21"/>
        </w:rPr>
        <w:t>号德亚商住</w:t>
      </w:r>
      <w:r>
        <w:rPr>
          <w:bCs/>
          <w:sz w:val="21"/>
          <w:szCs w:val="21"/>
        </w:rPr>
        <w:t>4</w:t>
      </w:r>
      <w:r>
        <w:rPr>
          <w:rFonts w:hint="eastAsia"/>
          <w:bCs/>
          <w:sz w:val="21"/>
          <w:szCs w:val="21"/>
        </w:rPr>
        <w:t>楼</w:t>
      </w:r>
    </w:p>
    <w:p>
      <w:pPr>
        <w:pStyle w:val="15"/>
        <w:widowControl/>
      </w:pPr>
      <w:r>
        <w:rPr>
          <w:rStyle w:val="19"/>
          <w:sz w:val="21"/>
          <w:szCs w:val="21"/>
        </w:rPr>
        <w:t>2、采购人名称：</w:t>
      </w:r>
      <w:r>
        <w:rPr>
          <w:sz w:val="21"/>
          <w:szCs w:val="21"/>
        </w:rPr>
        <w:t>和田市</w:t>
      </w:r>
      <w:r>
        <w:rPr>
          <w:rFonts w:hint="eastAsia"/>
          <w:sz w:val="21"/>
          <w:szCs w:val="21"/>
        </w:rPr>
        <w:t>农业农村局</w:t>
      </w:r>
    </w:p>
    <w:p>
      <w:pPr>
        <w:pStyle w:val="15"/>
        <w:widowControl/>
        <w:rPr>
          <w:rFonts w:hint="eastAsia"/>
        </w:rPr>
      </w:pPr>
      <w:r>
        <w:rPr>
          <w:rStyle w:val="19"/>
          <w:sz w:val="21"/>
          <w:szCs w:val="21"/>
        </w:rPr>
        <w:t>联系人：</w:t>
      </w:r>
      <w:r>
        <w:rPr>
          <w:rStyle w:val="19"/>
          <w:rFonts w:hint="eastAsia"/>
          <w:sz w:val="21"/>
          <w:szCs w:val="21"/>
        </w:rPr>
        <w:t>艾尼瓦尔</w:t>
      </w:r>
    </w:p>
    <w:p>
      <w:pPr>
        <w:pStyle w:val="15"/>
        <w:widowControl/>
        <w:rPr>
          <w:sz w:val="21"/>
          <w:szCs w:val="21"/>
        </w:rPr>
      </w:pPr>
      <w:r>
        <w:rPr>
          <w:rStyle w:val="19"/>
          <w:sz w:val="21"/>
          <w:szCs w:val="21"/>
        </w:rPr>
        <w:t>联系电话：</w:t>
      </w:r>
      <w:r>
        <w:rPr>
          <w:rStyle w:val="19"/>
          <w:rFonts w:hint="eastAsia"/>
          <w:sz w:val="21"/>
          <w:szCs w:val="21"/>
        </w:rPr>
        <w:t>15199740881</w:t>
      </w:r>
    </w:p>
    <w:p>
      <w:pPr>
        <w:pStyle w:val="15"/>
        <w:widowControl/>
        <w:rPr>
          <w:sz w:val="21"/>
          <w:szCs w:val="21"/>
        </w:rPr>
      </w:pPr>
      <w:r>
        <w:rPr>
          <w:rStyle w:val="19"/>
          <w:sz w:val="21"/>
          <w:szCs w:val="21"/>
        </w:rPr>
        <w:t>地址：</w:t>
      </w:r>
      <w:r>
        <w:rPr>
          <w:rStyle w:val="19"/>
          <w:rFonts w:hint="eastAsia"/>
          <w:sz w:val="21"/>
          <w:szCs w:val="21"/>
        </w:rPr>
        <w:t>和田市工业园区滨河路21号</w:t>
      </w:r>
    </w:p>
    <w:p>
      <w:pPr>
        <w:pStyle w:val="15"/>
        <w:widowControl/>
      </w:pPr>
      <w:r>
        <w:rPr>
          <w:rStyle w:val="19"/>
          <w:sz w:val="21"/>
          <w:szCs w:val="21"/>
        </w:rPr>
        <w:t>3、同级政府采购监督管理部门名称：</w:t>
      </w:r>
      <w:r>
        <w:rPr>
          <w:sz w:val="21"/>
          <w:szCs w:val="21"/>
        </w:rPr>
        <w:t>和田市政府采购办</w:t>
      </w:r>
    </w:p>
    <w:p>
      <w:pPr>
        <w:pStyle w:val="15"/>
        <w:widowControl/>
        <w:rPr>
          <w:sz w:val="21"/>
          <w:szCs w:val="21"/>
        </w:rPr>
      </w:pPr>
      <w:r>
        <w:rPr>
          <w:rStyle w:val="19"/>
          <w:sz w:val="21"/>
          <w:szCs w:val="21"/>
        </w:rPr>
        <w:t>联系人：</w:t>
      </w:r>
      <w:r>
        <w:rPr>
          <w:sz w:val="21"/>
          <w:szCs w:val="21"/>
        </w:rPr>
        <w:t>刘敏</w:t>
      </w:r>
    </w:p>
    <w:p>
      <w:pPr>
        <w:pStyle w:val="15"/>
        <w:widowControl/>
        <w:rPr>
          <w:rFonts w:hint="eastAsia"/>
          <w:sz w:val="21"/>
          <w:szCs w:val="21"/>
        </w:rPr>
      </w:pPr>
      <w:r>
        <w:rPr>
          <w:rStyle w:val="19"/>
          <w:sz w:val="21"/>
          <w:szCs w:val="21"/>
        </w:rPr>
        <w:t>监督投诉电话：</w:t>
      </w:r>
      <w:r>
        <w:rPr>
          <w:rFonts w:hint="eastAsia"/>
          <w:sz w:val="21"/>
          <w:szCs w:val="21"/>
        </w:rPr>
        <w:t>0903-2516256</w:t>
      </w:r>
    </w:p>
    <w:p>
      <w:pPr>
        <w:pStyle w:val="15"/>
        <w:widowControl/>
        <w:rPr>
          <w:rFonts w:hint="eastAsia"/>
          <w:sz w:val="21"/>
          <w:szCs w:val="21"/>
        </w:rPr>
      </w:pPr>
    </w:p>
    <w:p>
      <w:pPr>
        <w:pStyle w:val="15"/>
        <w:widowControl/>
        <w:rPr>
          <w:rFonts w:hint="eastAsia"/>
          <w:sz w:val="21"/>
          <w:szCs w:val="21"/>
        </w:rPr>
      </w:pPr>
    </w:p>
    <w:p>
      <w:pPr>
        <w:widowControl/>
        <w:snapToGrid w:val="0"/>
        <w:spacing w:line="260" w:lineRule="exact"/>
        <w:jc w:val="lef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和田市农业农村局                             新疆众成招标代理有限公司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w:t>
      </w:r>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0" w:name="_Toc29290"/>
      <w:bookmarkStart w:id="1" w:name="_Toc30293"/>
      <w:bookmarkStart w:id="2" w:name="_Toc24106"/>
      <w:r>
        <w:rPr>
          <w:rFonts w:hint="eastAsia" w:ascii="宋体" w:hAnsi="宋体" w:cs="宋体"/>
          <w:color w:val="000000"/>
          <w:sz w:val="32"/>
          <w:szCs w:val="32"/>
        </w:rPr>
        <w:t>投标人须知前附表</w:t>
      </w:r>
      <w:bookmarkEnd w:id="0"/>
      <w:bookmarkEnd w:id="1"/>
      <w:bookmarkEnd w:id="2"/>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二</w:t>
            </w:r>
            <w:r>
              <w:rPr>
                <w:rFonts w:hint="eastAsia" w:ascii="宋体" w:hAnsi="宋体" w:cs="宋体"/>
                <w:szCs w:val="21"/>
                <w:lang w:eastAsia="zh-CN"/>
              </w:rPr>
              <w:t>）</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ascii="宋体" w:hAnsi="宋体" w:cs="宋体"/>
                <w:color w:val="000000"/>
                <w:lang w:val="en-US" w:eastAsia="zh-CN"/>
              </w:rPr>
              <w:t>采购生产母羊（具体参数详见招标文件）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color w:val="FF0000"/>
              </w:rPr>
              <w:t>204.00</w:t>
            </w:r>
            <w:r>
              <w:rPr>
                <w:rFonts w:hint="eastAsia" w:ascii="宋体" w:hAnsi="宋体" w:cs="宋体"/>
                <w:color w:val="FF0000"/>
              </w:rPr>
              <w:t>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羊</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40</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肆万元整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pPr>
            <w:r>
              <w:rPr>
                <w:rFonts w:hint="eastAsia"/>
              </w:rPr>
              <w:t>招标代理费用：经协商，代理费用由中标单位领取中标通知书时一次性支付</w:t>
            </w:r>
            <w:r>
              <w:rPr>
                <w:rFonts w:hint="eastAsia"/>
                <w:lang w:eastAsia="zh-CN"/>
              </w:rPr>
              <w:t>，</w:t>
            </w:r>
            <w:r>
              <w:rPr>
                <w:rFonts w:hint="eastAsia"/>
                <w:lang w:val="en-US" w:eastAsia="zh-CN"/>
              </w:rPr>
              <w:t>代理费为：21152.00元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3" w:name="_Toc18301"/>
    </w:p>
    <w:p>
      <w:pPr>
        <w:pStyle w:val="3"/>
        <w:spacing w:line="360" w:lineRule="auto"/>
        <w:jc w:val="center"/>
      </w:pPr>
      <w:bookmarkStart w:id="4" w:name="_Toc12496"/>
      <w:r>
        <w:rPr>
          <w:rFonts w:hint="eastAsia"/>
        </w:rPr>
        <w:t>第一章 项目说明</w:t>
      </w:r>
      <w:bookmarkEnd w:id="3"/>
      <w:bookmarkEnd w:id="4"/>
    </w:p>
    <w:p>
      <w:pPr>
        <w:spacing w:line="360" w:lineRule="auto"/>
        <w:ind w:firstLine="480" w:firstLineChars="200"/>
        <w:rPr>
          <w:rFonts w:ascii="宋体" w:hAnsi="宋体" w:cs="宋体"/>
          <w:color w:val="000000"/>
        </w:rPr>
      </w:pPr>
      <w:r>
        <w:rPr>
          <w:rFonts w:hint="eastAsia" w:ascii="宋体" w:hAnsi="宋体" w:cs="宋体"/>
          <w:bCs/>
          <w:szCs w:val="21"/>
          <w:lang w:eastAsia="zh-CN"/>
        </w:rPr>
        <w:t>新疆众成招标代理有限公司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5" w:name="_Toc31034"/>
      <w:bookmarkStart w:id="6" w:name="_Toc10255"/>
      <w:r>
        <w:rPr>
          <w:rFonts w:hint="eastAsia" w:ascii="宋体" w:hAnsi="宋体" w:cs="宋体"/>
          <w:b/>
          <w:color w:val="000000"/>
        </w:rPr>
        <w:t>一、公开招标项目编号：</w:t>
      </w:r>
      <w:r>
        <w:rPr>
          <w:rFonts w:hint="eastAsia" w:ascii="宋体" w:hAnsi="宋体" w:cs="宋体"/>
          <w:b/>
          <w:color w:val="FF0000"/>
          <w:lang w:eastAsia="zh-CN"/>
        </w:rPr>
        <w:t>XJZC-HTZB-2020-0221</w:t>
      </w:r>
      <w:r>
        <w:rPr>
          <w:rFonts w:hint="eastAsia" w:ascii="宋体" w:hAnsi="宋体" w:cs="宋体"/>
          <w:b/>
          <w:color w:val="000000"/>
        </w:rPr>
        <w:t>号</w:t>
      </w:r>
      <w:bookmarkEnd w:id="5"/>
      <w:bookmarkEnd w:id="6"/>
    </w:p>
    <w:p>
      <w:pPr>
        <w:spacing w:line="360" w:lineRule="exact"/>
        <w:ind w:right="560"/>
        <w:outlineLvl w:val="1"/>
        <w:rPr>
          <w:rFonts w:hint="eastAsia" w:ascii="宋体" w:hAnsi="宋体" w:eastAsia="宋体" w:cs="宋体"/>
          <w:szCs w:val="21"/>
          <w:lang w:eastAsia="zh-CN"/>
        </w:rPr>
      </w:pPr>
      <w:bookmarkStart w:id="7" w:name="_Toc16989"/>
      <w:bookmarkStart w:id="8" w:name="_Toc22974"/>
      <w:r>
        <w:rPr>
          <w:rFonts w:hint="eastAsia" w:ascii="宋体" w:hAnsi="宋体" w:cs="宋体"/>
          <w:b/>
          <w:color w:val="000000"/>
        </w:rPr>
        <w:t>二、公开招标项目名称：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二</w:t>
      </w:r>
      <w:r>
        <w:rPr>
          <w:rFonts w:hint="eastAsia" w:ascii="宋体" w:hAnsi="宋体" w:cs="宋体"/>
          <w:szCs w:val="21"/>
          <w:lang w:eastAsia="zh-CN"/>
        </w:rPr>
        <w:t>）</w:t>
      </w:r>
      <w:bookmarkEnd w:id="7"/>
      <w:bookmarkEnd w:id="8"/>
    </w:p>
    <w:p>
      <w:pPr>
        <w:spacing w:line="360" w:lineRule="auto"/>
        <w:outlineLvl w:val="1"/>
        <w:rPr>
          <w:rFonts w:ascii="宋体" w:hAnsi="宋体" w:cs="宋体"/>
          <w:b/>
          <w:color w:val="000000"/>
        </w:rPr>
      </w:pPr>
      <w:bookmarkStart w:id="9" w:name="_Toc3952"/>
      <w:bookmarkStart w:id="10" w:name="_Toc8701"/>
      <w:r>
        <w:rPr>
          <w:rFonts w:hint="eastAsia" w:ascii="宋体" w:hAnsi="宋体" w:cs="宋体"/>
          <w:b/>
          <w:color w:val="000000"/>
        </w:rPr>
        <w:t>三、重要说明：</w:t>
      </w:r>
      <w:bookmarkEnd w:id="9"/>
      <w:bookmarkEnd w:id="10"/>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羊的供应、运输、隔离观察、检疫和相关售后服务等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采购生产母羊</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11" w:name="_Toc10954"/>
      <w:bookmarkStart w:id="12" w:name="_Toc11126"/>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11"/>
      <w:bookmarkEnd w:id="12"/>
    </w:p>
    <w:p>
      <w:pPr>
        <w:spacing w:line="360" w:lineRule="auto"/>
        <w:outlineLvl w:val="1"/>
        <w:rPr>
          <w:rFonts w:ascii="宋体" w:hAnsi="宋体" w:cs="宋体"/>
          <w:color w:val="000000"/>
        </w:rPr>
      </w:pPr>
      <w:bookmarkStart w:id="13" w:name="_Toc3415"/>
      <w:bookmarkStart w:id="14" w:name="_Toc18863"/>
      <w:r>
        <w:rPr>
          <w:rFonts w:hint="eastAsia" w:ascii="宋体" w:hAnsi="宋体" w:cs="宋体"/>
          <w:b/>
          <w:color w:val="000000"/>
        </w:rPr>
        <w:t>五、投标保证金数额：</w:t>
      </w:r>
      <w:r>
        <w:rPr>
          <w:rFonts w:hint="eastAsia" w:ascii="宋体" w:hAnsi="宋体" w:cs="宋体"/>
          <w:color w:val="000000"/>
        </w:rPr>
        <w:t>详见投标须知前附表第11条。</w:t>
      </w:r>
      <w:bookmarkEnd w:id="13"/>
      <w:bookmarkEnd w:id="14"/>
    </w:p>
    <w:p>
      <w:pPr>
        <w:spacing w:line="360" w:lineRule="auto"/>
        <w:outlineLvl w:val="1"/>
        <w:rPr>
          <w:rFonts w:ascii="宋体" w:hAnsi="宋体" w:cs="宋体"/>
          <w:b/>
          <w:color w:val="000000"/>
        </w:rPr>
      </w:pPr>
      <w:bookmarkStart w:id="15" w:name="_Toc25606"/>
      <w:bookmarkStart w:id="16" w:name="_Toc18960"/>
      <w:r>
        <w:rPr>
          <w:rFonts w:hint="eastAsia" w:ascii="宋体" w:hAnsi="宋体" w:cs="宋体"/>
          <w:b/>
          <w:color w:val="000000"/>
        </w:rPr>
        <w:t>六、特别提示</w:t>
      </w:r>
      <w:bookmarkEnd w:id="15"/>
      <w:bookmarkEnd w:id="16"/>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17" w:name="_Toc28880"/>
      <w:bookmarkStart w:id="18" w:name="_Toc1835"/>
      <w:r>
        <w:rPr>
          <w:rFonts w:hint="eastAsia" w:ascii="宋体" w:hAnsi="宋体" w:cs="宋体"/>
          <w:color w:val="000000"/>
          <w:sz w:val="32"/>
        </w:rPr>
        <w:t>第二章  投标人须知</w:t>
      </w:r>
      <w:bookmarkEnd w:id="17"/>
      <w:bookmarkEnd w:id="18"/>
    </w:p>
    <w:p>
      <w:pPr>
        <w:pStyle w:val="4"/>
        <w:spacing w:line="360" w:lineRule="auto"/>
        <w:jc w:val="center"/>
        <w:rPr>
          <w:rFonts w:ascii="宋体" w:hAnsi="宋体" w:cs="宋体"/>
          <w:color w:val="000000"/>
          <w:sz w:val="28"/>
          <w:szCs w:val="28"/>
        </w:rPr>
      </w:pPr>
      <w:bookmarkStart w:id="19" w:name="_Toc5042"/>
      <w:bookmarkStart w:id="20" w:name="_Toc3198"/>
      <w:bookmarkStart w:id="21" w:name="_Toc5027"/>
      <w:r>
        <w:rPr>
          <w:rFonts w:hint="eastAsia" w:ascii="宋体" w:hAnsi="宋体" w:cs="宋体"/>
          <w:color w:val="000000"/>
          <w:sz w:val="28"/>
          <w:szCs w:val="28"/>
        </w:rPr>
        <w:t>一、总  则</w:t>
      </w:r>
      <w:bookmarkEnd w:id="19"/>
      <w:bookmarkEnd w:id="20"/>
      <w:bookmarkEnd w:id="21"/>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w:t>
      </w:r>
      <w:r>
        <w:rPr>
          <w:rFonts w:hint="eastAsia" w:ascii="宋体" w:hAnsi="宋体" w:cs="宋体"/>
          <w:bCs/>
          <w:color w:val="000000" w:themeColor="text1"/>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22" w:name="_Toc26345"/>
      <w:bookmarkStart w:id="23" w:name="_Toc100"/>
      <w:bookmarkStart w:id="24" w:name="_Toc17777"/>
      <w:r>
        <w:rPr>
          <w:rFonts w:hint="eastAsia" w:ascii="宋体" w:hAnsi="宋体" w:cs="宋体"/>
          <w:color w:val="000000"/>
          <w:sz w:val="28"/>
        </w:rPr>
        <w:t>二、招标文件</w:t>
      </w:r>
      <w:bookmarkEnd w:id="22"/>
      <w:bookmarkEnd w:id="23"/>
      <w:bookmarkEnd w:id="24"/>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25" w:name="_Toc11187"/>
      <w:bookmarkStart w:id="26" w:name="_Toc15654"/>
      <w:bookmarkStart w:id="27" w:name="_Toc13011"/>
      <w:r>
        <w:rPr>
          <w:rFonts w:hint="eastAsia" w:ascii="宋体" w:hAnsi="宋体" w:cs="宋体"/>
          <w:snapToGrid w:val="0"/>
          <w:color w:val="000000"/>
          <w:kern w:val="0"/>
          <w:sz w:val="28"/>
        </w:rPr>
        <w:t>三、投标文件的编制</w:t>
      </w:r>
      <w:bookmarkEnd w:id="25"/>
      <w:bookmarkEnd w:id="26"/>
      <w:bookmarkEnd w:id="27"/>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28" w:name="_Toc11929"/>
      <w:bookmarkStart w:id="29" w:name="_Toc16692"/>
      <w:bookmarkStart w:id="30" w:name="_Toc23261"/>
      <w:r>
        <w:rPr>
          <w:rFonts w:hint="eastAsia" w:ascii="宋体" w:hAnsi="宋体" w:cs="宋体"/>
          <w:color w:val="000000"/>
          <w:sz w:val="28"/>
        </w:rPr>
        <w:t>四、投标文件递交</w:t>
      </w:r>
      <w:bookmarkEnd w:id="28"/>
      <w:bookmarkEnd w:id="29"/>
      <w:bookmarkEnd w:id="30"/>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和田市羊扶贫资金采购项目（包一）</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XJZC-HTZB-2020-0221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31" w:name="_Toc29972"/>
      <w:bookmarkStart w:id="32" w:name="_Toc19497"/>
      <w:bookmarkStart w:id="33" w:name="_Toc11936"/>
      <w:r>
        <w:rPr>
          <w:rFonts w:hint="eastAsia" w:ascii="宋体" w:hAnsi="宋体" w:cs="宋体"/>
          <w:color w:val="000000"/>
          <w:sz w:val="28"/>
        </w:rPr>
        <w:t>五、投标</w:t>
      </w:r>
      <w:bookmarkEnd w:id="31"/>
      <w:bookmarkEnd w:id="32"/>
      <w:bookmarkEnd w:id="33"/>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34" w:name="_Toc29318"/>
      <w:bookmarkStart w:id="35" w:name="_Toc3129"/>
      <w:bookmarkStart w:id="36" w:name="_Toc14928"/>
      <w:r>
        <w:rPr>
          <w:rFonts w:hint="eastAsia" w:ascii="宋体" w:hAnsi="宋体" w:cs="宋体"/>
          <w:color w:val="000000"/>
          <w:sz w:val="28"/>
          <w:szCs w:val="28"/>
        </w:rPr>
        <w:t>六、中标</w:t>
      </w:r>
      <w:bookmarkEnd w:id="34"/>
      <w:bookmarkEnd w:id="35"/>
      <w:bookmarkEnd w:id="36"/>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37" w:name="_Toc16040"/>
      <w:bookmarkStart w:id="38" w:name="_Toc11571"/>
      <w:bookmarkStart w:id="39" w:name="_Toc6470"/>
      <w:r>
        <w:rPr>
          <w:rFonts w:hint="eastAsia" w:ascii="宋体" w:hAnsi="宋体" w:cs="宋体"/>
          <w:color w:val="000000"/>
          <w:sz w:val="28"/>
          <w:szCs w:val="28"/>
        </w:rPr>
        <w:t>七、合同签订</w:t>
      </w:r>
      <w:bookmarkEnd w:id="37"/>
      <w:bookmarkEnd w:id="38"/>
      <w:bookmarkEnd w:id="39"/>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40" w:name="_Toc20276"/>
      <w:bookmarkStart w:id="41" w:name="_Toc13067"/>
      <w:bookmarkStart w:id="42" w:name="_Toc29061"/>
      <w:r>
        <w:rPr>
          <w:rFonts w:hint="eastAsia" w:ascii="宋体" w:hAnsi="宋体" w:cs="宋体"/>
          <w:color w:val="000000"/>
          <w:sz w:val="28"/>
        </w:rPr>
        <w:t>八、特别提示</w:t>
      </w:r>
      <w:bookmarkEnd w:id="40"/>
      <w:bookmarkEnd w:id="41"/>
      <w:bookmarkEnd w:id="42"/>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43" w:name="_Toc22484"/>
      <w:bookmarkStart w:id="44" w:name="_Toc603"/>
      <w:bookmarkStart w:id="45" w:name="_Toc15022"/>
      <w:r>
        <w:rPr>
          <w:rFonts w:hint="eastAsia" w:ascii="宋体" w:hAnsi="宋体" w:cs="宋体"/>
          <w:color w:val="000000"/>
          <w:sz w:val="28"/>
        </w:rPr>
        <w:t>九、</w:t>
      </w:r>
      <w:r>
        <w:rPr>
          <w:rFonts w:hint="eastAsia" w:ascii="黑体" w:hAnsi="黑体" w:eastAsia="黑体" w:cs="黑体"/>
          <w:bCs/>
          <w:w w:val="78"/>
          <w:sz w:val="32"/>
          <w:szCs w:val="32"/>
        </w:rPr>
        <w:t>质疑及答复</w:t>
      </w:r>
      <w:bookmarkEnd w:id="43"/>
      <w:bookmarkEnd w:id="44"/>
      <w:bookmarkEnd w:id="45"/>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46" w:name="_Toc11376"/>
      <w:bookmarkStart w:id="47" w:name="_Toc7036"/>
      <w:bookmarkStart w:id="48" w:name="_Toc10904"/>
      <w:r>
        <w:rPr>
          <w:rFonts w:hint="eastAsia" w:ascii="宋体" w:hAnsi="宋体" w:cs="宋体"/>
          <w:color w:val="000000"/>
          <w:sz w:val="28"/>
        </w:rPr>
        <w:t>十、其他事项</w:t>
      </w:r>
      <w:bookmarkEnd w:id="46"/>
      <w:bookmarkEnd w:id="47"/>
      <w:bookmarkEnd w:id="48"/>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w:t>
      </w:r>
      <w:r>
        <w:rPr>
          <w:rFonts w:hint="eastAsia" w:ascii="宋体" w:hAnsi="宋体" w:cs="宋体"/>
          <w:color w:val="000000"/>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49" w:name="_Toc23028"/>
      <w:bookmarkStart w:id="50" w:name="_Toc1354"/>
      <w:r>
        <w:rPr>
          <w:rFonts w:hint="eastAsia" w:ascii="宋体" w:hAnsi="宋体" w:cs="宋体"/>
          <w:color w:val="000000"/>
          <w:szCs w:val="36"/>
        </w:rPr>
        <w:t>第三章采购需求、技术参数、规格</w:t>
      </w:r>
      <w:bookmarkEnd w:id="49"/>
      <w:bookmarkEnd w:id="50"/>
    </w:p>
    <w:p>
      <w:pPr>
        <w:pStyle w:val="6"/>
        <w:numPr>
          <w:ilvl w:val="0"/>
          <w:numId w:val="4"/>
        </w:numPr>
        <w:ind w:firstLine="562" w:firstLineChars="200"/>
        <w:jc w:val="center"/>
        <w:outlineLvl w:val="1"/>
        <w:rPr>
          <w:rFonts w:ascii="宋体" w:hAnsi="宋体" w:cs="宋体"/>
          <w:b/>
          <w:color w:val="000000"/>
          <w:sz w:val="28"/>
          <w:szCs w:val="28"/>
        </w:rPr>
      </w:pPr>
      <w:bookmarkStart w:id="51" w:name="_Toc15994"/>
      <w:bookmarkStart w:id="52" w:name="_Toc31015"/>
      <w:r>
        <w:rPr>
          <w:rFonts w:hint="eastAsia" w:ascii="宋体" w:hAnsi="宋体" w:cs="宋体"/>
          <w:b/>
          <w:color w:val="000000"/>
          <w:sz w:val="28"/>
          <w:szCs w:val="28"/>
        </w:rPr>
        <w:t>具体参数要求</w:t>
      </w:r>
      <w:bookmarkEnd w:id="51"/>
      <w:bookmarkEnd w:id="52"/>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羊</w:t>
            </w:r>
          </w:p>
        </w:tc>
        <w:tc>
          <w:tcPr>
            <w:tcW w:w="4993" w:type="dxa"/>
            <w:vAlign w:val="center"/>
          </w:tcPr>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采购生产母羊；</w:t>
            </w:r>
          </w:p>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年龄1-2岁；</w:t>
            </w:r>
          </w:p>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体重38公斤及以上（含38公斤）；</w:t>
            </w:r>
          </w:p>
          <w:p>
            <w:pPr>
              <w:pStyle w:val="6"/>
              <w:numPr>
                <w:ilvl w:val="0"/>
                <w:numId w:val="5"/>
              </w:numPr>
              <w:spacing w:after="0" w:line="360" w:lineRule="exact"/>
              <w:jc w:val="both"/>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采购新疆本地羊，品种包括：和田羊、多浪羊、巴音布拉克黑头羊、库车羊；</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只</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vertAlign w:val="baseline"/>
                <w:lang w:val="en-US" w:eastAsia="zh-CN"/>
              </w:rPr>
              <w:t>1360</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1.本项目采购羊交货时需要隔离检疫，隔离时间为21天；。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53" w:name="_Toc22311"/>
      <w:bookmarkStart w:id="54" w:name="_Toc22990"/>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3.本参数中的数量要求是指隔离期满后交于农户手中时的数量；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3.本项目需提供完整的羊养殖的培训方案；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53"/>
      <w:bookmarkEnd w:id="54"/>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羊</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55" w:name="_Toc29469"/>
      <w:bookmarkStart w:id="56" w:name="_Toc14"/>
      <w:r>
        <w:rPr>
          <w:rFonts w:hint="eastAsia" w:ascii="宋体" w:hAnsi="宋体" w:cs="宋体"/>
          <w:b/>
          <w:color w:val="000000"/>
          <w:sz w:val="28"/>
          <w:szCs w:val="28"/>
        </w:rPr>
        <w:t>三、验收及付款方式</w:t>
      </w:r>
      <w:bookmarkEnd w:id="55"/>
      <w:bookmarkEnd w:id="56"/>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57" w:name="_Toc11667"/>
      <w:bookmarkStart w:id="58" w:name="_Toc2751"/>
      <w:r>
        <w:rPr>
          <w:rFonts w:hint="eastAsia" w:hAnsi="宋体" w:cs="宋体"/>
          <w:b/>
          <w:color w:val="000000"/>
          <w:sz w:val="28"/>
          <w:szCs w:val="28"/>
        </w:rPr>
        <w:t>四、文件资料</w:t>
      </w:r>
      <w:bookmarkEnd w:id="57"/>
      <w:bookmarkEnd w:id="58"/>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59" w:name="_Toc6535"/>
      <w:bookmarkStart w:id="60" w:name="_Toc26841"/>
      <w:r>
        <w:rPr>
          <w:rFonts w:hint="eastAsia" w:hAnsi="宋体" w:cs="宋体"/>
          <w:b/>
          <w:color w:val="000000"/>
          <w:sz w:val="28"/>
          <w:szCs w:val="28"/>
        </w:rPr>
        <w:t>五、服务承诺</w:t>
      </w:r>
      <w:bookmarkEnd w:id="59"/>
      <w:bookmarkEnd w:id="60"/>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养羊技术员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61" w:name="_Toc18832"/>
      <w:bookmarkStart w:id="62" w:name="_Toc28817"/>
      <w:r>
        <w:rPr>
          <w:rFonts w:hint="eastAsia" w:ascii="宋体" w:hAnsi="宋体" w:cs="宋体"/>
          <w:color w:val="000000"/>
        </w:rPr>
        <w:t>第四章   合同条款</w:t>
      </w:r>
      <w:bookmarkEnd w:id="61"/>
      <w:bookmarkEnd w:id="62"/>
    </w:p>
    <w:p>
      <w:pPr>
        <w:jc w:val="center"/>
        <w:rPr>
          <w:b/>
          <w:bCs/>
          <w:sz w:val="48"/>
          <w:szCs w:val="48"/>
        </w:rPr>
      </w:pPr>
      <w:bookmarkStart w:id="63"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羊</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羊</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羊</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羊</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羊</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羊</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羊</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羊</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羊</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羊</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羊</w:t>
      </w:r>
      <w:r>
        <w:rPr>
          <w:rFonts w:hint="eastAsia"/>
          <w:sz w:val="28"/>
          <w:szCs w:val="28"/>
        </w:rPr>
        <w:t>发放前饲养户</w:t>
      </w:r>
      <w:r>
        <w:rPr>
          <w:rFonts w:hint="eastAsia"/>
          <w:sz w:val="28"/>
          <w:szCs w:val="28"/>
          <w:lang w:eastAsia="zh-CN"/>
        </w:rPr>
        <w:t>羊</w:t>
      </w:r>
      <w:r>
        <w:rPr>
          <w:rFonts w:hint="eastAsia"/>
          <w:sz w:val="28"/>
          <w:szCs w:val="28"/>
        </w:rPr>
        <w:t>舍，</w:t>
      </w:r>
      <w:r>
        <w:rPr>
          <w:rFonts w:hint="eastAsia"/>
          <w:sz w:val="28"/>
          <w:szCs w:val="28"/>
          <w:lang w:eastAsia="zh-CN"/>
        </w:rPr>
        <w:t>羊</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羊</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羊</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羊</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羊</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羊</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63"/>
    </w:p>
    <w:p>
      <w:pPr>
        <w:rPr>
          <w:rFonts w:ascii="宋体" w:hAnsi="宋体" w:cs="宋体"/>
          <w:b/>
        </w:rPr>
      </w:pPr>
      <w:bookmarkStart w:id="64" w:name="_Ref467379214"/>
      <w:bookmarkStart w:id="65" w:name="_Ref467378463"/>
      <w:bookmarkStart w:id="66" w:name="_Toc4284"/>
      <w:bookmarkStart w:id="67" w:name="_Ref467379109"/>
      <w:bookmarkStart w:id="68" w:name="_Ref467379094"/>
      <w:bookmarkStart w:id="69" w:name="_Toc14743"/>
      <w:bookmarkStart w:id="70" w:name="_Toc28763"/>
      <w:bookmarkStart w:id="71" w:name="_Ref467379225"/>
      <w:bookmarkStart w:id="72" w:name="_Toc15804"/>
      <w:bookmarkStart w:id="73" w:name="_Toc14489"/>
      <w:bookmarkStart w:id="74" w:name="_Toc279701240"/>
      <w:bookmarkStart w:id="75" w:name="_Toc259093669"/>
      <w:bookmarkStart w:id="76" w:name="_Ref467378499"/>
      <w:bookmarkStart w:id="77" w:name="_Toc6569"/>
      <w:bookmarkStart w:id="78" w:name="_Toc487900349"/>
      <w:bookmarkStart w:id="79" w:name="_Ref467378404"/>
      <w:bookmarkStart w:id="80" w:name="_Ref467379205"/>
      <w:bookmarkStart w:id="81" w:name="_Toc19614"/>
      <w:bookmarkStart w:id="82" w:name="_Ref467379195"/>
      <w:bookmarkStart w:id="83" w:name="_Toc16917"/>
      <w:bookmarkStart w:id="84" w:name="_Ref467379101"/>
      <w:r>
        <w:rPr>
          <w:rFonts w:hint="eastAsia"/>
          <w:b/>
          <w:bCs/>
        </w:rPr>
        <w:t>2.1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85" w:name="_Ref467378840"/>
      <w:r>
        <w:rPr>
          <w:rFonts w:hint="eastAsia" w:ascii="宋体" w:hAnsi="宋体" w:cs="宋体"/>
        </w:rPr>
        <w:t>2.1.4 “甲方”系指与中标供应商签署合同的采购人</w:t>
      </w:r>
      <w:bookmarkEnd w:id="8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86" w:name="_Ref467379400"/>
      <w:r>
        <w:rPr>
          <w:rFonts w:hint="eastAsia" w:ascii="宋体" w:hAnsi="宋体" w:cs="宋体"/>
        </w:rPr>
        <w:t>2.1.5 “乙方”系指根据合同约定交付货物的中标供应商</w:t>
      </w:r>
      <w:bookmarkEnd w:id="8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87" w:name="_Ref467379436"/>
      <w:r>
        <w:rPr>
          <w:rFonts w:hint="eastAsia" w:ascii="宋体" w:hAnsi="宋体" w:cs="宋体"/>
        </w:rPr>
        <w:t>2.1.6 “现场”系指合同约定货物将要运至或者安装的地点。</w:t>
      </w:r>
      <w:bookmarkEnd w:id="87"/>
    </w:p>
    <w:p>
      <w:pPr>
        <w:rPr>
          <w:rFonts w:ascii="宋体" w:hAnsi="宋体" w:cs="宋体"/>
          <w:b/>
        </w:rPr>
      </w:pPr>
      <w:bookmarkStart w:id="88" w:name="_Toc8693"/>
      <w:bookmarkStart w:id="89" w:name="_Toc27208"/>
      <w:bookmarkStart w:id="90" w:name="_Toc18216"/>
      <w:bookmarkStart w:id="91" w:name="_Toc32504"/>
      <w:bookmarkStart w:id="92" w:name="_Toc487900350"/>
      <w:bookmarkStart w:id="93" w:name="_Toc14409"/>
      <w:bookmarkStart w:id="94" w:name="_Toc259093670"/>
      <w:bookmarkStart w:id="95" w:name="_Toc27635"/>
      <w:bookmarkStart w:id="96" w:name="_Toc279701241"/>
      <w:bookmarkStart w:id="97" w:name="_Toc28495"/>
      <w:bookmarkStart w:id="98" w:name="_Toc13336"/>
      <w:r>
        <w:rPr>
          <w:rFonts w:hint="eastAsia"/>
          <w:b/>
          <w:bCs/>
        </w:rPr>
        <w:t>2.2 技术规范</w:t>
      </w:r>
      <w:bookmarkEnd w:id="88"/>
      <w:bookmarkEnd w:id="89"/>
      <w:bookmarkEnd w:id="90"/>
      <w:bookmarkEnd w:id="91"/>
      <w:bookmarkEnd w:id="92"/>
      <w:bookmarkEnd w:id="93"/>
      <w:bookmarkEnd w:id="94"/>
      <w:bookmarkEnd w:id="95"/>
      <w:bookmarkEnd w:id="96"/>
      <w:bookmarkEnd w:id="97"/>
      <w:bookmarkEnd w:id="9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99" w:name="_Toc31634"/>
      <w:bookmarkStart w:id="100" w:name="_Toc32362"/>
      <w:bookmarkStart w:id="101" w:name="_Toc279701242"/>
      <w:bookmarkStart w:id="102" w:name="_Toc27853"/>
      <w:bookmarkStart w:id="103" w:name="_Toc31371"/>
      <w:bookmarkStart w:id="104" w:name="_Toc259093671"/>
      <w:bookmarkStart w:id="105" w:name="_Toc487900351"/>
      <w:bookmarkStart w:id="106" w:name="_Toc23751"/>
      <w:bookmarkStart w:id="107" w:name="_Toc23131"/>
      <w:bookmarkStart w:id="108" w:name="_Toc9829"/>
      <w:bookmarkStart w:id="109" w:name="_Toc26863"/>
      <w:r>
        <w:rPr>
          <w:rFonts w:hint="eastAsia"/>
          <w:b/>
          <w:bCs/>
        </w:rPr>
        <w:t>2.3 知识产权</w:t>
      </w:r>
      <w:bookmarkEnd w:id="99"/>
      <w:bookmarkEnd w:id="100"/>
      <w:bookmarkEnd w:id="101"/>
      <w:bookmarkEnd w:id="102"/>
      <w:bookmarkEnd w:id="103"/>
      <w:bookmarkEnd w:id="104"/>
      <w:bookmarkEnd w:id="105"/>
      <w:bookmarkEnd w:id="106"/>
      <w:bookmarkEnd w:id="107"/>
      <w:bookmarkEnd w:id="108"/>
      <w:bookmarkEnd w:id="10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10" w:name="_Toc11932"/>
      <w:bookmarkStart w:id="111" w:name="_Toc7133"/>
      <w:bookmarkStart w:id="112" w:name="_Toc25073"/>
      <w:bookmarkStart w:id="113" w:name="_Toc12445"/>
      <w:bookmarkStart w:id="114" w:name="_Toc4194"/>
      <w:bookmarkStart w:id="115" w:name="_Toc29149"/>
      <w:bookmarkStart w:id="116" w:name="_Toc24375"/>
      <w:bookmarkStart w:id="117" w:name="_Toc20825"/>
      <w:r>
        <w:rPr>
          <w:rFonts w:hint="eastAsia"/>
          <w:b/>
          <w:bCs/>
        </w:rPr>
        <w:t>2.4 包装和装运</w:t>
      </w:r>
      <w:bookmarkEnd w:id="110"/>
      <w:bookmarkEnd w:id="111"/>
      <w:bookmarkEnd w:id="112"/>
      <w:bookmarkEnd w:id="113"/>
      <w:bookmarkEnd w:id="114"/>
      <w:bookmarkEnd w:id="115"/>
      <w:bookmarkEnd w:id="116"/>
      <w:bookmarkEnd w:id="11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18" w:name="_Toc487900354"/>
      <w:bookmarkStart w:id="119" w:name="_Toc279701245"/>
      <w:bookmarkStart w:id="120" w:name="_Ref467379536"/>
      <w:bookmarkStart w:id="121" w:name="_Ref467379527"/>
      <w:bookmarkStart w:id="122" w:name="_Ref467378541"/>
      <w:bookmarkStart w:id="123" w:name="_Toc259093674"/>
      <w:bookmarkStart w:id="124" w:name="_Ref467379542"/>
      <w:bookmarkStart w:id="125" w:name="_Ref467378591"/>
      <w:bookmarkStart w:id="126" w:name="_Toc17203"/>
      <w:bookmarkStart w:id="127" w:name="_Toc2363"/>
      <w:bookmarkStart w:id="128" w:name="_Toc29586"/>
      <w:bookmarkStart w:id="129" w:name="_Toc30272"/>
      <w:bookmarkStart w:id="130" w:name="_Toc26182"/>
      <w:bookmarkStart w:id="131" w:name="_Toc19074"/>
      <w:bookmarkStart w:id="132" w:name="_Toc2779"/>
      <w:bookmarkStart w:id="133" w:name="_Toc16765"/>
      <w:r>
        <w:rPr>
          <w:rFonts w:hint="eastAsia"/>
          <w:b/>
          <w:bCs/>
        </w:rPr>
        <w:t>2.</w:t>
      </w:r>
      <w:bookmarkEnd w:id="118"/>
      <w:bookmarkEnd w:id="119"/>
      <w:bookmarkEnd w:id="120"/>
      <w:bookmarkEnd w:id="121"/>
      <w:bookmarkEnd w:id="122"/>
      <w:bookmarkEnd w:id="123"/>
      <w:bookmarkEnd w:id="124"/>
      <w:bookmarkEnd w:id="125"/>
      <w:r>
        <w:rPr>
          <w:rFonts w:hint="eastAsia"/>
          <w:b/>
          <w:bCs/>
        </w:rPr>
        <w:t>5 履约检查和问题反馈</w:t>
      </w:r>
      <w:bookmarkEnd w:id="126"/>
      <w:bookmarkEnd w:id="127"/>
      <w:bookmarkEnd w:id="128"/>
      <w:bookmarkEnd w:id="129"/>
      <w:bookmarkEnd w:id="130"/>
      <w:bookmarkEnd w:id="131"/>
      <w:bookmarkEnd w:id="132"/>
      <w:bookmarkEnd w:id="133"/>
    </w:p>
    <w:p>
      <w:pPr>
        <w:spacing w:line="560" w:lineRule="exact"/>
        <w:ind w:firstLine="480" w:firstLineChars="200"/>
        <w:rPr>
          <w:rFonts w:ascii="宋体" w:hAnsi="宋体" w:cs="宋体"/>
        </w:rPr>
      </w:pPr>
      <w:bookmarkStart w:id="134" w:name="_Ref467379657"/>
      <w:r>
        <w:rPr>
          <w:rFonts w:hint="eastAsia" w:ascii="宋体" w:hAnsi="宋体" w:cs="宋体"/>
        </w:rPr>
        <w:t>2.5.1</w:t>
      </w:r>
      <w:bookmarkEnd w:id="134"/>
      <w:bookmarkStart w:id="135" w:name="_Toc186431854"/>
      <w:bookmarkStart w:id="136" w:name="_Toc279701247"/>
      <w:bookmarkStart w:id="137" w:name="_Toc259093676"/>
      <w:bookmarkStart w:id="138" w:name="_Toc487900357"/>
      <w:bookmarkStart w:id="139" w:name="_Ref467379793"/>
      <w:bookmarkStart w:id="140" w:name="_Ref46737980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35"/>
      <w:bookmarkStart w:id="141" w:name="_Toc186431855"/>
      <w:r>
        <w:rPr>
          <w:rFonts w:hint="eastAsia" w:ascii="宋体" w:hAnsi="宋体" w:cs="宋体"/>
        </w:rPr>
        <w:t>。</w:t>
      </w:r>
    </w:p>
    <w:bookmarkEnd w:id="141"/>
    <w:p>
      <w:pPr>
        <w:rPr>
          <w:b/>
          <w:bCs/>
        </w:rPr>
      </w:pPr>
      <w:bookmarkStart w:id="142" w:name="_Toc30150"/>
      <w:bookmarkStart w:id="143" w:name="_Toc7836"/>
      <w:bookmarkStart w:id="144" w:name="_Toc28150"/>
      <w:bookmarkStart w:id="145" w:name="_Toc19219"/>
      <w:bookmarkStart w:id="146" w:name="_Toc21350"/>
      <w:bookmarkStart w:id="147" w:name="_Toc11681"/>
      <w:bookmarkStart w:id="148" w:name="_Toc17274"/>
      <w:bookmarkStart w:id="149" w:name="_Toc28451"/>
      <w:r>
        <w:rPr>
          <w:rFonts w:hint="eastAsia"/>
          <w:b/>
          <w:bCs/>
        </w:rPr>
        <w:t>2.6 结算方式和付款条件</w:t>
      </w:r>
      <w:bookmarkEnd w:id="136"/>
      <w:bookmarkEnd w:id="137"/>
      <w:bookmarkEnd w:id="138"/>
      <w:bookmarkEnd w:id="139"/>
      <w:bookmarkEnd w:id="140"/>
      <w:bookmarkEnd w:id="142"/>
      <w:bookmarkEnd w:id="143"/>
      <w:bookmarkEnd w:id="144"/>
      <w:bookmarkEnd w:id="145"/>
      <w:bookmarkEnd w:id="146"/>
      <w:bookmarkEnd w:id="147"/>
      <w:bookmarkEnd w:id="148"/>
      <w:bookmarkEnd w:id="14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50" w:name="_Toc279701248"/>
      <w:bookmarkStart w:id="151" w:name="_Ref467379863"/>
      <w:bookmarkStart w:id="152" w:name="_Ref467379923"/>
      <w:bookmarkStart w:id="153" w:name="_Toc259093677"/>
      <w:bookmarkStart w:id="154" w:name="_Toc487900358"/>
      <w:bookmarkStart w:id="155" w:name="_Ref467379852"/>
      <w:bookmarkStart w:id="156" w:name="_Toc16110"/>
      <w:bookmarkStart w:id="157" w:name="_Toc14262"/>
      <w:bookmarkStart w:id="158" w:name="_Toc24382"/>
      <w:bookmarkStart w:id="159" w:name="_Toc19837"/>
      <w:bookmarkStart w:id="160" w:name="_Toc3225"/>
      <w:bookmarkStart w:id="161" w:name="_Toc774"/>
      <w:bookmarkStart w:id="162" w:name="_Toc15866"/>
      <w:bookmarkStart w:id="163" w:name="_Toc8485"/>
      <w:r>
        <w:rPr>
          <w:rFonts w:hint="eastAsia"/>
          <w:b/>
          <w:bCs/>
        </w:rPr>
        <w:t>2.7 技术资料</w:t>
      </w:r>
      <w:bookmarkEnd w:id="150"/>
      <w:bookmarkEnd w:id="151"/>
      <w:bookmarkEnd w:id="152"/>
      <w:bookmarkEnd w:id="153"/>
      <w:bookmarkEnd w:id="154"/>
      <w:bookmarkEnd w:id="155"/>
      <w:r>
        <w:rPr>
          <w:rFonts w:hint="eastAsia"/>
          <w:b/>
          <w:bCs/>
        </w:rPr>
        <w:t>和保密义务</w:t>
      </w:r>
      <w:bookmarkEnd w:id="156"/>
      <w:bookmarkEnd w:id="157"/>
      <w:bookmarkEnd w:id="158"/>
      <w:bookmarkEnd w:id="159"/>
      <w:bookmarkEnd w:id="160"/>
      <w:bookmarkEnd w:id="161"/>
      <w:bookmarkEnd w:id="162"/>
      <w:bookmarkEnd w:id="16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64" w:name="_Toc31151"/>
      <w:bookmarkStart w:id="165" w:name="_Toc26527"/>
      <w:bookmarkStart w:id="166" w:name="_Toc12096"/>
      <w:bookmarkStart w:id="167" w:name="_Toc7860"/>
      <w:bookmarkStart w:id="168" w:name="_Toc27141"/>
      <w:bookmarkStart w:id="169" w:name="_Toc22829"/>
      <w:r>
        <w:rPr>
          <w:rFonts w:hint="eastAsia"/>
          <w:b/>
          <w:bCs/>
        </w:rPr>
        <w:t>2.8 质量保证</w:t>
      </w:r>
      <w:bookmarkEnd w:id="164"/>
      <w:bookmarkEnd w:id="165"/>
      <w:bookmarkEnd w:id="166"/>
      <w:bookmarkEnd w:id="167"/>
      <w:bookmarkEnd w:id="168"/>
      <w:bookmarkEnd w:id="16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70" w:name="_Toc13387"/>
      <w:bookmarkStart w:id="171" w:name="_Toc25513"/>
      <w:bookmarkStart w:id="172" w:name="_Toc17244"/>
      <w:bookmarkStart w:id="173" w:name="_Toc8746"/>
      <w:bookmarkStart w:id="174" w:name="_Toc18586"/>
      <w:bookmarkStart w:id="175" w:name="_Toc11370"/>
      <w:bookmarkStart w:id="176" w:name="_Toc279701252"/>
      <w:bookmarkStart w:id="177" w:name="_Toc259093681"/>
      <w:bookmarkStart w:id="178" w:name="_Toc487900362"/>
      <w:r>
        <w:rPr>
          <w:rFonts w:hint="eastAsia"/>
          <w:b/>
          <w:bCs/>
        </w:rPr>
        <w:t>2.9 货物的风险负担</w:t>
      </w:r>
      <w:bookmarkEnd w:id="170"/>
      <w:bookmarkEnd w:id="171"/>
      <w:bookmarkEnd w:id="172"/>
      <w:bookmarkEnd w:id="173"/>
      <w:bookmarkEnd w:id="174"/>
      <w:bookmarkEnd w:id="17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79" w:name="_Toc8241"/>
      <w:bookmarkStart w:id="180" w:name="_Toc14055"/>
      <w:bookmarkStart w:id="181" w:name="_Toc19186"/>
      <w:bookmarkStart w:id="182" w:name="_Toc22575"/>
      <w:bookmarkStart w:id="183" w:name="_Toc25414"/>
      <w:bookmarkStart w:id="184" w:name="_Toc31546"/>
      <w:r>
        <w:rPr>
          <w:rFonts w:hint="eastAsia"/>
          <w:b/>
          <w:bCs/>
        </w:rPr>
        <w:t>2.10 延迟交货</w:t>
      </w:r>
      <w:bookmarkEnd w:id="176"/>
      <w:bookmarkEnd w:id="177"/>
      <w:bookmarkEnd w:id="178"/>
      <w:bookmarkEnd w:id="179"/>
      <w:bookmarkEnd w:id="180"/>
      <w:bookmarkEnd w:id="181"/>
      <w:bookmarkEnd w:id="182"/>
      <w:bookmarkEnd w:id="183"/>
      <w:bookmarkEnd w:id="18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85" w:name="_Toc17922"/>
      <w:bookmarkStart w:id="186" w:name="_Toc14296"/>
      <w:bookmarkStart w:id="187" w:name="_Toc4583"/>
      <w:bookmarkStart w:id="188" w:name="_Toc7502"/>
      <w:bookmarkStart w:id="189" w:name="_Toc17330"/>
      <w:bookmarkStart w:id="190" w:name="_Toc11707"/>
      <w:bookmarkStart w:id="191" w:name="_Toc279701254"/>
      <w:bookmarkStart w:id="192" w:name="_Ref467378121"/>
      <w:bookmarkStart w:id="193" w:name="_Toc259093683"/>
      <w:bookmarkStart w:id="194" w:name="_Toc487900364"/>
      <w:r>
        <w:rPr>
          <w:rFonts w:hint="eastAsia"/>
          <w:b/>
          <w:bCs/>
        </w:rPr>
        <w:t>2.11 合同变更</w:t>
      </w:r>
      <w:bookmarkEnd w:id="185"/>
      <w:bookmarkEnd w:id="186"/>
      <w:bookmarkEnd w:id="187"/>
      <w:bookmarkEnd w:id="188"/>
      <w:bookmarkEnd w:id="189"/>
      <w:bookmarkEnd w:id="19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95" w:name="_Toc259093688"/>
      <w:bookmarkStart w:id="196" w:name="_Toc487900369"/>
      <w:bookmarkStart w:id="197" w:name="_Toc279701259"/>
    </w:p>
    <w:p>
      <w:pPr>
        <w:rPr>
          <w:rFonts w:ascii="宋体" w:hAnsi="宋体" w:cs="宋体"/>
          <w:b/>
        </w:rPr>
      </w:pPr>
      <w:bookmarkStart w:id="198" w:name="_Toc7580"/>
      <w:bookmarkStart w:id="199" w:name="_Toc22955"/>
      <w:bookmarkStart w:id="200" w:name="_Toc7594"/>
      <w:bookmarkStart w:id="201" w:name="_Toc31458"/>
      <w:bookmarkStart w:id="202" w:name="_Toc15237"/>
      <w:bookmarkStart w:id="203" w:name="_Toc10366"/>
      <w:bookmarkStart w:id="204" w:name="_Toc18501"/>
      <w:bookmarkStart w:id="205" w:name="_Toc11437"/>
      <w:r>
        <w:rPr>
          <w:rFonts w:hint="eastAsia"/>
          <w:b/>
          <w:bCs/>
        </w:rPr>
        <w:t>2.12 合同转让</w:t>
      </w:r>
      <w:bookmarkEnd w:id="195"/>
      <w:bookmarkEnd w:id="196"/>
      <w:bookmarkEnd w:id="197"/>
      <w:r>
        <w:rPr>
          <w:rFonts w:hint="eastAsia"/>
          <w:b/>
          <w:bCs/>
        </w:rPr>
        <w:t>和分包</w:t>
      </w:r>
      <w:bookmarkEnd w:id="198"/>
      <w:bookmarkEnd w:id="199"/>
      <w:bookmarkEnd w:id="200"/>
      <w:bookmarkEnd w:id="201"/>
      <w:bookmarkEnd w:id="202"/>
      <w:bookmarkEnd w:id="203"/>
      <w:bookmarkEnd w:id="204"/>
      <w:bookmarkEnd w:id="20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06" w:name="_Toc29008"/>
      <w:bookmarkStart w:id="207" w:name="_Toc16419"/>
      <w:bookmarkStart w:id="208" w:name="_Toc13566"/>
      <w:bookmarkStart w:id="209" w:name="_Toc10925"/>
      <w:bookmarkStart w:id="210" w:name="_Toc5259"/>
      <w:bookmarkStart w:id="211" w:name="_Toc14066"/>
      <w:bookmarkStart w:id="212" w:name="_Toc23069"/>
      <w:bookmarkStart w:id="213" w:name="_Toc16508"/>
      <w:r>
        <w:rPr>
          <w:rFonts w:hint="eastAsia"/>
          <w:b/>
          <w:bCs/>
        </w:rPr>
        <w:t>2.13 不可抗力</w:t>
      </w:r>
      <w:bookmarkEnd w:id="206"/>
      <w:bookmarkEnd w:id="207"/>
      <w:bookmarkEnd w:id="208"/>
      <w:bookmarkEnd w:id="209"/>
      <w:bookmarkEnd w:id="210"/>
      <w:bookmarkEnd w:id="211"/>
      <w:bookmarkEnd w:id="212"/>
      <w:bookmarkEnd w:id="21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14" w:name="_Toc4207"/>
      <w:bookmarkStart w:id="215" w:name="_Toc27645"/>
      <w:bookmarkStart w:id="216" w:name="_Toc30676"/>
      <w:bookmarkStart w:id="217" w:name="_Toc6969"/>
      <w:bookmarkStart w:id="218" w:name="_Toc487900365"/>
      <w:bookmarkStart w:id="219" w:name="_Toc689"/>
      <w:bookmarkStart w:id="220" w:name="_Toc279701255"/>
      <w:bookmarkStart w:id="221" w:name="_Toc13003"/>
      <w:bookmarkStart w:id="222" w:name="_Toc8779"/>
      <w:bookmarkStart w:id="223" w:name="_Toc259093684"/>
      <w:bookmarkStart w:id="224" w:name="_Toc8591"/>
      <w:r>
        <w:rPr>
          <w:rFonts w:hint="eastAsia"/>
          <w:b/>
          <w:bCs/>
        </w:rPr>
        <w:t>2.14 税费</w:t>
      </w:r>
      <w:bookmarkEnd w:id="214"/>
      <w:bookmarkEnd w:id="215"/>
      <w:bookmarkEnd w:id="216"/>
      <w:bookmarkEnd w:id="217"/>
      <w:bookmarkEnd w:id="218"/>
      <w:bookmarkEnd w:id="219"/>
      <w:bookmarkEnd w:id="220"/>
      <w:bookmarkEnd w:id="221"/>
      <w:bookmarkEnd w:id="222"/>
      <w:bookmarkEnd w:id="223"/>
      <w:bookmarkEnd w:id="22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25" w:name="_Toc3729"/>
      <w:bookmarkStart w:id="226" w:name="_Toc22295"/>
      <w:bookmarkStart w:id="227" w:name="_Toc20618"/>
      <w:bookmarkStart w:id="228" w:name="_Toc10412"/>
      <w:bookmarkStart w:id="229" w:name="_Toc279701258"/>
      <w:bookmarkStart w:id="230" w:name="_Toc487900368"/>
      <w:bookmarkStart w:id="231" w:name="_Toc16959"/>
      <w:bookmarkStart w:id="232" w:name="_Toc9807"/>
      <w:bookmarkStart w:id="233" w:name="_Toc7102"/>
      <w:bookmarkStart w:id="234" w:name="_Toc259093687"/>
      <w:bookmarkStart w:id="235" w:name="_Toc8298"/>
      <w:r>
        <w:rPr>
          <w:rFonts w:hint="eastAsia"/>
          <w:b/>
          <w:bCs/>
        </w:rPr>
        <w:t>2.15 乙方破产</w:t>
      </w:r>
      <w:bookmarkEnd w:id="225"/>
      <w:bookmarkEnd w:id="226"/>
      <w:bookmarkEnd w:id="227"/>
      <w:bookmarkEnd w:id="228"/>
      <w:bookmarkEnd w:id="229"/>
      <w:bookmarkEnd w:id="230"/>
      <w:bookmarkEnd w:id="231"/>
      <w:bookmarkEnd w:id="232"/>
      <w:bookmarkEnd w:id="233"/>
      <w:bookmarkEnd w:id="234"/>
      <w:bookmarkEnd w:id="23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36" w:name="_Toc19501"/>
      <w:bookmarkStart w:id="237" w:name="_Toc2327"/>
      <w:bookmarkStart w:id="238" w:name="_Toc28935"/>
      <w:bookmarkStart w:id="239" w:name="_Toc6134"/>
      <w:bookmarkStart w:id="240" w:name="_Toc15387"/>
      <w:bookmarkStart w:id="241" w:name="_Toc17192"/>
      <w:bookmarkStart w:id="242" w:name="_Toc29333"/>
      <w:bookmarkStart w:id="243" w:name="_Toc436"/>
      <w:r>
        <w:rPr>
          <w:rFonts w:hint="eastAsia"/>
          <w:b/>
          <w:bCs/>
        </w:rPr>
        <w:t>2.16 合同中止、终止</w:t>
      </w:r>
      <w:bookmarkEnd w:id="236"/>
      <w:bookmarkEnd w:id="237"/>
      <w:bookmarkEnd w:id="238"/>
      <w:bookmarkEnd w:id="239"/>
      <w:bookmarkEnd w:id="240"/>
      <w:bookmarkEnd w:id="241"/>
      <w:bookmarkEnd w:id="242"/>
      <w:bookmarkEnd w:id="24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44" w:name="_Toc16208"/>
      <w:bookmarkStart w:id="245" w:name="_Toc28634"/>
      <w:bookmarkStart w:id="246" w:name="_Toc10159"/>
      <w:bookmarkStart w:id="247" w:name="_Toc1125"/>
      <w:bookmarkStart w:id="248" w:name="_Toc1860"/>
      <w:bookmarkStart w:id="249" w:name="_Toc14563"/>
      <w:bookmarkStart w:id="250" w:name="_Toc3743"/>
      <w:bookmarkStart w:id="251" w:name="_Toc6596"/>
      <w:r>
        <w:rPr>
          <w:rFonts w:hint="eastAsia"/>
          <w:b/>
          <w:bCs/>
        </w:rPr>
        <w:t>2.17 检验和验收</w:t>
      </w:r>
      <w:bookmarkEnd w:id="244"/>
      <w:bookmarkEnd w:id="245"/>
      <w:bookmarkEnd w:id="246"/>
      <w:bookmarkEnd w:id="247"/>
      <w:bookmarkEnd w:id="248"/>
      <w:bookmarkEnd w:id="249"/>
      <w:bookmarkEnd w:id="250"/>
      <w:bookmarkEnd w:id="25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91"/>
    <w:bookmarkEnd w:id="192"/>
    <w:bookmarkEnd w:id="193"/>
    <w:bookmarkEnd w:id="194"/>
    <w:p>
      <w:pPr>
        <w:rPr>
          <w:b/>
          <w:bCs/>
        </w:rPr>
      </w:pPr>
      <w:bookmarkStart w:id="252" w:name="_Toc259093690"/>
      <w:bookmarkStart w:id="253" w:name="_Toc487900371"/>
      <w:bookmarkStart w:id="254" w:name="_Toc279701261"/>
      <w:bookmarkStart w:id="255" w:name="_Toc29797"/>
      <w:bookmarkStart w:id="256" w:name="_Toc11284"/>
      <w:bookmarkStart w:id="257" w:name="_Toc19604"/>
      <w:bookmarkStart w:id="258" w:name="_Toc28366"/>
      <w:bookmarkStart w:id="259" w:name="_Toc25376"/>
      <w:bookmarkStart w:id="260" w:name="_Toc11628"/>
      <w:bookmarkStart w:id="261" w:name="_Toc16485"/>
      <w:bookmarkStart w:id="262" w:name="_Toc25182"/>
      <w:r>
        <w:rPr>
          <w:rFonts w:hint="eastAsia"/>
          <w:b/>
          <w:bCs/>
        </w:rPr>
        <w:t>2.18 通知</w:t>
      </w:r>
      <w:bookmarkEnd w:id="252"/>
      <w:bookmarkEnd w:id="253"/>
      <w:bookmarkEnd w:id="254"/>
      <w:r>
        <w:rPr>
          <w:rFonts w:hint="eastAsia"/>
          <w:b/>
          <w:bCs/>
        </w:rPr>
        <w:t>和送达</w:t>
      </w:r>
      <w:bookmarkEnd w:id="255"/>
      <w:bookmarkEnd w:id="256"/>
      <w:bookmarkEnd w:id="257"/>
      <w:bookmarkEnd w:id="258"/>
      <w:bookmarkEnd w:id="259"/>
      <w:bookmarkEnd w:id="260"/>
      <w:bookmarkEnd w:id="261"/>
      <w:bookmarkEnd w:id="262"/>
    </w:p>
    <w:p>
      <w:pPr>
        <w:spacing w:line="560" w:lineRule="exact"/>
        <w:ind w:firstLine="480" w:firstLineChars="200"/>
        <w:rPr>
          <w:rFonts w:ascii="宋体" w:hAnsi="宋体" w:cs="宋体"/>
        </w:rPr>
      </w:pPr>
      <w:bookmarkStart w:id="263" w:name="_Toc3135"/>
      <w:bookmarkStart w:id="264" w:name="_Toc6698"/>
      <w:bookmarkStart w:id="265" w:name="_Toc487900372"/>
      <w:bookmarkStart w:id="266" w:name="_Toc279701262"/>
      <w:bookmarkStart w:id="267" w:name="_Toc259093691"/>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63"/>
      <w:bookmarkEnd w:id="264"/>
    </w:p>
    <w:p>
      <w:pPr>
        <w:spacing w:line="560" w:lineRule="exact"/>
        <w:ind w:firstLine="480" w:firstLineChars="200"/>
        <w:rPr>
          <w:rFonts w:ascii="宋体" w:hAnsi="宋体" w:cs="宋体"/>
        </w:rPr>
      </w:pPr>
      <w:bookmarkStart w:id="268" w:name="_Toc23128"/>
      <w:bookmarkStart w:id="269"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8"/>
      <w:bookmarkEnd w:id="269"/>
    </w:p>
    <w:p>
      <w:pPr>
        <w:rPr>
          <w:b/>
          <w:bCs/>
        </w:rPr>
      </w:pPr>
      <w:bookmarkStart w:id="270" w:name="_Toc26810"/>
      <w:bookmarkStart w:id="271" w:name="_Toc18540"/>
      <w:bookmarkStart w:id="272" w:name="_Toc20762"/>
      <w:bookmarkStart w:id="273" w:name="_Toc22680"/>
      <w:bookmarkStart w:id="274" w:name="_Toc27139"/>
      <w:bookmarkStart w:id="275" w:name="_Toc4355"/>
      <w:bookmarkStart w:id="276" w:name="_Toc30599"/>
      <w:bookmarkStart w:id="277" w:name="_Toc2287"/>
      <w:r>
        <w:rPr>
          <w:rFonts w:hint="eastAsia"/>
          <w:b/>
          <w:bCs/>
        </w:rPr>
        <w:t>2.19 计量单位</w:t>
      </w:r>
      <w:bookmarkEnd w:id="265"/>
      <w:bookmarkEnd w:id="266"/>
      <w:bookmarkEnd w:id="267"/>
      <w:bookmarkEnd w:id="270"/>
      <w:bookmarkEnd w:id="271"/>
      <w:bookmarkEnd w:id="272"/>
      <w:bookmarkEnd w:id="273"/>
      <w:bookmarkEnd w:id="274"/>
      <w:bookmarkEnd w:id="275"/>
      <w:bookmarkEnd w:id="276"/>
      <w:bookmarkEnd w:id="27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78" w:name="_Toc23591"/>
      <w:bookmarkStart w:id="279" w:name="_Toc10330"/>
      <w:bookmarkStart w:id="280" w:name="_Toc21718"/>
      <w:bookmarkStart w:id="281" w:name="_Toc22634"/>
      <w:bookmarkStart w:id="282" w:name="_Toc18567"/>
      <w:bookmarkStart w:id="283" w:name="_Toc12773"/>
      <w:bookmarkStart w:id="284" w:name="_Toc259093692"/>
      <w:bookmarkStart w:id="285" w:name="_Toc8457"/>
      <w:bookmarkStart w:id="286" w:name="_Toc27932"/>
      <w:bookmarkStart w:id="287" w:name="_Toc487900373"/>
      <w:bookmarkStart w:id="288" w:name="_Toc279701263"/>
      <w:r>
        <w:rPr>
          <w:rFonts w:hint="eastAsia"/>
          <w:b/>
          <w:bCs/>
        </w:rPr>
        <w:t>2.20 合同使用的文字和适用的法律</w:t>
      </w:r>
      <w:bookmarkEnd w:id="278"/>
      <w:bookmarkEnd w:id="279"/>
      <w:bookmarkEnd w:id="280"/>
      <w:bookmarkEnd w:id="281"/>
      <w:bookmarkEnd w:id="282"/>
      <w:bookmarkEnd w:id="283"/>
      <w:bookmarkEnd w:id="284"/>
      <w:bookmarkEnd w:id="285"/>
      <w:bookmarkEnd w:id="286"/>
      <w:bookmarkEnd w:id="287"/>
      <w:bookmarkEnd w:id="28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89" w:name="_Toc16673"/>
      <w:bookmarkStart w:id="290" w:name="_Toc28088"/>
      <w:bookmarkStart w:id="291" w:name="_Toc9890"/>
      <w:bookmarkStart w:id="292" w:name="_Toc279701264"/>
      <w:bookmarkStart w:id="293" w:name="_Toc3344"/>
      <w:bookmarkStart w:id="294" w:name="_Toc3081"/>
      <w:bookmarkStart w:id="295" w:name="_Toc12004"/>
      <w:bookmarkStart w:id="296" w:name="_Toc28010"/>
      <w:bookmarkStart w:id="297" w:name="_Toc259093693"/>
      <w:bookmarkStart w:id="298" w:name="_Toc3148"/>
      <w:bookmarkStart w:id="299" w:name="_Toc487900374"/>
      <w:r>
        <w:rPr>
          <w:rFonts w:hint="eastAsia"/>
          <w:b/>
          <w:bCs/>
        </w:rPr>
        <w:t>2.21 履约保证金</w:t>
      </w:r>
      <w:bookmarkEnd w:id="289"/>
      <w:bookmarkEnd w:id="290"/>
      <w:bookmarkEnd w:id="291"/>
      <w:bookmarkEnd w:id="292"/>
      <w:bookmarkEnd w:id="293"/>
      <w:bookmarkEnd w:id="294"/>
      <w:bookmarkEnd w:id="295"/>
      <w:bookmarkEnd w:id="296"/>
      <w:bookmarkEnd w:id="297"/>
      <w:bookmarkEnd w:id="29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9"/>
    <w:p>
      <w:pPr>
        <w:rPr>
          <w:b/>
          <w:bCs/>
        </w:rPr>
      </w:pPr>
      <w:bookmarkStart w:id="300" w:name="_Toc12124"/>
      <w:bookmarkStart w:id="301" w:name="_Toc6810"/>
      <w:bookmarkStart w:id="302" w:name="_Toc9292"/>
      <w:bookmarkStart w:id="303" w:name="_Toc19890"/>
      <w:bookmarkStart w:id="304" w:name="_Toc14001"/>
      <w:bookmarkStart w:id="305" w:name="_Toc20428"/>
      <w:bookmarkStart w:id="306" w:name="_Toc757"/>
      <w:bookmarkStart w:id="307" w:name="_Toc6885"/>
      <w:r>
        <w:rPr>
          <w:rFonts w:hint="eastAsia"/>
          <w:b/>
          <w:bCs/>
        </w:rPr>
        <w:t>2.22 合同份数</w:t>
      </w:r>
      <w:bookmarkEnd w:id="300"/>
      <w:bookmarkEnd w:id="301"/>
      <w:bookmarkEnd w:id="302"/>
      <w:bookmarkEnd w:id="303"/>
      <w:bookmarkEnd w:id="304"/>
      <w:bookmarkEnd w:id="305"/>
      <w:bookmarkEnd w:id="306"/>
      <w:bookmarkEnd w:id="30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08" w:name="_Toc331685784"/>
      <w:r>
        <w:rPr>
          <w:rFonts w:hint="eastAsia"/>
          <w:b/>
          <w:bCs/>
        </w:rPr>
        <w:t>第三部分  合同专用条款</w:t>
      </w:r>
      <w:bookmarkEnd w:id="30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09" w:name="_Toc381970843"/>
      <w:bookmarkStart w:id="310" w:name="_Toc29040"/>
      <w:bookmarkStart w:id="311" w:name="_Toc25217"/>
      <w:bookmarkStart w:id="312" w:name="_Toc17546"/>
      <w:r>
        <w:rPr>
          <w:rStyle w:val="31"/>
          <w:rFonts w:hint="eastAsia"/>
        </w:rPr>
        <w:t>第五章  投标文件格式</w:t>
      </w:r>
      <w:bookmarkEnd w:id="309"/>
      <w:bookmarkEnd w:id="310"/>
      <w:bookmarkEnd w:id="311"/>
    </w:p>
    <w:bookmarkEnd w:id="312"/>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13" w:name="_Toc6346"/>
      <w:r>
        <w:rPr>
          <w:rFonts w:hint="eastAsia" w:ascii="宋体" w:hAnsi="宋体" w:cs="宋体"/>
          <w:b/>
          <w:color w:val="000000"/>
          <w:sz w:val="36"/>
          <w:szCs w:val="36"/>
        </w:rPr>
        <w:t>投  标  文  件</w:t>
      </w:r>
      <w:bookmarkEnd w:id="313"/>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14" w:name="_Toc12557"/>
      <w:bookmarkStart w:id="315" w:name="_Toc1478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14"/>
      <w:bookmarkEnd w:id="315"/>
    </w:p>
    <w:p>
      <w:pPr>
        <w:pStyle w:val="4"/>
        <w:spacing w:line="360" w:lineRule="auto"/>
        <w:outlineLvl w:val="0"/>
        <w:rPr>
          <w:rFonts w:ascii="宋体" w:cs="宋体"/>
          <w:sz w:val="28"/>
          <w:szCs w:val="28"/>
        </w:rPr>
      </w:pPr>
      <w:bookmarkStart w:id="316" w:name="_Toc22724"/>
      <w:bookmarkStart w:id="317" w:name="_Toc25952"/>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16"/>
      <w:bookmarkEnd w:id="317"/>
    </w:p>
    <w:p>
      <w:pPr>
        <w:pStyle w:val="4"/>
        <w:spacing w:line="360" w:lineRule="auto"/>
        <w:outlineLvl w:val="0"/>
        <w:rPr>
          <w:rFonts w:ascii="宋体" w:cs="宋体"/>
          <w:sz w:val="28"/>
          <w:szCs w:val="28"/>
        </w:rPr>
      </w:pPr>
      <w:bookmarkStart w:id="318" w:name="_Toc1136"/>
      <w:bookmarkStart w:id="319" w:name="_Toc32208"/>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18"/>
      <w:bookmarkEnd w:id="319"/>
    </w:p>
    <w:p>
      <w:pPr>
        <w:pStyle w:val="4"/>
        <w:spacing w:line="360" w:lineRule="auto"/>
        <w:outlineLvl w:val="0"/>
        <w:rPr>
          <w:rFonts w:ascii="宋体" w:cs="宋体"/>
          <w:sz w:val="28"/>
          <w:szCs w:val="28"/>
        </w:rPr>
      </w:pPr>
      <w:bookmarkStart w:id="320" w:name="_Toc13894"/>
      <w:bookmarkStart w:id="321" w:name="_Toc12553"/>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20"/>
      <w:bookmarkEnd w:id="321"/>
    </w:p>
    <w:p>
      <w:pPr>
        <w:pStyle w:val="4"/>
        <w:spacing w:line="360" w:lineRule="auto"/>
        <w:outlineLvl w:val="0"/>
        <w:rPr>
          <w:rFonts w:ascii="宋体" w:cs="宋体"/>
          <w:sz w:val="28"/>
          <w:szCs w:val="28"/>
        </w:rPr>
      </w:pPr>
      <w:bookmarkStart w:id="322" w:name="_Toc2934"/>
      <w:bookmarkStart w:id="323" w:name="_Toc21728"/>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22"/>
      <w:bookmarkEnd w:id="323"/>
    </w:p>
    <w:p>
      <w:pPr>
        <w:pStyle w:val="4"/>
        <w:spacing w:line="360" w:lineRule="auto"/>
        <w:outlineLvl w:val="0"/>
        <w:rPr>
          <w:rFonts w:ascii="宋体" w:cs="宋体"/>
          <w:sz w:val="28"/>
          <w:szCs w:val="28"/>
        </w:rPr>
      </w:pPr>
      <w:bookmarkStart w:id="324" w:name="_Toc20051"/>
      <w:bookmarkStart w:id="325" w:name="_Toc31022"/>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24"/>
      <w:bookmarkEnd w:id="325"/>
    </w:p>
    <w:p>
      <w:pPr>
        <w:pStyle w:val="4"/>
        <w:spacing w:line="360" w:lineRule="auto"/>
        <w:outlineLvl w:val="0"/>
        <w:rPr>
          <w:rFonts w:ascii="宋体" w:cs="宋体"/>
          <w:sz w:val="28"/>
          <w:szCs w:val="28"/>
        </w:rPr>
      </w:pPr>
      <w:bookmarkStart w:id="326" w:name="_Toc17405"/>
      <w:bookmarkStart w:id="327" w:name="_Toc30371"/>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26"/>
      <w:bookmarkEnd w:id="327"/>
    </w:p>
    <w:p>
      <w:pPr>
        <w:pStyle w:val="4"/>
        <w:spacing w:line="360" w:lineRule="auto"/>
        <w:outlineLvl w:val="0"/>
        <w:rPr>
          <w:rFonts w:ascii="宋体" w:cs="宋体"/>
          <w:sz w:val="28"/>
          <w:szCs w:val="28"/>
        </w:rPr>
      </w:pPr>
      <w:bookmarkStart w:id="328" w:name="_Toc18993"/>
      <w:bookmarkStart w:id="329" w:name="_Toc16151"/>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28"/>
      <w:bookmarkEnd w:id="329"/>
    </w:p>
    <w:p>
      <w:pPr>
        <w:pStyle w:val="4"/>
        <w:spacing w:line="360" w:lineRule="auto"/>
        <w:outlineLvl w:val="0"/>
        <w:rPr>
          <w:rFonts w:ascii="宋体" w:cs="宋体"/>
          <w:sz w:val="28"/>
          <w:szCs w:val="28"/>
        </w:rPr>
      </w:pPr>
      <w:bookmarkStart w:id="330" w:name="_Toc23602"/>
      <w:bookmarkStart w:id="331" w:name="_Toc25459"/>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30"/>
      <w:bookmarkEnd w:id="331"/>
    </w:p>
    <w:p>
      <w:pPr>
        <w:pStyle w:val="4"/>
        <w:spacing w:line="360" w:lineRule="auto"/>
        <w:outlineLvl w:val="0"/>
        <w:rPr>
          <w:rFonts w:ascii="宋体" w:cs="宋体"/>
          <w:sz w:val="28"/>
          <w:szCs w:val="28"/>
        </w:rPr>
      </w:pPr>
      <w:bookmarkStart w:id="332" w:name="_Toc27076"/>
      <w:bookmarkStart w:id="333" w:name="_Toc31909"/>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32"/>
      <w:bookmarkEnd w:id="333"/>
    </w:p>
    <w:p>
      <w:pPr>
        <w:pStyle w:val="4"/>
        <w:spacing w:line="360" w:lineRule="auto"/>
        <w:outlineLvl w:val="0"/>
        <w:rPr>
          <w:rFonts w:ascii="宋体" w:cs="宋体"/>
          <w:sz w:val="28"/>
          <w:szCs w:val="28"/>
        </w:rPr>
      </w:pPr>
      <w:bookmarkStart w:id="334" w:name="_Toc8697"/>
      <w:bookmarkStart w:id="335" w:name="_Toc24561"/>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34"/>
      <w:bookmarkEnd w:id="335"/>
    </w:p>
    <w:p>
      <w:pPr>
        <w:pStyle w:val="4"/>
        <w:spacing w:line="360" w:lineRule="auto"/>
        <w:outlineLvl w:val="0"/>
        <w:rPr>
          <w:rFonts w:ascii="宋体" w:cs="宋体"/>
          <w:sz w:val="28"/>
          <w:szCs w:val="28"/>
          <w:lang w:val="zh-CN"/>
        </w:rPr>
      </w:pPr>
      <w:bookmarkStart w:id="336" w:name="_Toc9303"/>
      <w:bookmarkStart w:id="337" w:name="_Toc50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36"/>
      <w:bookmarkEnd w:id="337"/>
    </w:p>
    <w:p>
      <w:pPr>
        <w:pStyle w:val="4"/>
        <w:spacing w:line="360" w:lineRule="auto"/>
        <w:outlineLvl w:val="0"/>
        <w:rPr>
          <w:rFonts w:hint="eastAsia" w:ascii="宋体" w:hAnsi="宋体" w:cs="宋体"/>
          <w:sz w:val="28"/>
          <w:szCs w:val="28"/>
          <w:lang w:val="zh-CN"/>
        </w:rPr>
      </w:pPr>
      <w:bookmarkStart w:id="338" w:name="_Toc23415"/>
      <w:bookmarkStart w:id="339" w:name="_Toc31091"/>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38"/>
      <w:bookmarkEnd w:id="339"/>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40"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40"/>
    </w:p>
    <w:p>
      <w:pPr>
        <w:pStyle w:val="4"/>
        <w:spacing w:line="360" w:lineRule="auto"/>
        <w:outlineLvl w:val="0"/>
        <w:rPr>
          <w:rFonts w:ascii="宋体" w:cs="宋体"/>
          <w:sz w:val="28"/>
          <w:szCs w:val="28"/>
        </w:rPr>
      </w:pPr>
      <w:bookmarkStart w:id="341" w:name="_Toc26797"/>
      <w:bookmarkStart w:id="342" w:name="_Toc31632"/>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41"/>
      <w:bookmarkEnd w:id="342"/>
    </w:p>
    <w:p>
      <w:pPr>
        <w:pStyle w:val="4"/>
        <w:spacing w:line="360" w:lineRule="auto"/>
        <w:outlineLvl w:val="0"/>
        <w:rPr>
          <w:rFonts w:ascii="宋体" w:cs="宋体"/>
          <w:sz w:val="28"/>
          <w:szCs w:val="28"/>
        </w:rPr>
      </w:pPr>
      <w:bookmarkStart w:id="343" w:name="_Toc4997"/>
      <w:bookmarkStart w:id="344" w:name="_Toc1963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43"/>
      <w:bookmarkEnd w:id="344"/>
    </w:p>
    <w:p>
      <w:pPr>
        <w:pStyle w:val="4"/>
        <w:spacing w:line="360" w:lineRule="auto"/>
        <w:outlineLvl w:val="0"/>
        <w:rPr>
          <w:rFonts w:hint="eastAsia" w:ascii="宋体" w:hAnsi="宋体" w:eastAsia="宋体" w:cs="宋体"/>
          <w:sz w:val="28"/>
          <w:szCs w:val="28"/>
          <w:lang w:eastAsia="zh-CN"/>
        </w:rPr>
      </w:pPr>
      <w:bookmarkStart w:id="345" w:name="_Toc18644"/>
      <w:bookmarkStart w:id="346"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45"/>
      <w:r>
        <w:rPr>
          <w:rFonts w:hint="eastAsia" w:ascii="宋体" w:hAnsi="宋体" w:cs="宋体"/>
          <w:sz w:val="28"/>
          <w:szCs w:val="28"/>
          <w:lang w:eastAsia="zh-CN"/>
        </w:rPr>
        <w:t>技术支持、售后服务承诺详述、用户培训（指导）方案</w:t>
      </w:r>
      <w:bookmarkEnd w:id="346"/>
    </w:p>
    <w:p>
      <w:pPr>
        <w:pStyle w:val="4"/>
        <w:spacing w:line="360" w:lineRule="auto"/>
        <w:outlineLvl w:val="0"/>
        <w:rPr>
          <w:rFonts w:hint="eastAsia" w:ascii="宋体" w:hAnsi="宋体" w:cs="宋体"/>
          <w:sz w:val="28"/>
          <w:szCs w:val="28"/>
        </w:rPr>
      </w:pPr>
      <w:bookmarkStart w:id="347"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47"/>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48" w:name="_Toc29497"/>
      <w:bookmarkStart w:id="349" w:name="_Toc30684"/>
      <w:r>
        <w:rPr>
          <w:rFonts w:hint="eastAsia"/>
          <w:sz w:val="28"/>
          <w:szCs w:val="28"/>
        </w:rPr>
        <w:t>投 标 函</w:t>
      </w:r>
      <w:bookmarkEnd w:id="348"/>
      <w:bookmarkEnd w:id="349"/>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50" w:name="_Toc16805"/>
      <w:bookmarkStart w:id="351" w:name="_Toc4906"/>
      <w:r>
        <w:rPr>
          <w:rFonts w:hint="eastAsia" w:ascii="宋体" w:hAnsi="宋体" w:cs="宋体"/>
          <w:color w:val="000000"/>
          <w:sz w:val="28"/>
        </w:rPr>
        <w:t>报价明细表</w:t>
      </w:r>
      <w:bookmarkEnd w:id="350"/>
      <w:bookmarkEnd w:id="351"/>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52" w:name="_Toc22316"/>
      <w:bookmarkStart w:id="353" w:name="_Toc29277"/>
      <w:r>
        <w:rPr>
          <w:rFonts w:hint="eastAsia" w:ascii="宋体" w:hAnsi="宋体" w:cs="宋体"/>
          <w:b/>
          <w:color w:val="000000"/>
        </w:rPr>
        <w:t>2.</w:t>
      </w:r>
      <w:r>
        <w:rPr>
          <w:rFonts w:hint="eastAsia" w:ascii="宋体" w:hAnsi="宋体" w:cs="宋体"/>
          <w:color w:val="000000"/>
        </w:rPr>
        <w:t>货物详细技术性能应另页描述。</w:t>
      </w:r>
      <w:bookmarkEnd w:id="352"/>
      <w:bookmarkEnd w:id="353"/>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54" w:name="_Toc10580"/>
      <w:bookmarkStart w:id="355" w:name="_Toc4202"/>
      <w:r>
        <w:rPr>
          <w:rFonts w:hint="eastAsia"/>
          <w:sz w:val="28"/>
          <w:szCs w:val="28"/>
        </w:rPr>
        <w:t>技术参数、功能偏离表</w:t>
      </w:r>
      <w:bookmarkEnd w:id="354"/>
      <w:bookmarkEnd w:id="355"/>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56" w:name="_Toc22102"/>
      <w:bookmarkStart w:id="357" w:name="_Toc31559"/>
      <w:r>
        <w:rPr>
          <w:rFonts w:hint="eastAsia" w:ascii="宋体" w:hAnsi="宋体" w:cs="宋体"/>
          <w:color w:val="000000"/>
        </w:rPr>
        <w:t>2、本表如填写不完，可以续页。</w:t>
      </w:r>
      <w:bookmarkEnd w:id="356"/>
      <w:bookmarkEnd w:id="357"/>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58" w:name="_Toc857"/>
      <w:bookmarkStart w:id="359" w:name="_Toc21067"/>
      <w:r>
        <w:rPr>
          <w:rFonts w:hint="eastAsia" w:ascii="宋体" w:hAnsi="宋体" w:cs="宋体"/>
          <w:sz w:val="28"/>
        </w:rPr>
        <w:t>商务条款偏离表</w:t>
      </w:r>
      <w:bookmarkEnd w:id="358"/>
      <w:bookmarkEnd w:id="359"/>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60" w:name="_Toc11217"/>
      <w:bookmarkStart w:id="361" w:name="_Toc11124"/>
      <w:r>
        <w:rPr>
          <w:rFonts w:hint="eastAsia" w:ascii="宋体" w:hAnsi="宋体" w:cs="宋体"/>
          <w:color w:val="000000"/>
          <w:kern w:val="0"/>
          <w:sz w:val="28"/>
        </w:rPr>
        <w:t>投标人的资格声明</w:t>
      </w:r>
      <w:bookmarkEnd w:id="360"/>
      <w:bookmarkEnd w:id="361"/>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62" w:name="_Toc276"/>
      <w:bookmarkStart w:id="363" w:name="_Toc22094"/>
      <w:r>
        <w:rPr>
          <w:rFonts w:hint="eastAsia" w:ascii="宋体" w:hAnsi="宋体" w:cs="宋体"/>
          <w:color w:val="000000"/>
          <w:kern w:val="0"/>
          <w:sz w:val="28"/>
        </w:rPr>
        <w:t>法人营业执照函</w:t>
      </w:r>
      <w:bookmarkEnd w:id="362"/>
      <w:bookmarkEnd w:id="363"/>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64" w:name="_Toc6766"/>
      <w:bookmarkStart w:id="365" w:name="_Toc9018"/>
      <w:r>
        <w:rPr>
          <w:rFonts w:hint="eastAsia" w:ascii="宋体" w:hAnsi="宋体" w:cs="宋体"/>
          <w:color w:val="000000"/>
          <w:kern w:val="0"/>
          <w:sz w:val="28"/>
        </w:rPr>
        <w:t>法定代表人证明书</w:t>
      </w:r>
      <w:bookmarkEnd w:id="364"/>
      <w:bookmarkEnd w:id="365"/>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66" w:name="_Toc27944"/>
      <w:bookmarkStart w:id="367" w:name="_Toc2294"/>
      <w:r>
        <w:rPr>
          <w:rFonts w:hint="eastAsia" w:ascii="宋体" w:hAnsi="宋体" w:cs="宋体"/>
          <w:color w:val="000000"/>
          <w:sz w:val="28"/>
          <w:szCs w:val="28"/>
        </w:rPr>
        <w:t>法定代表人授权书格式</w:t>
      </w:r>
      <w:bookmarkEnd w:id="366"/>
      <w:bookmarkEnd w:id="367"/>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68" w:name="_Toc31659"/>
      <w:bookmarkStart w:id="369" w:name="_Toc12758"/>
      <w:r>
        <w:rPr>
          <w:rFonts w:hint="eastAsia" w:ascii="宋体" w:hAnsi="宋体" w:cs="宋体"/>
          <w:b/>
          <w:bCs/>
          <w:color w:val="000000"/>
          <w:sz w:val="28"/>
          <w:szCs w:val="28"/>
        </w:rPr>
        <w:t>投标人资质证明文件的复印件</w:t>
      </w:r>
      <w:bookmarkEnd w:id="368"/>
      <w:bookmarkEnd w:id="369"/>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70" w:name="_Toc10812"/>
      <w:bookmarkStart w:id="371" w:name="_Toc21225"/>
      <w:r>
        <w:rPr>
          <w:rFonts w:hint="eastAsia" w:ascii="宋体" w:hAnsi="宋体" w:cs="宋体"/>
          <w:b/>
          <w:bCs/>
          <w:color w:val="000000"/>
          <w:sz w:val="28"/>
          <w:szCs w:val="28"/>
        </w:rPr>
        <w:t>投标保证金收据复印件</w:t>
      </w:r>
      <w:bookmarkEnd w:id="370"/>
      <w:bookmarkEnd w:id="371"/>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72" w:name="_Toc13997"/>
      <w:bookmarkStart w:id="373" w:name="_Toc11727"/>
      <w:r>
        <w:rPr>
          <w:rFonts w:hint="eastAsia" w:ascii="宋体" w:hAnsi="宋体" w:cs="宋体"/>
          <w:b/>
          <w:bCs/>
          <w:color w:val="000000"/>
          <w:sz w:val="28"/>
          <w:szCs w:val="28"/>
        </w:rPr>
        <w:t>质量保证书</w:t>
      </w:r>
      <w:bookmarkEnd w:id="372"/>
      <w:bookmarkEnd w:id="373"/>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74" w:name="_Toc1116"/>
      <w:bookmarkStart w:id="375" w:name="_Toc109"/>
      <w:r>
        <w:rPr>
          <w:rFonts w:hint="eastAsia" w:ascii="宋体" w:hAnsi="宋体" w:cs="宋体"/>
          <w:b/>
          <w:bCs/>
          <w:color w:val="000000"/>
          <w:sz w:val="28"/>
          <w:szCs w:val="28"/>
        </w:rPr>
        <w:t>售后服务承诺书</w:t>
      </w:r>
      <w:bookmarkEnd w:id="374"/>
      <w:bookmarkEnd w:id="375"/>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76" w:name="_Toc3856"/>
      <w:bookmarkStart w:id="377" w:name="_Toc1653"/>
      <w:r>
        <w:rPr>
          <w:rFonts w:hint="eastAsia" w:ascii="宋体" w:hAnsi="宋体" w:cs="宋体"/>
          <w:color w:val="000000"/>
          <w:sz w:val="28"/>
          <w:szCs w:val="28"/>
          <w:lang w:val="zh-CN"/>
        </w:rPr>
        <w:t>一、拟提供售后服务的项目；</w:t>
      </w:r>
      <w:bookmarkEnd w:id="376"/>
      <w:bookmarkEnd w:id="377"/>
    </w:p>
    <w:p>
      <w:pPr>
        <w:pStyle w:val="6"/>
        <w:outlineLvl w:val="0"/>
        <w:rPr>
          <w:rFonts w:ascii="宋体" w:hAnsi="宋体" w:cs="宋体"/>
          <w:color w:val="000000"/>
          <w:sz w:val="28"/>
          <w:szCs w:val="28"/>
          <w:lang w:val="zh-CN"/>
        </w:rPr>
      </w:pPr>
      <w:bookmarkStart w:id="378" w:name="_Toc12840"/>
      <w:bookmarkStart w:id="379" w:name="_Toc32356"/>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78"/>
      <w:bookmarkEnd w:id="379"/>
    </w:p>
    <w:p>
      <w:pPr>
        <w:pStyle w:val="6"/>
        <w:outlineLvl w:val="0"/>
        <w:rPr>
          <w:rFonts w:ascii="宋体" w:hAnsi="宋体" w:cs="宋体"/>
          <w:color w:val="000000"/>
          <w:sz w:val="28"/>
          <w:szCs w:val="28"/>
          <w:lang w:val="zh-CN"/>
        </w:rPr>
      </w:pPr>
      <w:bookmarkStart w:id="380" w:name="_Toc32456"/>
      <w:bookmarkStart w:id="381" w:name="_Toc4771"/>
      <w:r>
        <w:rPr>
          <w:rFonts w:hint="eastAsia" w:ascii="宋体" w:hAnsi="宋体" w:cs="宋体"/>
          <w:color w:val="000000"/>
          <w:sz w:val="28"/>
          <w:szCs w:val="28"/>
          <w:lang w:val="zh-CN"/>
        </w:rPr>
        <w:t>三、技术培训的具体安排；</w:t>
      </w:r>
      <w:bookmarkEnd w:id="380"/>
      <w:bookmarkEnd w:id="381"/>
    </w:p>
    <w:p>
      <w:pPr>
        <w:pStyle w:val="6"/>
        <w:outlineLvl w:val="0"/>
        <w:rPr>
          <w:rFonts w:ascii="宋体" w:hAnsi="宋体" w:cs="宋体"/>
          <w:color w:val="000000"/>
          <w:sz w:val="28"/>
          <w:szCs w:val="28"/>
          <w:lang w:val="zh-CN"/>
        </w:rPr>
      </w:pPr>
      <w:bookmarkStart w:id="382" w:name="_Toc14514"/>
      <w:bookmarkStart w:id="383" w:name="_Toc21346"/>
      <w:r>
        <w:rPr>
          <w:rFonts w:hint="eastAsia" w:ascii="宋体" w:hAnsi="宋体" w:cs="宋体"/>
          <w:color w:val="000000"/>
          <w:sz w:val="28"/>
          <w:szCs w:val="28"/>
          <w:lang w:val="zh-CN"/>
        </w:rPr>
        <w:t>四、技术人员及保证措施及收费标准；</w:t>
      </w:r>
      <w:bookmarkEnd w:id="382"/>
      <w:bookmarkEnd w:id="383"/>
    </w:p>
    <w:p>
      <w:pPr>
        <w:pStyle w:val="6"/>
        <w:outlineLvl w:val="0"/>
        <w:rPr>
          <w:rFonts w:ascii="宋体" w:hAnsi="宋体" w:cs="宋体"/>
          <w:color w:val="000000"/>
          <w:sz w:val="28"/>
          <w:szCs w:val="28"/>
          <w:lang w:val="zh-CN"/>
        </w:rPr>
      </w:pPr>
      <w:bookmarkStart w:id="384" w:name="_Toc27675"/>
      <w:bookmarkStart w:id="385" w:name="_Toc16068"/>
      <w:r>
        <w:rPr>
          <w:rFonts w:hint="eastAsia" w:ascii="宋体" w:hAnsi="宋体" w:cs="宋体"/>
          <w:color w:val="000000"/>
          <w:sz w:val="28"/>
          <w:szCs w:val="28"/>
          <w:lang w:val="zh-CN"/>
        </w:rPr>
        <w:t>五、供应商在项目所在地设置的售后服务网点明细表及相关情况；</w:t>
      </w:r>
      <w:bookmarkEnd w:id="384"/>
      <w:bookmarkEnd w:id="385"/>
    </w:p>
    <w:p>
      <w:pPr>
        <w:pStyle w:val="6"/>
        <w:outlineLvl w:val="0"/>
        <w:rPr>
          <w:rFonts w:ascii="宋体" w:hAnsi="宋体" w:cs="宋体"/>
          <w:color w:val="000000"/>
          <w:sz w:val="28"/>
          <w:szCs w:val="28"/>
          <w:lang w:val="zh-CN"/>
        </w:rPr>
      </w:pPr>
      <w:bookmarkStart w:id="386" w:name="_Toc6033"/>
      <w:bookmarkStart w:id="387" w:name="_Toc22208"/>
      <w:r>
        <w:rPr>
          <w:rFonts w:hint="eastAsia" w:ascii="宋体" w:hAnsi="宋体" w:cs="宋体"/>
          <w:color w:val="000000"/>
          <w:sz w:val="28"/>
          <w:szCs w:val="28"/>
          <w:lang w:val="zh-CN"/>
        </w:rPr>
        <w:t>六、其他售后服务措施。</w:t>
      </w:r>
      <w:bookmarkEnd w:id="386"/>
      <w:bookmarkEnd w:id="387"/>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388" w:name="_Toc26451"/>
      <w:bookmarkStart w:id="389" w:name="_Toc30928"/>
      <w:r>
        <w:rPr>
          <w:rStyle w:val="24"/>
          <w:rFonts w:hint="eastAsia" w:ascii="宋体" w:hAnsi="宋体" w:cs="宋体"/>
          <w:bCs w:val="0"/>
          <w:color w:val="000000"/>
          <w:sz w:val="28"/>
          <w:szCs w:val="28"/>
        </w:rPr>
        <w:t>报价单位（供应商）反商业贿赂承诺书</w:t>
      </w:r>
      <w:bookmarkEnd w:id="388"/>
      <w:bookmarkEnd w:id="389"/>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390" w:name="_Toc14145"/>
      <w:bookmarkStart w:id="391" w:name="_Toc19473"/>
      <w:r>
        <w:rPr>
          <w:rFonts w:hint="eastAsia" w:ascii="仿宋" w:hAnsi="仿宋" w:eastAsia="仿宋" w:cs="仿宋"/>
          <w:b/>
          <w:bCs/>
          <w:kern w:val="0"/>
          <w:sz w:val="28"/>
          <w:szCs w:val="28"/>
          <w:lang w:val="zh-CN"/>
        </w:rPr>
        <w:t>投标企业廉洁自律承诺书</w:t>
      </w:r>
      <w:bookmarkEnd w:id="390"/>
      <w:bookmarkEnd w:id="391"/>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392" w:name="_Toc19298"/>
      <w:bookmarkStart w:id="393" w:name="_Toc5425"/>
      <w:bookmarkStart w:id="394" w:name="_Toc32641"/>
      <w:bookmarkStart w:id="395" w:name="_Toc13017"/>
      <w:bookmarkStart w:id="396" w:name="_Toc10484"/>
      <w:r>
        <w:rPr>
          <w:rFonts w:hint="eastAsia"/>
          <w:b/>
          <w:bCs/>
          <w:sz w:val="36"/>
          <w:szCs w:val="36"/>
        </w:rPr>
        <w:t>中小企业声明函（符合本声明函填写）</w:t>
      </w:r>
      <w:bookmarkEnd w:id="392"/>
      <w:bookmarkEnd w:id="393"/>
      <w:bookmarkEnd w:id="394"/>
      <w:bookmarkEnd w:id="395"/>
      <w:bookmarkEnd w:id="396"/>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397" w:name="_Toc26374"/>
      <w:bookmarkStart w:id="398" w:name="_Toc15384"/>
      <w:r>
        <w:rPr>
          <w:rFonts w:hint="eastAsia" w:ascii="仿宋" w:hAnsi="仿宋" w:eastAsia="仿宋" w:cs="仿宋"/>
          <w:b/>
          <w:bCs/>
          <w:kern w:val="0"/>
          <w:sz w:val="28"/>
          <w:szCs w:val="28"/>
        </w:rPr>
        <w:t>投标企业所提供资料真实性承诺书</w:t>
      </w:r>
      <w:bookmarkEnd w:id="397"/>
      <w:bookmarkEnd w:id="398"/>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399" w:name="_Toc20137"/>
      <w:bookmarkStart w:id="400" w:name="_Toc25570"/>
      <w:r>
        <w:rPr>
          <w:rFonts w:hint="eastAsia" w:ascii="宋体" w:hAnsi="宋体" w:cs="宋体"/>
          <w:b/>
          <w:bCs/>
          <w:sz w:val="28"/>
          <w:szCs w:val="28"/>
        </w:rPr>
        <w:t>所投产品的相关证明文件（检疫报告等）</w:t>
      </w:r>
      <w:bookmarkEnd w:id="399"/>
      <w:bookmarkEnd w:id="400"/>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1" w:name="_Toc15121"/>
      <w:bookmarkStart w:id="402" w:name="_Toc4638"/>
      <w:r>
        <w:rPr>
          <w:rFonts w:hint="eastAsia" w:ascii="宋体" w:cs="宋体"/>
          <w:b/>
          <w:bCs/>
          <w:sz w:val="28"/>
          <w:szCs w:val="28"/>
          <w:lang w:eastAsia="zh-CN"/>
        </w:rPr>
        <w:t>技术支持、售后服务承诺详述、用户培训（指导）方案</w:t>
      </w:r>
      <w:bookmarkEnd w:id="401"/>
      <w:bookmarkEnd w:id="402"/>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3" w:name="_Toc13137"/>
      <w:bookmarkStart w:id="404" w:name="_Toc6610"/>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03"/>
      <w:bookmarkEnd w:id="404"/>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宋体"/>
        <w:lang w:eastAsia="zh-CN"/>
      </w:rPr>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lang w:eastAsia="zh-CN"/>
      </w:rPr>
      <w:t>新疆众成招标代理有限公司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75357D8"/>
    <w:rsid w:val="07A744F2"/>
    <w:rsid w:val="085834E2"/>
    <w:rsid w:val="08DC6005"/>
    <w:rsid w:val="09024F5F"/>
    <w:rsid w:val="098A27DD"/>
    <w:rsid w:val="09F476D0"/>
    <w:rsid w:val="0A214EBF"/>
    <w:rsid w:val="0A870E07"/>
    <w:rsid w:val="0B17024D"/>
    <w:rsid w:val="0B5B580E"/>
    <w:rsid w:val="0BAF106E"/>
    <w:rsid w:val="0C6C19A6"/>
    <w:rsid w:val="0C9875BE"/>
    <w:rsid w:val="0CDB1267"/>
    <w:rsid w:val="0CF93134"/>
    <w:rsid w:val="0DAA67E6"/>
    <w:rsid w:val="0E7A14DA"/>
    <w:rsid w:val="0E8773C6"/>
    <w:rsid w:val="0E956280"/>
    <w:rsid w:val="0EE24036"/>
    <w:rsid w:val="0FF035ED"/>
    <w:rsid w:val="10743652"/>
    <w:rsid w:val="110937AD"/>
    <w:rsid w:val="120D3563"/>
    <w:rsid w:val="1239019B"/>
    <w:rsid w:val="1267239A"/>
    <w:rsid w:val="1267359A"/>
    <w:rsid w:val="12772615"/>
    <w:rsid w:val="13DE4289"/>
    <w:rsid w:val="13EC111E"/>
    <w:rsid w:val="13ED07BF"/>
    <w:rsid w:val="1419346F"/>
    <w:rsid w:val="143A399D"/>
    <w:rsid w:val="14483336"/>
    <w:rsid w:val="151F4D16"/>
    <w:rsid w:val="154455E6"/>
    <w:rsid w:val="15962BB9"/>
    <w:rsid w:val="15CF11B6"/>
    <w:rsid w:val="15D336D4"/>
    <w:rsid w:val="15EC4A67"/>
    <w:rsid w:val="16995D70"/>
    <w:rsid w:val="17501AEE"/>
    <w:rsid w:val="1793280D"/>
    <w:rsid w:val="181B2DE4"/>
    <w:rsid w:val="1892721A"/>
    <w:rsid w:val="1ACA60DD"/>
    <w:rsid w:val="1AF857CF"/>
    <w:rsid w:val="1B9746DA"/>
    <w:rsid w:val="1BA35396"/>
    <w:rsid w:val="1D18746A"/>
    <w:rsid w:val="1D3F0A9F"/>
    <w:rsid w:val="1D5B2638"/>
    <w:rsid w:val="1D780BAD"/>
    <w:rsid w:val="1DD44D1B"/>
    <w:rsid w:val="1E0F5661"/>
    <w:rsid w:val="1E126864"/>
    <w:rsid w:val="1EF10070"/>
    <w:rsid w:val="1F1D106E"/>
    <w:rsid w:val="1FA577F4"/>
    <w:rsid w:val="20556B7A"/>
    <w:rsid w:val="20CF4196"/>
    <w:rsid w:val="20F22513"/>
    <w:rsid w:val="21CF5DB0"/>
    <w:rsid w:val="224873EF"/>
    <w:rsid w:val="224B74E5"/>
    <w:rsid w:val="22677CF5"/>
    <w:rsid w:val="227B366D"/>
    <w:rsid w:val="23194F9E"/>
    <w:rsid w:val="23785C9F"/>
    <w:rsid w:val="2394662D"/>
    <w:rsid w:val="24886EA3"/>
    <w:rsid w:val="249522ED"/>
    <w:rsid w:val="24CC4323"/>
    <w:rsid w:val="25063085"/>
    <w:rsid w:val="25210966"/>
    <w:rsid w:val="25660B49"/>
    <w:rsid w:val="25FD793B"/>
    <w:rsid w:val="26457A22"/>
    <w:rsid w:val="264D2F00"/>
    <w:rsid w:val="266753D3"/>
    <w:rsid w:val="26BA48B0"/>
    <w:rsid w:val="26D51FC4"/>
    <w:rsid w:val="26D742CF"/>
    <w:rsid w:val="27DE0595"/>
    <w:rsid w:val="281A19C6"/>
    <w:rsid w:val="28297C70"/>
    <w:rsid w:val="291D3051"/>
    <w:rsid w:val="29A44EF5"/>
    <w:rsid w:val="29AF03CD"/>
    <w:rsid w:val="2A6D304B"/>
    <w:rsid w:val="2A9E09AC"/>
    <w:rsid w:val="2AB805F5"/>
    <w:rsid w:val="2AE70DEB"/>
    <w:rsid w:val="2BC52879"/>
    <w:rsid w:val="2CE77065"/>
    <w:rsid w:val="2DA8060C"/>
    <w:rsid w:val="2E3E29FE"/>
    <w:rsid w:val="2EC216B3"/>
    <w:rsid w:val="2F7E5D25"/>
    <w:rsid w:val="2FD54E4E"/>
    <w:rsid w:val="2FDA2B16"/>
    <w:rsid w:val="2FE9086A"/>
    <w:rsid w:val="30551B9E"/>
    <w:rsid w:val="30597211"/>
    <w:rsid w:val="30B52911"/>
    <w:rsid w:val="30C43C9F"/>
    <w:rsid w:val="311E5B66"/>
    <w:rsid w:val="31CF1BC2"/>
    <w:rsid w:val="31FB2E57"/>
    <w:rsid w:val="325F56C7"/>
    <w:rsid w:val="32827C56"/>
    <w:rsid w:val="32913BED"/>
    <w:rsid w:val="32D80290"/>
    <w:rsid w:val="32F8014C"/>
    <w:rsid w:val="333077CD"/>
    <w:rsid w:val="337A5CAA"/>
    <w:rsid w:val="33D3381F"/>
    <w:rsid w:val="34030E31"/>
    <w:rsid w:val="341C507C"/>
    <w:rsid w:val="34D32011"/>
    <w:rsid w:val="352E2904"/>
    <w:rsid w:val="35476B8D"/>
    <w:rsid w:val="357224D4"/>
    <w:rsid w:val="358F6714"/>
    <w:rsid w:val="35941BBF"/>
    <w:rsid w:val="35BA509F"/>
    <w:rsid w:val="366469D3"/>
    <w:rsid w:val="36F24840"/>
    <w:rsid w:val="371A584D"/>
    <w:rsid w:val="3782665C"/>
    <w:rsid w:val="387648DC"/>
    <w:rsid w:val="39D03056"/>
    <w:rsid w:val="39E45A74"/>
    <w:rsid w:val="3A7754E3"/>
    <w:rsid w:val="3B3132D7"/>
    <w:rsid w:val="3C11495B"/>
    <w:rsid w:val="3C9A43EE"/>
    <w:rsid w:val="3D142162"/>
    <w:rsid w:val="3D3F39A3"/>
    <w:rsid w:val="3DF43735"/>
    <w:rsid w:val="3E844783"/>
    <w:rsid w:val="3E8C6E1B"/>
    <w:rsid w:val="3ECC6970"/>
    <w:rsid w:val="3F6F7777"/>
    <w:rsid w:val="408079E5"/>
    <w:rsid w:val="41D97960"/>
    <w:rsid w:val="442A4D7D"/>
    <w:rsid w:val="447C177F"/>
    <w:rsid w:val="44EC4D72"/>
    <w:rsid w:val="465F0F98"/>
    <w:rsid w:val="46B64A51"/>
    <w:rsid w:val="480E17A3"/>
    <w:rsid w:val="48BC1AFA"/>
    <w:rsid w:val="49021F72"/>
    <w:rsid w:val="49BA7FC5"/>
    <w:rsid w:val="4A431DAE"/>
    <w:rsid w:val="4A6C2B98"/>
    <w:rsid w:val="4B276C93"/>
    <w:rsid w:val="4B327354"/>
    <w:rsid w:val="4B5834A9"/>
    <w:rsid w:val="4B681ABD"/>
    <w:rsid w:val="4E1828D6"/>
    <w:rsid w:val="4E186E81"/>
    <w:rsid w:val="4E1D1788"/>
    <w:rsid w:val="4EA97670"/>
    <w:rsid w:val="4EC40F93"/>
    <w:rsid w:val="4EFC1333"/>
    <w:rsid w:val="4F045EB0"/>
    <w:rsid w:val="4F392D9F"/>
    <w:rsid w:val="4F805504"/>
    <w:rsid w:val="516A72F7"/>
    <w:rsid w:val="52AA22F6"/>
    <w:rsid w:val="539B0597"/>
    <w:rsid w:val="543D5BAA"/>
    <w:rsid w:val="54522007"/>
    <w:rsid w:val="548457E1"/>
    <w:rsid w:val="54C263B2"/>
    <w:rsid w:val="54CD44C6"/>
    <w:rsid w:val="555711AA"/>
    <w:rsid w:val="55FE6F5E"/>
    <w:rsid w:val="564021EA"/>
    <w:rsid w:val="5668103C"/>
    <w:rsid w:val="569B118B"/>
    <w:rsid w:val="56CA25BE"/>
    <w:rsid w:val="56EC0C7E"/>
    <w:rsid w:val="575160EC"/>
    <w:rsid w:val="57777FDB"/>
    <w:rsid w:val="57D44701"/>
    <w:rsid w:val="57F94437"/>
    <w:rsid w:val="58614F16"/>
    <w:rsid w:val="586F7B98"/>
    <w:rsid w:val="588D670C"/>
    <w:rsid w:val="58F80DF2"/>
    <w:rsid w:val="5AAE24A2"/>
    <w:rsid w:val="5AB05070"/>
    <w:rsid w:val="5ADA2B6C"/>
    <w:rsid w:val="5B841368"/>
    <w:rsid w:val="5C1E1030"/>
    <w:rsid w:val="5C234DA7"/>
    <w:rsid w:val="5C5E06C4"/>
    <w:rsid w:val="5CA02EC0"/>
    <w:rsid w:val="5CA40980"/>
    <w:rsid w:val="5D086BF9"/>
    <w:rsid w:val="5D3E5D1F"/>
    <w:rsid w:val="5D744D34"/>
    <w:rsid w:val="5DD878BB"/>
    <w:rsid w:val="5E2858B5"/>
    <w:rsid w:val="5E8625EF"/>
    <w:rsid w:val="5E8F31FC"/>
    <w:rsid w:val="5F2070D6"/>
    <w:rsid w:val="5F6F35D5"/>
    <w:rsid w:val="5F8C35B8"/>
    <w:rsid w:val="600355F0"/>
    <w:rsid w:val="6065075C"/>
    <w:rsid w:val="609B7B4E"/>
    <w:rsid w:val="60B35212"/>
    <w:rsid w:val="60B760A6"/>
    <w:rsid w:val="611E0163"/>
    <w:rsid w:val="61C428AC"/>
    <w:rsid w:val="61DD5508"/>
    <w:rsid w:val="625008B9"/>
    <w:rsid w:val="63546605"/>
    <w:rsid w:val="63EB10D6"/>
    <w:rsid w:val="63F11973"/>
    <w:rsid w:val="64761C90"/>
    <w:rsid w:val="64832D23"/>
    <w:rsid w:val="64AF6728"/>
    <w:rsid w:val="653D7827"/>
    <w:rsid w:val="66162AAA"/>
    <w:rsid w:val="667C0CA6"/>
    <w:rsid w:val="679E728A"/>
    <w:rsid w:val="67A635F2"/>
    <w:rsid w:val="6856261A"/>
    <w:rsid w:val="6882722D"/>
    <w:rsid w:val="68BD4EB4"/>
    <w:rsid w:val="6917319A"/>
    <w:rsid w:val="6B55510E"/>
    <w:rsid w:val="6BF0458F"/>
    <w:rsid w:val="6BF531EE"/>
    <w:rsid w:val="6C5F7124"/>
    <w:rsid w:val="6D57066E"/>
    <w:rsid w:val="6D7B51FB"/>
    <w:rsid w:val="6EDA2499"/>
    <w:rsid w:val="6F126F6B"/>
    <w:rsid w:val="6F1A71E6"/>
    <w:rsid w:val="6FF36738"/>
    <w:rsid w:val="707B6C97"/>
    <w:rsid w:val="71806E36"/>
    <w:rsid w:val="71C47099"/>
    <w:rsid w:val="71DA1FE9"/>
    <w:rsid w:val="72161680"/>
    <w:rsid w:val="72251899"/>
    <w:rsid w:val="726826CC"/>
    <w:rsid w:val="733B6DA2"/>
    <w:rsid w:val="73A42587"/>
    <w:rsid w:val="741268BC"/>
    <w:rsid w:val="742943B0"/>
    <w:rsid w:val="752F597A"/>
    <w:rsid w:val="76B76C2E"/>
    <w:rsid w:val="76E15D07"/>
    <w:rsid w:val="773D31AB"/>
    <w:rsid w:val="77A45518"/>
    <w:rsid w:val="77AF02CE"/>
    <w:rsid w:val="77D14E10"/>
    <w:rsid w:val="77E91DE0"/>
    <w:rsid w:val="780A1521"/>
    <w:rsid w:val="78377B3A"/>
    <w:rsid w:val="783B0DDD"/>
    <w:rsid w:val="78D50464"/>
    <w:rsid w:val="78EE4B05"/>
    <w:rsid w:val="79A23FBB"/>
    <w:rsid w:val="7A6E09EE"/>
    <w:rsid w:val="7B3179D4"/>
    <w:rsid w:val="7BD732A9"/>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2</TotalTime>
  <ScaleCrop>false</ScaleCrop>
  <LinksUpToDate>false</LinksUpToDate>
  <CharactersWithSpaces>31531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86159</cp:lastModifiedBy>
  <cp:lastPrinted>2019-03-08T09:22:00Z</cp:lastPrinted>
  <dcterms:modified xsi:type="dcterms:W3CDTF">2020-02-21T11:09:04Z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