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F3985">
      <w:pPr>
        <w:jc w:val="center"/>
        <w:outlineLvl w:val="9"/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  <w:t>伊犁哈萨克自治州自然资源局矿业权评估、国土评估咨询服务单位框架协议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eastAsia="zh-CN"/>
        </w:rPr>
        <w:t>采购项目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的更正内容</w:t>
      </w:r>
      <w:bookmarkStart w:id="0" w:name="_GoBack"/>
      <w:bookmarkEnd w:id="0"/>
    </w:p>
    <w:p w14:paraId="3575F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原征集文件第7页：服务标准第（五）条矿政管理技术服务：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开展矿业权出让收益评估报告编制（需具有矿业权评估资质单位）；协助开展矿业权“双随机、一公开”勘查开采实地核查服务（核查内容包括勘查开采许可登记信息、矿山违法违规勘查开采情况、矿山开发利用方案落实情况、矿山地质环境保护与土地复垦方案落实情况、矿山开发“三率”指标执行情况、绿色矿山建设情况、矿山资源储量动态监测情况，出让收益等各类费用缴纳情况等）。</w:t>
      </w:r>
    </w:p>
    <w:p w14:paraId="63512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更正为第（五）条矿政管理技术服务：标项①：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开展矿业权出让收益评估报告编制。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标项③：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开展矿业权“双随机、一公开”勘查开采实地核查服务（核查内容包括勘查开采许可登记信息、矿山违法违规勘查开采情况、矿山开发利用方案落实情况、矿山地质环境保护与土地复垦方案落实情况、矿山开发“三率”指标执行情况、绿色矿山建设情况、矿山资源储量动态监测情况，出让收益等各类费用缴纳情况等）。开展矿山生态修复“双随机、一公开”实地核查，提供矿业权勘查，开发利用方案，地质环境保护与土地复垦方案及生态修复方案设计、监理、验收等服务。</w:t>
      </w:r>
    </w:p>
    <w:p w14:paraId="574F2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原征集文件第29页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：评分细则第一条（具有副高级以上测绘、土地（标段2/3/4）、国土空间规划、城乡规划（标段1），每有一人得3分。具有中级以上测绘、土地（标段2/3/4）、国土空间规划、城乡规划（标段1），每有一人得2分。以上人员均须提供近三个月社保证明及社保查询证明。本项最高得10分。）</w:t>
      </w:r>
    </w:p>
    <w:p w14:paraId="08B6E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更正为：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项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1矿业权评估：配备的评估师具有中华人民共和国矿业权评估师职业资格证书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矿业权评估师登记证书的，每有一人得2分。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满分10分。</w:t>
      </w:r>
    </w:p>
    <w:p w14:paraId="6A02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项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2地质灾害危险性评估：具有水文地质、工程地质、环境地质、地质工程、勘查技术与工程、资源勘查工程、地下水科学与工程、地质资源与地质工程、地质矿产、地质勘查、地质勘探、地质学专业副高级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及以上职称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的，每有一人得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分。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中级职称的每有一人得2分。满分10分。</w:t>
      </w:r>
    </w:p>
    <w:p w14:paraId="1EE5D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项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3：地质勘查和矿业权实地核查技术服务：具有地质矿产，地质勘查、水文地质、工程地质、环境地质、采矿工程专业副高级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及以上职称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的，每有一人得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分。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中级职称的每有一人得2分。满分10分。</w:t>
      </w:r>
    </w:p>
    <w:p w14:paraId="6D857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项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4、5、6：具有测绘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类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、土地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类专业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副高级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及以上职称</w:t>
      </w: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的，每有一人得3分。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中级职称的每有一人得2分。满分10分。</w:t>
      </w:r>
    </w:p>
    <w:p w14:paraId="76F3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3：征集文件第七部分征集响应文件格式中大标题顺序有遗失。现已进行修改。</w:t>
      </w:r>
    </w:p>
    <w:p w14:paraId="59B9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 w14:paraId="3D1EF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伊犁哈萨克自治州自然资源局</w:t>
      </w:r>
    </w:p>
    <w:p w14:paraId="6F04B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2025年7月3日</w:t>
      </w:r>
    </w:p>
    <w:p w14:paraId="3B41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 w14:paraId="018E1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 w14:paraId="0706AECD"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5A0A"/>
    <w:rsid w:val="091066B6"/>
    <w:rsid w:val="09F14F0B"/>
    <w:rsid w:val="0F433C3E"/>
    <w:rsid w:val="2D214D5F"/>
    <w:rsid w:val="2FA13739"/>
    <w:rsid w:val="3AC97207"/>
    <w:rsid w:val="3E145185"/>
    <w:rsid w:val="551E582A"/>
    <w:rsid w:val="59A9235D"/>
    <w:rsid w:val="71356C57"/>
    <w:rsid w:val="716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856</Characters>
  <Lines>0</Lines>
  <Paragraphs>0</Paragraphs>
  <TotalTime>108</TotalTime>
  <ScaleCrop>false</ScaleCrop>
  <LinksUpToDate>false</LinksUpToDate>
  <CharactersWithSpaces>856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2025-07-03T10:54:00Z</dcterms:created>
  <dc:creator>Administrator</dc:creator>
  <cp:lastModifiedBy>创意轩图文设计室</cp:lastModifiedBy>
  <dcterms:modified xsi:type="dcterms:W3CDTF">2025-07-03T15:55:58Z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eyJoZGlkIjoiY2JjY2I2MzdhYmJlN2QxOTQ0NTgyZjdjOTU3NTBkYzgiLCJ1c2VySWQiOiIyNzA3NzM1NjcifQ==</vt:lpwstr>
  </property>
  <property fmtid="{D5CDD505-2E9C-101B-9397-08002B2CF9AE}" pid="4" name="ICV">
    <vt:lpwstr>6045AFE9C6D944E5BEF011A6E43B795E_12</vt:lpwstr>
  </property>
</Properties>
</file>