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3E27B7">
      <w:pPr>
        <w:numPr>
          <w:numId w:val="0"/>
        </w:num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项目变更内容</w:t>
      </w:r>
    </w:p>
    <w:p w14:paraId="12F4361E">
      <w:pPr>
        <w:pStyle w:val="2"/>
        <w:rPr>
          <w:rFonts w:hint="eastAsia"/>
          <w:lang w:val="en-US" w:eastAsia="zh-CN"/>
        </w:rPr>
      </w:pPr>
    </w:p>
    <w:p w14:paraId="565F5129">
      <w:pPr>
        <w:numPr>
          <w:numId w:val="0"/>
        </w:numPr>
        <w:rPr>
          <w:rFonts w:hint="eastAsia"/>
          <w:lang w:val="en-US" w:eastAsia="zh-CN"/>
        </w:rPr>
      </w:pPr>
      <w:r>
        <w:rPr>
          <w:rFonts w:hint="eastAsia"/>
          <w:lang w:val="en-US" w:eastAsia="zh-CN"/>
        </w:rPr>
        <w:t>项目名称：乌鲁木齐市殡葬服务中心办公家具采购</w:t>
      </w:r>
    </w:p>
    <w:p w14:paraId="1E2AD2E3">
      <w:pPr>
        <w:numPr>
          <w:numId w:val="0"/>
        </w:numPr>
        <w:rPr>
          <w:rFonts w:hint="eastAsia"/>
          <w:lang w:val="en-US" w:eastAsia="zh-CN"/>
        </w:rPr>
      </w:pPr>
      <w:r>
        <w:rPr>
          <w:rFonts w:hint="eastAsia"/>
          <w:lang w:val="en-US" w:eastAsia="zh-CN"/>
        </w:rPr>
        <w:t>项目编号：WZCG-ZCY202501029</w:t>
      </w:r>
    </w:p>
    <w:p w14:paraId="77352BB0">
      <w:pPr>
        <w:numPr>
          <w:numId w:val="0"/>
        </w:numPr>
        <w:rPr>
          <w:rFonts w:hint="eastAsia"/>
          <w:lang w:val="en-US" w:eastAsia="zh-CN"/>
        </w:rPr>
      </w:pPr>
    </w:p>
    <w:p w14:paraId="370433F7">
      <w:pPr>
        <w:numPr>
          <w:numId w:val="0"/>
        </w:numPr>
        <w:rPr>
          <w:rFonts w:hint="eastAsia"/>
          <w:lang w:val="en-US" w:eastAsia="zh-CN"/>
        </w:rPr>
      </w:pPr>
      <w:r>
        <w:rPr>
          <w:rFonts w:hint="eastAsia"/>
          <w:lang w:val="en-US" w:eastAsia="zh-CN"/>
        </w:rPr>
        <w:t>根据7月7日答疑会现场答疑内容，现乌鲁木齐市殡葬服务中心对委托乌鲁木齐市公共资源交易中心代理招标的乌鲁木齐市殡葬服务中心办公家具采购项目进行需求变更，具体如下：</w:t>
      </w:r>
    </w:p>
    <w:p w14:paraId="3FBED338">
      <w:pPr>
        <w:numPr>
          <w:numId w:val="0"/>
        </w:numPr>
        <w:rPr>
          <w:rFonts w:hint="eastAsia"/>
          <w:lang w:val="en-US" w:eastAsia="zh-CN"/>
        </w:rPr>
      </w:pPr>
      <w:r>
        <w:rPr>
          <w:rFonts w:hint="eastAsia"/>
          <w:lang w:val="en-US" w:eastAsia="zh-CN"/>
        </w:rPr>
        <w:t>1、第六章采购内容与需求中表格</w:t>
      </w:r>
      <w:r>
        <w:rPr>
          <w:rFonts w:hint="eastAsia"/>
          <w:lang w:eastAsia="zh-CN"/>
        </w:rPr>
        <w:t>“</w:t>
      </w:r>
      <w:r>
        <w:rPr>
          <w:rFonts w:hint="eastAsia"/>
          <w:lang w:val="en-US" w:eastAsia="zh-CN"/>
        </w:rPr>
        <w:t>序号</w:t>
      </w:r>
      <w:r>
        <w:rPr>
          <w:rFonts w:hint="eastAsia"/>
        </w:rPr>
        <w:t>1办公桌四人位职员屏风卡座</w:t>
      </w:r>
      <w:r>
        <w:rPr>
          <w:rFonts w:hint="eastAsia"/>
          <w:lang w:eastAsia="zh-CN"/>
        </w:rPr>
        <w:t>”</w:t>
      </w:r>
      <w:r>
        <w:rPr>
          <w:rFonts w:hint="eastAsia"/>
          <w:lang w:val="en-US" w:eastAsia="zh-CN"/>
        </w:rPr>
        <w:t>的规格型号参数中“材质：中纤板”改为“材质：实木颗粒板”。“厚度约5㎝桌面”改为“厚度约2.5cm桌面”。</w:t>
      </w:r>
    </w:p>
    <w:p w14:paraId="10D7E6C1">
      <w:pPr>
        <w:numPr>
          <w:numId w:val="0"/>
        </w:numPr>
        <w:ind w:leftChars="0"/>
        <w:rPr>
          <w:rFonts w:hint="eastAsia"/>
          <w:lang w:val="en-US" w:eastAsia="zh-CN"/>
        </w:rPr>
      </w:pPr>
      <w:r>
        <w:rPr>
          <w:rFonts w:hint="eastAsia"/>
          <w:lang w:val="en-US" w:eastAsia="zh-CN"/>
        </w:rPr>
        <w:t>2、第六章采购内容与需求中表格“序号2办公椅”的规格型号参数中，“覆面材料：西皮”变更为“覆面材料：网眼布”；“座板材质：中纤板”改为“座板材质：多层板”；删除“精选皮质（二层牛皮）”。</w:t>
      </w:r>
    </w:p>
    <w:p w14:paraId="7CD7F581">
      <w:pPr>
        <w:numPr>
          <w:numId w:val="0"/>
        </w:numPr>
        <w:ind w:leftChars="0"/>
        <w:rPr>
          <w:rFonts w:hint="eastAsia"/>
          <w:lang w:val="en-US" w:eastAsia="zh-CN"/>
        </w:rPr>
      </w:pPr>
      <w:r>
        <w:rPr>
          <w:rFonts w:hint="eastAsia"/>
          <w:lang w:val="en-US" w:eastAsia="zh-CN"/>
        </w:rPr>
        <w:t>3、第六章采购内容与需求中表格“序号8床”的规格型号参数中“填充层：不低于2cm 天然乳胶（纯度≥93%）+25D高密度海绵”变更为“不低于20cm弹簧垫，高弹力独立袋装弹簧”。</w:t>
      </w:r>
    </w:p>
    <w:p w14:paraId="44D76505">
      <w:pPr>
        <w:numPr>
          <w:numId w:val="0"/>
        </w:numPr>
        <w:ind w:leftChars="0"/>
        <w:rPr>
          <w:rFonts w:hint="eastAsia"/>
          <w:lang w:val="en-US" w:eastAsia="zh-CN"/>
        </w:rPr>
      </w:pPr>
      <w:r>
        <w:rPr>
          <w:rFonts w:hint="eastAsia"/>
          <w:lang w:val="en-US" w:eastAsia="zh-CN"/>
        </w:rPr>
        <w:t>4、第六章采购内容与需求中表格“序号14单人床”的规格型号参数中，“床垫适配厚度：建议 10-20cm”变更为“床垫适配厚度：不低于10cm”。</w:t>
      </w:r>
    </w:p>
    <w:p w14:paraId="0047287E">
      <w:pPr>
        <w:numPr>
          <w:numId w:val="0"/>
        </w:numPr>
        <w:ind w:leftChars="0"/>
        <w:rPr>
          <w:rFonts w:hint="eastAsia"/>
          <w:lang w:val="en-US" w:eastAsia="zh-CN"/>
        </w:rPr>
      </w:pPr>
      <w:r>
        <w:rPr>
          <w:rFonts w:hint="eastAsia"/>
          <w:lang w:val="en-US" w:eastAsia="zh-CN"/>
        </w:rPr>
        <w:t>5、第六章采购内容与需求中“一、材质要求及证明材料”中“金属家具应符合GB/T 3325-2024金属家具通用技术条件。玻璃家具应符合GB/T 32446-2024玻璃家具通用技术要求。木家具应符合GB/T3324-2024......玻璃件应符合 GB/T 32446—2024中5.3的规定。表面耐干热性能符合GB/T 32446—2024 中 5.5的规定 ......”变更为</w:t>
      </w:r>
      <w:r>
        <w:rPr>
          <w:rFonts w:hint="eastAsia"/>
          <w:color w:val="0000FF"/>
          <w:lang w:val="en-US" w:eastAsia="zh-CN"/>
        </w:rPr>
        <w:t>“金属家具应符合GB/T 3325金属家具通用技术条件。玻璃家具应符合GB/T 32446玻璃家具通用技术要求。木家具应符合GB/T3324......玻璃件应符合 GB/T 32446中的规定。表面耐干热性能符合GB/T 32446的规定......”</w:t>
      </w:r>
    </w:p>
    <w:p w14:paraId="6F1BFFB7">
      <w:pPr>
        <w:numPr>
          <w:numId w:val="0"/>
        </w:numPr>
        <w:ind w:leftChars="0"/>
        <w:rPr>
          <w:rFonts w:hint="eastAsia"/>
          <w:color w:val="0000FF"/>
          <w:lang w:val="en-US" w:eastAsia="zh-CN"/>
        </w:rPr>
      </w:pPr>
      <w:r>
        <w:rPr>
          <w:rFonts w:hint="eastAsia"/>
          <w:lang w:val="en-US" w:eastAsia="zh-CN"/>
        </w:rPr>
        <w:t>6、第六章采购内容与需求中“需提供的材质证明材料”中“3、涂料应符合GB/T 35602的规定并提供相应检测报告。4、胶粘剂提供符合HG/T 5989—2021中表1产品属性的具有CMA资质的检测报告......6、纺织面料符合GB 18401—2010中A类的规定并提供符合GB 18401—2010中A类规定的具有CMA资质的检测报告”变更为</w:t>
      </w:r>
      <w:r>
        <w:rPr>
          <w:rFonts w:hint="eastAsia"/>
          <w:color w:val="0000FF"/>
          <w:lang w:val="en-US" w:eastAsia="zh-CN"/>
        </w:rPr>
        <w:t>“3、涂料应符合GB/T 35602或GB/T 3324的规定并提供相应检测报告。4、胶粘剂提供符合HG/T 5989—2021或GB18583或HJ2541中产品属性的具有CMA资质的检测报告......6、纺织面料符合GB 18401—2010中的规定并提供符合GB 18401—2010中规定的具有CMA资质的检测报告”</w:t>
      </w:r>
    </w:p>
    <w:p w14:paraId="467E47DB">
      <w:pPr>
        <w:numPr>
          <w:numId w:val="0"/>
        </w:numPr>
        <w:ind w:leftChars="0"/>
        <w:rPr>
          <w:rFonts w:hint="eastAsia"/>
          <w:color w:val="0000FF"/>
          <w:lang w:val="en-US" w:eastAsia="zh-CN"/>
        </w:rPr>
      </w:pPr>
      <w:r>
        <w:rPr>
          <w:rFonts w:hint="eastAsia"/>
          <w:color w:val="auto"/>
          <w:lang w:val="en-US" w:eastAsia="zh-CN"/>
        </w:rPr>
        <w:t>7、</w:t>
      </w:r>
      <w:r>
        <w:rPr>
          <w:rFonts w:hint="eastAsia"/>
          <w:lang w:val="en-US" w:eastAsia="zh-CN"/>
        </w:rPr>
        <w:t>第六章采购内容与需求中</w:t>
      </w:r>
      <w:r>
        <w:rPr>
          <w:rFonts w:hint="eastAsia"/>
          <w:color w:val="auto"/>
          <w:lang w:val="en-US" w:eastAsia="zh-CN"/>
        </w:rPr>
        <w:t>“二、环保要求及证明材料”中“1、家具应符合GB/T35607-2024绿色产品评价家具、HJ2547-2016环境标志技术要求家具等国标要求，提供符合GB/T35607-2024......2、甲醛释放限量等级不得低于清单中要求，木家具中有害物质限量不超过GB 18584-2001室内装饰装修材料 木家具......”</w:t>
      </w:r>
      <w:r>
        <w:rPr>
          <w:rFonts w:hint="eastAsia"/>
          <w:lang w:val="en-US" w:eastAsia="zh-CN"/>
        </w:rPr>
        <w:t>变更为</w:t>
      </w:r>
      <w:r>
        <w:rPr>
          <w:rFonts w:hint="eastAsia"/>
          <w:color w:val="0000FF"/>
          <w:lang w:val="en-US" w:eastAsia="zh-CN"/>
        </w:rPr>
        <w:t>“1、家具应符合GB/T35607绿色产品评价家具、HJ2547-2016环境标志技术要求家具等国标要求，提供符合GB/T35607......2、甲醛释放限量等级不得低于清单中要求，木家具中有害物质限量不超过GB 18584-2001室内装饰装修材料 木家具或GB/T35607......</w:t>
      </w:r>
      <w:r>
        <w:rPr>
          <w:rFonts w:hint="eastAsia"/>
          <w:color w:val="0000FF"/>
          <w:lang w:val="en-US" w:eastAsia="zh-CN"/>
        </w:rPr>
        <w:t>”</w:t>
      </w:r>
    </w:p>
    <w:p w14:paraId="0DC5B104">
      <w:pPr>
        <w:pStyle w:val="2"/>
        <w:rPr>
          <w:rFonts w:hint="eastAsia"/>
          <w:color w:val="0000FF"/>
          <w:lang w:val="en-US" w:eastAsia="zh-CN"/>
        </w:rPr>
      </w:pPr>
    </w:p>
    <w:p w14:paraId="14FED54B">
      <w:pPr>
        <w:pStyle w:val="2"/>
        <w:rPr>
          <w:rFonts w:hint="eastAsia"/>
          <w:color w:val="0000FF"/>
          <w:lang w:val="en-US" w:eastAsia="zh-CN"/>
        </w:rPr>
      </w:pPr>
    </w:p>
    <w:p w14:paraId="59258024">
      <w:pPr>
        <w:pStyle w:val="2"/>
        <w:rPr>
          <w:rFonts w:hint="eastAsia"/>
          <w:lang w:val="en-US" w:eastAsia="zh-CN"/>
        </w:rPr>
      </w:pPr>
      <w:r>
        <w:rPr>
          <w:rFonts w:hint="eastAsia"/>
          <w:color w:val="0000FF"/>
          <w:lang w:val="en-US" w:eastAsia="zh-CN"/>
        </w:rPr>
        <w:t xml:space="preserve">                                       </w:t>
      </w:r>
      <w:r>
        <w:rPr>
          <w:rFonts w:hint="eastAsia"/>
          <w:lang w:val="en-US" w:eastAsia="zh-CN"/>
        </w:rPr>
        <w:t>乌鲁木齐市殡葬服务中心</w:t>
      </w:r>
    </w:p>
    <w:p w14:paraId="4246D3A9">
      <w:pPr>
        <w:pStyle w:val="2"/>
        <w:rPr>
          <w:rFonts w:hint="default"/>
          <w:lang w:val="en-US" w:eastAsia="zh-CN"/>
        </w:rPr>
      </w:pPr>
      <w:r>
        <w:rPr>
          <w:rFonts w:hint="eastAsia"/>
          <w:lang w:val="en-US" w:eastAsia="zh-CN"/>
        </w:rPr>
        <w:t xml:space="preserve">                                           2025年7月7日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0854DC"/>
    <w:rsid w:val="11063C09"/>
    <w:rsid w:val="12C56DFC"/>
    <w:rsid w:val="13626C2A"/>
    <w:rsid w:val="18700049"/>
    <w:rsid w:val="1F090A8E"/>
    <w:rsid w:val="330854DC"/>
    <w:rsid w:val="3E5B195E"/>
    <w:rsid w:val="5A19415E"/>
    <w:rsid w:val="5BAF2ADE"/>
    <w:rsid w:val="653B3C30"/>
    <w:rsid w:val="67A7359A"/>
    <w:rsid w:val="72EF7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link w:val="6"/>
    <w:semiHidden/>
    <w:unhideWhenUsed/>
    <w:qFormat/>
    <w:uiPriority w:val="0"/>
    <w:pPr>
      <w:keepNext/>
      <w:spacing w:before="240" w:after="60"/>
      <w:jc w:val="center"/>
      <w:outlineLvl w:val="2"/>
    </w:pPr>
    <w:rPr>
      <w:rFonts w:ascii="Times New Roman" w:hAnsi="Times New Roman" w:eastAsia="Times New Roman" w:cs="Times New Roman"/>
      <w:b/>
      <w:bCs/>
      <w:sz w:val="32"/>
      <w:szCs w:val="2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szCs w:val="20"/>
      <w:lang w:val="zh-CN"/>
    </w:rPr>
  </w:style>
  <w:style w:type="character" w:customStyle="1" w:styleId="6">
    <w:name w:val="标题 3 字符"/>
    <w:link w:val="3"/>
    <w:uiPriority w:val="0"/>
    <w:rPr>
      <w:rFonts w:ascii="Times New Roman" w:hAnsi="Times New Roman" w:eastAsia="Times New Roman"/>
      <w:b/>
      <w:bCs/>
      <w:kern w:val="2"/>
      <w:sz w:val="32"/>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2025-07-07T08:40:00Z</dcterms:created>
  <dc:creator>Administrator</dc:creator>
  <cp:lastModifiedBy>Administrator</cp:lastModifiedBy>
  <cp:lastPrinted>2025-07-07T09:53:59Z</cp:lastPrinted>
  <dcterms:modified xsi:type="dcterms:W3CDTF">2025-07-07T10:00:50Z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88953081D6154E5D8E7A5D31CA686CFA_11</vt:lpwstr>
  </property>
</Properties>
</file>