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宋体"/>
          <w:lang w:val="en-US" w:eastAsia="zh-CN"/>
        </w:rPr>
      </w:pPr>
      <w:r>
        <w:rPr>
          <w:rFonts w:hint="eastAsia"/>
          <w:lang w:val="en-US" w:eastAsia="zh-CN"/>
        </w:rPr>
        <w:t xml:space="preserve">                            阿图什市人民医院购买国产DSA机采购项目参数</w:t>
      </w:r>
      <w:bookmarkStart w:id="0" w:name="_GoBack"/>
      <w:bookmarkEnd w:id="0"/>
    </w:p>
    <w:p/>
    <w:tbl>
      <w:tblPr>
        <w:tblStyle w:val="5"/>
        <w:tblW w:w="10105" w:type="dxa"/>
        <w:tblInd w:w="0" w:type="dxa"/>
        <w:shd w:val="clear" w:color="auto" w:fill="auto"/>
        <w:tblLayout w:type="fixed"/>
        <w:tblCellMar>
          <w:top w:w="0" w:type="dxa"/>
          <w:left w:w="0" w:type="dxa"/>
          <w:bottom w:w="0" w:type="dxa"/>
          <w:right w:w="0" w:type="dxa"/>
        </w:tblCellMar>
      </w:tblPr>
      <w:tblGrid>
        <w:gridCol w:w="1078"/>
        <w:gridCol w:w="1452"/>
        <w:gridCol w:w="7575"/>
      </w:tblGrid>
      <w:tr>
        <w:tblPrEx>
          <w:shd w:val="clear" w:color="auto" w:fill="auto"/>
          <w:tblCellMar>
            <w:top w:w="0" w:type="dxa"/>
            <w:left w:w="0" w:type="dxa"/>
            <w:bottom w:w="0" w:type="dxa"/>
            <w:right w:w="0" w:type="dxa"/>
          </w:tblCellMar>
        </w:tblPrEx>
        <w:trPr>
          <w:trHeight w:val="375" w:hRule="atLeast"/>
        </w:trPr>
        <w:tc>
          <w:tcPr>
            <w:tcW w:w="2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招标要求</w:t>
            </w:r>
          </w:p>
        </w:tc>
      </w:tr>
      <w:tr>
        <w:tblPrEx>
          <w:tblCellMar>
            <w:top w:w="0" w:type="dxa"/>
            <w:left w:w="0" w:type="dxa"/>
            <w:bottom w:w="0" w:type="dxa"/>
            <w:right w:w="0" w:type="dxa"/>
          </w:tblCellMar>
        </w:tblPrEx>
        <w:trPr>
          <w:trHeight w:val="375" w:hRule="atLeast"/>
        </w:trPr>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1.通用要求</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设备名称: 医用血管造影X射线机</w:t>
            </w:r>
          </w:p>
        </w:tc>
      </w:tr>
      <w:tr>
        <w:tblPrEx>
          <w:tblCellMar>
            <w:top w:w="0" w:type="dxa"/>
            <w:left w:w="0" w:type="dxa"/>
            <w:bottom w:w="0" w:type="dxa"/>
            <w:right w:w="0" w:type="dxa"/>
          </w:tblCellMar>
        </w:tblPrEx>
        <w:trPr>
          <w:trHeight w:val="759"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适用范围:用于主动脉及器官脏器等部位的X射线透视、摄影（造影）以及数字减影，并将影像结果用于医学影像诊断以及介入治疗.</w:t>
            </w:r>
          </w:p>
        </w:tc>
      </w:tr>
      <w:tr>
        <w:tblPrEx>
          <w:tblCellMar>
            <w:top w:w="0" w:type="dxa"/>
            <w:left w:w="0" w:type="dxa"/>
            <w:bottom w:w="0" w:type="dxa"/>
            <w:right w:w="0" w:type="dxa"/>
          </w:tblCellMar>
        </w:tblPrEx>
        <w:trPr>
          <w:trHeight w:val="460"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投标机型要求原厂生产,并且国内所有血管机装机用户不少于100台.</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提供中国及原产地医疗器械注册证.</w:t>
            </w:r>
          </w:p>
        </w:tc>
      </w:tr>
      <w:tr>
        <w:tblPrEx>
          <w:tblCellMar>
            <w:top w:w="0" w:type="dxa"/>
            <w:left w:w="0" w:type="dxa"/>
            <w:bottom w:w="0" w:type="dxa"/>
            <w:right w:w="0" w:type="dxa"/>
          </w:tblCellMar>
        </w:tblPrEx>
        <w:trPr>
          <w:trHeight w:val="348" w:hRule="atLeast"/>
        </w:trPr>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2.技术要求和参数</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机架系统</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2.1.1</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落地式安装C形臂.</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2.1.2</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机架系统机械轴≥5轴.</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2.1.3</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机架系统所有轴全部为电动而非手动.</w:t>
            </w:r>
          </w:p>
        </w:tc>
      </w:tr>
      <w:tr>
        <w:tblPrEx>
          <w:tblCellMar>
            <w:top w:w="0" w:type="dxa"/>
            <w:left w:w="0" w:type="dxa"/>
            <w:bottom w:w="0" w:type="dxa"/>
            <w:right w:w="0" w:type="dxa"/>
          </w:tblCellMar>
        </w:tblPrEx>
        <w:trPr>
          <w:trHeight w:val="451"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2.1.4</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不需要移动床面，机架可位于床的头侧及左右两侧进行透视和采集.</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2.1.5</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C型臂能从多方切入无显示死角.</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*2.1.6</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C型臂直径(弧深)≥1080mm.</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2.1.7</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L臂旋转范围≥180°.</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2.1.8</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床旁智能手柄控制机架和床的运动，可进行图像回放操作.</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2.1.9</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机架旋转轴旋转角度范围：LAO≥115° RAO≥125°</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2.1.10</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C滑动轴旋转角度范围：CRA≥50° CAU≥45°</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2.1.11</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C型臂最大旋转速度：≥15°/秒</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2.1.12</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机架各臂能进行复合运动.</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2.1.13</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实时显示所有C型臂旋转角度信息.</w:t>
            </w:r>
          </w:p>
        </w:tc>
      </w:tr>
      <w:tr>
        <w:tblPrEx>
          <w:tblCellMar>
            <w:top w:w="0" w:type="dxa"/>
            <w:left w:w="0" w:type="dxa"/>
            <w:bottom w:w="0" w:type="dxa"/>
            <w:right w:w="0" w:type="dxa"/>
          </w:tblCellMar>
        </w:tblPrEx>
        <w:trPr>
          <w:trHeight w:val="451"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2.1.14</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2"/>
                <w:szCs w:val="22"/>
                <w:u w:val="none"/>
                <w:lang w:val="en-US" w:eastAsia="zh-CN" w:bidi="ar"/>
              </w:rPr>
              <w:t>能实施自动复位功能, 平板及球管具有非接触式及接触式安全防护模式.</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2.1.15</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可由用户设置并存储机架位置; 能实施自动体位功能.</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2.1.16</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SID运动范围≥300mm.</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2.1.17</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平板探测器旋转范围≥180°.</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导管床系统</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2.2.1</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落地式导管床，床面为碳纤维合成并有床垫.</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2.2.2</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承重：≥135KG</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2.2.3</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床长≥3130mm</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2.2.4</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床宽≥660mm</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2.2.5</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纵向移动≥1200mm</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2.2.6</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横向移动≥290mm</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2.2.7</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步进覆盖范围纵向≥1200mm</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2.2.8</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垂直移动范围≥300mm</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2.2.9</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床面可旋转，旋转范围≥90°.</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2.2.10</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床面移动有电动模式和手动模式</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高压发生器</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2.3.1</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高频逆变高压发生器，功率≥100kW.</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2.3.2</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最大高压逆变频率≥30kHz</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2.3.3</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管电压调节范围：40kV～125kV</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2.3.4</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最大管电流≥1000mA</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2.3.5</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最短曝光时间≤2ms</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2.3.6</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全自动智能曝光控制</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X射线管组件</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2.4.1</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液态金属轴承</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2.4.2</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靶材：铼-钨，钼合金，石墨；表面涂层：铼-钨</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*2.4.3</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球管阳极热容量≥2.6MHU</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2.4.4</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最大连续热耗散≥300kJ/min</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2.4.5</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管套热容量≥4.9MHU</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2.4.6</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球管焦点≥3个, 带有焦点自动切换功能.</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2.4.7</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大焦点≥1.0mm;</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2.4.8</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小焦点≤0.6mm;</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2.4.9</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微焦点≤0.3mm;</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2.4.10</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大焦点功率≥80kW</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2.4.11</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球管采用水冷循环散热.</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2.4.12</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球管带≥1.5mmAl(@75kV)的滤过片</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2.4.13</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靶角≤12.5°</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数字平板探测器：</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2.5.1</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采用非晶硅数字化平板探测技术</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2.5.2</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平板有效视野面积≥30cmx30cm </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2.5.3</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平板探测器为正方形，在术中可以调整平板方向.</w:t>
            </w:r>
          </w:p>
        </w:tc>
      </w:tr>
      <w:tr>
        <w:tblPrEx>
          <w:tblCellMar>
            <w:top w:w="0" w:type="dxa"/>
            <w:left w:w="0" w:type="dxa"/>
            <w:bottom w:w="0" w:type="dxa"/>
            <w:right w:w="0" w:type="dxa"/>
          </w:tblCellMar>
        </w:tblPrEx>
        <w:trPr>
          <w:trHeight w:val="741"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2.5.4</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2"/>
                <w:szCs w:val="22"/>
                <w:u w:val="none"/>
                <w:lang w:val="en-US" w:eastAsia="zh-CN" w:bidi="ar"/>
              </w:rPr>
              <w:t>平板密度动态范围：为了发挥平板技术对图像密度动态范围的分辨能力，系统对原始数据的处理不得低于平板本身输出的分辨能力（16bit）.</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2.5.5</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平板内外部结构全部为整板，非拼接板.</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2.5.6</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视野选择≥5个</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*2.5.7</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平板像素大小要求≤154微米</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2.5.8</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平板像素矩阵≥1956×1956</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2.5.9</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平板采集模式DQE（0）≥70%</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透视与采集：</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2.6.1</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数字脉冲透视</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2.6.2</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最大脉冲透视频率≥30帧/秒</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2.6.3</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可进行减影采集和非减影采集</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2.6.4</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在采集过程中，不间断采集，就可以进行减影背景的百分比调整.</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2.6.5</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透视路径图功能</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2.6.6</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透视末帧图像保持</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2.6.7</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具有虚拟限束器功能，可在不出射线情况下进行视野大小的调整.</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2.6.8</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透视图像存储图像数量≥300帧</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2.6.9</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透视图像存储，在透视采集结束前和透视采集结束后都可以进行.</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2.6.10</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具有实时DSA采集功能</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2.6.11</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最大采集矩阵：≥1956×1956，16bit</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2.6.12</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心脏造影时最高透视成像速率不小于30帧/秒</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2.6.13</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四周血管造影时最高透视成像速率不小于7.5帧/秒</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2.6.14</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具有下肢步进连续血管造影功能.</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2.6.15</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可进行旋转造影采集</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2.6.16</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可进行心电门控采集</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2.6.17</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可变参数的图像后处理，图像后处理减影.</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2.6.18</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非线性灰度校正，实时灰度直方图显示，实时直方图统计分析</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2.6.19</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实时血管自适应增强</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2.6.20</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实时降噪、边缘增强.</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2.6.21</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透视序列或采集序列缩略图多幅显示.</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2.6.22</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具有透视存储序列和采集序列回放功能.</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2.6.23</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采集协议至少包括心血管、神经、腹部及相关儿童应用.</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主机系统工作站：</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2.7.1</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病人登录及检索功能</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2.7.2</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提供急诊功能</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2.7.3</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图像处理功能</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2.7.4</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能够自动和手动对图像进行测量</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2.7.5</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长度测量及分析功能</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2.7.6</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血管狭窄分析功能（QCA）</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2.7.7</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支架增强显影</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2.7.8</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辐射剂量事件记录与统计</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2.7.9</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心室功能分析功能（ED/ES测量）</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2.7.10</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硬盘图像存储1024x1024矩阵，12Bit，容量≥68000幅.</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2.7.11</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系统显示器为医用显示器，用于显示主机系统资料，≥19英寸.</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显示器吊架及医疗专用图像显示器</w:t>
            </w:r>
          </w:p>
        </w:tc>
      </w:tr>
      <w:tr>
        <w:tblPrEx>
          <w:tblCellMar>
            <w:top w:w="0" w:type="dxa"/>
            <w:left w:w="0" w:type="dxa"/>
            <w:bottom w:w="0" w:type="dxa"/>
            <w:right w:w="0" w:type="dxa"/>
          </w:tblCellMar>
        </w:tblPrEx>
        <w:trPr>
          <w:trHeight w:val="45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2.8.1</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控制室二个19英寸医学专用图像显示器分别显示实时图像和参考图像</w:t>
            </w:r>
          </w:p>
        </w:tc>
      </w:tr>
      <w:tr>
        <w:tblPrEx>
          <w:tblCellMar>
            <w:top w:w="0" w:type="dxa"/>
            <w:left w:w="0" w:type="dxa"/>
            <w:bottom w:w="0" w:type="dxa"/>
            <w:right w:w="0" w:type="dxa"/>
          </w:tblCellMar>
        </w:tblPrEx>
        <w:trPr>
          <w:trHeight w:val="464"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2.8.2</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操作室二个19英寸医学专用图像显示器分别显示实时图像和参考图像</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2.8.3</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19英寸黑白单色医用专用图像显示器分辨率≥1024X1280</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2.8.4</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19英寸黑白单色医用专用图像显示器可视角度≥170°</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2.8.5</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四监视器或六监视器吊架</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2.8.6</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监视器吊架可进行旋转，旋转角度≥330°</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图像处理工作站</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2.9.1</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工作站为原厂生产（以投标厂商的官方网站为准）</w:t>
            </w:r>
          </w:p>
        </w:tc>
      </w:tr>
      <w:tr>
        <w:tblPrEx>
          <w:tblCellMar>
            <w:top w:w="0" w:type="dxa"/>
            <w:left w:w="0" w:type="dxa"/>
            <w:bottom w:w="0" w:type="dxa"/>
            <w:right w:w="0" w:type="dxa"/>
          </w:tblCellMar>
        </w:tblPrEx>
        <w:trPr>
          <w:trHeight w:val="652"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2.9.2</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包括图像全幅和局部放大；多幅图像显示；图像边缘增强、边缘平缓；图像正负像切换</w:t>
            </w:r>
          </w:p>
        </w:tc>
      </w:tr>
      <w:tr>
        <w:tblPrEx>
          <w:tblCellMar>
            <w:top w:w="0" w:type="dxa"/>
            <w:left w:w="0" w:type="dxa"/>
            <w:bottom w:w="0" w:type="dxa"/>
            <w:right w:w="0" w:type="dxa"/>
          </w:tblCellMar>
        </w:tblPrEx>
        <w:trPr>
          <w:trHeight w:val="742"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2.9.3</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DVD/CD刻录图像存储：配备全兼容性的CD刻录系统，图像输出格式可多种选择（DICOM格式，MPEG、AVI），所刻光盘可在普通PC机上回放.</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2.9.4</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图像输出格式可多种选择（DICOM格式，MPEG、AVI）</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2.9.5</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工作站胶片打印功能</w:t>
            </w:r>
          </w:p>
        </w:tc>
      </w:tr>
      <w:tr>
        <w:tblPrEx>
          <w:tblCellMar>
            <w:top w:w="0" w:type="dxa"/>
            <w:left w:w="0" w:type="dxa"/>
            <w:bottom w:w="0" w:type="dxa"/>
            <w:right w:w="0" w:type="dxa"/>
          </w:tblCellMar>
        </w:tblPrEx>
        <w:trPr>
          <w:trHeight w:val="422"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2.9.6</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工作站端口开放，可与其他支持标准DICOM3.0的影像设备和PACS相连.</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2.9.7</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图像自动传输至工作站，无需人工干预</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2.9.8</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提供工作站血管狭窄分析功能</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2.9.9</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提供工作站心室功能分析功能</w:t>
            </w:r>
          </w:p>
        </w:tc>
      </w:tr>
      <w:tr>
        <w:tblPrEx>
          <w:tblCellMar>
            <w:top w:w="0" w:type="dxa"/>
            <w:left w:w="0" w:type="dxa"/>
            <w:bottom w:w="0" w:type="dxa"/>
            <w:right w:w="0" w:type="dxa"/>
          </w:tblCellMar>
        </w:tblPrEx>
        <w:trPr>
          <w:trHeight w:val="750"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2.9.10</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下肢血管造影采集完成后，无需要干预即可在工作站上自动形成自动拼接的无缝的全下肢图像.</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2.9.11</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手动/磁性/自动长度测量、角度及曲线测量、文字标注功能</w:t>
            </w:r>
          </w:p>
        </w:tc>
      </w:tr>
      <w:tr>
        <w:tblPrEx>
          <w:tblCellMar>
            <w:top w:w="0" w:type="dxa"/>
            <w:left w:w="0" w:type="dxa"/>
            <w:bottom w:w="0" w:type="dxa"/>
            <w:right w:w="0" w:type="dxa"/>
          </w:tblCellMar>
        </w:tblPrEx>
        <w:trPr>
          <w:trHeight w:val="750"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2.9.12</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心脏测量软件包：手动/磁性/自动导管直径识别、心室容积测量、射血分数计算、交互式冠脉造影定量分析（QCA）</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2.9.13</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Style w:val="10"/>
                <w:sz w:val="24"/>
                <w:szCs w:val="24"/>
                <w:lang w:val="en-US" w:eastAsia="zh-CN" w:bidi="ar"/>
              </w:rPr>
              <w:t>三维容积重建、最大密度重建、类CT重建</w:t>
            </w:r>
            <w:r>
              <w:rPr>
                <w:rStyle w:val="11"/>
                <w:sz w:val="22"/>
                <w:szCs w:val="22"/>
                <w:lang w:val="en-US" w:eastAsia="zh-CN" w:bidi="ar"/>
              </w:rPr>
              <w:t>；</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2.9.14</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工作站内存≥8GB</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2.9.15</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工作站硬盘≥1TB</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2.9.16</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工作站CPU为Intel Xeon CPU</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2.9.17</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工作站CPU为双CPU四核心</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2.9.18</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工作站CPU主频≥3.3GHz</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2.9.19</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工作站医用液晶显示器2台，≥19英寸</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2.9.20</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提供实时系统及数据绿色通道功能</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其它</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2.10.1</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提供PACS,HIS接口</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2.10.2</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带锁止高压注射器接口</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2.10.3</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对讲系统</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2.10.4</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提供WORKLIST模块</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2.10.5</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提供头托、臂托板.</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2.11</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射线防护</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2.11.1</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设备符合国内放射线安全标准，符合国内射线防护标准.</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2.11.2</w:t>
            </w:r>
          </w:p>
        </w:tc>
        <w:tc>
          <w:tcPr>
            <w:tcW w:w="7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床旁射线防护帘</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2.11.3</w:t>
            </w:r>
          </w:p>
        </w:tc>
        <w:tc>
          <w:tcPr>
            <w:tcW w:w="7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悬吊式射线防护屏</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2.11.4</w:t>
            </w:r>
          </w:p>
        </w:tc>
        <w:tc>
          <w:tcPr>
            <w:tcW w:w="7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实时测定剂量面积乘积、剂量面积乘积率</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2.11.5</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RDSR辐射剂量管理报告.</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2.12</w:t>
            </w:r>
          </w:p>
        </w:tc>
        <w:tc>
          <w:tcPr>
            <w:tcW w:w="7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限束器功能</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2.12.1</w:t>
            </w:r>
          </w:p>
        </w:tc>
        <w:tc>
          <w:tcPr>
            <w:tcW w:w="7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提供辐射野形式：方野，可随C形臂运动进行旋转</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2.12.2</w:t>
            </w:r>
          </w:p>
        </w:tc>
        <w:tc>
          <w:tcPr>
            <w:tcW w:w="7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提供遮光片运动控制：开合，顺时针，逆时针.</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2.12.3</w:t>
            </w:r>
          </w:p>
        </w:tc>
        <w:tc>
          <w:tcPr>
            <w:tcW w:w="7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附加可变滤过≥3种.</w:t>
            </w:r>
          </w:p>
        </w:tc>
      </w:tr>
      <w:tr>
        <w:tblPrEx>
          <w:tblCellMar>
            <w:top w:w="0" w:type="dxa"/>
            <w:left w:w="0" w:type="dxa"/>
            <w:bottom w:w="0" w:type="dxa"/>
            <w:right w:w="0" w:type="dxa"/>
          </w:tblCellMar>
        </w:tblPrEx>
        <w:trPr>
          <w:trHeight w:val="375"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2.12.4</w:t>
            </w:r>
          </w:p>
        </w:tc>
        <w:tc>
          <w:tcPr>
            <w:tcW w:w="7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辐射野SID自动跟随.</w:t>
            </w:r>
          </w:p>
        </w:tc>
      </w:tr>
      <w:tr>
        <w:tblPrEx>
          <w:tblCellMar>
            <w:top w:w="0" w:type="dxa"/>
            <w:left w:w="0" w:type="dxa"/>
            <w:bottom w:w="0" w:type="dxa"/>
            <w:right w:w="0" w:type="dxa"/>
          </w:tblCellMar>
        </w:tblPrEx>
        <w:trPr>
          <w:trHeight w:val="375"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7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技术服务及质量保证:</w:t>
            </w:r>
          </w:p>
        </w:tc>
      </w:tr>
      <w:tr>
        <w:tblPrEx>
          <w:tblCellMar>
            <w:top w:w="0" w:type="dxa"/>
            <w:left w:w="0" w:type="dxa"/>
            <w:bottom w:w="0" w:type="dxa"/>
            <w:right w:w="0" w:type="dxa"/>
          </w:tblCellMar>
        </w:tblPrEx>
        <w:trPr>
          <w:trHeight w:val="1308"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供货方负责派合格的工程师到现场进行设备安装、调试，达到正常运作要求，保证买方正常使用。设备质量保证期为12个月，在保质期内，由于卖方的原因，设备发生故障或不能使用，供货方应在接到通知后24小时响应，48小时内派人到现场解决问题，所有费用由卖方承担.</w:t>
            </w:r>
          </w:p>
        </w:tc>
      </w:tr>
      <w:tr>
        <w:tblPrEx>
          <w:tblCellMar>
            <w:top w:w="0" w:type="dxa"/>
            <w:left w:w="0" w:type="dxa"/>
            <w:bottom w:w="0" w:type="dxa"/>
            <w:right w:w="0" w:type="dxa"/>
          </w:tblCellMar>
        </w:tblPrEx>
        <w:trPr>
          <w:trHeight w:val="750"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供货商提供必需的技术资料给客户，对设备使用人员进行现场使用培训，培训不少于三次.</w:t>
            </w:r>
          </w:p>
        </w:tc>
      </w:tr>
      <w:tr>
        <w:tblPrEx>
          <w:tblCellMar>
            <w:top w:w="0" w:type="dxa"/>
            <w:left w:w="0" w:type="dxa"/>
            <w:bottom w:w="0" w:type="dxa"/>
            <w:right w:w="0" w:type="dxa"/>
          </w:tblCellMar>
        </w:tblPrEx>
        <w:trPr>
          <w:trHeight w:val="375"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w:t>
            </w:r>
          </w:p>
        </w:tc>
        <w:tc>
          <w:tcPr>
            <w:tcW w:w="7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提供中文操作手册</w:t>
            </w:r>
          </w:p>
        </w:tc>
      </w:tr>
      <w:tr>
        <w:tblPrEx>
          <w:tblCellMar>
            <w:top w:w="0" w:type="dxa"/>
            <w:left w:w="0" w:type="dxa"/>
            <w:bottom w:w="0" w:type="dxa"/>
            <w:right w:w="0" w:type="dxa"/>
          </w:tblCellMar>
        </w:tblPrEx>
        <w:trPr>
          <w:trHeight w:val="375"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w:t>
            </w:r>
          </w:p>
        </w:tc>
        <w:tc>
          <w:tcPr>
            <w:tcW w:w="7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在中国有维修中心及零配件保税库</w:t>
            </w:r>
          </w:p>
        </w:tc>
      </w:tr>
      <w:tr>
        <w:tblPrEx>
          <w:tblCellMar>
            <w:top w:w="0" w:type="dxa"/>
            <w:left w:w="0" w:type="dxa"/>
            <w:bottom w:w="0" w:type="dxa"/>
            <w:right w:w="0" w:type="dxa"/>
          </w:tblCellMar>
        </w:tblPrEx>
        <w:trPr>
          <w:trHeight w:val="375"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c>
          <w:tcPr>
            <w:tcW w:w="7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保修期内维修必须由生产厂家而非经销商维修</w:t>
            </w:r>
          </w:p>
        </w:tc>
      </w:tr>
      <w:tr>
        <w:tblPrEx>
          <w:tblCellMar>
            <w:top w:w="0" w:type="dxa"/>
            <w:left w:w="0" w:type="dxa"/>
            <w:bottom w:w="0" w:type="dxa"/>
            <w:right w:w="0" w:type="dxa"/>
          </w:tblCellMar>
        </w:tblPrEx>
        <w:trPr>
          <w:trHeight w:val="375"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w:t>
            </w:r>
          </w:p>
        </w:tc>
        <w:tc>
          <w:tcPr>
            <w:tcW w:w="7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终身免费升级软件</w:t>
            </w:r>
          </w:p>
        </w:tc>
      </w:tr>
      <w:tr>
        <w:tblPrEx>
          <w:tblCellMar>
            <w:top w:w="0" w:type="dxa"/>
            <w:left w:w="0" w:type="dxa"/>
            <w:bottom w:w="0" w:type="dxa"/>
            <w:right w:w="0" w:type="dxa"/>
          </w:tblCellMar>
        </w:tblPrEx>
        <w:trPr>
          <w:trHeight w:val="375"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3.7</w:t>
            </w:r>
          </w:p>
        </w:tc>
        <w:tc>
          <w:tcPr>
            <w:tcW w:w="7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在保质期以后，卖方应提供备件和维修服务</w:t>
            </w:r>
          </w:p>
        </w:tc>
      </w:tr>
      <w:tr>
        <w:tblPrEx>
          <w:tblCellMar>
            <w:top w:w="0" w:type="dxa"/>
            <w:left w:w="0" w:type="dxa"/>
            <w:bottom w:w="0" w:type="dxa"/>
            <w:right w:w="0" w:type="dxa"/>
          </w:tblCellMar>
        </w:tblPrEx>
        <w:trPr>
          <w:trHeight w:val="375"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3.8</w:t>
            </w:r>
          </w:p>
        </w:tc>
        <w:tc>
          <w:tcPr>
            <w:tcW w:w="7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提供70寸同轨显示器</w:t>
            </w:r>
          </w:p>
        </w:tc>
      </w:tr>
    </w:tbl>
    <w:p/>
    <w:p>
      <w:pPr>
        <w:rPr>
          <w:rFonts w:hint="eastAsia" w:ascii="宋体" w:hAnsi="宋体" w:eastAsia="宋体" w:cs="宋体"/>
          <w:sz w:val="28"/>
          <w:szCs w:val="22"/>
          <w:lang w:val="en-US" w:eastAsia="zh-CN" w:bidi="zh-CN"/>
        </w:rPr>
      </w:pPr>
      <w:r>
        <w:rPr>
          <w:rFonts w:hint="eastAsia" w:ascii="宋体" w:hAnsi="宋体" w:eastAsia="宋体" w:cs="宋体"/>
          <w:sz w:val="28"/>
          <w:szCs w:val="22"/>
          <w:lang w:val="en-US" w:eastAsia="zh-CN" w:bidi="zh-CN"/>
        </w:rPr>
        <w:t>*升级改造医院原有</w:t>
      </w:r>
      <w:r>
        <w:rPr>
          <w:rFonts w:hint="eastAsia" w:cs="宋体"/>
          <w:sz w:val="28"/>
          <w:szCs w:val="22"/>
          <w:lang w:val="en-US" w:eastAsia="zh-CN" w:bidi="zh-CN"/>
        </w:rPr>
        <w:t>基础</w:t>
      </w:r>
      <w:r>
        <w:rPr>
          <w:rFonts w:hint="eastAsia" w:ascii="宋体" w:hAnsi="宋体" w:eastAsia="宋体" w:cs="宋体"/>
          <w:sz w:val="28"/>
          <w:szCs w:val="22"/>
          <w:lang w:val="en-US" w:eastAsia="zh-CN" w:bidi="zh-CN"/>
        </w:rPr>
        <w:t>防护，医院原防护为</w:t>
      </w:r>
      <w:r>
        <w:rPr>
          <w:rFonts w:hint="eastAsia" w:cs="宋体"/>
          <w:sz w:val="28"/>
          <w:szCs w:val="22"/>
          <w:lang w:val="en-US" w:eastAsia="zh-CN" w:bidi="zh-CN"/>
        </w:rPr>
        <w:t>DR防护室，防辐射能力为</w:t>
      </w:r>
      <w:r>
        <w:rPr>
          <w:rFonts w:hint="eastAsia" w:ascii="宋体" w:hAnsi="宋体" w:eastAsia="宋体" w:cs="宋体"/>
          <w:sz w:val="28"/>
          <w:szCs w:val="22"/>
          <w:lang w:val="en-US" w:eastAsia="zh-CN" w:bidi="zh-CN"/>
        </w:rPr>
        <w:t>2.5pb</w:t>
      </w:r>
    </w:p>
    <w:p>
      <w:pPr>
        <w:rPr>
          <w:rFonts w:hint="eastAsia" w:ascii="宋体" w:hAnsi="宋体" w:eastAsia="宋体" w:cs="宋体"/>
          <w:sz w:val="28"/>
          <w:szCs w:val="22"/>
          <w:lang w:val="en-US" w:eastAsia="zh-CN" w:bidi="zh-CN"/>
        </w:rPr>
      </w:pPr>
      <w:r>
        <w:rPr>
          <w:rFonts w:hint="eastAsia" w:ascii="宋体" w:hAnsi="宋体" w:eastAsia="宋体" w:cs="宋体"/>
          <w:sz w:val="28"/>
          <w:szCs w:val="22"/>
          <w:lang w:val="en-US" w:eastAsia="zh-CN" w:bidi="zh-CN"/>
        </w:rPr>
        <w:t>*升级墙体防辐射能力至≥5pb</w:t>
      </w:r>
    </w:p>
    <w:p>
      <w:pPr>
        <w:rPr>
          <w:rFonts w:hint="eastAsia" w:ascii="宋体" w:hAnsi="宋体" w:eastAsia="宋体" w:cs="宋体"/>
          <w:sz w:val="28"/>
          <w:szCs w:val="22"/>
          <w:lang w:val="en-US" w:eastAsia="zh-CN" w:bidi="zh-CN"/>
        </w:rPr>
      </w:pPr>
      <w:r>
        <w:rPr>
          <w:rFonts w:hint="eastAsia" w:ascii="宋体" w:hAnsi="宋体" w:eastAsia="宋体" w:cs="宋体"/>
          <w:sz w:val="28"/>
          <w:szCs w:val="22"/>
          <w:lang w:val="en-US" w:eastAsia="zh-CN" w:bidi="zh-CN"/>
        </w:rPr>
        <w:t>*更换铅玻璃大小为0.9m*1.5m,防辐射能力≥5pb</w:t>
      </w:r>
    </w:p>
    <w:p>
      <w:pPr>
        <w:rPr>
          <w:rFonts w:hint="eastAsia" w:ascii="宋体" w:hAnsi="宋体" w:eastAsia="宋体" w:cs="宋体"/>
          <w:sz w:val="28"/>
          <w:szCs w:val="22"/>
          <w:lang w:val="en-US" w:eastAsia="zh-CN" w:bidi="zh-CN"/>
        </w:rPr>
      </w:pPr>
      <w:r>
        <w:rPr>
          <w:rFonts w:hint="eastAsia" w:ascii="宋体" w:hAnsi="宋体" w:eastAsia="宋体" w:cs="宋体"/>
          <w:sz w:val="28"/>
          <w:szCs w:val="22"/>
          <w:lang w:val="en-US" w:eastAsia="zh-CN" w:bidi="zh-CN"/>
        </w:rPr>
        <w:t>*更换3道防辐射能力≥5pb的防护铅门</w:t>
      </w:r>
    </w:p>
    <w:p>
      <w:pPr>
        <w:rPr>
          <w:rFonts w:hint="default" w:eastAsia="宋体"/>
          <w:lang w:val="en-US" w:eastAsia="zh-CN"/>
        </w:rPr>
      </w:pPr>
      <w:r>
        <w:rPr>
          <w:rFonts w:hint="eastAsia" w:ascii="宋体" w:hAnsi="宋体" w:eastAsia="宋体" w:cs="宋体"/>
          <w:sz w:val="28"/>
          <w:szCs w:val="22"/>
          <w:lang w:val="en-US" w:eastAsia="zh-CN" w:bidi="zh-CN"/>
        </w:rPr>
        <w:t>*根据医院图纸要求完全周边辅助房间的改造</w:t>
      </w:r>
      <w:r>
        <w:rPr>
          <w:rFonts w:hint="eastAsia" w:cs="宋体"/>
          <w:sz w:val="28"/>
          <w:szCs w:val="22"/>
          <w:lang w:val="en-US" w:eastAsia="zh-CN" w:bidi="zh-CN"/>
        </w:rPr>
        <w:t>，并且通过环评检测</w:t>
      </w:r>
    </w:p>
    <w:p/>
    <w:p/>
    <w:p/>
    <w:p/>
    <w:p/>
    <w:p/>
    <w:p/>
    <w:p/>
    <w:p/>
    <w:p/>
    <w:p/>
    <w:p/>
    <w:p/>
    <w:p/>
    <w:p/>
    <w:p/>
    <w:p/>
    <w:p/>
    <w:p/>
    <w:p/>
    <w:p/>
    <w:p/>
    <w:p/>
    <w:p/>
    <w:p/>
    <w:p/>
    <w:p/>
    <w:p>
      <w:pPr>
        <w:jc w:val="center"/>
      </w:pPr>
      <w:r>
        <w:rPr>
          <w:rFonts w:hint="eastAsia" w:ascii="宋体" w:hAnsi="宋体" w:eastAsia="宋体" w:cs="宋体"/>
          <w:b/>
          <w:color w:val="000000"/>
          <w:kern w:val="0"/>
          <w:sz w:val="44"/>
          <w:szCs w:val="44"/>
          <w:lang w:val="en-US" w:eastAsia="zh-CN" w:bidi="ar"/>
        </w:rPr>
        <w:t>主动脉内球囊反搏泵技术性能、规格要求</w:t>
      </w:r>
    </w:p>
    <w:p>
      <w:pPr>
        <w:keepNext w:val="0"/>
        <w:keepLines w:val="0"/>
        <w:widowControl/>
        <w:suppressLineNumbers w:val="0"/>
        <w:jc w:val="left"/>
      </w:pPr>
      <w:r>
        <w:rPr>
          <w:rFonts w:hint="eastAsia" w:ascii="宋体" w:hAnsi="宋体" w:eastAsia="宋体" w:cs="宋体"/>
          <w:b/>
          <w:color w:val="000000"/>
          <w:kern w:val="0"/>
          <w:sz w:val="21"/>
          <w:szCs w:val="21"/>
          <w:lang w:val="en-US" w:eastAsia="zh-CN" w:bidi="ar"/>
        </w:rPr>
        <w:t xml:space="preserve">一、 临床作用 </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 xml:space="preserve">IABP </w:t>
      </w:r>
      <w:r>
        <w:rPr>
          <w:rFonts w:hint="eastAsia" w:ascii="宋体" w:hAnsi="宋体" w:eastAsia="宋体" w:cs="宋体"/>
          <w:color w:val="000000"/>
          <w:kern w:val="0"/>
          <w:sz w:val="21"/>
          <w:szCs w:val="21"/>
          <w:lang w:val="en-US" w:eastAsia="zh-CN" w:bidi="ar"/>
        </w:rPr>
        <w:t xml:space="preserve">主要用于支持病人心脏功能，能有效提高病人冠脉供血和改善病人低心排、低血压的状况。 </w:t>
      </w:r>
    </w:p>
    <w:p>
      <w:pPr>
        <w:keepNext w:val="0"/>
        <w:keepLines w:val="0"/>
        <w:widowControl/>
        <w:suppressLineNumbers w:val="0"/>
        <w:jc w:val="left"/>
      </w:pPr>
      <w:r>
        <w:rPr>
          <w:rFonts w:hint="eastAsia" w:ascii="宋体" w:hAnsi="宋体" w:eastAsia="宋体" w:cs="宋体"/>
          <w:b/>
          <w:color w:val="000000"/>
          <w:kern w:val="0"/>
          <w:sz w:val="21"/>
          <w:szCs w:val="21"/>
          <w:lang w:val="en-US" w:eastAsia="zh-CN" w:bidi="ar"/>
        </w:rPr>
        <w:t xml:space="preserve">二、 基本配置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主机（主动脉内球囊反搏泵）、操作显示屏，标准 </w:t>
      </w:r>
      <w:r>
        <w:rPr>
          <w:rFonts w:hint="default" w:ascii="Times New Roman" w:hAnsi="Times New Roman" w:eastAsia="宋体" w:cs="Times New Roman"/>
          <w:color w:val="000000"/>
          <w:kern w:val="0"/>
          <w:sz w:val="21"/>
          <w:szCs w:val="21"/>
          <w:lang w:val="en-US" w:eastAsia="zh-CN" w:bidi="ar"/>
        </w:rPr>
        <w:t xml:space="preserve">ECG </w:t>
      </w:r>
      <w:r>
        <w:rPr>
          <w:rFonts w:hint="eastAsia" w:ascii="宋体" w:hAnsi="宋体" w:eastAsia="宋体" w:cs="宋体"/>
          <w:color w:val="000000"/>
          <w:kern w:val="0"/>
          <w:sz w:val="21"/>
          <w:szCs w:val="21"/>
          <w:lang w:val="en-US" w:eastAsia="zh-CN" w:bidi="ar"/>
        </w:rPr>
        <w:t xml:space="preserve">导联线，压力缆线，外接监护仪信号导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线两根，原装进口一次性医用氦气瓶一瓶，可升降悬挂支架。内置蓄电池，内置热敏打印机。 </w:t>
      </w:r>
    </w:p>
    <w:p>
      <w:pPr>
        <w:keepNext w:val="0"/>
        <w:keepLines w:val="0"/>
        <w:widowControl/>
        <w:suppressLineNumbers w:val="0"/>
        <w:jc w:val="left"/>
      </w:pPr>
      <w:r>
        <w:rPr>
          <w:rFonts w:hint="eastAsia" w:ascii="宋体" w:hAnsi="宋体" w:eastAsia="宋体" w:cs="宋体"/>
          <w:b/>
          <w:color w:val="000000"/>
          <w:kern w:val="0"/>
          <w:sz w:val="21"/>
          <w:szCs w:val="21"/>
          <w:lang w:val="en-US" w:eastAsia="zh-CN" w:bidi="ar"/>
        </w:rPr>
        <w:t xml:space="preserve">三、 基本技术参数要求 </w:t>
      </w:r>
    </w:p>
    <w:p>
      <w:pPr>
        <w:keepNext w:val="0"/>
        <w:keepLines w:val="0"/>
        <w:widowControl/>
        <w:suppressLineNumbers w:val="0"/>
        <w:jc w:val="left"/>
      </w:pPr>
      <w:r>
        <w:rPr>
          <w:rFonts w:hint="eastAsia" w:ascii="宋体" w:hAnsi="宋体" w:eastAsia="宋体" w:cs="宋体"/>
          <w:b/>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 xml:space="preserve">体积轻便，去除推车等运输工具，机器重量不能超过 </w:t>
      </w:r>
      <w:r>
        <w:rPr>
          <w:rFonts w:hint="eastAsia" w:ascii="Times New Roman" w:hAnsi="Times New Roman" w:cs="Times New Roman"/>
          <w:color w:val="000000"/>
          <w:kern w:val="0"/>
          <w:sz w:val="21"/>
          <w:szCs w:val="21"/>
          <w:lang w:val="en-US" w:eastAsia="zh-CN" w:bidi="ar"/>
        </w:rPr>
        <w:t>50</w:t>
      </w:r>
      <w:r>
        <w:rPr>
          <w:rFonts w:hint="default" w:ascii="Times New Roman" w:hAnsi="Times New Roman" w:eastAsia="宋体" w:cs="Times New Roman"/>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千克，适合在手术室、导管室、抢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救室放置而不占用过多的间。 </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 xml:space="preserve">2. </w:t>
      </w:r>
      <w:r>
        <w:rPr>
          <w:rFonts w:hint="eastAsia" w:ascii="宋体" w:hAnsi="宋体" w:eastAsia="宋体" w:cs="宋体"/>
          <w:color w:val="000000"/>
          <w:kern w:val="0"/>
          <w:sz w:val="21"/>
          <w:szCs w:val="21"/>
          <w:lang w:val="en-US" w:eastAsia="zh-CN" w:bidi="ar"/>
        </w:rPr>
        <w:t xml:space="preserve">显示屏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 xml:space="preserve">）十英寸以上彩色液晶显示屏，可做 </w:t>
      </w:r>
      <w:r>
        <w:rPr>
          <w:rFonts w:hint="default" w:ascii="Times New Roman" w:hAnsi="Times New Roman" w:eastAsia="宋体" w:cs="Times New Roman"/>
          <w:color w:val="000000"/>
          <w:kern w:val="0"/>
          <w:sz w:val="21"/>
          <w:szCs w:val="21"/>
          <w:lang w:val="en-US" w:eastAsia="zh-CN" w:bidi="ar"/>
        </w:rPr>
        <w:t>360</w:t>
      </w:r>
      <w:r>
        <w:rPr>
          <w:rFonts w:hint="eastAsia" w:ascii="宋体" w:hAnsi="宋体" w:eastAsia="宋体" w:cs="宋体"/>
          <w:color w:val="000000"/>
          <w:kern w:val="0"/>
          <w:sz w:val="21"/>
          <w:szCs w:val="21"/>
          <w:lang w:val="en-US" w:eastAsia="zh-CN" w:bidi="ar"/>
        </w:rPr>
        <w:t xml:space="preserve">°旋转和 </w:t>
      </w:r>
      <w:r>
        <w:rPr>
          <w:rFonts w:hint="default" w:ascii="Times New Roman" w:hAnsi="Times New Roman" w:eastAsia="宋体" w:cs="Times New Roman"/>
          <w:color w:val="000000"/>
          <w:kern w:val="0"/>
          <w:sz w:val="21"/>
          <w:szCs w:val="21"/>
          <w:lang w:val="en-US" w:eastAsia="zh-CN" w:bidi="ar"/>
        </w:rPr>
        <w:t xml:space="preserve">20 </w:t>
      </w:r>
      <w:r>
        <w:rPr>
          <w:rFonts w:hint="eastAsia" w:ascii="宋体" w:hAnsi="宋体" w:eastAsia="宋体" w:cs="宋体"/>
          <w:color w:val="000000"/>
          <w:kern w:val="0"/>
          <w:sz w:val="21"/>
          <w:szCs w:val="21"/>
          <w:lang w:val="en-US" w:eastAsia="zh-CN" w:bidi="ar"/>
        </w:rPr>
        <w:t xml:space="preserve">厘米范围内升降。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 xml:space="preserve">）分色分区域显示，显示内容包括基本生理参数（心率，收缩压，舒张末压，反搏压，平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均动脉压），心电图、动脉压力、球囊压力波形，实际充放气量，报警信息，氦气状态。 </w:t>
      </w:r>
    </w:p>
    <w:p>
      <w:pPr>
        <w:keepNext w:val="0"/>
        <w:keepLines w:val="0"/>
        <w:widowControl/>
        <w:suppressLineNumbers w:val="0"/>
        <w:jc w:val="left"/>
      </w:pPr>
      <w:r>
        <w:rPr>
          <w:rFonts w:hint="eastAsia" w:ascii="宋体" w:hAnsi="宋体" w:eastAsia="宋体" w:cs="宋体"/>
          <w:b/>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 xml:space="preserve">）显示屏上必须有球囊的实际充放气量显示，单位是 </w:t>
      </w:r>
      <w:r>
        <w:rPr>
          <w:rFonts w:hint="default" w:ascii="Times New Roman" w:hAnsi="Times New Roman" w:eastAsia="宋体" w:cs="Times New Roman"/>
          <w:color w:val="000000"/>
          <w:kern w:val="0"/>
          <w:sz w:val="21"/>
          <w:szCs w:val="21"/>
          <w:lang w:val="en-US" w:eastAsia="zh-CN" w:bidi="ar"/>
        </w:rPr>
        <w:t>cc</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 xml:space="preserve">）充放气时间在相应的心电图和动脉压力波形上有标度显示。 </w:t>
      </w:r>
    </w:p>
    <w:p>
      <w:pPr>
        <w:keepNext w:val="0"/>
        <w:keepLines w:val="0"/>
        <w:widowControl/>
        <w:suppressLineNumbers w:val="0"/>
        <w:jc w:val="left"/>
      </w:pPr>
      <w:r>
        <w:rPr>
          <w:rFonts w:hint="eastAsia" w:ascii="宋体" w:hAnsi="宋体" w:eastAsia="宋体" w:cs="宋体"/>
          <w:b/>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 xml:space="preserve">3. </w:t>
      </w:r>
      <w:r>
        <w:rPr>
          <w:rFonts w:hint="eastAsia" w:ascii="宋体" w:hAnsi="宋体" w:eastAsia="宋体" w:cs="宋体"/>
          <w:color w:val="000000"/>
          <w:kern w:val="0"/>
          <w:sz w:val="21"/>
          <w:szCs w:val="21"/>
          <w:lang w:val="en-US" w:eastAsia="zh-CN" w:bidi="ar"/>
        </w:rPr>
        <w:t xml:space="preserve">驱动器为步进式真空马达钛合金风箱，可连续运转 </w:t>
      </w:r>
      <w:r>
        <w:rPr>
          <w:rFonts w:hint="default" w:ascii="Times New Roman" w:hAnsi="Times New Roman" w:eastAsia="宋体" w:cs="Times New Roman"/>
          <w:color w:val="000000"/>
          <w:kern w:val="0"/>
          <w:sz w:val="21"/>
          <w:szCs w:val="21"/>
          <w:lang w:val="en-US" w:eastAsia="zh-CN" w:bidi="ar"/>
        </w:rPr>
        <w:t xml:space="preserve">5 </w:t>
      </w:r>
      <w:r>
        <w:rPr>
          <w:rFonts w:hint="eastAsia" w:ascii="宋体" w:hAnsi="宋体" w:eastAsia="宋体" w:cs="宋体"/>
          <w:color w:val="000000"/>
          <w:kern w:val="0"/>
          <w:sz w:val="21"/>
          <w:szCs w:val="21"/>
          <w:lang w:val="en-US" w:eastAsia="zh-CN" w:bidi="ar"/>
        </w:rPr>
        <w:t xml:space="preserve">万小时以上不需要更换任何配件。 </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 xml:space="preserve">4. </w:t>
      </w:r>
      <w:r>
        <w:rPr>
          <w:rFonts w:hint="eastAsia" w:ascii="宋体" w:hAnsi="宋体" w:eastAsia="宋体" w:cs="宋体"/>
          <w:color w:val="000000"/>
          <w:kern w:val="0"/>
          <w:sz w:val="21"/>
          <w:szCs w:val="21"/>
          <w:lang w:val="en-US" w:eastAsia="zh-CN" w:bidi="ar"/>
        </w:rPr>
        <w:t xml:space="preserve">数字化充气容积控制，可调范围 </w:t>
      </w:r>
      <w:r>
        <w:rPr>
          <w:rFonts w:hint="default" w:ascii="Times New Roman" w:hAnsi="Times New Roman" w:eastAsia="宋体" w:cs="Times New Roman"/>
          <w:color w:val="000000"/>
          <w:kern w:val="0"/>
          <w:sz w:val="21"/>
          <w:szCs w:val="21"/>
          <w:lang w:val="en-US" w:eastAsia="zh-CN" w:bidi="ar"/>
        </w:rPr>
        <w:t>0.5cc</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50cc</w:t>
      </w:r>
      <w:r>
        <w:rPr>
          <w:rFonts w:hint="eastAsia" w:ascii="宋体" w:hAnsi="宋体" w:eastAsia="宋体" w:cs="宋体"/>
          <w:color w:val="000000"/>
          <w:kern w:val="0"/>
          <w:sz w:val="21"/>
          <w:szCs w:val="21"/>
          <w:lang w:val="en-US" w:eastAsia="zh-CN" w:bidi="ar"/>
        </w:rPr>
        <w:t xml:space="preserve">，最小调节单位 </w:t>
      </w:r>
      <w:r>
        <w:rPr>
          <w:rFonts w:hint="default" w:ascii="Times New Roman" w:hAnsi="Times New Roman" w:eastAsia="宋体" w:cs="Times New Roman"/>
          <w:color w:val="000000"/>
          <w:kern w:val="0"/>
          <w:sz w:val="21"/>
          <w:szCs w:val="21"/>
          <w:lang w:val="en-US" w:eastAsia="zh-CN" w:bidi="ar"/>
        </w:rPr>
        <w:t>0.5cc</w:t>
      </w:r>
      <w:r>
        <w:rPr>
          <w:rFonts w:hint="eastAsia" w:ascii="宋体" w:hAnsi="宋体" w:eastAsia="宋体" w:cs="宋体"/>
          <w:color w:val="000000"/>
          <w:kern w:val="0"/>
          <w:sz w:val="21"/>
          <w:szCs w:val="21"/>
          <w:lang w:val="en-US" w:eastAsia="zh-CN" w:bidi="ar"/>
        </w:rPr>
        <w:t xml:space="preserve">，并在屏幕和打印纸上记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录实际充气量，标准单位是 </w:t>
      </w:r>
      <w:r>
        <w:rPr>
          <w:rFonts w:hint="default" w:ascii="Times New Roman" w:hAnsi="Times New Roman" w:eastAsia="宋体" w:cs="Times New Roman"/>
          <w:color w:val="000000"/>
          <w:kern w:val="0"/>
          <w:sz w:val="21"/>
          <w:szCs w:val="21"/>
          <w:lang w:val="en-US" w:eastAsia="zh-CN" w:bidi="ar"/>
        </w:rPr>
        <w:t>cc</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jc w:val="left"/>
      </w:pPr>
      <w:r>
        <w:rPr>
          <w:rFonts w:hint="eastAsia" w:ascii="宋体" w:hAnsi="宋体" w:eastAsia="宋体" w:cs="宋体"/>
          <w:b/>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5. </w:t>
      </w:r>
      <w:r>
        <w:rPr>
          <w:rFonts w:hint="eastAsia" w:ascii="宋体" w:hAnsi="宋体" w:eastAsia="宋体" w:cs="宋体"/>
          <w:color w:val="000000"/>
          <w:kern w:val="0"/>
          <w:sz w:val="21"/>
          <w:szCs w:val="21"/>
          <w:lang w:val="en-US" w:eastAsia="zh-CN" w:bidi="ar"/>
        </w:rPr>
        <w:t xml:space="preserve">氦气罐必须为一次性使用的氦气罐，不能是反复填充氦气罐；驱动气体为一次性医用级氦气，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纯度：</w:t>
      </w:r>
      <w:r>
        <w:rPr>
          <w:rFonts w:hint="default" w:ascii="Times New Roman" w:hAnsi="Times New Roman" w:eastAsia="宋体" w:cs="Times New Roman"/>
          <w:color w:val="000000"/>
          <w:kern w:val="0"/>
          <w:sz w:val="21"/>
          <w:szCs w:val="21"/>
          <w:lang w:val="en-US" w:eastAsia="zh-CN" w:bidi="ar"/>
        </w:rPr>
        <w:t>99.9999</w:t>
      </w:r>
      <w:r>
        <w:rPr>
          <w:rFonts w:hint="eastAsia" w:ascii="宋体" w:hAnsi="宋体" w:eastAsia="宋体" w:cs="宋体"/>
          <w:color w:val="000000"/>
          <w:kern w:val="0"/>
          <w:sz w:val="21"/>
          <w:szCs w:val="21"/>
          <w:lang w:val="en-US" w:eastAsia="zh-CN" w:bidi="ar"/>
        </w:rPr>
        <w:t xml:space="preserve">％，容量 </w:t>
      </w:r>
      <w:r>
        <w:rPr>
          <w:rFonts w:hint="default" w:ascii="Times New Roman" w:hAnsi="Times New Roman" w:eastAsia="宋体" w:cs="Times New Roman"/>
          <w:color w:val="000000"/>
          <w:kern w:val="0"/>
          <w:sz w:val="21"/>
          <w:szCs w:val="21"/>
          <w:lang w:val="en-US" w:eastAsia="zh-CN" w:bidi="ar"/>
        </w:rPr>
        <w:t>500PSI</w:t>
      </w:r>
      <w:r>
        <w:rPr>
          <w:rFonts w:hint="eastAsia" w:ascii="宋体" w:hAnsi="宋体" w:eastAsia="宋体" w:cs="宋体"/>
          <w:color w:val="000000"/>
          <w:kern w:val="0"/>
          <w:sz w:val="21"/>
          <w:szCs w:val="21"/>
          <w:lang w:val="en-US" w:eastAsia="zh-CN" w:bidi="ar"/>
        </w:rPr>
        <w:t xml:space="preserve">，氦气更换无需中断反搏。 </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 xml:space="preserve">6. </w:t>
      </w:r>
      <w:r>
        <w:rPr>
          <w:rFonts w:hint="eastAsia" w:ascii="宋体" w:hAnsi="宋体" w:eastAsia="宋体" w:cs="宋体"/>
          <w:color w:val="000000"/>
          <w:kern w:val="0"/>
          <w:sz w:val="21"/>
          <w:szCs w:val="21"/>
          <w:lang w:val="en-US" w:eastAsia="zh-CN" w:bidi="ar"/>
        </w:rPr>
        <w:t xml:space="preserve">操作模式：具有自动和手动操作模式，在显示屏上有专门的键位控制。在自动操作模式下，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可以实现各个心电导联信号的自动转换，可以实现心电和压力触发模式的自动转换，自动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调整充放气时间。 </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 xml:space="preserve">7. </w:t>
      </w:r>
      <w:r>
        <w:rPr>
          <w:rFonts w:hint="eastAsia" w:ascii="宋体" w:hAnsi="宋体" w:eastAsia="宋体" w:cs="宋体"/>
          <w:color w:val="000000"/>
          <w:kern w:val="0"/>
          <w:sz w:val="21"/>
          <w:szCs w:val="21"/>
          <w:lang w:val="en-US" w:eastAsia="zh-CN" w:bidi="ar"/>
        </w:rPr>
        <w:t xml:space="preserve">具有多种触发模式，触发模式包括 </w:t>
      </w:r>
      <w:r>
        <w:rPr>
          <w:rFonts w:hint="default" w:ascii="Times New Roman" w:hAnsi="Times New Roman" w:eastAsia="宋体" w:cs="Times New Roman"/>
          <w:color w:val="000000"/>
          <w:kern w:val="0"/>
          <w:sz w:val="21"/>
          <w:szCs w:val="21"/>
          <w:lang w:val="en-US" w:eastAsia="zh-CN" w:bidi="ar"/>
        </w:rPr>
        <w:t xml:space="preserve">QRS </w:t>
      </w:r>
      <w:r>
        <w:rPr>
          <w:rFonts w:hint="eastAsia" w:ascii="宋体" w:hAnsi="宋体" w:eastAsia="宋体" w:cs="宋体"/>
          <w:color w:val="000000"/>
          <w:kern w:val="0"/>
          <w:sz w:val="21"/>
          <w:szCs w:val="21"/>
          <w:lang w:val="en-US" w:eastAsia="zh-CN" w:bidi="ar"/>
        </w:rPr>
        <w:t>波触发、</w:t>
      </w:r>
      <w:r>
        <w:rPr>
          <w:rFonts w:hint="default" w:ascii="Times New Roman" w:hAnsi="Times New Roman" w:eastAsia="宋体" w:cs="Times New Roman"/>
          <w:color w:val="000000"/>
          <w:kern w:val="0"/>
          <w:sz w:val="21"/>
          <w:szCs w:val="21"/>
          <w:lang w:val="en-US" w:eastAsia="zh-CN" w:bidi="ar"/>
        </w:rPr>
        <w:t xml:space="preserve">R </w:t>
      </w:r>
      <w:r>
        <w:rPr>
          <w:rFonts w:hint="eastAsia" w:ascii="宋体" w:hAnsi="宋体" w:eastAsia="宋体" w:cs="宋体"/>
          <w:color w:val="000000"/>
          <w:kern w:val="0"/>
          <w:sz w:val="21"/>
          <w:szCs w:val="21"/>
          <w:lang w:val="en-US" w:eastAsia="zh-CN" w:bidi="ar"/>
        </w:rPr>
        <w:t xml:space="preserve">波实时触发、起搏器触发、动脉压力触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发和内置触发。 </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 xml:space="preserve">8. </w:t>
      </w:r>
      <w:r>
        <w:rPr>
          <w:rFonts w:hint="eastAsia" w:ascii="宋体" w:hAnsi="宋体" w:eastAsia="宋体" w:cs="宋体"/>
          <w:color w:val="000000"/>
          <w:kern w:val="0"/>
          <w:sz w:val="21"/>
          <w:szCs w:val="21"/>
          <w:lang w:val="en-US" w:eastAsia="zh-CN" w:bidi="ar"/>
        </w:rPr>
        <w:t xml:space="preserve">可自动跟踪心律失常，具备房颤专用触发模式，并在显示屏上有显示。 </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 xml:space="preserve">9. </w:t>
      </w:r>
      <w:r>
        <w:rPr>
          <w:rFonts w:hint="eastAsia" w:ascii="宋体" w:hAnsi="宋体" w:eastAsia="宋体" w:cs="宋体"/>
          <w:color w:val="000000"/>
          <w:kern w:val="0"/>
          <w:sz w:val="21"/>
          <w:szCs w:val="21"/>
          <w:lang w:val="en-US" w:eastAsia="zh-CN" w:bidi="ar"/>
        </w:rPr>
        <w:t xml:space="preserve">内置触发模式，起始反搏速率 </w:t>
      </w:r>
      <w:r>
        <w:rPr>
          <w:rFonts w:hint="default" w:ascii="Times New Roman" w:hAnsi="Times New Roman" w:eastAsia="宋体" w:cs="Times New Roman"/>
          <w:color w:val="000000"/>
          <w:kern w:val="0"/>
          <w:sz w:val="21"/>
          <w:szCs w:val="21"/>
          <w:lang w:val="en-US" w:eastAsia="zh-CN" w:bidi="ar"/>
        </w:rPr>
        <w:t>80 RPM</w:t>
      </w:r>
      <w:r>
        <w:rPr>
          <w:rFonts w:hint="eastAsia" w:ascii="宋体" w:hAnsi="宋体" w:eastAsia="宋体" w:cs="宋体"/>
          <w:color w:val="000000"/>
          <w:kern w:val="0"/>
          <w:sz w:val="21"/>
          <w:szCs w:val="21"/>
          <w:lang w:val="en-US" w:eastAsia="zh-CN" w:bidi="ar"/>
        </w:rPr>
        <w:t>，调节范围：</w:t>
      </w:r>
      <w:r>
        <w:rPr>
          <w:rFonts w:hint="default" w:ascii="Times New Roman" w:hAnsi="Times New Roman" w:eastAsia="宋体" w:cs="Times New Roman"/>
          <w:color w:val="000000"/>
          <w:kern w:val="0"/>
          <w:sz w:val="21"/>
          <w:szCs w:val="21"/>
          <w:lang w:val="en-US" w:eastAsia="zh-CN" w:bidi="ar"/>
        </w:rPr>
        <w:t>40~120 RPM</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 xml:space="preserve">10. </w:t>
      </w:r>
      <w:r>
        <w:rPr>
          <w:rFonts w:hint="eastAsia" w:ascii="宋体" w:hAnsi="宋体" w:eastAsia="宋体" w:cs="宋体"/>
          <w:color w:val="000000"/>
          <w:kern w:val="0"/>
          <w:sz w:val="21"/>
          <w:szCs w:val="21"/>
          <w:lang w:val="en-US" w:eastAsia="zh-CN" w:bidi="ar"/>
        </w:rPr>
        <w:t xml:space="preserve">交流电工作电压 </w:t>
      </w:r>
      <w:r>
        <w:rPr>
          <w:rFonts w:hint="default" w:ascii="Times New Roman" w:hAnsi="Times New Roman" w:eastAsia="宋体" w:cs="Times New Roman"/>
          <w:color w:val="000000"/>
          <w:kern w:val="0"/>
          <w:sz w:val="21"/>
          <w:szCs w:val="21"/>
          <w:lang w:val="en-US" w:eastAsia="zh-CN" w:bidi="ar"/>
        </w:rPr>
        <w:t>90~264 V</w:t>
      </w:r>
      <w:r>
        <w:rPr>
          <w:rFonts w:hint="eastAsia" w:ascii="宋体" w:hAnsi="宋体" w:eastAsia="宋体" w:cs="宋体"/>
          <w:color w:val="000000"/>
          <w:kern w:val="0"/>
          <w:sz w:val="21"/>
          <w:szCs w:val="21"/>
          <w:lang w:val="en-US" w:eastAsia="zh-CN" w:bidi="ar"/>
        </w:rPr>
        <w:t xml:space="preserve">，频率 </w:t>
      </w:r>
      <w:r>
        <w:rPr>
          <w:rFonts w:hint="default" w:ascii="Times New Roman" w:hAnsi="Times New Roman" w:eastAsia="宋体" w:cs="Times New Roman"/>
          <w:color w:val="000000"/>
          <w:kern w:val="0"/>
          <w:sz w:val="21"/>
          <w:szCs w:val="21"/>
          <w:lang w:val="en-US" w:eastAsia="zh-CN" w:bidi="ar"/>
        </w:rPr>
        <w:t>47~63Hz</w:t>
      </w:r>
      <w:r>
        <w:rPr>
          <w:rFonts w:hint="eastAsia" w:ascii="宋体" w:hAnsi="宋体" w:eastAsia="宋体" w:cs="宋体"/>
          <w:color w:val="000000"/>
          <w:kern w:val="0"/>
          <w:sz w:val="21"/>
          <w:szCs w:val="21"/>
          <w:lang w:val="en-US" w:eastAsia="zh-CN" w:bidi="ar"/>
        </w:rPr>
        <w:t xml:space="preserve">，最大功率 </w:t>
      </w:r>
      <w:r>
        <w:rPr>
          <w:rFonts w:hint="default" w:ascii="Times New Roman" w:hAnsi="Times New Roman" w:eastAsia="宋体" w:cs="Times New Roman"/>
          <w:color w:val="000000"/>
          <w:kern w:val="0"/>
          <w:sz w:val="21"/>
          <w:szCs w:val="21"/>
          <w:lang w:val="en-US" w:eastAsia="zh-CN" w:bidi="ar"/>
        </w:rPr>
        <w:t xml:space="preserve">420W 11. </w:t>
      </w:r>
      <w:r>
        <w:rPr>
          <w:rFonts w:hint="eastAsia" w:ascii="宋体" w:hAnsi="宋体" w:eastAsia="宋体" w:cs="宋体"/>
          <w:color w:val="000000"/>
          <w:kern w:val="0"/>
          <w:sz w:val="21"/>
          <w:szCs w:val="21"/>
          <w:lang w:val="en-US" w:eastAsia="zh-CN" w:bidi="ar"/>
        </w:rPr>
        <w:t>具有内置蓄电池，</w:t>
      </w:r>
      <w:r>
        <w:rPr>
          <w:rFonts w:hint="default" w:ascii="Times New Roman" w:hAnsi="Times New Roman" w:eastAsia="宋体" w:cs="Times New Roman"/>
          <w:color w:val="000000"/>
          <w:kern w:val="0"/>
          <w:sz w:val="21"/>
          <w:szCs w:val="21"/>
          <w:lang w:val="en-US" w:eastAsia="zh-CN" w:bidi="ar"/>
        </w:rPr>
        <w:t xml:space="preserve">12 </w:t>
      </w:r>
      <w:r>
        <w:rPr>
          <w:rFonts w:hint="eastAsia" w:ascii="宋体" w:hAnsi="宋体" w:eastAsia="宋体" w:cs="宋体"/>
          <w:color w:val="000000"/>
          <w:kern w:val="0"/>
          <w:sz w:val="21"/>
          <w:szCs w:val="21"/>
          <w:lang w:val="en-US" w:eastAsia="zh-CN" w:bidi="ar"/>
        </w:rPr>
        <w:t>伏特，</w:t>
      </w:r>
      <w:r>
        <w:rPr>
          <w:rFonts w:hint="default" w:ascii="Times New Roman" w:hAnsi="Times New Roman" w:eastAsia="宋体" w:cs="Times New Roman"/>
          <w:color w:val="000000"/>
          <w:kern w:val="0"/>
          <w:sz w:val="21"/>
          <w:szCs w:val="21"/>
          <w:lang w:val="en-US" w:eastAsia="zh-CN" w:bidi="ar"/>
        </w:rPr>
        <w:t xml:space="preserve">17.2 </w:t>
      </w:r>
      <w:r>
        <w:rPr>
          <w:rFonts w:hint="eastAsia" w:ascii="宋体" w:hAnsi="宋体" w:eastAsia="宋体" w:cs="宋体"/>
          <w:color w:val="000000"/>
          <w:kern w:val="0"/>
          <w:sz w:val="21"/>
          <w:szCs w:val="21"/>
          <w:lang w:val="en-US" w:eastAsia="zh-CN" w:bidi="ar"/>
        </w:rPr>
        <w:t xml:space="preserve">安时，充满后可工作 </w:t>
      </w:r>
      <w:r>
        <w:rPr>
          <w:rFonts w:hint="default" w:ascii="Times New Roman" w:hAnsi="Times New Roman" w:eastAsia="宋体" w:cs="Times New Roman"/>
          <w:color w:val="000000"/>
          <w:kern w:val="0"/>
          <w:sz w:val="21"/>
          <w:szCs w:val="21"/>
          <w:lang w:val="en-US" w:eastAsia="zh-CN" w:bidi="ar"/>
        </w:rPr>
        <w:t xml:space="preserve">2 </w:t>
      </w:r>
      <w:r>
        <w:rPr>
          <w:rFonts w:hint="eastAsia" w:ascii="宋体" w:hAnsi="宋体" w:eastAsia="宋体" w:cs="宋体"/>
          <w:color w:val="000000"/>
          <w:kern w:val="0"/>
          <w:sz w:val="21"/>
          <w:szCs w:val="21"/>
          <w:lang w:val="en-US" w:eastAsia="zh-CN" w:bidi="ar"/>
        </w:rPr>
        <w:t xml:space="preserve">小时。 </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 xml:space="preserve">12. </w:t>
      </w:r>
      <w:r>
        <w:rPr>
          <w:rFonts w:hint="eastAsia" w:ascii="宋体" w:hAnsi="宋体" w:eastAsia="宋体" w:cs="宋体"/>
          <w:color w:val="000000"/>
          <w:kern w:val="0"/>
          <w:sz w:val="21"/>
          <w:szCs w:val="21"/>
          <w:lang w:val="en-US" w:eastAsia="zh-CN" w:bidi="ar"/>
        </w:rPr>
        <w:t>具有抗高频电刀干扰功能</w:t>
      </w:r>
      <w:r>
        <w:rPr>
          <w:rFonts w:hint="default" w:ascii="Times New Roman" w:hAnsi="Times New Roman" w:eastAsia="宋体" w:cs="Times New Roman"/>
          <w:b/>
          <w:color w:val="000000"/>
          <w:kern w:val="0"/>
          <w:sz w:val="21"/>
          <w:szCs w:val="21"/>
          <w:lang w:val="en-US" w:eastAsia="zh-CN" w:bidi="ar"/>
        </w:rPr>
        <w:t xml:space="preserve"> </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 xml:space="preserve">13. </w:t>
      </w:r>
      <w:r>
        <w:rPr>
          <w:rFonts w:hint="eastAsia" w:ascii="宋体" w:hAnsi="宋体" w:eastAsia="宋体" w:cs="宋体"/>
          <w:color w:val="000000"/>
          <w:kern w:val="0"/>
          <w:sz w:val="21"/>
          <w:szCs w:val="21"/>
          <w:lang w:val="en-US" w:eastAsia="zh-CN" w:bidi="ar"/>
        </w:rPr>
        <w:t xml:space="preserve">内置双通道热敏打印机。 </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 xml:space="preserve">14. </w:t>
      </w:r>
      <w:r>
        <w:rPr>
          <w:rFonts w:hint="eastAsia" w:ascii="宋体" w:hAnsi="宋体" w:eastAsia="宋体" w:cs="宋体"/>
          <w:color w:val="000000"/>
          <w:kern w:val="0"/>
          <w:sz w:val="21"/>
          <w:szCs w:val="21"/>
          <w:lang w:val="en-US" w:eastAsia="zh-CN" w:bidi="ar"/>
        </w:rPr>
        <w:t>打印记录内容包括波形、时间、血流动力学参数、球囊充气容量（单位：</w:t>
      </w:r>
      <w:r>
        <w:rPr>
          <w:rFonts w:hint="default" w:ascii="Times New Roman" w:hAnsi="Times New Roman" w:eastAsia="宋体" w:cs="Times New Roman"/>
          <w:color w:val="000000"/>
          <w:kern w:val="0"/>
          <w:sz w:val="21"/>
          <w:szCs w:val="21"/>
          <w:lang w:val="en-US" w:eastAsia="zh-CN" w:bidi="ar"/>
        </w:rPr>
        <w:t>cc</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 xml:space="preserve">15. </w:t>
      </w:r>
      <w:r>
        <w:rPr>
          <w:rFonts w:hint="eastAsia" w:ascii="宋体" w:hAnsi="宋体" w:eastAsia="宋体" w:cs="宋体"/>
          <w:color w:val="000000"/>
          <w:kern w:val="0"/>
          <w:sz w:val="21"/>
          <w:szCs w:val="21"/>
          <w:lang w:val="en-US" w:eastAsia="zh-CN" w:bidi="ar"/>
        </w:rPr>
        <w:t xml:space="preserve">具有氦气泄漏自动侦测功能。 </w:t>
      </w:r>
    </w:p>
    <w:p>
      <w:pPr>
        <w:keepNext w:val="0"/>
        <w:keepLines w:val="0"/>
        <w:widowControl/>
        <w:suppressLineNumbers w:val="0"/>
        <w:jc w:val="left"/>
      </w:pPr>
      <w:r>
        <w:rPr>
          <w:rFonts w:hint="eastAsia" w:ascii="宋体" w:hAnsi="宋体" w:eastAsia="宋体" w:cs="宋体"/>
          <w:b/>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16. </w:t>
      </w:r>
      <w:r>
        <w:rPr>
          <w:rFonts w:hint="eastAsia" w:ascii="宋体" w:hAnsi="宋体" w:eastAsia="宋体" w:cs="宋体"/>
          <w:color w:val="000000"/>
          <w:kern w:val="0"/>
          <w:sz w:val="21"/>
          <w:szCs w:val="21"/>
          <w:lang w:val="en-US" w:eastAsia="zh-CN" w:bidi="ar"/>
        </w:rPr>
        <w:t>必须具有四档辅助比率设计：</w:t>
      </w:r>
      <w:r>
        <w:rPr>
          <w:rFonts w:hint="default" w:ascii="Times New Roman" w:hAnsi="Times New Roman" w:eastAsia="宋体" w:cs="Times New Roman"/>
          <w:color w:val="000000"/>
          <w:kern w:val="0"/>
          <w:sz w:val="21"/>
          <w:szCs w:val="21"/>
          <w:lang w:val="en-US" w:eastAsia="zh-CN" w:bidi="ar"/>
        </w:rPr>
        <w:t>1:1</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1:2</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1:4</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1:8</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 xml:space="preserve">17. </w:t>
      </w:r>
      <w:r>
        <w:rPr>
          <w:rFonts w:hint="eastAsia" w:ascii="宋体" w:hAnsi="宋体" w:eastAsia="宋体" w:cs="宋体"/>
          <w:color w:val="000000"/>
          <w:kern w:val="0"/>
          <w:sz w:val="21"/>
          <w:szCs w:val="21"/>
          <w:lang w:val="en-US" w:eastAsia="zh-CN" w:bidi="ar"/>
        </w:rPr>
        <w:t>具有积水瓶装置，收集冷凝水。</w:t>
      </w:r>
    </w:p>
    <w:p>
      <w:pPr>
        <w:pStyle w:val="2"/>
        <w:spacing w:before="67"/>
      </w:pPr>
    </w:p>
    <w:p>
      <w:pPr>
        <w:pStyle w:val="2"/>
        <w:spacing w:before="67"/>
      </w:pPr>
    </w:p>
    <w:p>
      <w:pPr>
        <w:pStyle w:val="2"/>
        <w:spacing w:before="67"/>
      </w:pPr>
    </w:p>
    <w:p>
      <w:pPr>
        <w:pStyle w:val="2"/>
        <w:spacing w:before="67"/>
      </w:pPr>
    </w:p>
    <w:p>
      <w:pPr>
        <w:pStyle w:val="2"/>
        <w:spacing w:before="67"/>
      </w:pPr>
    </w:p>
    <w:p>
      <w:pPr>
        <w:pStyle w:val="2"/>
        <w:spacing w:before="67"/>
      </w:pPr>
    </w:p>
    <w:p>
      <w:pPr>
        <w:pStyle w:val="2"/>
        <w:spacing w:before="67"/>
      </w:pPr>
    </w:p>
    <w:p>
      <w:pPr>
        <w:pStyle w:val="2"/>
        <w:spacing w:before="67"/>
      </w:pPr>
    </w:p>
    <w:p>
      <w:pPr>
        <w:pStyle w:val="2"/>
        <w:spacing w:before="67"/>
      </w:pPr>
    </w:p>
    <w:p>
      <w:pPr>
        <w:pStyle w:val="2"/>
        <w:spacing w:before="67"/>
      </w:pPr>
    </w:p>
    <w:p>
      <w:pPr>
        <w:pStyle w:val="2"/>
        <w:spacing w:before="67"/>
      </w:pPr>
    </w:p>
    <w:p>
      <w:pPr>
        <w:pStyle w:val="2"/>
        <w:spacing w:before="67"/>
      </w:pPr>
    </w:p>
    <w:p>
      <w:pPr>
        <w:pStyle w:val="2"/>
        <w:spacing w:before="67"/>
      </w:pPr>
    </w:p>
    <w:p>
      <w:pPr>
        <w:pStyle w:val="2"/>
        <w:spacing w:before="67"/>
        <w:rPr>
          <w:sz w:val="44"/>
          <w:szCs w:val="44"/>
        </w:rPr>
      </w:pPr>
    </w:p>
    <w:p>
      <w:pPr>
        <w:pStyle w:val="2"/>
        <w:spacing w:before="67"/>
        <w:rPr>
          <w:sz w:val="44"/>
          <w:szCs w:val="44"/>
        </w:rPr>
      </w:pPr>
      <w:r>
        <w:rPr>
          <w:sz w:val="44"/>
          <w:szCs w:val="44"/>
        </w:rPr>
        <w:t>铅帘</w:t>
      </w:r>
    </w:p>
    <w:p>
      <w:pPr>
        <w:pStyle w:val="3"/>
        <w:spacing w:before="192" w:line="388" w:lineRule="auto"/>
        <w:ind w:left="120" w:right="-30" w:rightChars="0"/>
        <w:rPr>
          <w:sz w:val="24"/>
          <w:szCs w:val="24"/>
        </w:rPr>
      </w:pPr>
      <w:r>
        <w:rPr>
          <w:sz w:val="24"/>
          <w:szCs w:val="24"/>
        </w:rPr>
        <w:t>适用范围：能够满足应用于各种型号介入手术床铅当量≥0.5mmPb</w:t>
      </w:r>
    </w:p>
    <w:p>
      <w:pPr>
        <w:pStyle w:val="3"/>
        <w:spacing w:before="4" w:line="388" w:lineRule="auto"/>
        <w:ind w:left="120" w:right="190" w:rightChars="0"/>
      </w:pPr>
      <w:r>
        <w:rPr>
          <w:spacing w:val="-1"/>
        </w:rPr>
        <w:t>防护帘尺寸</w:t>
      </w:r>
      <w:r>
        <w:t>≥1000*750（mm</w:t>
      </w:r>
      <w:r>
        <w:rPr>
          <w:spacing w:val="-120"/>
        </w:rPr>
        <w:t>）</w:t>
      </w:r>
      <w:r>
        <w:rPr>
          <w:spacing w:val="-3"/>
        </w:rPr>
        <w:t>，防护帘为二折</w:t>
      </w:r>
      <w:r>
        <w:t>重量≤10KG</w:t>
      </w:r>
    </w:p>
    <w:p>
      <w:pPr>
        <w:pStyle w:val="2"/>
        <w:spacing w:before="3"/>
        <w:rPr>
          <w:sz w:val="44"/>
          <w:szCs w:val="44"/>
        </w:rPr>
      </w:pPr>
      <w:r>
        <w:rPr>
          <w:sz w:val="44"/>
          <w:szCs w:val="44"/>
        </w:rPr>
        <w:t>铅屏</w:t>
      </w:r>
    </w:p>
    <w:p>
      <w:pPr>
        <w:pStyle w:val="3"/>
        <w:spacing w:before="194"/>
        <w:ind w:left="120"/>
      </w:pPr>
      <w:r>
        <w:t>防护屏要求具备平衡定位、全方位移动等功能</w:t>
      </w:r>
    </w:p>
    <w:p>
      <w:pPr>
        <w:pStyle w:val="3"/>
        <w:spacing w:before="192"/>
        <w:ind w:left="120"/>
      </w:pPr>
      <w:r>
        <w:t>防护屏透明部分材质应为铅有机玻璃，尺寸（mm）≥400（高）*600（宽</w:t>
      </w:r>
      <w:r>
        <w:rPr>
          <w:spacing w:val="-120"/>
        </w:rPr>
        <w:t>）</w:t>
      </w:r>
      <w:r>
        <w:t>、800</w:t>
      </w:r>
    </w:p>
    <w:p>
      <w:pPr>
        <w:pStyle w:val="3"/>
        <w:spacing w:before="191"/>
        <w:ind w:left="120"/>
      </w:pPr>
      <w:r>
        <w:t>（高）*600（宽）</w:t>
      </w:r>
    </w:p>
    <w:p>
      <w:pPr>
        <w:pStyle w:val="3"/>
        <w:spacing w:before="194" w:line="388" w:lineRule="auto"/>
        <w:ind w:left="120" w:right="-30" w:rightChars="0"/>
      </w:pPr>
      <w:r>
        <w:t>不透明帘为铅橡胶或铅像塑防护屏的铅当量≥0.5mmPb</w:t>
      </w:r>
    </w:p>
    <w:p>
      <w:pPr>
        <w:pStyle w:val="3"/>
        <w:spacing w:before="2"/>
        <w:ind w:left="120"/>
      </w:pPr>
      <w:r>
        <w:t>平衡臂长≥800mm，旋转臂长≥920mm</w:t>
      </w:r>
    </w:p>
    <w:p>
      <w:pPr>
        <w:pStyle w:val="3"/>
        <w:spacing w:before="195"/>
        <w:ind w:left="120"/>
      </w:pPr>
      <w:r>
        <w:t>重量≤18KG（不含立轴，固定座及无影灯）</w:t>
      </w:r>
    </w:p>
    <w:p>
      <w:pPr>
        <w:pStyle w:val="3"/>
      </w:pPr>
    </w:p>
    <w:p>
      <w:pPr>
        <w:pStyle w:val="3"/>
        <w:spacing w:before="12"/>
        <w:rPr>
          <w:sz w:val="29"/>
        </w:rPr>
      </w:pPr>
    </w:p>
    <w:p>
      <w:pPr>
        <w:pStyle w:val="2"/>
        <w:ind w:left="3653" w:right="3671"/>
        <w:jc w:val="center"/>
      </w:pPr>
      <w:r>
        <w:rPr>
          <w:sz w:val="44"/>
          <w:szCs w:val="44"/>
        </w:rPr>
        <w:t>医生防护服</w:t>
      </w:r>
    </w:p>
    <w:p>
      <w:pPr>
        <w:pStyle w:val="3"/>
        <w:rPr>
          <w:b/>
          <w:sz w:val="20"/>
        </w:rPr>
      </w:pPr>
    </w:p>
    <w:p>
      <w:pPr>
        <w:pStyle w:val="3"/>
        <w:spacing w:before="7"/>
        <w:rPr>
          <w:b/>
          <w:sz w:val="21"/>
        </w:rPr>
      </w:pPr>
    </w:p>
    <w:tbl>
      <w:tblPr>
        <w:tblStyle w:val="5"/>
        <w:tblW w:w="0" w:type="auto"/>
        <w:tblInd w:w="15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715"/>
        <w:gridCol w:w="2842"/>
        <w:gridCol w:w="272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0" w:hRule="atLeast"/>
        </w:trPr>
        <w:tc>
          <w:tcPr>
            <w:tcW w:w="2715" w:type="dxa"/>
            <w:tcBorders>
              <w:bottom w:val="single" w:color="000000" w:sz="4" w:space="0"/>
              <w:right w:val="single" w:color="000000" w:sz="4" w:space="0"/>
            </w:tcBorders>
          </w:tcPr>
          <w:p>
            <w:pPr>
              <w:pStyle w:val="9"/>
              <w:spacing w:before="162"/>
              <w:ind w:right="595"/>
              <w:rPr>
                <w:b/>
                <w:sz w:val="24"/>
              </w:rPr>
            </w:pPr>
            <w:r>
              <w:rPr>
                <w:b/>
                <w:sz w:val="24"/>
              </w:rPr>
              <w:t>品名</w:t>
            </w:r>
          </w:p>
        </w:tc>
        <w:tc>
          <w:tcPr>
            <w:tcW w:w="2842" w:type="dxa"/>
            <w:tcBorders>
              <w:left w:val="single" w:color="000000" w:sz="4" w:space="0"/>
              <w:bottom w:val="single" w:color="000000" w:sz="4" w:space="0"/>
              <w:right w:val="single" w:color="000000" w:sz="4" w:space="0"/>
            </w:tcBorders>
          </w:tcPr>
          <w:p>
            <w:pPr>
              <w:pStyle w:val="9"/>
              <w:spacing w:before="162"/>
              <w:ind w:left="565" w:right="537"/>
              <w:rPr>
                <w:b/>
                <w:sz w:val="24"/>
              </w:rPr>
            </w:pPr>
            <w:r>
              <w:rPr>
                <w:b/>
                <w:sz w:val="24"/>
              </w:rPr>
              <w:t>铅当量（mmPb）</w:t>
            </w:r>
          </w:p>
        </w:tc>
        <w:tc>
          <w:tcPr>
            <w:tcW w:w="2727" w:type="dxa"/>
            <w:tcBorders>
              <w:left w:val="single" w:color="000000" w:sz="4" w:space="0"/>
              <w:bottom w:val="single" w:color="000000" w:sz="4" w:space="0"/>
            </w:tcBorders>
          </w:tcPr>
          <w:p>
            <w:pPr>
              <w:pStyle w:val="9"/>
              <w:spacing w:before="162"/>
              <w:ind w:left="813"/>
              <w:rPr>
                <w:b/>
                <w:sz w:val="24"/>
              </w:rPr>
            </w:pPr>
            <w:r>
              <w:rPr>
                <w:b/>
                <w:sz w:val="24"/>
              </w:rPr>
              <w:t>尺码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00" w:hRule="atLeast"/>
        </w:trPr>
        <w:tc>
          <w:tcPr>
            <w:tcW w:w="2715" w:type="dxa"/>
            <w:tcBorders>
              <w:top w:val="single" w:color="000000" w:sz="4" w:space="0"/>
              <w:bottom w:val="single" w:color="000000" w:sz="4" w:space="0"/>
              <w:right w:val="single" w:color="000000" w:sz="4" w:space="0"/>
            </w:tcBorders>
          </w:tcPr>
          <w:p>
            <w:pPr>
              <w:pStyle w:val="9"/>
              <w:ind w:left="0" w:right="0"/>
              <w:jc w:val="left"/>
              <w:rPr>
                <w:b/>
                <w:sz w:val="32"/>
              </w:rPr>
            </w:pPr>
          </w:p>
          <w:p>
            <w:pPr>
              <w:pStyle w:val="9"/>
              <w:ind w:right="600"/>
              <w:rPr>
                <w:sz w:val="24"/>
              </w:rPr>
            </w:pPr>
            <w:r>
              <w:rPr>
                <w:sz w:val="24"/>
              </w:rPr>
              <w:t>分体半袖铅衣</w:t>
            </w:r>
          </w:p>
        </w:tc>
        <w:tc>
          <w:tcPr>
            <w:tcW w:w="2842" w:type="dxa"/>
            <w:tcBorders>
              <w:top w:val="single" w:color="000000" w:sz="4" w:space="0"/>
              <w:left w:val="single" w:color="000000" w:sz="4" w:space="0"/>
              <w:bottom w:val="single" w:color="000000" w:sz="4" w:space="0"/>
              <w:right w:val="single" w:color="000000" w:sz="4" w:space="0"/>
            </w:tcBorders>
          </w:tcPr>
          <w:p>
            <w:pPr>
              <w:pStyle w:val="9"/>
              <w:spacing w:line="500" w:lineRule="exact"/>
              <w:ind w:left="710" w:right="679" w:firstLine="120"/>
              <w:jc w:val="left"/>
              <w:rPr>
                <w:sz w:val="24"/>
              </w:rPr>
            </w:pPr>
            <w:r>
              <w:rPr>
                <w:sz w:val="24"/>
              </w:rPr>
              <w:t>前面：0.50 后面/袖:0.25</w:t>
            </w:r>
          </w:p>
        </w:tc>
        <w:tc>
          <w:tcPr>
            <w:tcW w:w="2727" w:type="dxa"/>
            <w:tcBorders>
              <w:top w:val="single" w:color="000000" w:sz="4" w:space="0"/>
              <w:left w:val="single" w:color="000000" w:sz="4" w:space="0"/>
              <w:bottom w:val="single" w:color="000000" w:sz="4" w:space="0"/>
            </w:tcBorders>
          </w:tcPr>
          <w:p>
            <w:pPr>
              <w:pStyle w:val="9"/>
              <w:ind w:left="0" w:right="0"/>
              <w:jc w:val="left"/>
              <w:rPr>
                <w:b/>
                <w:sz w:val="32"/>
              </w:rPr>
            </w:pPr>
          </w:p>
          <w:p>
            <w:pPr>
              <w:pStyle w:val="9"/>
              <w:ind w:left="813"/>
              <w:rPr>
                <w:sz w:val="24"/>
              </w:rPr>
            </w:pPr>
            <w:r>
              <w:rPr>
                <w:sz w:val="24"/>
              </w:rPr>
              <w:t>S，M,L,XL</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trPr>
        <w:tc>
          <w:tcPr>
            <w:tcW w:w="2715" w:type="dxa"/>
            <w:tcBorders>
              <w:top w:val="single" w:color="000000" w:sz="4" w:space="0"/>
              <w:bottom w:val="single" w:color="000000" w:sz="4" w:space="0"/>
              <w:right w:val="single" w:color="000000" w:sz="4" w:space="0"/>
            </w:tcBorders>
          </w:tcPr>
          <w:p>
            <w:pPr>
              <w:pStyle w:val="9"/>
              <w:spacing w:before="161"/>
              <w:ind w:right="600"/>
              <w:rPr>
                <w:sz w:val="24"/>
              </w:rPr>
            </w:pPr>
            <w:r>
              <w:rPr>
                <w:sz w:val="24"/>
              </w:rPr>
              <w:t>防护帽</w:t>
            </w:r>
          </w:p>
        </w:tc>
        <w:tc>
          <w:tcPr>
            <w:tcW w:w="2842" w:type="dxa"/>
            <w:tcBorders>
              <w:top w:val="single" w:color="000000" w:sz="4" w:space="0"/>
              <w:left w:val="single" w:color="000000" w:sz="4" w:space="0"/>
              <w:bottom w:val="single" w:color="000000" w:sz="4" w:space="0"/>
              <w:right w:val="single" w:color="000000" w:sz="4" w:space="0"/>
            </w:tcBorders>
          </w:tcPr>
          <w:p>
            <w:pPr>
              <w:pStyle w:val="9"/>
              <w:spacing w:before="161"/>
              <w:ind w:left="565" w:right="536"/>
              <w:rPr>
                <w:sz w:val="24"/>
              </w:rPr>
            </w:pPr>
            <w:r>
              <w:rPr>
                <w:sz w:val="24"/>
              </w:rPr>
              <w:t>0.35</w:t>
            </w:r>
          </w:p>
        </w:tc>
        <w:tc>
          <w:tcPr>
            <w:tcW w:w="2727" w:type="dxa"/>
            <w:tcBorders>
              <w:top w:val="single" w:color="000000" w:sz="4" w:space="0"/>
              <w:left w:val="single" w:color="000000" w:sz="4" w:space="0"/>
              <w:bottom w:val="single" w:color="000000" w:sz="4" w:space="0"/>
            </w:tcBorders>
          </w:tcPr>
          <w:p>
            <w:pPr>
              <w:pStyle w:val="9"/>
              <w:spacing w:before="161"/>
              <w:ind w:left="813"/>
              <w:rPr>
                <w:sz w:val="24"/>
              </w:rPr>
            </w:pPr>
            <w:r>
              <w:rPr>
                <w:sz w:val="24"/>
              </w:rPr>
              <w:t>通用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8" w:hRule="atLeast"/>
        </w:trPr>
        <w:tc>
          <w:tcPr>
            <w:tcW w:w="2715" w:type="dxa"/>
            <w:tcBorders>
              <w:top w:val="single" w:color="000000" w:sz="4" w:space="0"/>
              <w:right w:val="single" w:color="000000" w:sz="4" w:space="0"/>
            </w:tcBorders>
          </w:tcPr>
          <w:p>
            <w:pPr>
              <w:pStyle w:val="9"/>
              <w:spacing w:before="160"/>
              <w:ind w:right="600"/>
              <w:rPr>
                <w:sz w:val="24"/>
              </w:rPr>
            </w:pPr>
            <w:r>
              <w:rPr>
                <w:sz w:val="24"/>
              </w:rPr>
              <w:t>铅围脖</w:t>
            </w:r>
          </w:p>
        </w:tc>
        <w:tc>
          <w:tcPr>
            <w:tcW w:w="2842" w:type="dxa"/>
            <w:tcBorders>
              <w:top w:val="single" w:color="000000" w:sz="4" w:space="0"/>
              <w:left w:val="single" w:color="000000" w:sz="4" w:space="0"/>
              <w:right w:val="single" w:color="000000" w:sz="4" w:space="0"/>
            </w:tcBorders>
          </w:tcPr>
          <w:p>
            <w:pPr>
              <w:pStyle w:val="9"/>
              <w:spacing w:before="160"/>
              <w:ind w:left="565" w:right="536"/>
              <w:rPr>
                <w:sz w:val="24"/>
              </w:rPr>
            </w:pPr>
            <w:r>
              <w:rPr>
                <w:sz w:val="24"/>
              </w:rPr>
              <w:t>0.50</w:t>
            </w:r>
          </w:p>
        </w:tc>
        <w:tc>
          <w:tcPr>
            <w:tcW w:w="2727" w:type="dxa"/>
            <w:tcBorders>
              <w:top w:val="single" w:color="000000" w:sz="4" w:space="0"/>
              <w:left w:val="single" w:color="000000" w:sz="4" w:space="0"/>
            </w:tcBorders>
          </w:tcPr>
          <w:p>
            <w:pPr>
              <w:pStyle w:val="9"/>
              <w:spacing w:before="160"/>
              <w:ind w:left="813"/>
              <w:rPr>
                <w:sz w:val="24"/>
              </w:rPr>
            </w:pPr>
            <w:r>
              <w:rPr>
                <w:sz w:val="24"/>
              </w:rPr>
              <w:t>通用</w:t>
            </w:r>
          </w:p>
        </w:tc>
      </w:tr>
    </w:tbl>
    <w:p/>
    <w:p>
      <w:pPr>
        <w:widowControl/>
        <w:spacing w:line="480" w:lineRule="exact"/>
        <w:jc w:val="center"/>
        <w:rPr>
          <w:rFonts w:hint="eastAsia" w:ascii="黑体" w:hAnsi="宋体" w:eastAsia="黑体" w:cs="宋体"/>
          <w:b/>
          <w:kern w:val="0"/>
          <w:sz w:val="36"/>
          <w:szCs w:val="36"/>
        </w:rPr>
      </w:pPr>
    </w:p>
    <w:p>
      <w:pPr>
        <w:widowControl/>
        <w:spacing w:line="480" w:lineRule="exact"/>
        <w:jc w:val="center"/>
        <w:rPr>
          <w:rFonts w:hint="eastAsia" w:ascii="黑体" w:hAnsi="宋体" w:eastAsia="黑体" w:cs="宋体"/>
          <w:b/>
          <w:kern w:val="0"/>
          <w:sz w:val="36"/>
          <w:szCs w:val="36"/>
        </w:rPr>
      </w:pPr>
    </w:p>
    <w:p>
      <w:pPr>
        <w:widowControl/>
        <w:spacing w:line="480" w:lineRule="exact"/>
        <w:jc w:val="center"/>
        <w:rPr>
          <w:rFonts w:hint="eastAsia" w:ascii="黑体" w:hAnsi="宋体" w:eastAsia="黑体" w:cs="宋体"/>
          <w:b/>
          <w:kern w:val="0"/>
          <w:sz w:val="36"/>
          <w:szCs w:val="36"/>
        </w:rPr>
      </w:pPr>
    </w:p>
    <w:p>
      <w:pPr>
        <w:widowControl/>
        <w:spacing w:line="480" w:lineRule="exact"/>
        <w:jc w:val="center"/>
        <w:rPr>
          <w:rFonts w:hint="eastAsia" w:ascii="黑体" w:hAnsi="宋体" w:eastAsia="黑体" w:cs="宋体"/>
          <w:b/>
          <w:kern w:val="0"/>
          <w:sz w:val="36"/>
          <w:szCs w:val="36"/>
        </w:rPr>
      </w:pPr>
    </w:p>
    <w:p>
      <w:pPr>
        <w:widowControl/>
        <w:spacing w:line="480" w:lineRule="exact"/>
        <w:jc w:val="center"/>
        <w:rPr>
          <w:rFonts w:hint="eastAsia" w:ascii="黑体" w:hAnsi="宋体" w:eastAsia="黑体" w:cs="宋体"/>
          <w:b/>
          <w:kern w:val="0"/>
          <w:sz w:val="36"/>
          <w:szCs w:val="36"/>
        </w:rPr>
      </w:pPr>
    </w:p>
    <w:p>
      <w:pPr>
        <w:widowControl/>
        <w:spacing w:line="480" w:lineRule="exact"/>
        <w:jc w:val="center"/>
        <w:rPr>
          <w:rFonts w:hint="eastAsia" w:ascii="黑体" w:hAnsi="宋体" w:eastAsia="黑体" w:cs="宋体"/>
          <w:b/>
          <w:kern w:val="0"/>
          <w:sz w:val="36"/>
          <w:szCs w:val="36"/>
        </w:rPr>
      </w:pPr>
    </w:p>
    <w:p>
      <w:pPr>
        <w:widowControl/>
        <w:spacing w:line="480" w:lineRule="exact"/>
        <w:jc w:val="center"/>
        <w:rPr>
          <w:rFonts w:hint="eastAsia" w:ascii="黑体" w:hAnsi="宋体" w:eastAsia="黑体" w:cs="宋体"/>
          <w:b/>
          <w:kern w:val="0"/>
          <w:sz w:val="36"/>
          <w:szCs w:val="36"/>
        </w:rPr>
      </w:pPr>
    </w:p>
    <w:p>
      <w:pPr>
        <w:widowControl/>
        <w:spacing w:line="480" w:lineRule="exact"/>
        <w:jc w:val="center"/>
        <w:rPr>
          <w:rFonts w:hint="eastAsia" w:ascii="黑体" w:hAnsi="宋体" w:eastAsia="黑体" w:cs="宋体"/>
          <w:b/>
          <w:kern w:val="0"/>
          <w:sz w:val="36"/>
          <w:szCs w:val="36"/>
        </w:rPr>
      </w:pPr>
    </w:p>
    <w:p>
      <w:pPr>
        <w:widowControl/>
        <w:spacing w:line="480" w:lineRule="exact"/>
        <w:jc w:val="center"/>
        <w:rPr>
          <w:rFonts w:hint="eastAsia" w:ascii="黑体" w:hAnsi="宋体" w:eastAsia="黑体" w:cs="宋体"/>
          <w:b/>
          <w:kern w:val="0"/>
          <w:sz w:val="36"/>
          <w:szCs w:val="36"/>
        </w:rPr>
      </w:pPr>
    </w:p>
    <w:p>
      <w:pPr>
        <w:widowControl/>
        <w:spacing w:line="480" w:lineRule="exact"/>
        <w:jc w:val="center"/>
        <w:rPr>
          <w:rFonts w:hint="eastAsia" w:ascii="黑体" w:hAnsi="宋体" w:eastAsia="黑体" w:cs="宋体"/>
          <w:b/>
          <w:kern w:val="0"/>
          <w:sz w:val="36"/>
          <w:szCs w:val="36"/>
        </w:rPr>
      </w:pPr>
    </w:p>
    <w:p>
      <w:pPr>
        <w:widowControl/>
        <w:spacing w:line="480" w:lineRule="exact"/>
        <w:ind w:firstLine="2891" w:firstLineChars="800"/>
        <w:jc w:val="both"/>
        <w:rPr>
          <w:rFonts w:hint="eastAsia" w:ascii="黑体" w:hAnsi="宋体" w:eastAsia="黑体" w:cs="宋体"/>
          <w:b/>
          <w:kern w:val="0"/>
          <w:sz w:val="36"/>
          <w:szCs w:val="36"/>
        </w:rPr>
      </w:pPr>
      <w:r>
        <w:rPr>
          <w:rFonts w:hint="eastAsia" w:ascii="黑体" w:hAnsi="宋体" w:eastAsia="黑体" w:cs="宋体"/>
          <w:b/>
          <w:kern w:val="0"/>
          <w:sz w:val="36"/>
          <w:szCs w:val="36"/>
        </w:rPr>
        <w:t>除颤起搏监护仪参数</w:t>
      </w:r>
    </w:p>
    <w:p>
      <w:pPr>
        <w:widowControl/>
        <w:spacing w:line="480" w:lineRule="exact"/>
        <w:jc w:val="center"/>
        <w:rPr>
          <w:rFonts w:ascii="宋体" w:hAnsi="宋体" w:cs="宋体"/>
          <w:kern w:val="0"/>
          <w:sz w:val="24"/>
        </w:rPr>
      </w:pPr>
    </w:p>
    <w:p>
      <w:pPr>
        <w:widowControl/>
        <w:numPr>
          <w:ilvl w:val="0"/>
          <w:numId w:val="1"/>
        </w:numPr>
        <w:spacing w:line="480" w:lineRule="exact"/>
        <w:jc w:val="left"/>
        <w:rPr>
          <w:rFonts w:hint="eastAsia" w:ascii="宋体" w:hAnsi="宋体" w:cs="宋体"/>
          <w:kern w:val="0"/>
          <w:sz w:val="24"/>
        </w:rPr>
      </w:pPr>
      <w:r>
        <w:rPr>
          <w:rFonts w:hint="eastAsia" w:ascii="宋体" w:hAnsi="宋体" w:cs="宋体"/>
          <w:kern w:val="0"/>
          <w:sz w:val="24"/>
        </w:rPr>
        <w:t>★彩色TFT显示屏≥</w:t>
      </w:r>
      <w:r>
        <w:rPr>
          <w:rFonts w:hint="eastAsia" w:cs="宋体"/>
          <w:kern w:val="0"/>
          <w:sz w:val="24"/>
          <w:lang w:val="en-US" w:eastAsia="zh-CN"/>
        </w:rPr>
        <w:t>6</w:t>
      </w:r>
      <w:r>
        <w:rPr>
          <w:rFonts w:hint="eastAsia" w:ascii="宋体" w:hAnsi="宋体" w:cs="宋体"/>
          <w:kern w:val="0"/>
          <w:sz w:val="24"/>
        </w:rPr>
        <w:t>英寸, 分辨率800×480，同屏显示≥3通道监护参数波形，有高对比度显示界面。具备外接屏幕显示功能。</w:t>
      </w:r>
    </w:p>
    <w:p>
      <w:pPr>
        <w:widowControl/>
        <w:numPr>
          <w:ilvl w:val="0"/>
          <w:numId w:val="1"/>
        </w:numPr>
        <w:spacing w:line="480" w:lineRule="exact"/>
        <w:jc w:val="left"/>
        <w:rPr>
          <w:rFonts w:hint="eastAsia" w:ascii="宋体" w:hAnsi="宋体" w:cs="宋体"/>
          <w:kern w:val="0"/>
          <w:sz w:val="24"/>
        </w:rPr>
      </w:pPr>
      <w:r>
        <w:rPr>
          <w:rFonts w:hint="eastAsia" w:ascii="宋体" w:hAnsi="宋体" w:cs="宋体"/>
          <w:kern w:val="0"/>
          <w:sz w:val="24"/>
        </w:rPr>
        <w:t>★除颤采用双相波技术，具备自动阻抗补偿功能，整机重量≤</w:t>
      </w:r>
      <w:r>
        <w:rPr>
          <w:rFonts w:hint="eastAsia" w:cs="宋体"/>
          <w:kern w:val="0"/>
          <w:sz w:val="24"/>
          <w:lang w:val="en-US" w:eastAsia="zh-CN"/>
        </w:rPr>
        <w:t>7</w:t>
      </w:r>
      <w:r>
        <w:rPr>
          <w:rFonts w:hint="eastAsia" w:ascii="宋体" w:hAnsi="宋体" w:cs="宋体"/>
          <w:kern w:val="0"/>
          <w:sz w:val="24"/>
        </w:rPr>
        <w:t>kg。</w:t>
      </w:r>
    </w:p>
    <w:p>
      <w:pPr>
        <w:widowControl/>
        <w:numPr>
          <w:ilvl w:val="0"/>
          <w:numId w:val="1"/>
        </w:numPr>
        <w:spacing w:line="480" w:lineRule="exact"/>
        <w:jc w:val="left"/>
        <w:rPr>
          <w:rFonts w:hint="eastAsia" w:ascii="宋体" w:hAnsi="宋体" w:cs="宋体"/>
          <w:kern w:val="0"/>
          <w:sz w:val="24"/>
        </w:rPr>
      </w:pPr>
      <w:r>
        <w:rPr>
          <w:rFonts w:hint="eastAsia" w:ascii="宋体" w:hAnsi="宋体" w:cs="宋体"/>
          <w:kern w:val="0"/>
          <w:sz w:val="24"/>
        </w:rPr>
        <w:t>支持中文操作界面、AED中文语音提示。</w:t>
      </w:r>
    </w:p>
    <w:p>
      <w:pPr>
        <w:widowControl/>
        <w:numPr>
          <w:ilvl w:val="0"/>
          <w:numId w:val="1"/>
        </w:numPr>
        <w:spacing w:line="480" w:lineRule="exact"/>
        <w:jc w:val="left"/>
        <w:rPr>
          <w:rFonts w:hint="eastAsia" w:ascii="宋体" w:hAnsi="宋体" w:cs="宋体"/>
          <w:kern w:val="0"/>
          <w:sz w:val="24"/>
        </w:rPr>
      </w:pPr>
      <w:r>
        <w:rPr>
          <w:rFonts w:hint="eastAsia" w:ascii="宋体" w:hAnsi="宋体" w:cs="宋体"/>
          <w:kern w:val="0"/>
          <w:sz w:val="24"/>
        </w:rPr>
        <w:t>★具备手动除颤、心电监护、呼吸监测、自动体外除颤（AED）。</w:t>
      </w:r>
    </w:p>
    <w:p>
      <w:pPr>
        <w:widowControl/>
        <w:numPr>
          <w:ilvl w:val="0"/>
          <w:numId w:val="1"/>
        </w:numPr>
        <w:spacing w:line="480" w:lineRule="exact"/>
        <w:jc w:val="left"/>
        <w:rPr>
          <w:rFonts w:hint="eastAsia" w:ascii="宋体" w:hAnsi="宋体" w:cs="宋体"/>
          <w:kern w:val="0"/>
          <w:sz w:val="24"/>
        </w:rPr>
      </w:pPr>
      <w:r>
        <w:rPr>
          <w:rFonts w:hint="eastAsia" w:ascii="宋体" w:hAnsi="宋体" w:cs="宋体"/>
          <w:kern w:val="0"/>
          <w:sz w:val="24"/>
        </w:rPr>
        <w:t>可选配置血氧饱和度监测、无创血压、起搏功能、体外起搏功能，起搏分为固定和按需两种模式。</w:t>
      </w:r>
    </w:p>
    <w:p>
      <w:pPr>
        <w:widowControl/>
        <w:numPr>
          <w:ilvl w:val="0"/>
          <w:numId w:val="1"/>
        </w:numPr>
        <w:spacing w:line="480" w:lineRule="exact"/>
        <w:jc w:val="left"/>
        <w:rPr>
          <w:rFonts w:hint="eastAsia" w:ascii="宋体" w:hAnsi="宋体" w:cs="宋体"/>
          <w:kern w:val="0"/>
          <w:sz w:val="24"/>
        </w:rPr>
      </w:pPr>
      <w:r>
        <w:rPr>
          <w:rFonts w:hint="eastAsia" w:ascii="宋体" w:hAnsi="宋体" w:cs="宋体"/>
          <w:kern w:val="0"/>
          <w:sz w:val="24"/>
        </w:rPr>
        <w:t>★手动除颤分为同步和非同步两种方式，能量分20档以上，可通过体外电极板进行能量选择，能量范围为1-360J。</w:t>
      </w:r>
    </w:p>
    <w:p>
      <w:pPr>
        <w:widowControl/>
        <w:numPr>
          <w:ilvl w:val="0"/>
          <w:numId w:val="1"/>
        </w:numPr>
        <w:spacing w:line="480" w:lineRule="exact"/>
        <w:jc w:val="left"/>
        <w:rPr>
          <w:rFonts w:hint="eastAsia" w:ascii="宋体" w:hAnsi="宋体" w:cs="宋体"/>
          <w:kern w:val="0"/>
          <w:sz w:val="24"/>
        </w:rPr>
      </w:pPr>
      <w:r>
        <w:rPr>
          <w:rFonts w:hint="eastAsia" w:ascii="宋体" w:hAnsi="宋体" w:cs="宋体"/>
          <w:kern w:val="0"/>
          <w:sz w:val="24"/>
        </w:rPr>
        <w:t>具备生理报警和技术报警功能，通过声音、灯光等多种方式进行报警。</w:t>
      </w:r>
    </w:p>
    <w:p>
      <w:pPr>
        <w:widowControl/>
        <w:numPr>
          <w:ilvl w:val="0"/>
          <w:numId w:val="1"/>
        </w:numPr>
        <w:spacing w:line="480" w:lineRule="exact"/>
        <w:jc w:val="left"/>
        <w:rPr>
          <w:rFonts w:hint="eastAsia" w:ascii="宋体" w:hAnsi="宋体" w:cs="宋体"/>
          <w:kern w:val="0"/>
          <w:sz w:val="24"/>
        </w:rPr>
      </w:pPr>
      <w:r>
        <w:rPr>
          <w:rFonts w:hint="eastAsia" w:ascii="宋体" w:hAnsi="宋体" w:cs="宋体"/>
          <w:kern w:val="0"/>
          <w:sz w:val="24"/>
        </w:rPr>
        <w:t>成人、小儿一体化电极板，可选用除颤起搏监护多功能电极片。</w:t>
      </w:r>
    </w:p>
    <w:p>
      <w:pPr>
        <w:widowControl/>
        <w:numPr>
          <w:ilvl w:val="0"/>
          <w:numId w:val="1"/>
        </w:numPr>
        <w:spacing w:line="480" w:lineRule="exact"/>
        <w:jc w:val="left"/>
        <w:rPr>
          <w:rFonts w:hint="eastAsia" w:ascii="宋体" w:hAnsi="宋体" w:cs="宋体"/>
          <w:kern w:val="0"/>
          <w:sz w:val="24"/>
        </w:rPr>
      </w:pPr>
      <w:r>
        <w:rPr>
          <w:rFonts w:hint="eastAsia" w:ascii="宋体" w:hAnsi="宋体" w:cs="宋体"/>
          <w:kern w:val="0"/>
          <w:sz w:val="24"/>
        </w:rPr>
        <w:t>50mm记录仪，自动打印除颤记录，可延迟打印心电，延迟时间&gt;10s。</w:t>
      </w:r>
    </w:p>
    <w:p>
      <w:pPr>
        <w:widowControl/>
        <w:numPr>
          <w:ilvl w:val="0"/>
          <w:numId w:val="1"/>
        </w:numPr>
        <w:spacing w:line="480" w:lineRule="exact"/>
        <w:jc w:val="left"/>
        <w:rPr>
          <w:rFonts w:hint="eastAsia" w:ascii="宋体" w:hAnsi="宋体" w:cs="宋体"/>
          <w:kern w:val="0"/>
          <w:sz w:val="24"/>
        </w:rPr>
      </w:pPr>
      <w:r>
        <w:rPr>
          <w:rFonts w:hint="eastAsia" w:ascii="宋体" w:hAnsi="宋体" w:cs="宋体"/>
          <w:kern w:val="0"/>
          <w:sz w:val="24"/>
        </w:rPr>
        <w:t>可存储24小时连续ECG波形，数据可导出至电脑查看。</w:t>
      </w:r>
    </w:p>
    <w:p>
      <w:pPr>
        <w:widowControl/>
        <w:numPr>
          <w:ilvl w:val="0"/>
          <w:numId w:val="1"/>
        </w:numPr>
        <w:spacing w:line="480" w:lineRule="exact"/>
        <w:jc w:val="left"/>
        <w:rPr>
          <w:rFonts w:hint="eastAsia" w:ascii="宋体" w:hAnsi="宋体" w:cs="宋体"/>
          <w:kern w:val="0"/>
          <w:sz w:val="24"/>
        </w:rPr>
      </w:pPr>
      <w:r>
        <w:rPr>
          <w:rFonts w:hint="eastAsia" w:ascii="宋体" w:hAnsi="宋体" w:cs="宋体"/>
          <w:kern w:val="0"/>
          <w:sz w:val="24"/>
        </w:rPr>
        <w:t>★符合除颤国际专用安全标准</w:t>
      </w:r>
      <w:r>
        <w:rPr>
          <w:rFonts w:ascii="宋体" w:hAnsi="宋体" w:cs="宋体"/>
          <w:kern w:val="0"/>
          <w:sz w:val="24"/>
        </w:rPr>
        <w:t>IEC60601-2-4:2002</w:t>
      </w:r>
      <w:r>
        <w:rPr>
          <w:rFonts w:hint="eastAsia" w:ascii="宋体" w:hAnsi="宋体" w:cs="宋体"/>
          <w:kern w:val="0"/>
          <w:sz w:val="24"/>
        </w:rPr>
        <w:t>。</w:t>
      </w:r>
    </w:p>
    <w:p>
      <w:pPr>
        <w:widowControl/>
        <w:numPr>
          <w:ilvl w:val="0"/>
          <w:numId w:val="1"/>
        </w:numPr>
        <w:spacing w:line="480" w:lineRule="exact"/>
        <w:jc w:val="left"/>
        <w:rPr>
          <w:rFonts w:hint="eastAsia" w:ascii="宋体" w:hAnsi="宋体" w:cs="宋体"/>
          <w:kern w:val="0"/>
          <w:sz w:val="24"/>
        </w:rPr>
      </w:pPr>
      <w:r>
        <w:rPr>
          <w:rFonts w:hint="eastAsia" w:ascii="宋体" w:hAnsi="宋体" w:cs="宋体"/>
          <w:kern w:val="0"/>
          <w:sz w:val="24"/>
        </w:rPr>
        <w:t>★符合欧盟救护车标准</w:t>
      </w:r>
      <w:r>
        <w:rPr>
          <w:rFonts w:ascii="宋体" w:hAnsi="宋体" w:cs="宋体"/>
          <w:kern w:val="0"/>
          <w:sz w:val="24"/>
        </w:rPr>
        <w:t>EN1789:2007</w:t>
      </w:r>
      <w:r>
        <w:rPr>
          <w:rFonts w:hint="eastAsia" w:ascii="宋体" w:hAnsi="宋体" w:cs="宋体"/>
          <w:kern w:val="0"/>
          <w:sz w:val="24"/>
        </w:rPr>
        <w:t>。</w:t>
      </w:r>
    </w:p>
    <w:p>
      <w:pPr>
        <w:widowControl/>
        <w:numPr>
          <w:ilvl w:val="0"/>
          <w:numId w:val="1"/>
        </w:numPr>
        <w:spacing w:line="480" w:lineRule="exact"/>
        <w:jc w:val="left"/>
        <w:rPr>
          <w:rFonts w:hint="eastAsia" w:ascii="宋体" w:hAnsi="宋体" w:cs="宋体"/>
          <w:kern w:val="0"/>
          <w:sz w:val="24"/>
        </w:rPr>
      </w:pPr>
      <w:r>
        <w:rPr>
          <w:rFonts w:hint="eastAsia" w:ascii="宋体" w:hAnsi="宋体" w:cs="宋体"/>
          <w:kern w:val="0"/>
          <w:sz w:val="24"/>
        </w:rPr>
        <w:t>具备良好的防水和防尘性能，防护级别IP44。</w:t>
      </w:r>
    </w:p>
    <w:p>
      <w:pPr>
        <w:widowControl/>
        <w:numPr>
          <w:ilvl w:val="0"/>
          <w:numId w:val="1"/>
        </w:numPr>
        <w:spacing w:line="480" w:lineRule="exact"/>
        <w:jc w:val="left"/>
        <w:rPr>
          <w:rFonts w:hint="eastAsia" w:ascii="宋体" w:hAnsi="宋体" w:cs="宋体"/>
          <w:kern w:val="0"/>
          <w:sz w:val="24"/>
        </w:rPr>
      </w:pPr>
      <w:r>
        <w:rPr>
          <w:rFonts w:hint="eastAsia" w:ascii="宋体" w:hAnsi="宋体" w:cs="宋体"/>
          <w:kern w:val="0"/>
          <w:sz w:val="24"/>
        </w:rPr>
        <w:t>除颤充电迅速，充电至200J&lt;</w:t>
      </w:r>
      <w:r>
        <w:rPr>
          <w:rFonts w:hint="eastAsia" w:cs="宋体"/>
          <w:kern w:val="0"/>
          <w:sz w:val="24"/>
          <w:lang w:val="en-US" w:eastAsia="zh-CN"/>
        </w:rPr>
        <w:t>6</w:t>
      </w:r>
      <w:r>
        <w:rPr>
          <w:rFonts w:hint="eastAsia" w:ascii="宋体" w:hAnsi="宋体" w:cs="宋体"/>
          <w:kern w:val="0"/>
          <w:sz w:val="24"/>
        </w:rPr>
        <w:t>s。</w:t>
      </w:r>
    </w:p>
    <w:p>
      <w:pPr>
        <w:widowControl/>
        <w:numPr>
          <w:ilvl w:val="0"/>
          <w:numId w:val="1"/>
        </w:numPr>
        <w:spacing w:line="480" w:lineRule="exact"/>
        <w:jc w:val="left"/>
        <w:rPr>
          <w:rFonts w:hint="eastAsia" w:ascii="宋体" w:hAnsi="宋体" w:cs="宋体"/>
          <w:kern w:val="0"/>
          <w:sz w:val="24"/>
        </w:rPr>
      </w:pPr>
      <w:r>
        <w:rPr>
          <w:rFonts w:hint="eastAsia" w:ascii="宋体" w:hAnsi="宋体" w:cs="宋体"/>
          <w:kern w:val="0"/>
          <w:sz w:val="24"/>
        </w:rPr>
        <w:t>配置：1块锂电池，无记忆效应，可支持360J除颤100次以上。</w:t>
      </w:r>
    </w:p>
    <w:p>
      <w:pPr>
        <w:widowControl/>
        <w:numPr>
          <w:ilvl w:val="0"/>
          <w:numId w:val="1"/>
        </w:numPr>
        <w:spacing w:line="480" w:lineRule="exact"/>
        <w:jc w:val="left"/>
        <w:rPr>
          <w:rFonts w:hint="eastAsia" w:ascii="宋体" w:hAnsi="宋体" w:cs="宋体"/>
          <w:kern w:val="0"/>
          <w:sz w:val="24"/>
        </w:rPr>
      </w:pPr>
      <w:r>
        <w:rPr>
          <w:rFonts w:hint="eastAsia" w:ascii="宋体" w:hAnsi="宋体" w:cs="宋体"/>
          <w:kern w:val="0"/>
          <w:sz w:val="24"/>
        </w:rPr>
        <w:t>具备优异的抗跌落性能，裸机可承受大于等于0.75m/6面抗跌落测试。</w:t>
      </w:r>
    </w:p>
    <w:p>
      <w:pPr>
        <w:widowControl/>
        <w:numPr>
          <w:ilvl w:val="0"/>
          <w:numId w:val="1"/>
        </w:numPr>
        <w:spacing w:line="480" w:lineRule="exact"/>
        <w:jc w:val="left"/>
        <w:rPr>
          <w:rFonts w:hint="eastAsia" w:ascii="宋体" w:hAnsi="宋体" w:cs="宋体"/>
          <w:kern w:val="0"/>
          <w:sz w:val="24"/>
        </w:rPr>
      </w:pPr>
      <w:r>
        <w:rPr>
          <w:rFonts w:hint="eastAsia" w:ascii="宋体" w:hAnsi="宋体" w:cs="宋体"/>
          <w:kern w:val="0"/>
          <w:sz w:val="24"/>
        </w:rPr>
        <w:t>★在本地区设有办事处，有两名以上厂家专业用服工程师，4小时现场维护响应，不接受响应时间大于4小时以上的除颤仪产品。</w:t>
      </w:r>
    </w:p>
    <w:p>
      <w:pPr>
        <w:widowControl/>
        <w:numPr>
          <w:ilvl w:val="0"/>
          <w:numId w:val="0"/>
        </w:numPr>
        <w:tabs>
          <w:tab w:val="left" w:pos="778"/>
        </w:tabs>
        <w:autoSpaceDE w:val="0"/>
        <w:autoSpaceDN w:val="0"/>
        <w:spacing w:before="0" w:after="0" w:line="480" w:lineRule="exact"/>
        <w:ind w:right="0" w:rightChars="0"/>
        <w:jc w:val="left"/>
        <w:rPr>
          <w:rFonts w:hint="eastAsia" w:ascii="宋体" w:hAnsi="宋体" w:cs="宋体"/>
          <w:kern w:val="0"/>
          <w:sz w:val="24"/>
        </w:rPr>
      </w:pPr>
    </w:p>
    <w:p>
      <w:pPr>
        <w:widowControl/>
        <w:numPr>
          <w:ilvl w:val="0"/>
          <w:numId w:val="0"/>
        </w:numPr>
        <w:tabs>
          <w:tab w:val="left" w:pos="778"/>
        </w:tabs>
        <w:autoSpaceDE w:val="0"/>
        <w:autoSpaceDN w:val="0"/>
        <w:spacing w:before="0" w:after="0" w:line="480" w:lineRule="exact"/>
        <w:ind w:right="0" w:rightChars="0"/>
        <w:jc w:val="left"/>
        <w:rPr>
          <w:rFonts w:hint="eastAsia" w:ascii="宋体" w:hAnsi="宋体" w:cs="宋体"/>
          <w:kern w:val="0"/>
          <w:sz w:val="24"/>
        </w:rPr>
      </w:pPr>
    </w:p>
    <w:p>
      <w:pPr>
        <w:widowControl/>
        <w:numPr>
          <w:ilvl w:val="0"/>
          <w:numId w:val="0"/>
        </w:numPr>
        <w:tabs>
          <w:tab w:val="left" w:pos="778"/>
        </w:tabs>
        <w:autoSpaceDE w:val="0"/>
        <w:autoSpaceDN w:val="0"/>
        <w:spacing w:before="0" w:after="0" w:line="480" w:lineRule="exact"/>
        <w:ind w:right="0" w:rightChars="0"/>
        <w:jc w:val="left"/>
        <w:rPr>
          <w:rFonts w:hint="eastAsia" w:ascii="宋体" w:hAnsi="宋体" w:cs="宋体"/>
          <w:kern w:val="0"/>
          <w:sz w:val="24"/>
        </w:rPr>
      </w:pPr>
    </w:p>
    <w:p>
      <w:pPr>
        <w:widowControl/>
        <w:numPr>
          <w:ilvl w:val="0"/>
          <w:numId w:val="0"/>
        </w:numPr>
        <w:tabs>
          <w:tab w:val="left" w:pos="778"/>
        </w:tabs>
        <w:autoSpaceDE w:val="0"/>
        <w:autoSpaceDN w:val="0"/>
        <w:spacing w:before="0" w:after="0" w:line="480" w:lineRule="exact"/>
        <w:ind w:right="0" w:rightChars="0"/>
        <w:jc w:val="left"/>
        <w:rPr>
          <w:rFonts w:hint="eastAsia" w:ascii="宋体" w:hAnsi="宋体" w:cs="宋体"/>
          <w:kern w:val="0"/>
          <w:sz w:val="24"/>
        </w:rPr>
      </w:pPr>
    </w:p>
    <w:p>
      <w:pPr>
        <w:widowControl/>
        <w:numPr>
          <w:ilvl w:val="0"/>
          <w:numId w:val="0"/>
        </w:numPr>
        <w:tabs>
          <w:tab w:val="left" w:pos="778"/>
        </w:tabs>
        <w:autoSpaceDE w:val="0"/>
        <w:autoSpaceDN w:val="0"/>
        <w:spacing w:before="0" w:after="0" w:line="480" w:lineRule="exact"/>
        <w:ind w:right="0" w:rightChars="0"/>
        <w:jc w:val="left"/>
        <w:rPr>
          <w:rFonts w:hint="eastAsia" w:ascii="宋体" w:hAnsi="宋体" w:cs="宋体"/>
          <w:kern w:val="0"/>
          <w:sz w:val="24"/>
        </w:rPr>
      </w:pPr>
    </w:p>
    <w:p>
      <w:pPr>
        <w:widowControl/>
        <w:spacing w:line="480" w:lineRule="exact"/>
        <w:ind w:left="358"/>
        <w:jc w:val="left"/>
        <w:rPr>
          <w:rFonts w:hint="eastAsia" w:ascii="宋体" w:hAnsi="宋体" w:cs="宋体"/>
          <w:kern w:val="0"/>
          <w:sz w:val="24"/>
        </w:rPr>
      </w:pPr>
    </w:p>
    <w:p>
      <w:pPr>
        <w:widowControl/>
        <w:spacing w:line="480" w:lineRule="exact"/>
        <w:ind w:left="358"/>
        <w:jc w:val="left"/>
        <w:rPr>
          <w:rFonts w:hint="eastAsia" w:ascii="宋体" w:hAnsi="宋体" w:cs="宋体"/>
          <w:kern w:val="0"/>
          <w:sz w:val="24"/>
        </w:rPr>
      </w:pPr>
    </w:p>
    <w:p>
      <w:pPr>
        <w:ind w:firstLine="2209" w:firstLineChars="500"/>
        <w:rPr>
          <w:rFonts w:hint="eastAsia" w:asciiTheme="minorEastAsia" w:hAnsiTheme="minorEastAsia"/>
          <w:b/>
          <w:bCs/>
          <w:sz w:val="44"/>
          <w:szCs w:val="44"/>
        </w:rPr>
      </w:pPr>
    </w:p>
    <w:p>
      <w:pPr>
        <w:ind w:firstLine="2209" w:firstLineChars="500"/>
        <w:rPr>
          <w:rFonts w:asciiTheme="minorEastAsia" w:hAnsiTheme="minorEastAsia"/>
          <w:sz w:val="24"/>
          <w:szCs w:val="24"/>
        </w:rPr>
      </w:pPr>
      <w:r>
        <w:rPr>
          <w:rFonts w:hint="eastAsia" w:asciiTheme="minorEastAsia" w:hAnsiTheme="minorEastAsia"/>
          <w:b/>
          <w:bCs/>
          <w:sz w:val="44"/>
          <w:szCs w:val="44"/>
        </w:rPr>
        <w:t>重症插件式监护仪参数</w:t>
      </w:r>
    </w:p>
    <w:p>
      <w:pPr>
        <w:autoSpaceDE w:val="0"/>
        <w:autoSpaceDN w:val="0"/>
        <w:adjustRightInd w:val="0"/>
        <w:spacing w:line="360" w:lineRule="auto"/>
        <w:rPr>
          <w:rFonts w:cs="宋体" w:asciiTheme="minorEastAsia" w:hAnsiTheme="minorEastAsia"/>
          <w:b/>
          <w:sz w:val="24"/>
          <w:szCs w:val="24"/>
        </w:rPr>
      </w:pPr>
      <w:r>
        <w:rPr>
          <w:rFonts w:hint="eastAsia" w:cs="宋体" w:asciiTheme="minorEastAsia" w:hAnsiTheme="minorEastAsia"/>
          <w:b/>
          <w:sz w:val="24"/>
          <w:szCs w:val="24"/>
        </w:rPr>
        <w:t>监护仪结构：</w:t>
      </w:r>
    </w:p>
    <w:p>
      <w:pPr>
        <w:widowControl w:val="0"/>
        <w:numPr>
          <w:ilvl w:val="0"/>
          <w:numId w:val="2"/>
        </w:numPr>
        <w:autoSpaceDE w:val="0"/>
        <w:autoSpaceDN w:val="0"/>
        <w:adjustRightInd w:val="0"/>
        <w:spacing w:after="0" w:line="360" w:lineRule="auto"/>
        <w:rPr>
          <w:rFonts w:cs="宋体" w:asciiTheme="minorEastAsia" w:hAnsiTheme="minorEastAsia"/>
          <w:sz w:val="24"/>
          <w:szCs w:val="24"/>
        </w:rPr>
      </w:pPr>
      <w:r>
        <w:rPr>
          <w:rFonts w:hint="eastAsia" w:asciiTheme="minorEastAsia" w:hAnsiTheme="minorEastAsia"/>
          <w:color w:val="000000" w:themeColor="text1"/>
          <w:sz w:val="24"/>
          <w:szCs w:val="24"/>
          <w14:textFill>
            <w14:solidFill>
              <w14:schemeClr w14:val="tx1"/>
            </w14:solidFill>
          </w14:textFill>
        </w:rPr>
        <w:t>★</w:t>
      </w:r>
      <w:r>
        <w:rPr>
          <w:rFonts w:hint="eastAsia" w:asciiTheme="minorEastAsia" w:hAnsiTheme="minorEastAsia"/>
          <w:sz w:val="24"/>
          <w:szCs w:val="24"/>
        </w:rPr>
        <w:t>模块化插件式床边监护仪，主机、显示屏和插件槽一体化设计，主机插槽数6个，并可外接8槽位辅助插件箱方便升级</w:t>
      </w:r>
    </w:p>
    <w:p>
      <w:pPr>
        <w:widowControl w:val="0"/>
        <w:numPr>
          <w:ilvl w:val="0"/>
          <w:numId w:val="2"/>
        </w:numPr>
        <w:autoSpaceDE w:val="0"/>
        <w:autoSpaceDN w:val="0"/>
        <w:adjustRightInd w:val="0"/>
        <w:spacing w:after="0" w:line="360" w:lineRule="auto"/>
        <w:rPr>
          <w:rFonts w:asciiTheme="minorEastAsia" w:hAnsiTheme="minorEastAsia"/>
          <w:w w:val="95"/>
          <w:sz w:val="24"/>
          <w:szCs w:val="24"/>
        </w:rPr>
      </w:pPr>
      <w:r>
        <w:rPr>
          <w:rFonts w:hint="eastAsia" w:asciiTheme="minorEastAsia" w:hAnsiTheme="minorEastAsia"/>
          <w:color w:val="000000" w:themeColor="text1"/>
          <w:sz w:val="24"/>
          <w:szCs w:val="24"/>
          <w14:textFill>
            <w14:solidFill>
              <w14:schemeClr w14:val="tx1"/>
            </w14:solidFill>
          </w14:textFill>
        </w:rPr>
        <w:t>★</w:t>
      </w:r>
      <w:r>
        <w:rPr>
          <w:rFonts w:hint="eastAsia" w:asciiTheme="minorEastAsia" w:hAnsiTheme="minorEastAsia"/>
          <w:w w:val="95"/>
          <w:sz w:val="24"/>
          <w:szCs w:val="24"/>
          <w:lang w:val="en-US" w:eastAsia="zh-CN"/>
        </w:rPr>
        <w:t>15</w:t>
      </w:r>
      <w:r>
        <w:rPr>
          <w:rFonts w:hint="eastAsia" w:asciiTheme="minorEastAsia" w:hAnsiTheme="minorEastAsia"/>
          <w:w w:val="95"/>
          <w:sz w:val="24"/>
          <w:szCs w:val="24"/>
        </w:rPr>
        <w:t>英寸彩色电容触摸屏，高分辨率达1</w:t>
      </w:r>
      <w:r>
        <w:rPr>
          <w:rFonts w:asciiTheme="minorEastAsia" w:hAnsiTheme="minorEastAsia"/>
          <w:w w:val="95"/>
          <w:sz w:val="24"/>
          <w:szCs w:val="24"/>
        </w:rPr>
        <w:t>920</w:t>
      </w:r>
      <w:r>
        <w:rPr>
          <w:rFonts w:hint="eastAsia" w:asciiTheme="minorEastAsia" w:hAnsiTheme="minorEastAsia"/>
          <w:w w:val="95"/>
          <w:sz w:val="24"/>
          <w:szCs w:val="24"/>
        </w:rPr>
        <w:t xml:space="preserve"> x</w:t>
      </w:r>
      <w:r>
        <w:rPr>
          <w:rFonts w:asciiTheme="minorEastAsia" w:hAnsiTheme="minorEastAsia"/>
          <w:w w:val="95"/>
          <w:sz w:val="24"/>
          <w:szCs w:val="24"/>
        </w:rPr>
        <w:t xml:space="preserve"> 1080</w:t>
      </w:r>
      <w:r>
        <w:rPr>
          <w:rFonts w:hint="eastAsia" w:asciiTheme="minorEastAsia" w:hAnsiTheme="minorEastAsia"/>
          <w:w w:val="95"/>
          <w:sz w:val="24"/>
          <w:szCs w:val="24"/>
        </w:rPr>
        <w:t>像素，</w:t>
      </w:r>
      <w:r>
        <w:rPr>
          <w:rFonts w:hint="eastAsia" w:asciiTheme="minorEastAsia" w:hAnsiTheme="minorEastAsia"/>
          <w:w w:val="95"/>
          <w:sz w:val="24"/>
          <w:szCs w:val="24"/>
          <w:lang w:val="en-US" w:eastAsia="zh-CN"/>
        </w:rPr>
        <w:t>11</w:t>
      </w:r>
      <w:r>
        <w:rPr>
          <w:rFonts w:hint="eastAsia" w:asciiTheme="minorEastAsia" w:hAnsiTheme="minorEastAsia"/>
          <w:w w:val="95"/>
          <w:sz w:val="24"/>
          <w:szCs w:val="24"/>
        </w:rPr>
        <w:t>通道显示，</w:t>
      </w:r>
      <w:r>
        <w:rPr>
          <w:rFonts w:asciiTheme="minorEastAsia" w:hAnsiTheme="minorEastAsia"/>
          <w:w w:val="95"/>
          <w:sz w:val="24"/>
          <w:szCs w:val="24"/>
        </w:rPr>
        <w:t>显示屏亮度自动调节</w:t>
      </w:r>
    </w:p>
    <w:p>
      <w:pPr>
        <w:widowControl w:val="0"/>
        <w:numPr>
          <w:ilvl w:val="0"/>
          <w:numId w:val="2"/>
        </w:numPr>
        <w:autoSpaceDE w:val="0"/>
        <w:autoSpaceDN w:val="0"/>
        <w:adjustRightInd w:val="0"/>
        <w:spacing w:after="0" w:line="360" w:lineRule="auto"/>
        <w:rPr>
          <w:rFonts w:asciiTheme="minorEastAsia" w:hAnsiTheme="minorEastAsia"/>
          <w:sz w:val="24"/>
          <w:szCs w:val="24"/>
        </w:rPr>
      </w:pPr>
      <w:r>
        <w:rPr>
          <w:rFonts w:asciiTheme="minorEastAsia" w:hAnsiTheme="minorEastAsia"/>
          <w:sz w:val="24"/>
          <w:szCs w:val="24"/>
        </w:rPr>
        <w:t>工作海拔高度</w:t>
      </w:r>
      <w:r>
        <w:rPr>
          <w:rFonts w:hint="eastAsia" w:asciiTheme="minorEastAsia" w:hAnsiTheme="minorEastAsia"/>
          <w:sz w:val="24"/>
          <w:szCs w:val="24"/>
        </w:rPr>
        <w:t>4550米，满足高原地区</w:t>
      </w:r>
    </w:p>
    <w:p>
      <w:pPr>
        <w:widowControl w:val="0"/>
        <w:numPr>
          <w:ilvl w:val="0"/>
          <w:numId w:val="2"/>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sz w:val="24"/>
          <w:szCs w:val="24"/>
        </w:rPr>
        <w:t>支持升级内置锂电池，供电时间</w:t>
      </w:r>
      <w:r>
        <w:rPr>
          <w:rFonts w:hint="eastAsia" w:asciiTheme="minorEastAsia" w:hAnsiTheme="minorEastAsia"/>
          <w:sz w:val="24"/>
          <w:szCs w:val="24"/>
          <w:lang w:val="en-US" w:eastAsia="zh-CN"/>
        </w:rPr>
        <w:t>3</w:t>
      </w:r>
      <w:r>
        <w:rPr>
          <w:rFonts w:hint="eastAsia" w:asciiTheme="minorEastAsia" w:hAnsiTheme="minorEastAsia"/>
          <w:sz w:val="24"/>
          <w:szCs w:val="24"/>
        </w:rPr>
        <w:t>小时</w:t>
      </w:r>
    </w:p>
    <w:p>
      <w:pPr>
        <w:widowControl w:val="0"/>
        <w:numPr>
          <w:ilvl w:val="0"/>
          <w:numId w:val="2"/>
        </w:numPr>
        <w:autoSpaceDE w:val="0"/>
        <w:autoSpaceDN w:val="0"/>
        <w:adjustRightInd w:val="0"/>
        <w:spacing w:after="0" w:line="360" w:lineRule="auto"/>
        <w:rPr>
          <w:rFonts w:cs="宋体" w:asciiTheme="minorEastAsia" w:hAnsiTheme="minorEastAsia"/>
          <w:b/>
          <w:color w:val="FF0000"/>
          <w:sz w:val="24"/>
          <w:szCs w:val="24"/>
        </w:rPr>
      </w:pPr>
      <w:r>
        <w:rPr>
          <w:rFonts w:hint="eastAsia" w:asciiTheme="minorEastAsia" w:hAnsiTheme="minorEastAsia"/>
          <w:sz w:val="24"/>
          <w:szCs w:val="24"/>
        </w:rPr>
        <w:t>配置&gt;=4个USB接口，支持连接存储介质、鼠标、键盘、条码扫描枪等USB设备</w:t>
      </w:r>
    </w:p>
    <w:p>
      <w:pPr>
        <w:autoSpaceDE w:val="0"/>
        <w:autoSpaceDN w:val="0"/>
        <w:adjustRightInd w:val="0"/>
        <w:spacing w:line="360" w:lineRule="auto"/>
        <w:rPr>
          <w:rFonts w:cs="宋体" w:asciiTheme="minorEastAsia" w:hAnsiTheme="minorEastAsia"/>
          <w:b/>
          <w:sz w:val="24"/>
          <w:szCs w:val="24"/>
        </w:rPr>
      </w:pPr>
      <w:r>
        <w:rPr>
          <w:rFonts w:hint="eastAsia" w:cs="宋体" w:asciiTheme="minorEastAsia" w:hAnsiTheme="minorEastAsia"/>
          <w:b/>
          <w:sz w:val="24"/>
          <w:szCs w:val="24"/>
        </w:rPr>
        <w:t>监测参数：</w:t>
      </w:r>
    </w:p>
    <w:p>
      <w:pPr>
        <w:widowControl w:val="0"/>
        <w:numPr>
          <w:ilvl w:val="0"/>
          <w:numId w:val="2"/>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color w:val="000000" w:themeColor="text1"/>
          <w:sz w:val="24"/>
          <w:szCs w:val="24"/>
          <w14:textFill>
            <w14:solidFill>
              <w14:schemeClr w14:val="tx1"/>
            </w14:solidFill>
          </w14:textFill>
        </w:rPr>
        <w:t>★</w:t>
      </w:r>
      <w:r>
        <w:rPr>
          <w:rFonts w:hint="eastAsia" w:asciiTheme="minorEastAsia" w:hAnsiTheme="minorEastAsia"/>
          <w:sz w:val="24"/>
          <w:szCs w:val="24"/>
        </w:rPr>
        <w:t>基本功能模块支持心电，呼吸，心率，无创血压，血氧饱和度，脉搏，双通道体温和双通道有创血压的同时监测</w:t>
      </w:r>
      <w:r>
        <w:rPr>
          <w:rFonts w:hint="eastAsia" w:asciiTheme="minorEastAsia" w:hAnsiTheme="minorEastAsia"/>
          <w:sz w:val="24"/>
          <w:szCs w:val="24"/>
          <w:lang w:eastAsia="zh-CN"/>
        </w:rPr>
        <w:t>，并</w:t>
      </w:r>
      <w:r>
        <w:rPr>
          <w:rFonts w:hint="eastAsia" w:ascii="宋体" w:hAnsi="宋体" w:eastAsia="宋体" w:cs="宋体"/>
          <w:bCs/>
          <w:color w:val="000000"/>
          <w:kern w:val="0"/>
          <w:sz w:val="24"/>
          <w:szCs w:val="24"/>
          <w:lang w:val="en-US" w:eastAsia="zh-CN"/>
        </w:rPr>
        <w:t>配置有创压主线缆、体温探头</w:t>
      </w:r>
    </w:p>
    <w:p>
      <w:pPr>
        <w:widowControl w:val="0"/>
        <w:numPr>
          <w:ilvl w:val="0"/>
          <w:numId w:val="2"/>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color w:val="000000" w:themeColor="text1"/>
          <w:sz w:val="24"/>
          <w:szCs w:val="24"/>
          <w14:textFill>
            <w14:solidFill>
              <w14:schemeClr w14:val="tx1"/>
            </w14:solidFill>
          </w14:textFill>
        </w:rPr>
        <w:t>★支持升级</w:t>
      </w:r>
      <w:r>
        <w:rPr>
          <w:rFonts w:hint="eastAsia" w:asciiTheme="minorEastAsia" w:hAnsiTheme="minorEastAsia"/>
          <w:sz w:val="24"/>
          <w:szCs w:val="24"/>
        </w:rPr>
        <w:t>基本功能模块从监护仪拔出后作为一个独立的监护仪支持病人的无缝转移，具有显示屏，屏幕尺寸</w:t>
      </w:r>
      <w:r>
        <w:rPr>
          <w:rFonts w:hint="eastAsia" w:asciiTheme="minorEastAsia" w:hAnsiTheme="minorEastAsia"/>
          <w:sz w:val="24"/>
          <w:szCs w:val="24"/>
          <w:lang w:val="en-US" w:eastAsia="zh-CN"/>
        </w:rPr>
        <w:t>5.5</w:t>
      </w:r>
      <w:r>
        <w:rPr>
          <w:rFonts w:hint="eastAsia" w:asciiTheme="minorEastAsia" w:hAnsiTheme="minorEastAsia"/>
          <w:sz w:val="24"/>
          <w:szCs w:val="24"/>
        </w:rPr>
        <w:t>英寸，内置锂电池供电</w:t>
      </w:r>
      <w:r>
        <w:rPr>
          <w:rFonts w:hint="eastAsia" w:asciiTheme="minorEastAsia" w:hAnsiTheme="minorEastAsia"/>
          <w:sz w:val="24"/>
          <w:szCs w:val="24"/>
          <w:lang w:val="en-US" w:eastAsia="zh-CN"/>
        </w:rPr>
        <w:t>8</w:t>
      </w:r>
      <w:r>
        <w:rPr>
          <w:rFonts w:hint="eastAsia" w:asciiTheme="minorEastAsia" w:hAnsiTheme="minorEastAsia"/>
          <w:sz w:val="24"/>
          <w:szCs w:val="24"/>
        </w:rPr>
        <w:t>小时，无风扇设计</w:t>
      </w:r>
    </w:p>
    <w:p>
      <w:pPr>
        <w:widowControl w:val="0"/>
        <w:numPr>
          <w:ilvl w:val="0"/>
          <w:numId w:val="2"/>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color w:val="000000" w:themeColor="text1"/>
          <w:sz w:val="24"/>
          <w:szCs w:val="24"/>
          <w14:textFill>
            <w14:solidFill>
              <w14:schemeClr w14:val="tx1"/>
            </w14:solidFill>
          </w14:textFill>
        </w:rPr>
        <w:t>★</w:t>
      </w:r>
      <w:r>
        <w:rPr>
          <w:rFonts w:hint="eastAsia" w:asciiTheme="minorEastAsia" w:hAnsiTheme="minorEastAsia"/>
          <w:sz w:val="24"/>
          <w:szCs w:val="24"/>
        </w:rPr>
        <w:t>支持3/5导心电监测,支持升级6/12导心电测量，并在监护仪上完成12导静息分析，并提供监护截图证明材料</w:t>
      </w:r>
    </w:p>
    <w:p>
      <w:pPr>
        <w:widowControl w:val="0"/>
        <w:numPr>
          <w:ilvl w:val="0"/>
          <w:numId w:val="2"/>
        </w:numPr>
        <w:autoSpaceDE w:val="0"/>
        <w:autoSpaceDN w:val="0"/>
        <w:adjustRightInd w:val="0"/>
        <w:spacing w:after="0" w:line="360" w:lineRule="auto"/>
        <w:rPr>
          <w:rFonts w:asciiTheme="minorEastAsia" w:hAnsiTheme="minorEastAsia"/>
          <w:sz w:val="32"/>
          <w:szCs w:val="32"/>
        </w:rPr>
      </w:pPr>
      <w:r>
        <w:rPr>
          <w:rFonts w:hint="eastAsia" w:asciiTheme="minorEastAsia" w:hAnsiTheme="minorEastAsia"/>
          <w:sz w:val="24"/>
          <w:szCs w:val="24"/>
        </w:rPr>
        <w:t>支持房颤心律失常分析功能，支持</w:t>
      </w:r>
      <w:r>
        <w:rPr>
          <w:rFonts w:hint="eastAsia" w:asciiTheme="minorEastAsia" w:hAnsiTheme="minorEastAsia"/>
          <w:sz w:val="24"/>
          <w:szCs w:val="24"/>
          <w:lang w:val="en-US" w:eastAsia="zh-CN"/>
        </w:rPr>
        <w:t>25</w:t>
      </w:r>
      <w:r>
        <w:rPr>
          <w:rFonts w:hint="eastAsia" w:asciiTheme="minorEastAsia" w:hAnsiTheme="minorEastAsia"/>
          <w:sz w:val="24"/>
          <w:szCs w:val="24"/>
        </w:rPr>
        <w:t>种实时心律失常分析,</w:t>
      </w:r>
      <w:r>
        <w:rPr>
          <w:rFonts w:hint="eastAsia"/>
          <w:sz w:val="24"/>
          <w:szCs w:val="24"/>
        </w:rPr>
        <w:t>包括：</w:t>
      </w:r>
      <w:r>
        <w:rPr>
          <w:sz w:val="24"/>
          <w:szCs w:val="24"/>
        </w:rPr>
        <w:t>停搏(Asystole)、室颤/室速(VFib/Vtac)、室速(Vtac)、室性心动过缓(Vent. Brady)、极度心动过速(Extreme Tachy)、极度心动过缓(Extreme Brady)、PVCs/min</w:t>
      </w:r>
      <w:r>
        <w:rPr>
          <w:rFonts w:hint="eastAsia"/>
          <w:sz w:val="24"/>
          <w:szCs w:val="24"/>
        </w:rPr>
        <w:t>过高</w:t>
      </w:r>
      <w:r>
        <w:rPr>
          <w:sz w:val="24"/>
          <w:szCs w:val="24"/>
        </w:rPr>
        <w:t>、Pauses/min</w:t>
      </w:r>
      <w:r>
        <w:rPr>
          <w:rFonts w:hint="eastAsia"/>
          <w:sz w:val="24"/>
          <w:szCs w:val="24"/>
        </w:rPr>
        <w:t>过高</w:t>
      </w:r>
      <w:r>
        <w:rPr>
          <w:sz w:val="24"/>
          <w:szCs w:val="24"/>
        </w:rPr>
        <w:t>、R on T、多连发室早(Run PVCs)、</w:t>
      </w:r>
      <w:r>
        <w:rPr>
          <w:rFonts w:hint="eastAsia"/>
          <w:sz w:val="24"/>
          <w:szCs w:val="24"/>
        </w:rPr>
        <w:t>成对室早</w:t>
      </w:r>
      <w:r>
        <w:rPr>
          <w:sz w:val="24"/>
          <w:szCs w:val="24"/>
        </w:rPr>
        <w:t>(Couplet)、</w:t>
      </w:r>
      <w:r>
        <w:rPr>
          <w:rFonts w:hint="eastAsia"/>
          <w:sz w:val="24"/>
          <w:szCs w:val="24"/>
        </w:rPr>
        <w:t>多形室早</w:t>
      </w:r>
      <w:r>
        <w:rPr>
          <w:sz w:val="24"/>
          <w:szCs w:val="24"/>
        </w:rPr>
        <w:t>(Multif. PVC)、单个室早(PVC)、室早二联律(Bigeminy)、室早三联律(Trigeminy)、心动过速(Tachy)、心动过缓(Brady)、起搏器未起搏(Pacer Not Pacing)、起搏器未俘获(Pacer Not Capture)、漏搏(Missed Beat)、</w:t>
      </w:r>
      <w:r>
        <w:rPr>
          <w:rFonts w:hint="eastAsia"/>
          <w:sz w:val="24"/>
          <w:szCs w:val="24"/>
        </w:rPr>
        <w:t>短阵室速</w:t>
      </w:r>
      <w:r>
        <w:rPr>
          <w:sz w:val="24"/>
          <w:szCs w:val="24"/>
        </w:rPr>
        <w:t>(Nonsus. Vtac)、室性节律(Vent. Rhythm)、心跳暂停(Pause)、不规则节律(Irr.Rhythm)、房颤(Afib)。</w:t>
      </w:r>
    </w:p>
    <w:p>
      <w:pPr>
        <w:widowControl w:val="0"/>
        <w:numPr>
          <w:ilvl w:val="0"/>
          <w:numId w:val="2"/>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color w:val="000000" w:themeColor="text1"/>
          <w:sz w:val="24"/>
          <w:szCs w:val="24"/>
          <w14:textFill>
            <w14:solidFill>
              <w14:schemeClr w14:val="tx1"/>
            </w14:solidFill>
          </w14:textFill>
        </w:rPr>
        <w:t>★</w:t>
      </w:r>
      <w:r>
        <w:rPr>
          <w:rFonts w:hint="eastAsia" w:asciiTheme="minorEastAsia" w:hAnsiTheme="minorEastAsia"/>
          <w:sz w:val="24"/>
          <w:szCs w:val="24"/>
        </w:rPr>
        <w:t>提供ST段分析功能，</w:t>
      </w:r>
      <w:r>
        <w:rPr>
          <w:rFonts w:hint="eastAsia" w:asciiTheme="minorEastAsia" w:hAnsiTheme="minorEastAsia"/>
          <w:color w:val="000000" w:themeColor="text1"/>
          <w:sz w:val="24"/>
          <w:szCs w:val="24"/>
          <w14:textFill>
            <w14:solidFill>
              <w14:schemeClr w14:val="tx1"/>
            </w14:solidFill>
          </w14:textFill>
        </w:rPr>
        <w:t>支持在专门的窗口中分组显示心脏前壁，下壁和侧壁的ST实时片段和参考片段，并提供监护截图证明材料</w:t>
      </w:r>
    </w:p>
    <w:p>
      <w:pPr>
        <w:widowControl w:val="0"/>
        <w:numPr>
          <w:ilvl w:val="0"/>
          <w:numId w:val="2"/>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sz w:val="24"/>
          <w:szCs w:val="24"/>
        </w:rPr>
        <w:t>提供导联类型自动识别功能，具备智能导联脱落监测功能，导联脱落的情况下仍能保持监护</w:t>
      </w:r>
    </w:p>
    <w:p>
      <w:pPr>
        <w:widowControl w:val="0"/>
        <w:numPr>
          <w:ilvl w:val="0"/>
          <w:numId w:val="2"/>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color w:val="000000" w:themeColor="text1"/>
          <w:sz w:val="24"/>
          <w14:textFill>
            <w14:solidFill>
              <w14:schemeClr w14:val="tx1"/>
            </w14:solidFill>
          </w14:textFill>
        </w:rPr>
        <w:t>★</w:t>
      </w:r>
      <w:r>
        <w:rPr>
          <w:rFonts w:asciiTheme="minorEastAsia" w:hAnsiTheme="minorEastAsia"/>
          <w:sz w:val="24"/>
          <w:szCs w:val="24"/>
        </w:rPr>
        <w:t>具有</w:t>
      </w:r>
      <w:r>
        <w:rPr>
          <w:rFonts w:hint="eastAsia" w:asciiTheme="minorEastAsia" w:hAnsiTheme="minorEastAsia"/>
          <w:sz w:val="24"/>
          <w:szCs w:val="24"/>
        </w:rPr>
        <w:t>QT/QTc测量功能，提供QT，QTc和ΔQTc参数值。</w:t>
      </w:r>
    </w:p>
    <w:p>
      <w:pPr>
        <w:widowControl w:val="0"/>
        <w:numPr>
          <w:ilvl w:val="0"/>
          <w:numId w:val="2"/>
        </w:numPr>
        <w:autoSpaceDE w:val="0"/>
        <w:autoSpaceDN w:val="0"/>
        <w:adjustRightInd w:val="0"/>
        <w:spacing w:after="0" w:line="360" w:lineRule="auto"/>
        <w:rPr>
          <w:rFonts w:asciiTheme="minorEastAsia" w:hAnsiTheme="minorEastAsia"/>
          <w:sz w:val="24"/>
          <w:szCs w:val="24"/>
        </w:rPr>
      </w:pPr>
      <w:r>
        <w:rPr>
          <w:rFonts w:asciiTheme="minorEastAsia" w:hAnsiTheme="minorEastAsia"/>
          <w:sz w:val="24"/>
          <w:szCs w:val="24"/>
        </w:rPr>
        <w:t>提供QT和QTc模板显示。</w:t>
      </w:r>
    </w:p>
    <w:p>
      <w:pPr>
        <w:widowControl w:val="0"/>
        <w:numPr>
          <w:ilvl w:val="0"/>
          <w:numId w:val="2"/>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sz w:val="24"/>
          <w:szCs w:val="24"/>
        </w:rPr>
        <w:t>无创血压</w:t>
      </w:r>
      <w:r>
        <w:rPr>
          <w:rFonts w:asciiTheme="minorEastAsia" w:hAnsiTheme="minorEastAsia"/>
          <w:sz w:val="24"/>
          <w:szCs w:val="24"/>
        </w:rPr>
        <w:t>提供手动、自动间隔、连续</w:t>
      </w:r>
      <w:r>
        <w:rPr>
          <w:rFonts w:hint="eastAsia" w:asciiTheme="minorEastAsia" w:hAnsiTheme="minorEastAsia"/>
          <w:sz w:val="24"/>
          <w:szCs w:val="24"/>
        </w:rPr>
        <w:t>、</w:t>
      </w:r>
      <w:r>
        <w:rPr>
          <w:rFonts w:asciiTheme="minorEastAsia" w:hAnsiTheme="minorEastAsia"/>
          <w:sz w:val="24"/>
          <w:szCs w:val="24"/>
        </w:rPr>
        <w:t>序列</w:t>
      </w:r>
      <w:r>
        <w:rPr>
          <w:rFonts w:hint="eastAsia" w:asciiTheme="minorEastAsia" w:hAnsiTheme="minorEastAsia"/>
          <w:sz w:val="24"/>
          <w:szCs w:val="24"/>
        </w:rPr>
        <w:t>四</w:t>
      </w:r>
      <w:r>
        <w:rPr>
          <w:rFonts w:asciiTheme="minorEastAsia" w:hAnsiTheme="minorEastAsia"/>
          <w:sz w:val="24"/>
          <w:szCs w:val="24"/>
        </w:rPr>
        <w:t>种测量模式</w:t>
      </w:r>
    </w:p>
    <w:p>
      <w:pPr>
        <w:widowControl w:val="0"/>
        <w:numPr>
          <w:ilvl w:val="0"/>
          <w:numId w:val="2"/>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sz w:val="24"/>
          <w:szCs w:val="24"/>
        </w:rPr>
        <w:t>无创血压</w:t>
      </w:r>
      <w:r>
        <w:rPr>
          <w:rFonts w:asciiTheme="minorEastAsia" w:hAnsiTheme="minorEastAsia"/>
          <w:sz w:val="24"/>
          <w:szCs w:val="24"/>
        </w:rPr>
        <w:t>成人测量范围：</w:t>
      </w:r>
      <w:r>
        <w:rPr>
          <w:rFonts w:hint="eastAsia" w:asciiTheme="minorEastAsia" w:hAnsiTheme="minorEastAsia"/>
          <w:sz w:val="24"/>
          <w:szCs w:val="24"/>
        </w:rPr>
        <w:t>25-</w:t>
      </w:r>
      <w:r>
        <w:rPr>
          <w:rFonts w:asciiTheme="minorEastAsia" w:hAnsiTheme="minorEastAsia"/>
          <w:sz w:val="24"/>
          <w:szCs w:val="24"/>
        </w:rPr>
        <w:t>290mmHg（收缩压），</w:t>
      </w:r>
      <w:r>
        <w:rPr>
          <w:rFonts w:hint="eastAsia" w:asciiTheme="minorEastAsia" w:hAnsiTheme="minorEastAsia"/>
          <w:sz w:val="24"/>
          <w:szCs w:val="24"/>
        </w:rPr>
        <w:t>10-</w:t>
      </w:r>
      <w:r>
        <w:rPr>
          <w:rFonts w:asciiTheme="minorEastAsia" w:hAnsiTheme="minorEastAsia"/>
          <w:sz w:val="24"/>
          <w:szCs w:val="24"/>
        </w:rPr>
        <w:t>250mmHg（舒张压），</w:t>
      </w:r>
      <w:r>
        <w:rPr>
          <w:rFonts w:hint="eastAsia" w:asciiTheme="minorEastAsia" w:hAnsiTheme="minorEastAsia"/>
          <w:sz w:val="24"/>
          <w:szCs w:val="24"/>
        </w:rPr>
        <w:t>15-</w:t>
      </w:r>
      <w:r>
        <w:rPr>
          <w:rFonts w:asciiTheme="minorEastAsia" w:hAnsiTheme="minorEastAsia"/>
          <w:sz w:val="24"/>
          <w:szCs w:val="24"/>
        </w:rPr>
        <w:t>260mmHg（平均压）。</w:t>
      </w:r>
    </w:p>
    <w:p>
      <w:pPr>
        <w:widowControl w:val="0"/>
        <w:numPr>
          <w:ilvl w:val="0"/>
          <w:numId w:val="2"/>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sz w:val="24"/>
          <w:szCs w:val="24"/>
        </w:rPr>
        <w:t>无创血压</w:t>
      </w:r>
      <w:r>
        <w:rPr>
          <w:rFonts w:asciiTheme="minorEastAsia" w:hAnsiTheme="minorEastAsia"/>
          <w:sz w:val="24"/>
          <w:szCs w:val="24"/>
        </w:rPr>
        <w:t>小儿测量范围：</w:t>
      </w:r>
      <w:r>
        <w:rPr>
          <w:rFonts w:hint="eastAsia" w:asciiTheme="minorEastAsia" w:hAnsiTheme="minorEastAsia"/>
          <w:sz w:val="24"/>
          <w:szCs w:val="24"/>
        </w:rPr>
        <w:t>25-</w:t>
      </w:r>
      <w:r>
        <w:rPr>
          <w:rFonts w:asciiTheme="minorEastAsia" w:hAnsiTheme="minorEastAsia"/>
          <w:sz w:val="24"/>
          <w:szCs w:val="24"/>
        </w:rPr>
        <w:t>240mmHg（收缩压），</w:t>
      </w:r>
      <w:r>
        <w:rPr>
          <w:rFonts w:hint="eastAsia" w:asciiTheme="minorEastAsia" w:hAnsiTheme="minorEastAsia"/>
          <w:sz w:val="24"/>
          <w:szCs w:val="24"/>
        </w:rPr>
        <w:t>10-</w:t>
      </w:r>
      <w:r>
        <w:rPr>
          <w:rFonts w:asciiTheme="minorEastAsia" w:hAnsiTheme="minorEastAsia"/>
          <w:sz w:val="24"/>
          <w:szCs w:val="24"/>
        </w:rPr>
        <w:t>200mmHg（舒张压），</w:t>
      </w:r>
      <w:r>
        <w:rPr>
          <w:rFonts w:hint="eastAsia" w:asciiTheme="minorEastAsia" w:hAnsiTheme="minorEastAsia"/>
          <w:sz w:val="24"/>
          <w:szCs w:val="24"/>
        </w:rPr>
        <w:t>15-</w:t>
      </w:r>
      <w:r>
        <w:rPr>
          <w:rFonts w:asciiTheme="minorEastAsia" w:hAnsiTheme="minorEastAsia"/>
          <w:sz w:val="24"/>
          <w:szCs w:val="24"/>
        </w:rPr>
        <w:t>215mmHg（平均压）。</w:t>
      </w:r>
    </w:p>
    <w:p>
      <w:pPr>
        <w:widowControl w:val="0"/>
        <w:numPr>
          <w:ilvl w:val="0"/>
          <w:numId w:val="2"/>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sz w:val="24"/>
          <w:szCs w:val="24"/>
        </w:rPr>
        <w:t>无创血压</w:t>
      </w:r>
      <w:r>
        <w:rPr>
          <w:rFonts w:asciiTheme="minorEastAsia" w:hAnsiTheme="minorEastAsia"/>
          <w:sz w:val="24"/>
          <w:szCs w:val="24"/>
        </w:rPr>
        <w:t>新生儿测量范围：</w:t>
      </w:r>
      <w:r>
        <w:rPr>
          <w:rFonts w:hint="eastAsia" w:asciiTheme="minorEastAsia" w:hAnsiTheme="minorEastAsia"/>
          <w:sz w:val="24"/>
          <w:szCs w:val="24"/>
        </w:rPr>
        <w:t>25-</w:t>
      </w:r>
      <w:r>
        <w:rPr>
          <w:rFonts w:asciiTheme="minorEastAsia" w:hAnsiTheme="minorEastAsia"/>
          <w:sz w:val="24"/>
          <w:szCs w:val="24"/>
        </w:rPr>
        <w:t>140mmHg（收缩压），</w:t>
      </w:r>
      <w:r>
        <w:rPr>
          <w:rFonts w:hint="eastAsia" w:asciiTheme="minorEastAsia" w:hAnsiTheme="minorEastAsia"/>
          <w:sz w:val="24"/>
          <w:szCs w:val="24"/>
        </w:rPr>
        <w:t>10-</w:t>
      </w:r>
      <w:r>
        <w:rPr>
          <w:rFonts w:asciiTheme="minorEastAsia" w:hAnsiTheme="minorEastAsia"/>
          <w:sz w:val="24"/>
          <w:szCs w:val="24"/>
        </w:rPr>
        <w:t>115mmHg（舒张压），</w:t>
      </w:r>
      <w:r>
        <w:rPr>
          <w:rFonts w:hint="eastAsia" w:asciiTheme="minorEastAsia" w:hAnsiTheme="minorEastAsia"/>
          <w:sz w:val="24"/>
          <w:szCs w:val="24"/>
        </w:rPr>
        <w:t>15-</w:t>
      </w:r>
      <w:r>
        <w:rPr>
          <w:rFonts w:asciiTheme="minorEastAsia" w:hAnsiTheme="minorEastAsia"/>
          <w:sz w:val="24"/>
          <w:szCs w:val="24"/>
        </w:rPr>
        <w:t>125mmHg（平均压）。</w:t>
      </w:r>
    </w:p>
    <w:p>
      <w:pPr>
        <w:widowControl w:val="0"/>
        <w:numPr>
          <w:ilvl w:val="0"/>
          <w:numId w:val="2"/>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sz w:val="24"/>
          <w:szCs w:val="24"/>
        </w:rPr>
        <w:t>血氧监测提供灌注指数（PI）的监测</w:t>
      </w:r>
    </w:p>
    <w:p>
      <w:pPr>
        <w:widowControl w:val="0"/>
        <w:numPr>
          <w:ilvl w:val="0"/>
          <w:numId w:val="2"/>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sz w:val="24"/>
          <w:szCs w:val="24"/>
        </w:rPr>
        <w:t>支持双通道有创压IBP监测，支持升级多达8通道有创压监测</w:t>
      </w:r>
    </w:p>
    <w:p>
      <w:pPr>
        <w:widowControl w:val="0"/>
        <w:numPr>
          <w:ilvl w:val="0"/>
          <w:numId w:val="2"/>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sz w:val="24"/>
          <w:szCs w:val="24"/>
        </w:rPr>
        <w:t>提供肺动脉锲压（PAWP）的监测和PPV参数监测</w:t>
      </w:r>
      <w:r>
        <w:rPr>
          <w:rFonts w:asciiTheme="minorEastAsia" w:hAnsiTheme="minorEastAsia"/>
          <w:sz w:val="24"/>
          <w:szCs w:val="24"/>
        </w:rPr>
        <w:t xml:space="preserve"> </w:t>
      </w:r>
    </w:p>
    <w:p>
      <w:pPr>
        <w:widowControl w:val="0"/>
        <w:numPr>
          <w:ilvl w:val="0"/>
          <w:numId w:val="2"/>
        </w:numPr>
        <w:autoSpaceDE w:val="0"/>
        <w:autoSpaceDN w:val="0"/>
        <w:adjustRightInd w:val="0"/>
        <w:spacing w:after="0" w:line="360" w:lineRule="auto"/>
        <w:rPr>
          <w:rFonts w:asciiTheme="minorEastAsia" w:hAnsiTheme="minorEastAsia"/>
          <w:w w:val="95"/>
          <w:sz w:val="24"/>
          <w:szCs w:val="24"/>
        </w:rPr>
      </w:pPr>
      <w:r>
        <w:rPr>
          <w:rFonts w:hint="eastAsia" w:asciiTheme="minorEastAsia" w:hAnsiTheme="minorEastAsia"/>
          <w:color w:val="000000" w:themeColor="text1"/>
          <w:w w:val="95"/>
          <w:sz w:val="24"/>
          <w:szCs w:val="24"/>
          <w14:textFill>
            <w14:solidFill>
              <w14:schemeClr w14:val="tx1"/>
            </w14:solidFill>
          </w14:textFill>
        </w:rPr>
        <w:t>提供功率谱密度（</w:t>
      </w:r>
      <w:r>
        <w:rPr>
          <w:rFonts w:asciiTheme="minorEastAsia" w:hAnsiTheme="minorEastAsia"/>
          <w:color w:val="000000" w:themeColor="text1"/>
          <w:w w:val="95"/>
          <w:sz w:val="24"/>
          <w:szCs w:val="24"/>
          <w14:textFill>
            <w14:solidFill>
              <w14:schemeClr w14:val="tx1"/>
            </w14:solidFill>
          </w14:textFill>
        </w:rPr>
        <w:t>DSA</w:t>
      </w:r>
      <w:r>
        <w:rPr>
          <w:rFonts w:hint="eastAsia" w:asciiTheme="minorEastAsia" w:hAnsiTheme="minorEastAsia"/>
          <w:color w:val="000000" w:themeColor="text1"/>
          <w:w w:val="95"/>
          <w:sz w:val="24"/>
          <w:szCs w:val="24"/>
          <w14:textFill>
            <w14:solidFill>
              <w14:schemeClr w14:val="tx1"/>
            </w14:solidFill>
          </w14:textFill>
        </w:rPr>
        <w:t>）显示界面，可以直观地显示一段时间内的双侧功率谱分布变化的情况。</w:t>
      </w:r>
    </w:p>
    <w:p>
      <w:pPr>
        <w:widowControl w:val="0"/>
        <w:numPr>
          <w:ilvl w:val="0"/>
          <w:numId w:val="2"/>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color w:val="000000" w:themeColor="text1"/>
          <w:sz w:val="24"/>
          <w14:textFill>
            <w14:solidFill>
              <w14:schemeClr w14:val="tx1"/>
            </w14:solidFill>
          </w14:textFill>
        </w:rPr>
        <w:t>★</w:t>
      </w:r>
      <w:r>
        <w:rPr>
          <w:rFonts w:hint="eastAsia" w:asciiTheme="minorEastAsia" w:hAnsiTheme="minorEastAsia"/>
          <w:sz w:val="24"/>
          <w:szCs w:val="24"/>
        </w:rPr>
        <w:t>支持升级PiCCO监测模块或者单机，</w:t>
      </w:r>
      <w:r>
        <w:rPr>
          <w:rFonts w:asciiTheme="minorEastAsia" w:hAnsiTheme="minorEastAsia"/>
          <w:sz w:val="24"/>
          <w:szCs w:val="24"/>
        </w:rPr>
        <w:t>采用Pulsion PiCCO技术</w:t>
      </w:r>
      <w:r>
        <w:rPr>
          <w:rFonts w:hint="eastAsia" w:asciiTheme="minorEastAsia" w:hAnsiTheme="minorEastAsia"/>
          <w:sz w:val="24"/>
          <w:szCs w:val="24"/>
        </w:rPr>
        <w:t>股动脉和中心静脉常规穿刺实现微创CCO等血液动力学监测参数，并提供蛛网图，直观观察病人的变化情况</w:t>
      </w:r>
    </w:p>
    <w:p>
      <w:pPr>
        <w:widowControl w:val="0"/>
        <w:numPr>
          <w:ilvl w:val="0"/>
          <w:numId w:val="2"/>
        </w:numPr>
        <w:spacing w:after="0" w:line="360" w:lineRule="auto"/>
        <w:jc w:val="both"/>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★标配具备血液动力学，药物计算，氧合计算，通气计算和肾功能计算功能，并提供截图证明材料</w:t>
      </w:r>
    </w:p>
    <w:p>
      <w:pPr>
        <w:widowControl w:val="0"/>
        <w:numPr>
          <w:ilvl w:val="0"/>
          <w:numId w:val="2"/>
        </w:numPr>
        <w:spacing w:after="0" w:line="360" w:lineRule="auto"/>
        <w:jc w:val="both"/>
        <w:rPr>
          <w:rFonts w:asciiTheme="minorEastAsia" w:hAnsiTheme="minorEastAsia"/>
          <w:color w:val="000000" w:themeColor="text1"/>
          <w:sz w:val="24"/>
          <w:szCs w:val="24"/>
          <w14:textFill>
            <w14:solidFill>
              <w14:schemeClr w14:val="tx1"/>
            </w14:solidFill>
          </w14:textFill>
        </w:rPr>
      </w:pPr>
      <w:r>
        <w:rPr>
          <w:rFonts w:asciiTheme="minorEastAsia" w:hAnsiTheme="minorEastAsia"/>
          <w:sz w:val="24"/>
          <w:szCs w:val="24"/>
        </w:rPr>
        <w:t>40</w:t>
      </w:r>
      <w:r>
        <w:rPr>
          <w:rFonts w:hint="eastAsia" w:asciiTheme="minorEastAsia" w:hAnsiTheme="minorEastAsia"/>
          <w:sz w:val="24"/>
          <w:szCs w:val="24"/>
        </w:rPr>
        <w:t>个</w:t>
      </w:r>
      <w:r>
        <w:rPr>
          <w:rFonts w:asciiTheme="minorEastAsia" w:hAnsiTheme="minorEastAsia"/>
          <w:sz w:val="24"/>
          <w:szCs w:val="24"/>
        </w:rPr>
        <w:t>及以上</w:t>
      </w:r>
      <w:r>
        <w:rPr>
          <w:rFonts w:hint="eastAsia" w:asciiTheme="minorEastAsia" w:hAnsiTheme="minorEastAsia"/>
          <w:sz w:val="24"/>
          <w:szCs w:val="24"/>
        </w:rPr>
        <w:t>参数的120小时（分辨率1分钟）趋势表、趋势图回顾，4小时（分辨率5秒）趋势表、趋势图回顾。</w:t>
      </w:r>
    </w:p>
    <w:p>
      <w:pPr>
        <w:widowControl w:val="0"/>
        <w:numPr>
          <w:ilvl w:val="0"/>
          <w:numId w:val="2"/>
        </w:numPr>
        <w:spacing w:after="0" w:line="360" w:lineRule="auto"/>
        <w:jc w:val="both"/>
        <w:rPr>
          <w:rFonts w:asciiTheme="minorEastAsia" w:hAnsiTheme="minorEastAsia"/>
          <w:color w:val="000000" w:themeColor="text1"/>
          <w:sz w:val="24"/>
          <w:szCs w:val="24"/>
          <w14:textFill>
            <w14:solidFill>
              <w14:schemeClr w14:val="tx1"/>
            </w14:solidFill>
          </w14:textFill>
        </w:rPr>
      </w:pPr>
      <w:r>
        <w:rPr>
          <w:rFonts w:asciiTheme="minorEastAsia" w:hAnsiTheme="minorEastAsia"/>
          <w:sz w:val="24"/>
          <w:szCs w:val="24"/>
        </w:rPr>
        <w:t>1000条事件回顾。每条报警事件至少能够存储</w:t>
      </w:r>
      <w:r>
        <w:rPr>
          <w:rFonts w:hint="eastAsia" w:asciiTheme="minorEastAsia" w:hAnsiTheme="minorEastAsia"/>
          <w:sz w:val="24"/>
          <w:szCs w:val="24"/>
        </w:rPr>
        <w:t>32秒三道相关波形，以及报警触发时所有测量参数值。</w:t>
      </w:r>
    </w:p>
    <w:p>
      <w:pPr>
        <w:widowControl w:val="0"/>
        <w:numPr>
          <w:ilvl w:val="0"/>
          <w:numId w:val="2"/>
        </w:numPr>
        <w:spacing w:after="0" w:line="360" w:lineRule="auto"/>
        <w:jc w:val="both"/>
        <w:rPr>
          <w:rFonts w:asciiTheme="minorEastAsia" w:hAnsiTheme="minorEastAsia"/>
          <w:color w:val="000000" w:themeColor="text1"/>
          <w:sz w:val="24"/>
          <w:szCs w:val="24"/>
          <w14:textFill>
            <w14:solidFill>
              <w14:schemeClr w14:val="tx1"/>
            </w14:solidFill>
          </w14:textFill>
        </w:rPr>
      </w:pPr>
      <w:r>
        <w:rPr>
          <w:rFonts w:asciiTheme="minorEastAsia" w:hAnsiTheme="minorEastAsia"/>
          <w:sz w:val="24"/>
          <w:szCs w:val="24"/>
        </w:rPr>
        <w:t>事件回顾时能够提供报警事件列表。能够根据时间、报警优先级、报警类型和参数组对事件进行筛选。</w:t>
      </w:r>
    </w:p>
    <w:p>
      <w:pPr>
        <w:widowControl w:val="0"/>
        <w:numPr>
          <w:ilvl w:val="0"/>
          <w:numId w:val="2"/>
        </w:numPr>
        <w:spacing w:after="0" w:line="360" w:lineRule="auto"/>
        <w:jc w:val="both"/>
        <w:rPr>
          <w:rFonts w:asciiTheme="minorEastAsia" w:hAnsiTheme="minorEastAsia"/>
          <w:sz w:val="24"/>
          <w:szCs w:val="24"/>
        </w:rPr>
      </w:pPr>
      <w:r>
        <w:rPr>
          <w:rFonts w:hint="eastAsia" w:asciiTheme="minorEastAsia" w:hAnsiTheme="minorEastAsia"/>
          <w:color w:val="000000" w:themeColor="text1"/>
          <w:sz w:val="24"/>
          <w:szCs w:val="24"/>
          <w14:textFill>
            <w14:solidFill>
              <w14:schemeClr w14:val="tx1"/>
            </w14:solidFill>
          </w14:textFill>
        </w:rPr>
        <w:t>★具备大于等于</w:t>
      </w:r>
      <w:r>
        <w:rPr>
          <w:rFonts w:hint="eastAsia" w:asciiTheme="minorEastAsia" w:hAnsiTheme="minorEastAsia"/>
          <w:color w:val="000000" w:themeColor="text1"/>
          <w:sz w:val="24"/>
          <w:szCs w:val="24"/>
          <w:lang w:val="en-US" w:eastAsia="zh-CN"/>
          <w14:textFill>
            <w14:solidFill>
              <w14:schemeClr w14:val="tx1"/>
            </w14:solidFill>
          </w14:textFill>
        </w:rPr>
        <w:t>24</w:t>
      </w:r>
      <w:r>
        <w:rPr>
          <w:rFonts w:hint="eastAsia" w:asciiTheme="minorEastAsia" w:hAnsiTheme="minorEastAsia"/>
          <w:color w:val="000000" w:themeColor="text1"/>
          <w:sz w:val="24"/>
          <w:szCs w:val="24"/>
          <w14:textFill>
            <w14:solidFill>
              <w14:schemeClr w14:val="tx1"/>
            </w14:solidFill>
          </w14:textFill>
        </w:rPr>
        <w:t>小时全息波形的存储与回顾功能</w:t>
      </w:r>
    </w:p>
    <w:p>
      <w:pPr>
        <w:widowControl w:val="0"/>
        <w:numPr>
          <w:ilvl w:val="0"/>
          <w:numId w:val="2"/>
        </w:numPr>
        <w:spacing w:after="0" w:line="360" w:lineRule="auto"/>
        <w:jc w:val="both"/>
        <w:rPr>
          <w:rFonts w:asciiTheme="minorEastAsia" w:hAnsiTheme="minorEastAsia"/>
          <w:sz w:val="24"/>
          <w:szCs w:val="24"/>
        </w:rPr>
      </w:pPr>
      <w:r>
        <w:rPr>
          <w:rFonts w:asciiTheme="minorEastAsia" w:hAnsiTheme="minorEastAsia"/>
          <w:sz w:val="24"/>
          <w:szCs w:val="24"/>
        </w:rPr>
        <w:t>具有在线帮助功能，能够指导用户掌握如何设置参数。</w:t>
      </w:r>
    </w:p>
    <w:p>
      <w:pPr>
        <w:widowControl w:val="0"/>
        <w:numPr>
          <w:ilvl w:val="0"/>
          <w:numId w:val="2"/>
        </w:numPr>
        <w:spacing w:after="0" w:line="360" w:lineRule="auto"/>
        <w:jc w:val="both"/>
        <w:rPr>
          <w:rFonts w:asciiTheme="minorEastAsia" w:hAnsiTheme="minorEastAsia"/>
          <w:sz w:val="24"/>
          <w:szCs w:val="24"/>
        </w:rPr>
      </w:pPr>
      <w:r>
        <w:rPr>
          <w:rFonts w:asciiTheme="minorEastAsia" w:hAnsiTheme="minorEastAsia"/>
          <w:sz w:val="24"/>
          <w:szCs w:val="24"/>
        </w:rPr>
        <w:t>具有高级参数指导功能，能够指导用户掌握高级参数的使用方法。</w:t>
      </w:r>
    </w:p>
    <w:p>
      <w:pPr>
        <w:widowControl w:val="0"/>
        <w:numPr>
          <w:ilvl w:val="0"/>
          <w:numId w:val="2"/>
        </w:numPr>
        <w:spacing w:after="0" w:line="360" w:lineRule="auto"/>
        <w:jc w:val="both"/>
        <w:rPr>
          <w:rFonts w:asciiTheme="minorEastAsia" w:hAnsiTheme="minorEastAsia"/>
          <w:sz w:val="24"/>
          <w:szCs w:val="24"/>
        </w:rPr>
      </w:pPr>
      <w:r>
        <w:rPr>
          <w:rFonts w:hint="eastAsia" w:asciiTheme="minorEastAsia" w:hAnsiTheme="minorEastAsia"/>
          <w:sz w:val="24"/>
          <w:szCs w:val="24"/>
        </w:rPr>
        <w:t>工作模式提供：监护模式、待机模式、</w:t>
      </w:r>
      <w:r>
        <w:rPr>
          <w:rFonts w:asciiTheme="minorEastAsia" w:hAnsiTheme="minorEastAsia"/>
          <w:sz w:val="24"/>
          <w:szCs w:val="24"/>
        </w:rPr>
        <w:t>体外循环模式模式、插管模式，夜间模式、隐私模式、演示模式。</w:t>
      </w:r>
    </w:p>
    <w:p>
      <w:pPr>
        <w:widowControl w:val="0"/>
        <w:numPr>
          <w:ilvl w:val="0"/>
          <w:numId w:val="2"/>
        </w:numPr>
        <w:spacing w:after="0" w:line="360" w:lineRule="auto"/>
        <w:jc w:val="both"/>
        <w:rPr>
          <w:rFonts w:asciiTheme="minorEastAsia" w:hAnsiTheme="minorEastAsia"/>
          <w:sz w:val="24"/>
          <w:szCs w:val="24"/>
        </w:rPr>
      </w:pPr>
      <w:r>
        <w:rPr>
          <w:rFonts w:hint="eastAsia" w:asciiTheme="minorEastAsia" w:hAnsiTheme="minorEastAsia"/>
          <w:sz w:val="24"/>
          <w:szCs w:val="24"/>
        </w:rPr>
        <w:t>支持升级专业</w:t>
      </w:r>
      <w:r>
        <w:rPr>
          <w:rFonts w:asciiTheme="minorEastAsia" w:hAnsiTheme="minorEastAsia"/>
          <w:sz w:val="24"/>
          <w:szCs w:val="24"/>
        </w:rPr>
        <w:t>的</w:t>
      </w:r>
      <w:r>
        <w:rPr>
          <w:rFonts w:hint="eastAsia" w:asciiTheme="minorEastAsia" w:hAnsiTheme="minorEastAsia"/>
          <w:sz w:val="24"/>
          <w:szCs w:val="24"/>
        </w:rPr>
        <w:t>血流动力学</w:t>
      </w:r>
      <w:r>
        <w:rPr>
          <w:rFonts w:asciiTheme="minorEastAsia" w:hAnsiTheme="minorEastAsia"/>
          <w:sz w:val="24"/>
          <w:szCs w:val="24"/>
        </w:rPr>
        <w:t>辅助应用，能够图形化显示监测参数</w:t>
      </w:r>
      <w:r>
        <w:rPr>
          <w:rFonts w:hint="eastAsia" w:asciiTheme="minorEastAsia" w:hAnsiTheme="minorEastAsia"/>
          <w:sz w:val="24"/>
          <w:szCs w:val="24"/>
        </w:rPr>
        <w:t>，</w:t>
      </w:r>
      <w:r>
        <w:rPr>
          <w:rFonts w:asciiTheme="minorEastAsia" w:hAnsiTheme="minorEastAsia"/>
          <w:sz w:val="24"/>
          <w:szCs w:val="24"/>
        </w:rPr>
        <w:t>体现参数</w:t>
      </w:r>
      <w:r>
        <w:rPr>
          <w:rFonts w:hint="eastAsia" w:asciiTheme="minorEastAsia" w:hAnsiTheme="minorEastAsia"/>
          <w:sz w:val="24"/>
          <w:szCs w:val="24"/>
        </w:rPr>
        <w:t>之间</w:t>
      </w:r>
      <w:r>
        <w:rPr>
          <w:rFonts w:asciiTheme="minorEastAsia" w:hAnsiTheme="minorEastAsia"/>
          <w:sz w:val="24"/>
          <w:szCs w:val="24"/>
        </w:rPr>
        <w:t>的关系</w:t>
      </w:r>
      <w:r>
        <w:rPr>
          <w:rFonts w:hint="eastAsia" w:asciiTheme="minorEastAsia" w:hAnsiTheme="minorEastAsia"/>
          <w:sz w:val="24"/>
          <w:szCs w:val="24"/>
        </w:rPr>
        <w:t>，</w:t>
      </w:r>
      <w:r>
        <w:rPr>
          <w:rFonts w:asciiTheme="minorEastAsia" w:hAnsiTheme="minorEastAsia"/>
          <w:sz w:val="24"/>
          <w:szCs w:val="24"/>
        </w:rPr>
        <w:t>提供目标治疗决策建议，提供抬腿试验辅助工具，提供</w:t>
      </w:r>
      <w:r>
        <w:rPr>
          <w:rFonts w:hint="eastAsia" w:asciiTheme="minorEastAsia" w:hAnsiTheme="minorEastAsia"/>
          <w:sz w:val="24"/>
          <w:szCs w:val="24"/>
        </w:rPr>
        <w:t>心</w:t>
      </w:r>
      <w:r>
        <w:rPr>
          <w:rFonts w:asciiTheme="minorEastAsia" w:hAnsiTheme="minorEastAsia"/>
          <w:sz w:val="24"/>
          <w:szCs w:val="24"/>
        </w:rPr>
        <w:t>功能图</w:t>
      </w:r>
      <w:r>
        <w:rPr>
          <w:rFonts w:hint="eastAsia" w:asciiTheme="minorEastAsia" w:hAnsiTheme="minorEastAsia"/>
          <w:sz w:val="24"/>
          <w:szCs w:val="24"/>
        </w:rPr>
        <w:t>指示</w:t>
      </w:r>
      <w:r>
        <w:rPr>
          <w:rFonts w:asciiTheme="minorEastAsia" w:hAnsiTheme="minorEastAsia"/>
          <w:sz w:val="24"/>
          <w:szCs w:val="24"/>
        </w:rPr>
        <w:t>，提供蛛网图参数跟踪</w:t>
      </w:r>
      <w:r>
        <w:rPr>
          <w:rFonts w:hint="eastAsia" w:asciiTheme="minorEastAsia" w:hAnsiTheme="minorEastAsia"/>
          <w:sz w:val="24"/>
          <w:szCs w:val="24"/>
        </w:rPr>
        <w:t>。</w:t>
      </w:r>
    </w:p>
    <w:p>
      <w:pPr>
        <w:widowControl w:val="0"/>
        <w:numPr>
          <w:ilvl w:val="0"/>
          <w:numId w:val="2"/>
        </w:numPr>
        <w:spacing w:after="0" w:line="360" w:lineRule="auto"/>
        <w:jc w:val="both"/>
        <w:rPr>
          <w:rFonts w:asciiTheme="minorEastAsia" w:hAnsiTheme="minorEastAsia"/>
          <w:sz w:val="24"/>
          <w:szCs w:val="24"/>
        </w:rPr>
      </w:pPr>
      <w:r>
        <w:rPr>
          <w:rFonts w:asciiTheme="minorEastAsia" w:hAnsiTheme="minorEastAsia"/>
          <w:sz w:val="24"/>
          <w:szCs w:val="24"/>
        </w:rPr>
        <w:t>提供</w:t>
      </w:r>
      <w:r>
        <w:rPr>
          <w:rFonts w:hint="eastAsia" w:asciiTheme="minorEastAsia" w:hAnsiTheme="minorEastAsia"/>
          <w:sz w:val="24"/>
          <w:szCs w:val="24"/>
        </w:rPr>
        <w:t>心肌缺血</w:t>
      </w:r>
      <w:r>
        <w:rPr>
          <w:rFonts w:asciiTheme="minorEastAsia" w:hAnsiTheme="minorEastAsia"/>
          <w:sz w:val="24"/>
          <w:szCs w:val="24"/>
        </w:rPr>
        <w:t>评估</w:t>
      </w:r>
      <w:r>
        <w:rPr>
          <w:rFonts w:hint="eastAsia" w:asciiTheme="minorEastAsia" w:hAnsiTheme="minorEastAsia"/>
          <w:sz w:val="24"/>
          <w:szCs w:val="24"/>
        </w:rPr>
        <w:t>工具</w:t>
      </w:r>
      <w:r>
        <w:rPr>
          <w:rFonts w:asciiTheme="minorEastAsia" w:hAnsiTheme="minorEastAsia"/>
          <w:sz w:val="24"/>
          <w:szCs w:val="24"/>
        </w:rPr>
        <w:t>，可以快速查看ST值的变化</w:t>
      </w:r>
    </w:p>
    <w:p>
      <w:pPr>
        <w:widowControl w:val="0"/>
        <w:numPr>
          <w:ilvl w:val="0"/>
          <w:numId w:val="2"/>
        </w:numPr>
        <w:spacing w:after="0" w:line="360" w:lineRule="auto"/>
        <w:jc w:val="both"/>
        <w:rPr>
          <w:rFonts w:asciiTheme="minorEastAsia" w:hAnsiTheme="minorEastAsia"/>
          <w:sz w:val="24"/>
          <w:szCs w:val="24"/>
        </w:rPr>
      </w:pPr>
      <w:r>
        <w:rPr>
          <w:rFonts w:hint="eastAsia" w:asciiTheme="minorEastAsia" w:hAnsiTheme="minorEastAsia"/>
          <w:sz w:val="24"/>
          <w:szCs w:val="24"/>
        </w:rPr>
        <w:t>支持升级</w:t>
      </w:r>
      <w:r>
        <w:rPr>
          <w:rFonts w:asciiTheme="minorEastAsia" w:hAnsiTheme="minorEastAsia"/>
          <w:sz w:val="24"/>
          <w:szCs w:val="24"/>
        </w:rPr>
        <w:t>脓毒症筛查工具，以及满足</w:t>
      </w:r>
      <w:r>
        <w:rPr>
          <w:rFonts w:hint="eastAsia" w:asciiTheme="minorEastAsia" w:hAnsiTheme="minorEastAsia"/>
          <w:sz w:val="24"/>
          <w:szCs w:val="24"/>
        </w:rPr>
        <w:t xml:space="preserve">2012 </w:t>
      </w:r>
      <w:r>
        <w:rPr>
          <w:rFonts w:asciiTheme="minorEastAsia" w:hAnsiTheme="minorEastAsia"/>
          <w:sz w:val="24"/>
          <w:szCs w:val="24"/>
        </w:rPr>
        <w:t>SSC指南</w:t>
      </w:r>
      <w:r>
        <w:rPr>
          <w:rFonts w:hint="eastAsia" w:asciiTheme="minorEastAsia" w:hAnsiTheme="minorEastAsia"/>
          <w:sz w:val="24"/>
          <w:szCs w:val="24"/>
        </w:rPr>
        <w:t>和</w:t>
      </w:r>
      <w:r>
        <w:rPr>
          <w:rFonts w:asciiTheme="minorEastAsia" w:hAnsiTheme="minorEastAsia"/>
          <w:sz w:val="24"/>
          <w:szCs w:val="24"/>
        </w:rPr>
        <w:t>Sepsis3.0</w:t>
      </w:r>
      <w:r>
        <w:rPr>
          <w:rFonts w:hint="eastAsia" w:asciiTheme="minorEastAsia" w:hAnsiTheme="minorEastAsia"/>
          <w:sz w:val="24"/>
          <w:szCs w:val="24"/>
        </w:rPr>
        <w:t>的</w:t>
      </w:r>
      <w:r>
        <w:rPr>
          <w:rFonts w:asciiTheme="minorEastAsia" w:hAnsiTheme="minorEastAsia"/>
          <w:sz w:val="24"/>
          <w:szCs w:val="24"/>
        </w:rPr>
        <w:t>治疗建议检查清单，并提供治疗建议。</w:t>
      </w:r>
    </w:p>
    <w:p>
      <w:pPr>
        <w:widowControl w:val="0"/>
        <w:numPr>
          <w:ilvl w:val="0"/>
          <w:numId w:val="2"/>
        </w:numPr>
        <w:spacing w:after="0" w:line="360" w:lineRule="auto"/>
        <w:jc w:val="both"/>
        <w:rPr>
          <w:rFonts w:asciiTheme="minorEastAsia" w:hAnsiTheme="minorEastAsia"/>
          <w:sz w:val="24"/>
          <w:szCs w:val="24"/>
        </w:rPr>
      </w:pPr>
      <w:r>
        <w:rPr>
          <w:rFonts w:hint="eastAsia" w:asciiTheme="minorEastAsia" w:hAnsiTheme="minorEastAsia"/>
          <w:sz w:val="24"/>
          <w:szCs w:val="24"/>
        </w:rPr>
        <w:t>支持升级</w:t>
      </w:r>
      <w:r>
        <w:rPr>
          <w:rFonts w:asciiTheme="minorEastAsia" w:hAnsiTheme="minorEastAsia"/>
          <w:sz w:val="24"/>
          <w:szCs w:val="24"/>
        </w:rPr>
        <w:t>早期预警评分功能，并提供用户自定义评分协议的</w:t>
      </w:r>
      <w:r>
        <w:rPr>
          <w:rFonts w:hint="eastAsia" w:asciiTheme="minorEastAsia" w:hAnsiTheme="minorEastAsia"/>
          <w:sz w:val="24"/>
          <w:szCs w:val="24"/>
        </w:rPr>
        <w:t>能力</w:t>
      </w:r>
    </w:p>
    <w:p>
      <w:pPr>
        <w:widowControl w:val="0"/>
        <w:numPr>
          <w:ilvl w:val="0"/>
          <w:numId w:val="0"/>
        </w:numPr>
        <w:tabs>
          <w:tab w:val="left" w:pos="420"/>
        </w:tabs>
        <w:autoSpaceDE w:val="0"/>
        <w:autoSpaceDN w:val="0"/>
        <w:spacing w:before="0" w:after="0" w:line="360" w:lineRule="auto"/>
        <w:ind w:right="0" w:rightChars="0"/>
        <w:jc w:val="both"/>
        <w:rPr>
          <w:rFonts w:hint="eastAsia" w:asciiTheme="minorEastAsia" w:hAnsiTheme="minorEastAsia"/>
          <w:sz w:val="24"/>
          <w:szCs w:val="24"/>
        </w:rPr>
      </w:pPr>
    </w:p>
    <w:p>
      <w:pPr>
        <w:widowControl w:val="0"/>
        <w:numPr>
          <w:ilvl w:val="0"/>
          <w:numId w:val="0"/>
        </w:numPr>
        <w:tabs>
          <w:tab w:val="left" w:pos="420"/>
        </w:tabs>
        <w:autoSpaceDE w:val="0"/>
        <w:autoSpaceDN w:val="0"/>
        <w:spacing w:before="0" w:after="0" w:line="360" w:lineRule="auto"/>
        <w:ind w:right="0" w:rightChars="0"/>
        <w:jc w:val="both"/>
        <w:rPr>
          <w:rFonts w:hint="eastAsia" w:asciiTheme="minorEastAsia" w:hAnsiTheme="minorEastAsia"/>
          <w:sz w:val="24"/>
          <w:szCs w:val="24"/>
        </w:rPr>
      </w:pPr>
    </w:p>
    <w:p>
      <w:pPr>
        <w:widowControl w:val="0"/>
        <w:numPr>
          <w:ilvl w:val="0"/>
          <w:numId w:val="0"/>
        </w:numPr>
        <w:tabs>
          <w:tab w:val="left" w:pos="420"/>
        </w:tabs>
        <w:autoSpaceDE w:val="0"/>
        <w:autoSpaceDN w:val="0"/>
        <w:spacing w:before="0" w:after="0" w:line="360" w:lineRule="auto"/>
        <w:ind w:right="0" w:rightChars="0"/>
        <w:jc w:val="both"/>
        <w:rPr>
          <w:rFonts w:hint="eastAsia" w:asciiTheme="minorEastAsia" w:hAnsiTheme="minorEastAsia"/>
          <w:sz w:val="24"/>
          <w:szCs w:val="24"/>
        </w:rPr>
      </w:pPr>
    </w:p>
    <w:p>
      <w:pPr>
        <w:widowControl w:val="0"/>
        <w:numPr>
          <w:ilvl w:val="0"/>
          <w:numId w:val="0"/>
        </w:numPr>
        <w:tabs>
          <w:tab w:val="left" w:pos="420"/>
        </w:tabs>
        <w:autoSpaceDE w:val="0"/>
        <w:autoSpaceDN w:val="0"/>
        <w:spacing w:before="0" w:after="0" w:line="360" w:lineRule="auto"/>
        <w:ind w:right="0" w:rightChars="0"/>
        <w:jc w:val="both"/>
        <w:rPr>
          <w:rFonts w:hint="eastAsia" w:asciiTheme="minorEastAsia" w:hAnsiTheme="minorEastAsia"/>
          <w:sz w:val="24"/>
          <w:szCs w:val="24"/>
        </w:rPr>
      </w:pPr>
    </w:p>
    <w:p>
      <w:pPr>
        <w:widowControl w:val="0"/>
        <w:numPr>
          <w:ilvl w:val="0"/>
          <w:numId w:val="0"/>
        </w:numPr>
        <w:tabs>
          <w:tab w:val="left" w:pos="420"/>
        </w:tabs>
        <w:autoSpaceDE w:val="0"/>
        <w:autoSpaceDN w:val="0"/>
        <w:spacing w:before="0" w:after="0" w:line="360" w:lineRule="auto"/>
        <w:ind w:right="0" w:rightChars="0"/>
        <w:jc w:val="both"/>
        <w:rPr>
          <w:rFonts w:hint="eastAsia" w:asciiTheme="minorEastAsia" w:hAnsiTheme="minorEastAsia"/>
          <w:sz w:val="24"/>
          <w:szCs w:val="24"/>
        </w:rPr>
      </w:pPr>
    </w:p>
    <w:p>
      <w:pPr>
        <w:widowControl w:val="0"/>
        <w:numPr>
          <w:ilvl w:val="0"/>
          <w:numId w:val="0"/>
        </w:numPr>
        <w:tabs>
          <w:tab w:val="left" w:pos="420"/>
        </w:tabs>
        <w:autoSpaceDE w:val="0"/>
        <w:autoSpaceDN w:val="0"/>
        <w:spacing w:before="0" w:after="0" w:line="360" w:lineRule="auto"/>
        <w:ind w:right="0" w:rightChars="0"/>
        <w:jc w:val="both"/>
        <w:rPr>
          <w:rFonts w:hint="eastAsia" w:asciiTheme="minorEastAsia" w:hAnsiTheme="minorEastAsia"/>
          <w:sz w:val="24"/>
          <w:szCs w:val="24"/>
        </w:rPr>
      </w:pPr>
    </w:p>
    <w:p>
      <w:pPr>
        <w:widowControl w:val="0"/>
        <w:numPr>
          <w:ilvl w:val="0"/>
          <w:numId w:val="0"/>
        </w:numPr>
        <w:tabs>
          <w:tab w:val="left" w:pos="420"/>
        </w:tabs>
        <w:autoSpaceDE w:val="0"/>
        <w:autoSpaceDN w:val="0"/>
        <w:spacing w:before="0" w:after="0" w:line="360" w:lineRule="auto"/>
        <w:ind w:right="0" w:rightChars="0"/>
        <w:jc w:val="both"/>
      </w:pPr>
      <w:r>
        <w:drawing>
          <wp:inline distT="0" distB="0" distL="114300" distR="114300">
            <wp:extent cx="6400165" cy="7595870"/>
            <wp:effectExtent l="0" t="0" r="63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6400165" cy="7595870"/>
                    </a:xfrm>
                    <a:prstGeom prst="rect">
                      <a:avLst/>
                    </a:prstGeom>
                    <a:noFill/>
                    <a:ln>
                      <a:noFill/>
                    </a:ln>
                  </pic:spPr>
                </pic:pic>
              </a:graphicData>
            </a:graphic>
          </wp:inline>
        </w:drawing>
      </w:r>
    </w:p>
    <w:p>
      <w:pPr>
        <w:widowControl w:val="0"/>
        <w:numPr>
          <w:ilvl w:val="0"/>
          <w:numId w:val="0"/>
        </w:numPr>
        <w:tabs>
          <w:tab w:val="left" w:pos="420"/>
        </w:tabs>
        <w:autoSpaceDE w:val="0"/>
        <w:autoSpaceDN w:val="0"/>
        <w:spacing w:before="0" w:after="0" w:line="360" w:lineRule="auto"/>
        <w:ind w:right="0" w:rightChars="0"/>
        <w:jc w:val="both"/>
      </w:pPr>
      <w:r>
        <w:drawing>
          <wp:inline distT="0" distB="0" distL="114300" distR="114300">
            <wp:extent cx="6405245" cy="7603490"/>
            <wp:effectExtent l="0" t="0" r="14605" b="165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6405245" cy="7603490"/>
                    </a:xfrm>
                    <a:prstGeom prst="rect">
                      <a:avLst/>
                    </a:prstGeom>
                    <a:noFill/>
                    <a:ln>
                      <a:noFill/>
                    </a:ln>
                  </pic:spPr>
                </pic:pic>
              </a:graphicData>
            </a:graphic>
          </wp:inline>
        </w:drawing>
      </w:r>
    </w:p>
    <w:p>
      <w:pPr>
        <w:widowControl w:val="0"/>
        <w:numPr>
          <w:ilvl w:val="0"/>
          <w:numId w:val="0"/>
        </w:numPr>
        <w:tabs>
          <w:tab w:val="left" w:pos="420"/>
        </w:tabs>
        <w:autoSpaceDE w:val="0"/>
        <w:autoSpaceDN w:val="0"/>
        <w:spacing w:before="0" w:after="0" w:line="360" w:lineRule="auto"/>
        <w:ind w:right="0" w:rightChars="0"/>
        <w:jc w:val="both"/>
        <w:rPr>
          <w:rFonts w:hint="eastAsia"/>
          <w:color w:val="C00000"/>
          <w:sz w:val="30"/>
          <w:szCs w:val="30"/>
          <w:lang w:val="en-US" w:eastAsia="zh-CN"/>
        </w:rPr>
      </w:pPr>
    </w:p>
    <w:p>
      <w:pPr>
        <w:widowControl w:val="0"/>
        <w:numPr>
          <w:ilvl w:val="0"/>
          <w:numId w:val="0"/>
        </w:numPr>
        <w:tabs>
          <w:tab w:val="left" w:pos="420"/>
        </w:tabs>
        <w:autoSpaceDE w:val="0"/>
        <w:autoSpaceDN w:val="0"/>
        <w:spacing w:before="0" w:after="0" w:line="360" w:lineRule="auto"/>
        <w:ind w:right="0" w:rightChars="0"/>
        <w:jc w:val="both"/>
        <w:rPr>
          <w:rFonts w:hint="eastAsia"/>
          <w:color w:val="C00000"/>
          <w:sz w:val="30"/>
          <w:szCs w:val="30"/>
          <w:lang w:val="en-US" w:eastAsia="zh-CN"/>
        </w:rPr>
      </w:pPr>
    </w:p>
    <w:p>
      <w:pPr>
        <w:widowControl w:val="0"/>
        <w:numPr>
          <w:ilvl w:val="0"/>
          <w:numId w:val="0"/>
        </w:numPr>
        <w:tabs>
          <w:tab w:val="left" w:pos="420"/>
        </w:tabs>
        <w:autoSpaceDE w:val="0"/>
        <w:autoSpaceDN w:val="0"/>
        <w:spacing w:before="0" w:after="0" w:line="360" w:lineRule="auto"/>
        <w:ind w:right="0" w:rightChars="0"/>
        <w:jc w:val="both"/>
        <w:rPr>
          <w:rFonts w:hint="default" w:eastAsia="宋体"/>
          <w:color w:val="auto"/>
          <w:lang w:val="en-US" w:eastAsia="zh-CN"/>
        </w:rPr>
      </w:pPr>
      <w:r>
        <w:rPr>
          <w:rFonts w:hint="eastAsia"/>
          <w:color w:val="auto"/>
          <w:sz w:val="30"/>
          <w:szCs w:val="30"/>
          <w:lang w:val="en-US" w:eastAsia="zh-CN"/>
        </w:rPr>
        <w:t>*注：开标现场需提供医院单位开具的现场勘查函方具备参标资格。</w:t>
      </w:r>
    </w:p>
    <w:p/>
    <w:sectPr>
      <w:pgSz w:w="11910" w:h="16840"/>
      <w:pgMar w:top="1060" w:right="920" w:bottom="280" w:left="90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decimal"/>
      <w:lvlText w:val="%1."/>
      <w:lvlJc w:val="left"/>
      <w:pPr>
        <w:tabs>
          <w:tab w:val="left" w:pos="778"/>
        </w:tabs>
        <w:ind w:left="778" w:hanging="420"/>
      </w:pPr>
    </w:lvl>
    <w:lvl w:ilvl="1" w:tentative="0">
      <w:start w:val="1"/>
      <w:numFmt w:val="lowerLetter"/>
      <w:lvlText w:val="%2)"/>
      <w:lvlJc w:val="left"/>
      <w:pPr>
        <w:tabs>
          <w:tab w:val="left" w:pos="1198"/>
        </w:tabs>
        <w:ind w:left="1198" w:hanging="420"/>
      </w:pPr>
    </w:lvl>
    <w:lvl w:ilvl="2" w:tentative="0">
      <w:start w:val="1"/>
      <w:numFmt w:val="lowerRoman"/>
      <w:lvlText w:val="%3."/>
      <w:lvlJc w:val="right"/>
      <w:pPr>
        <w:tabs>
          <w:tab w:val="left" w:pos="1618"/>
        </w:tabs>
        <w:ind w:left="1618" w:hanging="420"/>
      </w:pPr>
    </w:lvl>
    <w:lvl w:ilvl="3" w:tentative="0">
      <w:start w:val="1"/>
      <w:numFmt w:val="decimal"/>
      <w:lvlText w:val="%4."/>
      <w:lvlJc w:val="left"/>
      <w:pPr>
        <w:tabs>
          <w:tab w:val="left" w:pos="2038"/>
        </w:tabs>
        <w:ind w:left="2038" w:hanging="420"/>
      </w:pPr>
    </w:lvl>
    <w:lvl w:ilvl="4" w:tentative="0">
      <w:start w:val="1"/>
      <w:numFmt w:val="lowerLetter"/>
      <w:lvlText w:val="%5)"/>
      <w:lvlJc w:val="left"/>
      <w:pPr>
        <w:tabs>
          <w:tab w:val="left" w:pos="2458"/>
        </w:tabs>
        <w:ind w:left="2458" w:hanging="420"/>
      </w:pPr>
    </w:lvl>
    <w:lvl w:ilvl="5" w:tentative="0">
      <w:start w:val="1"/>
      <w:numFmt w:val="lowerRoman"/>
      <w:lvlText w:val="%6."/>
      <w:lvlJc w:val="right"/>
      <w:pPr>
        <w:tabs>
          <w:tab w:val="left" w:pos="2878"/>
        </w:tabs>
        <w:ind w:left="2878" w:hanging="420"/>
      </w:pPr>
    </w:lvl>
    <w:lvl w:ilvl="6" w:tentative="0">
      <w:start w:val="1"/>
      <w:numFmt w:val="decimal"/>
      <w:lvlText w:val="%7."/>
      <w:lvlJc w:val="left"/>
      <w:pPr>
        <w:tabs>
          <w:tab w:val="left" w:pos="3298"/>
        </w:tabs>
        <w:ind w:left="3298" w:hanging="420"/>
      </w:pPr>
    </w:lvl>
    <w:lvl w:ilvl="7" w:tentative="0">
      <w:start w:val="1"/>
      <w:numFmt w:val="lowerLetter"/>
      <w:lvlText w:val="%8)"/>
      <w:lvlJc w:val="left"/>
      <w:pPr>
        <w:tabs>
          <w:tab w:val="left" w:pos="3718"/>
        </w:tabs>
        <w:ind w:left="3718" w:hanging="420"/>
      </w:pPr>
    </w:lvl>
    <w:lvl w:ilvl="8" w:tentative="0">
      <w:start w:val="1"/>
      <w:numFmt w:val="lowerRoman"/>
      <w:lvlText w:val="%9."/>
      <w:lvlJc w:val="right"/>
      <w:pPr>
        <w:tabs>
          <w:tab w:val="left" w:pos="4138"/>
        </w:tabs>
        <w:ind w:left="4138" w:hanging="420"/>
      </w:pPr>
    </w:lvl>
  </w:abstractNum>
  <w:abstractNum w:abstractNumId="1">
    <w:nsid w:val="4A3A5A4B"/>
    <w:multiLevelType w:val="multilevel"/>
    <w:tmpl w:val="4A3A5A4B"/>
    <w:lvl w:ilvl="0" w:tentative="0">
      <w:start w:val="1"/>
      <w:numFmt w:val="decimal"/>
      <w:lvlText w:val="%1."/>
      <w:lvlJc w:val="left"/>
      <w:pPr>
        <w:tabs>
          <w:tab w:val="left" w:pos="420"/>
        </w:tabs>
        <w:ind w:left="420" w:hanging="42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C960F2"/>
    <w:rsid w:val="2A1D6B3E"/>
    <w:rsid w:val="4817342A"/>
    <w:rsid w:val="548F7C92"/>
    <w:rsid w:val="75250C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4033"/>
      <w:outlineLvl w:val="1"/>
    </w:pPr>
    <w:rPr>
      <w:rFonts w:ascii="仿宋" w:hAnsi="仿宋" w:eastAsia="仿宋" w:cs="仿宋"/>
      <w:b/>
      <w:bCs/>
      <w:sz w:val="24"/>
      <w:szCs w:val="24"/>
      <w:lang w:val="zh-CN" w:eastAsia="zh-CN" w:bidi="zh-CN"/>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8"/>
      <w:szCs w:val="28"/>
      <w:lang w:val="zh-CN" w:eastAsia="zh-CN" w:bidi="zh-CN"/>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pPr>
      <w:spacing w:before="19" w:line="317" w:lineRule="exact"/>
      <w:ind w:left="45"/>
    </w:pPr>
    <w:rPr>
      <w:rFonts w:ascii="宋体" w:hAnsi="宋体" w:eastAsia="宋体" w:cs="宋体"/>
      <w:lang w:val="zh-CN" w:eastAsia="zh-CN" w:bidi="zh-CN"/>
    </w:rPr>
  </w:style>
  <w:style w:type="character" w:customStyle="1" w:styleId="10">
    <w:name w:val="font11"/>
    <w:basedOn w:val="6"/>
    <w:uiPriority w:val="0"/>
    <w:rPr>
      <w:rFonts w:hint="eastAsia" w:ascii="仿宋" w:hAnsi="仿宋" w:eastAsia="仿宋" w:cs="仿宋"/>
      <w:color w:val="000000"/>
      <w:sz w:val="28"/>
      <w:szCs w:val="28"/>
      <w:u w:val="none"/>
    </w:rPr>
  </w:style>
  <w:style w:type="character" w:customStyle="1" w:styleId="11">
    <w:name w:val="font01"/>
    <w:basedOn w:val="6"/>
    <w:uiPriority w:val="0"/>
    <w:rPr>
      <w:rFonts w:ascii="等线" w:hAnsi="等线" w:eastAsia="等线" w:cs="等线"/>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ScaleCrop>false</ScaleCrop>
  <LinksUpToDate>false</LinksUpToDate>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2020-05-07T10:50:00Z</dcterms:created>
  <dc:creator>Windows 用户</dc:creator>
  <cp:lastModifiedBy>春秋工程项目管理有限公司，</cp:lastModifiedBy>
  <cp:lastPrinted>2020-06-24T01:40:00Z</cp:lastPrinted>
  <dcterms:modified xsi:type="dcterms:W3CDTF">2020-07-02T11:05:55Z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2019-12-31T00:00:00Z</vt:filetime>
  </property>
  <property fmtid="{D5CDD505-2E9C-101B-9397-08002B2CF9AE}" pid="3" name="Creator">
    <vt:lpwstr>Microsoft® Excel® 2013</vt:lpwstr>
  </property>
  <property fmtid="{D5CDD505-2E9C-101B-9397-08002B2CF9AE}" pid="4" name="LastSaved">
    <vt:filetime>2020-05-07T00:00:00Z</vt:filetime>
  </property>
  <property fmtid="{D5CDD505-2E9C-101B-9397-08002B2CF9AE}" pid="5" name="KSOProductBuildVer">
    <vt:lpwstr>2052-11.1.0.9740</vt:lpwstr>
  </property>
</Properties>
</file>