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BF018">
      <w:pPr>
        <w:jc w:val="center"/>
        <w:rPr>
          <w:sz w:val="32"/>
          <w:szCs w:val="40"/>
        </w:rPr>
      </w:pPr>
      <w:r>
        <w:rPr>
          <w:sz w:val="32"/>
          <w:szCs w:val="40"/>
        </w:rPr>
        <w:t>采购结果更正原因说明</w:t>
      </w:r>
    </w:p>
    <w:p w14:paraId="4F523A96">
      <w:p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default" w:eastAsiaTheme="minorEastAsia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908050</wp:posOffset>
            </wp:positionV>
            <wp:extent cx="5173345" cy="7273290"/>
            <wp:effectExtent l="0" t="0" r="8255" b="11430"/>
            <wp:wrapSquare wrapText="bothSides"/>
            <wp:docPr id="1" name="图片 1" descr="新疆易顺康生物科技有限公司弃标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疆易顺康生物科技有限公司弃标函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727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 xml:space="preserve">  中标成交供应商新疆易顺康生物科技有限公司自愿放弃中标资格，本标项废标，采购人重新组织招标活动。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4F81"/>
    <w:rsid w:val="3BA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2025-07-15T02:40:00Z</dcterms:created>
  <dc:creator>か倩</dc:creator>
  <cp:lastModifiedBy>か倩</cp:lastModifiedBy>
  <dcterms:modified xsi:type="dcterms:W3CDTF">2025-07-15T02:41:32Z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5027C0C0AF6749D1B1D7BFAE798E2435_11</vt:lpwstr>
  </property>
  <property fmtid="{D5CDD505-2E9C-101B-9397-08002B2CF9AE}" pid="4" name="KSOTemplateDocerSaveRecord">
    <vt:lpwstr>eyJoZGlkIjoiNDA3NjYyNmZiNGRkZWMxOTg3YWZjN2YwNjIxNmIzYmMiLCJ1c2VySWQiOiIzMDA1MTkxNjMifQ==</vt:lpwstr>
  </property>
</Properties>
</file>