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bidi w:val="0"/>
        <w:snapToGrid/>
        <w:spacing w:line="120" w:lineRule="auto"/>
        <w:jc w:val="right"/>
        <w:textAlignment w:val="auto"/>
        <w:rPr>
          <w:rFonts w:hint="default" w:ascii="宋体" w:hAnsi="宋体" w:eastAsia="宋体" w:cs="宋体"/>
          <w:b w:val="0"/>
          <w:color w:val="auto"/>
          <w:kern w:val="0"/>
          <w:sz w:val="22"/>
          <w:szCs w:val="22"/>
          <w:lang w:val="en-US" w:eastAsia="zh-CN" w:bidi="ar"/>
        </w:rPr>
      </w:pPr>
      <w:r>
        <w:rPr>
          <w:rFonts w:hint="eastAsia" w:cs="宋体"/>
          <w:color w:val="auto"/>
          <w:sz w:val="28"/>
          <w:szCs w:val="28"/>
          <w:lang w:val="en-US" w:eastAsia="zh-CN"/>
        </w:rPr>
        <w:t xml:space="preserve">                             </w:t>
      </w:r>
      <w:r>
        <w:rPr>
          <w:rFonts w:hint="eastAsia" w:cs="宋体"/>
          <w:color w:val="auto"/>
          <w:sz w:val="32"/>
          <w:szCs w:val="32"/>
          <w:lang w:val="en-US" w:eastAsia="zh-CN"/>
        </w:rPr>
        <w:t xml:space="preserve"> </w:t>
      </w:r>
      <w:r>
        <w:rPr>
          <w:rFonts w:hint="eastAsia" w:ascii="宋体" w:hAnsi="宋体" w:eastAsia="宋体" w:cs="宋体"/>
          <w:b w:val="0"/>
          <w:color w:val="auto"/>
          <w:kern w:val="0"/>
          <w:sz w:val="22"/>
          <w:szCs w:val="22"/>
          <w:lang w:val="en-US" w:eastAsia="zh-CN" w:bidi="ar"/>
        </w:rPr>
        <w:t>和田县人民政府采购中心</w:t>
      </w:r>
    </w:p>
    <w:p>
      <w:pPr>
        <w:pStyle w:val="3"/>
        <w:keepNext w:val="0"/>
        <w:keepLines w:val="0"/>
        <w:pageBreakBefore w:val="0"/>
        <w:widowControl/>
        <w:suppressLineNumbers w:val="0"/>
        <w:kinsoku/>
        <w:wordWrap/>
        <w:overflowPunct/>
        <w:topLinePunct w:val="0"/>
        <w:bidi w:val="0"/>
        <w:snapToGrid/>
        <w:spacing w:line="120" w:lineRule="auto"/>
        <w:jc w:val="center"/>
        <w:textAlignment w:val="auto"/>
        <w:rPr>
          <w:rFonts w:hint="eastAsia" w:ascii="宋体" w:hAnsi="宋体" w:eastAsia="宋体" w:cs="宋体"/>
          <w:color w:val="auto"/>
          <w:sz w:val="28"/>
          <w:szCs w:val="28"/>
        </w:rPr>
      </w:pPr>
      <w:r>
        <w:rPr>
          <w:rFonts w:hint="eastAsia" w:cs="宋体"/>
          <w:color w:val="auto"/>
          <w:sz w:val="28"/>
          <w:szCs w:val="28"/>
          <w:lang w:eastAsia="zh-CN"/>
        </w:rPr>
        <w:t>和田县塔瓦库勒乡辣椒育苗基地建设项目（二期）采购项目（辣椒种子）</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采购人名称：</w:t>
      </w:r>
      <w:r>
        <w:rPr>
          <w:rFonts w:hint="eastAsia" w:cs="宋体"/>
          <w:b w:val="0"/>
          <w:color w:val="auto"/>
          <w:kern w:val="0"/>
          <w:sz w:val="28"/>
          <w:szCs w:val="28"/>
          <w:lang w:val="en-US" w:eastAsia="zh-CN" w:bidi="ar"/>
        </w:rPr>
        <w:t xml:space="preserve"> </w:t>
      </w:r>
      <w:r>
        <w:rPr>
          <w:rFonts w:hint="eastAsia" w:ascii="宋体" w:hAnsi="宋体" w:eastAsia="宋体" w:cs="宋体"/>
          <w:b w:val="0"/>
          <w:color w:val="auto"/>
          <w:kern w:val="0"/>
          <w:sz w:val="28"/>
          <w:szCs w:val="28"/>
          <w:lang w:val="en-US" w:eastAsia="zh-CN" w:bidi="ar"/>
        </w:rPr>
        <w:t xml:space="preserve"> 和田县塔瓦库勒乡人民政府</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采购项目名称：</w:t>
      </w:r>
      <w:r>
        <w:rPr>
          <w:rFonts w:hint="eastAsia" w:cs="宋体"/>
          <w:b w:val="0"/>
          <w:color w:val="auto"/>
          <w:kern w:val="0"/>
          <w:sz w:val="28"/>
          <w:szCs w:val="28"/>
          <w:lang w:val="en-US" w:eastAsia="zh-CN" w:bidi="ar"/>
        </w:rPr>
        <w:t>和田县塔瓦库勒乡辣椒育苗基地建设项目（二期）采购项目（辣椒种子）</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采购项目编号：</w:t>
      </w:r>
      <w:r>
        <w:rPr>
          <w:rFonts w:hint="eastAsia" w:ascii="宋体" w:hAnsi="宋体" w:eastAsia="宋体" w:cs="宋体"/>
          <w:color w:val="auto"/>
          <w:spacing w:val="0"/>
          <w:position w:val="0"/>
          <w:sz w:val="28"/>
          <w:szCs w:val="28"/>
          <w:shd w:val="clear" w:color="auto" w:fill="FFFFFF"/>
        </w:rPr>
        <w:t>HTXZFCG(2020FS)001</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采购组织类型：分散采购-分散委托中介</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采购方式：公开招标</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采购公告发布日期：2020-01-</w:t>
      </w:r>
      <w:r>
        <w:rPr>
          <w:rFonts w:hint="eastAsia" w:cs="宋体"/>
          <w:b w:val="0"/>
          <w:color w:val="auto"/>
          <w:kern w:val="0"/>
          <w:sz w:val="28"/>
          <w:szCs w:val="28"/>
          <w:lang w:val="en-US" w:eastAsia="zh-CN" w:bidi="ar"/>
        </w:rPr>
        <w:t>09</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定标/成交日期：2020-02-1</w:t>
      </w:r>
      <w:r>
        <w:rPr>
          <w:rFonts w:hint="eastAsia" w:cs="宋体"/>
          <w:b w:val="0"/>
          <w:color w:val="auto"/>
          <w:kern w:val="0"/>
          <w:sz w:val="28"/>
          <w:szCs w:val="28"/>
          <w:lang w:val="en-US" w:eastAsia="zh-CN" w:bidi="ar"/>
        </w:rPr>
        <w:t>8</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中标/成交结果：</w:t>
      </w:r>
    </w:p>
    <w:tbl>
      <w:tblPr>
        <w:tblStyle w:val="6"/>
        <w:tblW w:w="11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01"/>
        <w:gridCol w:w="2308"/>
        <w:gridCol w:w="1556"/>
        <w:gridCol w:w="1667"/>
        <w:gridCol w:w="1670"/>
        <w:gridCol w:w="204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74" w:hRule="atLeast"/>
          <w:jc w:val="center"/>
        </w:trPr>
        <w:tc>
          <w:tcPr>
            <w:tcW w:w="401"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序号</w:t>
            </w:r>
          </w:p>
        </w:tc>
        <w:tc>
          <w:tcPr>
            <w:tcW w:w="2308"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标项名称</w:t>
            </w:r>
          </w:p>
        </w:tc>
        <w:tc>
          <w:tcPr>
            <w:tcW w:w="1556"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规格型号</w:t>
            </w:r>
          </w:p>
        </w:tc>
        <w:tc>
          <w:tcPr>
            <w:tcW w:w="1667"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总价(元)</w:t>
            </w:r>
          </w:p>
        </w:tc>
        <w:tc>
          <w:tcPr>
            <w:tcW w:w="1670"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中标供应商名称</w:t>
            </w:r>
          </w:p>
        </w:tc>
        <w:tc>
          <w:tcPr>
            <w:tcW w:w="2040"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中标供应商地址</w:t>
            </w:r>
          </w:p>
        </w:tc>
        <w:tc>
          <w:tcPr>
            <w:tcW w:w="1698"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i w:val="0"/>
                <w:caps w:val="0"/>
                <w:color w:val="auto"/>
                <w:spacing w:val="0"/>
                <w:sz w:val="24"/>
                <w:szCs w:val="24"/>
              </w:rPr>
              <w:t>中标供应商统一社会信用代码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987" w:hRule="atLeast"/>
          <w:jc w:val="center"/>
        </w:trPr>
        <w:tc>
          <w:tcPr>
            <w:tcW w:w="401"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1</w:t>
            </w:r>
          </w:p>
        </w:tc>
        <w:tc>
          <w:tcPr>
            <w:tcW w:w="2308"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和田县塔瓦库勒乡辣椒育苗基地建设项目（二期）采购项目（辣椒种子）</w:t>
            </w:r>
          </w:p>
        </w:tc>
        <w:tc>
          <w:tcPr>
            <w:tcW w:w="1556" w:type="dxa"/>
            <w:shd w:val="clear" w:color="auto" w:fill="auto"/>
            <w:tcMar>
              <w:top w:w="60" w:type="dxa"/>
              <w:left w:w="120" w:type="dxa"/>
              <w:bottom w:w="60" w:type="dxa"/>
              <w:right w:w="12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采购辣椒</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种子3000kg</w:t>
            </w:r>
          </w:p>
        </w:tc>
        <w:tc>
          <w:tcPr>
            <w:tcW w:w="1667" w:type="dxa"/>
            <w:shd w:val="clear" w:color="auto" w:fill="auto"/>
            <w:tcMar>
              <w:top w:w="60" w:type="dxa"/>
              <w:left w:w="120" w:type="dxa"/>
              <w:bottom w:w="60" w:type="dxa"/>
              <w:right w:w="12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9149120</w:t>
            </w:r>
            <w:r>
              <w:rPr>
                <w:rFonts w:hint="eastAsia" w:ascii="宋体" w:hAnsi="宋体" w:eastAsia="宋体" w:cs="宋体"/>
                <w:color w:val="auto"/>
                <w:sz w:val="28"/>
                <w:szCs w:val="28"/>
                <w:lang w:val="en-US" w:eastAsia="zh-CN"/>
              </w:rPr>
              <w:t>.00</w:t>
            </w:r>
          </w:p>
        </w:tc>
        <w:tc>
          <w:tcPr>
            <w:tcW w:w="1670"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新疆天椒红安农业科技有限责任公司</w:t>
            </w:r>
          </w:p>
        </w:tc>
        <w:tc>
          <w:tcPr>
            <w:tcW w:w="2040" w:type="dxa"/>
            <w:shd w:val="clear" w:color="auto" w:fill="auto"/>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sz w:val="28"/>
                <w:szCs w:val="28"/>
                <w:lang w:val="en-US" w:eastAsia="zh-CN"/>
              </w:rPr>
            </w:pPr>
            <w:r>
              <w:rPr>
                <w:rFonts w:hint="eastAsia"/>
                <w:sz w:val="28"/>
                <w:szCs w:val="28"/>
                <w:lang w:val="en-US" w:eastAsia="zh-CN"/>
              </w:rPr>
              <w:t>新疆石河子市北泉镇北</w:t>
            </w:r>
            <w:bookmarkStart w:id="0" w:name="_GoBack"/>
            <w:bookmarkEnd w:id="0"/>
            <w:r>
              <w:rPr>
                <w:rFonts w:hint="eastAsia"/>
                <w:sz w:val="28"/>
                <w:szCs w:val="28"/>
                <w:lang w:val="en-US" w:eastAsia="zh-CN"/>
              </w:rPr>
              <w:t>泉路368号</w:t>
            </w:r>
          </w:p>
        </w:tc>
        <w:tc>
          <w:tcPr>
            <w:tcW w:w="1698" w:type="dxa"/>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91659001552448110P</w:t>
            </w:r>
          </w:p>
        </w:tc>
      </w:tr>
    </w:tbl>
    <w:p>
      <w:pPr>
        <w:pStyle w:val="5"/>
        <w:keepNext w:val="0"/>
        <w:keepLines w:val="0"/>
        <w:pageBreakBefore w:val="0"/>
        <w:widowControl/>
        <w:numPr>
          <w:ilvl w:val="0"/>
          <w:numId w:val="2"/>
        </w:numPr>
        <w:suppressLineNumbers w:val="0"/>
        <w:kinsoku/>
        <w:wordWrap/>
        <w:overflowPunct/>
        <w:topLinePunct w:val="0"/>
        <w:bidi w:val="0"/>
        <w:snapToGrid/>
        <w:spacing w:before="60" w:beforeAutospacing="0" w:after="60" w:afterAutospacing="0" w:line="360" w:lineRule="exact"/>
        <w:ind w:left="0" w:right="0"/>
        <w:jc w:val="left"/>
        <w:textAlignment w:val="auto"/>
        <w:rPr>
          <w:rStyle w:val="8"/>
          <w:rFonts w:hint="eastAsia" w:ascii="宋体" w:hAnsi="宋体" w:eastAsia="宋体" w:cs="宋体"/>
          <w:b/>
          <w:bCs w:val="0"/>
          <w:color w:val="auto"/>
          <w:sz w:val="28"/>
          <w:szCs w:val="28"/>
        </w:rPr>
      </w:pPr>
      <w:r>
        <w:rPr>
          <w:rStyle w:val="8"/>
          <w:rFonts w:hint="eastAsia" w:ascii="宋体" w:hAnsi="宋体" w:eastAsia="宋体" w:cs="宋体"/>
          <w:b/>
          <w:bCs w:val="0"/>
          <w:color w:val="auto"/>
          <w:sz w:val="28"/>
          <w:szCs w:val="28"/>
        </w:rPr>
        <w:t>评审小组成员名单：</w:t>
      </w:r>
      <w:r>
        <w:rPr>
          <w:rStyle w:val="8"/>
          <w:rFonts w:hint="eastAsia" w:ascii="宋体" w:hAnsi="宋体" w:eastAsia="宋体" w:cs="宋体"/>
          <w:b/>
          <w:bCs w:val="0"/>
          <w:color w:val="auto"/>
          <w:sz w:val="28"/>
          <w:szCs w:val="28"/>
          <w:lang w:val="en-US" w:eastAsia="zh-CN"/>
        </w:rPr>
        <w:t>王孝云、李学林、石凌云、王瑞田、任晓丽</w:t>
      </w:r>
    </w:p>
    <w:p>
      <w:pPr>
        <w:pStyle w:val="5"/>
        <w:keepNext w:val="0"/>
        <w:keepLines w:val="0"/>
        <w:pageBreakBefore w:val="0"/>
        <w:widowControl/>
        <w:numPr>
          <w:numId w:val="0"/>
        </w:numPr>
        <w:suppressLineNumbers w:val="0"/>
        <w:kinsoku/>
        <w:wordWrap/>
        <w:overflowPunct/>
        <w:topLinePunct w:val="0"/>
        <w:bidi w:val="0"/>
        <w:snapToGrid/>
        <w:spacing w:before="60" w:beforeAutospacing="0" w:after="60" w:afterAutospacing="0" w:line="360" w:lineRule="exact"/>
        <w:ind w:right="0" w:rightChars="0"/>
        <w:jc w:val="left"/>
        <w:textAlignment w:val="auto"/>
        <w:rPr>
          <w:rFonts w:hint="eastAsia" w:ascii="宋体" w:hAnsi="宋体" w:eastAsia="宋体" w:cs="宋体"/>
          <w:color w:val="auto"/>
          <w:sz w:val="28"/>
          <w:szCs w:val="28"/>
        </w:rPr>
      </w:pPr>
      <w:r>
        <w:rPr>
          <w:rStyle w:val="8"/>
          <w:rFonts w:hint="eastAsia" w:ascii="宋体" w:hAnsi="宋体" w:eastAsia="宋体" w:cs="宋体"/>
          <w:color w:val="auto"/>
          <w:sz w:val="28"/>
          <w:szCs w:val="28"/>
        </w:rPr>
        <w:t>十、 其它事项：</w:t>
      </w:r>
    </w:p>
    <w:p>
      <w:pPr>
        <w:pStyle w:val="5"/>
        <w:keepNext w:val="0"/>
        <w:keepLines w:val="0"/>
        <w:pageBreakBefore w:val="0"/>
        <w:widowControl/>
        <w:suppressLineNumbers w:val="0"/>
        <w:kinsoku/>
        <w:wordWrap/>
        <w:overflowPunct/>
        <w:topLinePunct w:val="0"/>
        <w:bidi w:val="0"/>
        <w:snapToGrid/>
        <w:spacing w:line="360" w:lineRule="exact"/>
        <w:ind w:left="0" w:firstLine="42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项目公告期限为1个工作日，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10"/>
        <w:keepNext w:val="0"/>
        <w:keepLines w:val="0"/>
        <w:pageBreakBefore w:val="0"/>
        <w:shd w:val="clear"/>
        <w:kinsoku/>
        <w:wordWrap/>
        <w:overflowPunct/>
        <w:topLinePunct w:val="0"/>
        <w:bidi w:val="0"/>
        <w:snapToGrid/>
        <w:spacing w:line="360" w:lineRule="exact"/>
        <w:ind w:firstLine="560" w:firstLineChars="200"/>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rPr>
        <w:t>采购单位：</w:t>
      </w:r>
      <w:r>
        <w:rPr>
          <w:rFonts w:hint="eastAsia" w:ascii="宋体" w:hAnsi="宋体" w:eastAsia="宋体" w:cs="宋体"/>
          <w:b w:val="0"/>
          <w:bCs w:val="0"/>
          <w:color w:val="auto"/>
          <w:sz w:val="28"/>
          <w:szCs w:val="28"/>
          <w:highlight w:val="none"/>
          <w:shd w:val="clear" w:color="auto" w:fill="auto"/>
          <w:lang w:val="en-US" w:eastAsia="zh-CN"/>
        </w:rPr>
        <w:t>和田县</w:t>
      </w:r>
      <w:r>
        <w:rPr>
          <w:rFonts w:hint="eastAsia" w:ascii="宋体" w:hAnsi="宋体" w:cs="宋体"/>
          <w:b w:val="0"/>
          <w:bCs w:val="0"/>
          <w:color w:val="auto"/>
          <w:sz w:val="28"/>
          <w:szCs w:val="28"/>
          <w:highlight w:val="none"/>
          <w:shd w:val="clear" w:color="auto" w:fill="auto"/>
          <w:lang w:val="en-US" w:eastAsia="zh-CN"/>
        </w:rPr>
        <w:t>塔瓦库勒乡</w:t>
      </w:r>
      <w:r>
        <w:rPr>
          <w:rFonts w:hint="eastAsia" w:ascii="宋体" w:hAnsi="宋体" w:eastAsia="宋体" w:cs="宋体"/>
          <w:b w:val="0"/>
          <w:bCs w:val="0"/>
          <w:color w:val="auto"/>
          <w:sz w:val="28"/>
          <w:szCs w:val="28"/>
          <w:highlight w:val="none"/>
          <w:shd w:val="clear" w:color="auto" w:fill="auto"/>
          <w:lang w:val="en-US" w:eastAsia="zh-CN"/>
        </w:rPr>
        <w:t>人民政府</w:t>
      </w:r>
    </w:p>
    <w:p>
      <w:pPr>
        <w:pStyle w:val="10"/>
        <w:keepNext w:val="0"/>
        <w:keepLines w:val="0"/>
        <w:pageBreakBefore w:val="0"/>
        <w:shd w:val="clear"/>
        <w:kinsoku/>
        <w:wordWrap/>
        <w:overflowPunct/>
        <w:topLinePunct w:val="0"/>
        <w:bidi w:val="0"/>
        <w:snapToGrid/>
        <w:spacing w:line="360" w:lineRule="exact"/>
        <w:ind w:firstLine="560" w:firstLineChars="200"/>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zh-CN"/>
        </w:rPr>
        <w:t>联系人：</w:t>
      </w:r>
      <w:r>
        <w:rPr>
          <w:rFonts w:hint="eastAsia" w:ascii="宋体" w:hAnsi="宋体" w:cs="宋体"/>
          <w:color w:val="auto"/>
          <w:sz w:val="28"/>
          <w:szCs w:val="28"/>
          <w:highlight w:val="none"/>
          <w:shd w:val="clear" w:color="auto" w:fill="auto"/>
          <w:lang w:val="en-US" w:eastAsia="zh-CN"/>
        </w:rPr>
        <w:t>马龙</w:t>
      </w:r>
    </w:p>
    <w:p>
      <w:pPr>
        <w:pStyle w:val="10"/>
        <w:keepNext w:val="0"/>
        <w:keepLines w:val="0"/>
        <w:pageBreakBefore w:val="0"/>
        <w:shd w:val="clear"/>
        <w:kinsoku/>
        <w:wordWrap/>
        <w:overflowPunct/>
        <w:topLinePunct w:val="0"/>
        <w:bidi w:val="0"/>
        <w:snapToGrid/>
        <w:spacing w:line="360" w:lineRule="exact"/>
        <w:ind w:firstLine="560" w:firstLineChars="200"/>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宋体" w:hAnsi="宋体" w:eastAsia="宋体" w:cs="宋体"/>
          <w:b w:val="0"/>
          <w:bCs w:val="0"/>
          <w:color w:val="auto"/>
          <w:sz w:val="28"/>
          <w:szCs w:val="28"/>
          <w:highlight w:val="none"/>
          <w:shd w:val="clear" w:color="auto" w:fill="auto"/>
          <w:lang w:val="zh-CN"/>
        </w:rPr>
        <w:t>联系电话：</w:t>
      </w:r>
      <w:r>
        <w:rPr>
          <w:rFonts w:hint="eastAsia" w:ascii="宋体" w:hAnsi="宋体" w:eastAsia="宋体" w:cs="宋体"/>
          <w:b w:val="0"/>
          <w:bCs w:val="0"/>
          <w:color w:val="auto"/>
          <w:sz w:val="28"/>
          <w:szCs w:val="28"/>
          <w:highlight w:val="none"/>
          <w:shd w:val="clear" w:color="auto" w:fill="auto"/>
          <w:lang w:val="zh-CN" w:eastAsia="zh-CN"/>
        </w:rPr>
        <w:t>18690306785</w:t>
      </w:r>
    </w:p>
    <w:p>
      <w:pPr>
        <w:keepNext w:val="0"/>
        <w:keepLines w:val="0"/>
        <w:pageBreakBefore w:val="0"/>
        <w:shd w:val="clear" w:color="auto"/>
        <w:kinsoku/>
        <w:wordWrap/>
        <w:overflowPunct/>
        <w:topLinePunct w:val="0"/>
        <w:bidi w:val="0"/>
        <w:snapToGrid/>
        <w:spacing w:line="360" w:lineRule="exact"/>
        <w:ind w:firstLine="560" w:firstLineChars="200"/>
        <w:textAlignment w:val="auto"/>
        <w:rPr>
          <w:rFonts w:hint="eastAsia" w:ascii="宋体" w:hAnsi="宋体" w:eastAsia="宋体" w:cs="宋体"/>
          <w:color w:val="auto"/>
          <w:sz w:val="28"/>
          <w:szCs w:val="28"/>
          <w:highlight w:val="none"/>
          <w:shd w:val="clear" w:color="auto" w:fill="auto"/>
          <w:lang w:eastAsia="zh-CN"/>
        </w:rPr>
      </w:pPr>
    </w:p>
    <w:p>
      <w:pPr>
        <w:keepNext w:val="0"/>
        <w:keepLines w:val="0"/>
        <w:pageBreakBefore w:val="0"/>
        <w:shd w:val="clear" w:color="auto"/>
        <w:kinsoku/>
        <w:wordWrap/>
        <w:overflowPunct/>
        <w:topLinePunct w:val="0"/>
        <w:bidi w:val="0"/>
        <w:snapToGrid/>
        <w:spacing w:line="360" w:lineRule="exact"/>
        <w:ind w:firstLine="560" w:firstLineChars="200"/>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lang w:eastAsia="zh-CN"/>
        </w:rPr>
        <w:t>采购</w:t>
      </w:r>
      <w:r>
        <w:rPr>
          <w:rFonts w:hint="eastAsia" w:ascii="宋体" w:hAnsi="宋体" w:eastAsia="宋体" w:cs="宋体"/>
          <w:color w:val="auto"/>
          <w:sz w:val="28"/>
          <w:szCs w:val="28"/>
          <w:highlight w:val="none"/>
          <w:shd w:val="clear" w:color="auto" w:fill="auto"/>
        </w:rPr>
        <w:t>代理机构：</w:t>
      </w:r>
      <w:r>
        <w:rPr>
          <w:rFonts w:hint="eastAsia" w:ascii="宋体" w:hAnsi="宋体" w:eastAsia="宋体" w:cs="宋体"/>
          <w:color w:val="auto"/>
          <w:sz w:val="28"/>
          <w:szCs w:val="28"/>
          <w:highlight w:val="none"/>
          <w:shd w:val="clear" w:color="auto" w:fill="auto"/>
          <w:lang w:val="en-US" w:eastAsia="zh-CN"/>
        </w:rPr>
        <w:t>新疆万方汇源工程项目管理有限公司</w:t>
      </w:r>
      <w:r>
        <w:rPr>
          <w:rFonts w:hint="eastAsia" w:ascii="宋体" w:hAnsi="宋体" w:eastAsia="宋体" w:cs="宋体"/>
          <w:color w:val="auto"/>
          <w:sz w:val="28"/>
          <w:szCs w:val="28"/>
          <w:highlight w:val="none"/>
          <w:shd w:val="clear" w:color="auto" w:fill="auto"/>
        </w:rPr>
        <w:t xml:space="preserve"> </w:t>
      </w:r>
    </w:p>
    <w:p>
      <w:pPr>
        <w:keepNext w:val="0"/>
        <w:keepLines w:val="0"/>
        <w:pageBreakBefore w:val="0"/>
        <w:shd w:val="clear" w:color="auto"/>
        <w:kinsoku/>
        <w:wordWrap/>
        <w:overflowPunct/>
        <w:topLinePunct w:val="0"/>
        <w:bidi w:val="0"/>
        <w:snapToGrid/>
        <w:spacing w:line="360" w:lineRule="exact"/>
        <w:ind w:firstLine="560" w:firstLineChars="200"/>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rPr>
        <w:t>联 系 人：</w:t>
      </w:r>
      <w:r>
        <w:rPr>
          <w:rFonts w:hint="eastAsia" w:ascii="宋体" w:hAnsi="宋体" w:eastAsia="宋体" w:cs="宋体"/>
          <w:color w:val="auto"/>
          <w:sz w:val="28"/>
          <w:szCs w:val="28"/>
          <w:highlight w:val="none"/>
          <w:shd w:val="clear" w:color="auto" w:fill="auto"/>
          <w:lang w:val="en-US" w:eastAsia="zh-CN"/>
        </w:rPr>
        <w:t>樊超</w:t>
      </w:r>
    </w:p>
    <w:p>
      <w:pPr>
        <w:keepNext w:val="0"/>
        <w:keepLines w:val="0"/>
        <w:pageBreakBefore w:val="0"/>
        <w:shd w:val="clear" w:color="auto"/>
        <w:kinsoku/>
        <w:wordWrap/>
        <w:overflowPunct/>
        <w:topLinePunct w:val="0"/>
        <w:bidi w:val="0"/>
        <w:snapToGrid/>
        <w:spacing w:line="360" w:lineRule="exact"/>
        <w:ind w:firstLine="560" w:firstLineChars="200"/>
        <w:textAlignment w:val="auto"/>
        <w:rPr>
          <w:rFonts w:hint="eastAsia" w:ascii="宋体" w:hAnsi="宋体" w:eastAsia="宋体" w:cs="宋体"/>
          <w:i w:val="0"/>
          <w:caps w:val="0"/>
          <w:color w:val="auto"/>
          <w:spacing w:val="0"/>
          <w:kern w:val="0"/>
          <w:sz w:val="28"/>
          <w:szCs w:val="28"/>
          <w:shd w:val="clear" w:color="auto" w:fill="FEFEFE"/>
          <w:lang w:val="en-US" w:eastAsia="zh-CN" w:bidi="ar"/>
        </w:rPr>
      </w:pPr>
      <w:r>
        <w:rPr>
          <w:rFonts w:hint="eastAsia" w:ascii="宋体" w:hAnsi="宋体" w:eastAsia="宋体" w:cs="宋体"/>
          <w:color w:val="auto"/>
          <w:sz w:val="28"/>
          <w:szCs w:val="28"/>
          <w:highlight w:val="none"/>
          <w:shd w:val="clear" w:color="auto" w:fill="auto"/>
        </w:rPr>
        <w:t>联系电话：</w:t>
      </w:r>
      <w:r>
        <w:rPr>
          <w:rFonts w:hint="eastAsia" w:ascii="宋体" w:hAnsi="宋体" w:eastAsia="宋体" w:cs="宋体"/>
          <w:color w:val="auto"/>
          <w:sz w:val="28"/>
          <w:szCs w:val="28"/>
          <w:highlight w:val="none"/>
          <w:shd w:val="clear" w:color="auto" w:fill="auto"/>
          <w:lang w:val="en-US" w:eastAsia="zh-CN"/>
        </w:rPr>
        <w:t>15009913579</w:t>
      </w:r>
    </w:p>
    <w:p>
      <w:pPr>
        <w:keepNext w:val="0"/>
        <w:keepLines w:val="0"/>
        <w:pageBreakBefore w:val="0"/>
        <w:shd w:val="clear" w:color="auto"/>
        <w:kinsoku/>
        <w:wordWrap/>
        <w:overflowPunct/>
        <w:topLinePunct w:val="0"/>
        <w:bidi w:val="0"/>
        <w:snapToGrid/>
        <w:spacing w:line="3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highlight w:val="none"/>
          <w:shd w:val="clear" w:color="auto" w:fill="auto"/>
        </w:rPr>
        <w:t>联系地址：</w:t>
      </w:r>
      <w:r>
        <w:rPr>
          <w:rFonts w:hint="eastAsia" w:ascii="宋体" w:hAnsi="宋体" w:eastAsia="宋体" w:cs="宋体"/>
          <w:color w:val="auto"/>
          <w:sz w:val="28"/>
          <w:szCs w:val="28"/>
          <w:highlight w:val="none"/>
          <w:shd w:val="clear" w:color="auto" w:fill="auto"/>
          <w:lang w:eastAsia="zh-CN"/>
        </w:rPr>
        <w:t>新疆和田市环湖小区</w:t>
      </w:r>
      <w:r>
        <w:rPr>
          <w:rFonts w:hint="eastAsia" w:ascii="宋体" w:hAnsi="宋体" w:eastAsia="宋体" w:cs="宋体"/>
          <w:color w:val="auto"/>
          <w:sz w:val="28"/>
          <w:szCs w:val="28"/>
          <w:highlight w:val="none"/>
          <w:shd w:val="clear" w:color="auto" w:fill="auto"/>
          <w:lang w:val="en-US" w:eastAsia="zh-CN"/>
        </w:rPr>
        <w:t>5-6号</w:t>
      </w:r>
      <w:r>
        <w:rPr>
          <w:rFonts w:hint="eastAsia" w:ascii="宋体" w:hAnsi="宋体" w:eastAsia="宋体" w:cs="宋体"/>
          <w:color w:val="auto"/>
          <w:sz w:val="28"/>
          <w:szCs w:val="28"/>
          <w:highlight w:val="none"/>
          <w:shd w:val="clear" w:color="auto" w:fill="auto"/>
          <w:lang w:eastAsia="zh-CN"/>
        </w:rPr>
        <w:t>门面房</w:t>
      </w:r>
      <w:r>
        <w:rPr>
          <w:rFonts w:hint="eastAsia" w:ascii="宋体" w:hAnsi="宋体" w:eastAsia="宋体" w:cs="宋体"/>
          <w:color w:val="auto"/>
          <w:sz w:val="28"/>
          <w:szCs w:val="28"/>
          <w:highlight w:val="none"/>
          <w:shd w:val="clear" w:color="auto" w:fill="auto"/>
          <w:lang w:val="en-US" w:eastAsia="zh-CN"/>
        </w:rPr>
        <w:t>3楼</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D6686"/>
    <w:multiLevelType w:val="singleLevel"/>
    <w:tmpl w:val="276D6686"/>
    <w:lvl w:ilvl="0" w:tentative="0">
      <w:start w:val="1"/>
      <w:numFmt w:val="chineseCounting"/>
      <w:suff w:val="space"/>
      <w:lvlText w:val="%1、"/>
      <w:lvlJc w:val="left"/>
      <w:rPr>
        <w:rFonts w:hint="eastAsia"/>
      </w:rPr>
    </w:lvl>
  </w:abstractNum>
  <w:abstractNum w:abstractNumId="1">
    <w:nsid w:val="71C8315C"/>
    <w:multiLevelType w:val="singleLevel"/>
    <w:tmpl w:val="71C8315C"/>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4309D"/>
    <w:rsid w:val="10DC00AC"/>
    <w:rsid w:val="20276EFB"/>
    <w:rsid w:val="27F23665"/>
    <w:rsid w:val="2CBA49E0"/>
    <w:rsid w:val="32CD7C4F"/>
    <w:rsid w:val="38104A38"/>
    <w:rsid w:val="3F2A6F10"/>
    <w:rsid w:val="4EC4309D"/>
    <w:rsid w:val="73C540A9"/>
    <w:rsid w:val="7E402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qFormat/>
    <w:uiPriority w:val="9"/>
    <w:pPr>
      <w:keepNext/>
      <w:keepLines/>
      <w:spacing w:before="20" w:after="20" w:line="416" w:lineRule="auto"/>
      <w:outlineLvl w:val="2"/>
    </w:pPr>
    <w:rPr>
      <w:rFonts w:eastAsia="楷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0"/>
    </w:rPr>
  </w:style>
  <w:style w:type="paragraph" w:styleId="5">
    <w:name w:val="Normal (Web)"/>
    <w:basedOn w:val="1"/>
    <w:qFormat/>
    <w:uiPriority w:val="0"/>
    <w:pPr>
      <w:spacing w:before="60" w:beforeAutospacing="0" w:after="60" w:afterAutospacing="0"/>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detail-info"/>
    <w:basedOn w:val="1"/>
    <w:qFormat/>
    <w:uiPriority w:val="0"/>
    <w:pPr>
      <w:pBdr>
        <w:top w:val="none" w:color="auto" w:sz="0" w:space="0"/>
        <w:left w:val="none" w:color="auto" w:sz="0" w:space="0"/>
        <w:bottom w:val="dotted" w:color="999999" w:sz="4" w:space="6"/>
        <w:right w:val="none" w:color="auto" w:sz="0" w:space="0"/>
      </w:pBdr>
      <w:spacing w:after="240" w:afterAutospacing="0"/>
      <w:jc w:val="left"/>
    </w:pPr>
    <w:rPr>
      <w:color w:val="666666"/>
      <w:kern w:val="0"/>
      <w:sz w:val="16"/>
      <w:szCs w:val="16"/>
      <w:lang w:val="en-US" w:eastAsia="zh-CN" w:bidi="ar"/>
    </w:rPr>
  </w:style>
  <w:style w:type="paragraph" w:customStyle="1" w:styleId="10">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2020-02-12T10:15:00Z</dcterms:created>
  <dc:creator>和田县政府采购中心</dc:creator>
  <cp:lastModifiedBy>Administrator</cp:lastModifiedBy>
  <cp:lastPrinted>2020-02-18T11:30:08Z</cp:lastPrinted>
  <dcterms:modified xsi:type="dcterms:W3CDTF">2020-02-18T11:30:25Z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