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8"/>
          <w:szCs w:val="28"/>
        </w:rPr>
      </w:pPr>
      <w:r>
        <w:rPr>
          <w:rFonts w:hint="eastAsia" w:ascii="宋体" w:hAnsi="宋体" w:eastAsia="宋体" w:cs="宋体"/>
          <w:b/>
          <w:bCs/>
          <w:sz w:val="28"/>
          <w:szCs w:val="28"/>
        </w:rPr>
        <w:t>新疆喀什地区结核病防治所购买一台CT机球管项目</w:t>
      </w:r>
    </w:p>
    <w:p>
      <w:pPr>
        <w:jc w:val="center"/>
        <w:rPr>
          <w:rFonts w:hint="default" w:ascii="宋体" w:hAnsi="宋体" w:eastAsia="宋体" w:cs="宋体"/>
          <w:b/>
          <w:bCs/>
          <w:sz w:val="28"/>
          <w:szCs w:val="28"/>
          <w:lang w:val="en-US" w:eastAsia="zh-CN"/>
        </w:rPr>
      </w:pPr>
      <w:r>
        <w:rPr>
          <w:rFonts w:hint="eastAsia" w:ascii="宋体" w:hAnsi="宋体" w:cs="宋体"/>
          <w:b/>
          <w:bCs/>
          <w:sz w:val="28"/>
          <w:szCs w:val="28"/>
          <w:lang w:val="en-US" w:eastAsia="zh-CN"/>
        </w:rPr>
        <w:t>单一来源采购公示</w:t>
      </w:r>
    </w:p>
    <w:p>
      <w:pPr>
        <w:rPr>
          <w:rFonts w:hint="eastAsia" w:ascii="宋体" w:hAnsi="宋体" w:eastAsia="宋体" w:cs="宋体"/>
          <w:b/>
          <w:bCs/>
          <w:sz w:val="28"/>
          <w:szCs w:val="28"/>
          <w:lang w:eastAsia="zh-CN"/>
        </w:rPr>
      </w:pPr>
      <w:r>
        <w:rPr>
          <w:rFonts w:hint="eastAsia" w:ascii="宋体" w:hAnsi="宋体" w:eastAsia="宋体" w:cs="宋体"/>
          <w:b/>
          <w:bCs/>
          <w:sz w:val="28"/>
          <w:szCs w:val="28"/>
        </w:rPr>
        <w:t>一、项目信息</w:t>
      </w:r>
      <w:r>
        <w:rPr>
          <w:rFonts w:hint="eastAsia" w:ascii="宋体" w:hAnsi="宋体" w:cs="宋体"/>
          <w:b/>
          <w:bCs/>
          <w:sz w:val="28"/>
          <w:szCs w:val="28"/>
          <w:lang w:eastAsia="zh-CN"/>
        </w:rPr>
        <w:t>：</w:t>
      </w:r>
    </w:p>
    <w:p>
      <w:pPr>
        <w:ind w:firstLine="560" w:firstLineChars="200"/>
        <w:rPr>
          <w:rFonts w:hint="eastAsia" w:ascii="宋体" w:hAnsi="宋体" w:eastAsia="宋体" w:cs="宋体"/>
          <w:sz w:val="28"/>
          <w:szCs w:val="28"/>
          <w:u w:val="none"/>
        </w:rPr>
      </w:pPr>
      <w:r>
        <w:rPr>
          <w:rFonts w:hint="eastAsia" w:ascii="宋体" w:hAnsi="宋体" w:eastAsia="宋体" w:cs="宋体"/>
          <w:sz w:val="28"/>
          <w:szCs w:val="28"/>
          <w:u w:val="none"/>
        </w:rPr>
        <w:t>采</w:t>
      </w:r>
      <w:r>
        <w:rPr>
          <w:rFonts w:hint="eastAsia" w:ascii="宋体" w:hAnsi="宋体" w:eastAsia="宋体" w:cs="宋体"/>
          <w:sz w:val="28"/>
          <w:szCs w:val="28"/>
          <w:u w:val="none"/>
          <w:lang w:val="en-US" w:eastAsia="zh-CN"/>
        </w:rPr>
        <w:t xml:space="preserve"> </w:t>
      </w:r>
      <w:r>
        <w:rPr>
          <w:rFonts w:hint="eastAsia" w:ascii="宋体" w:hAnsi="宋体" w:eastAsia="宋体" w:cs="宋体"/>
          <w:sz w:val="28"/>
          <w:szCs w:val="28"/>
          <w:u w:val="none"/>
        </w:rPr>
        <w:t>购</w:t>
      </w:r>
      <w:r>
        <w:rPr>
          <w:rFonts w:hint="eastAsia" w:ascii="宋体" w:hAnsi="宋体" w:eastAsia="宋体" w:cs="宋体"/>
          <w:sz w:val="28"/>
          <w:szCs w:val="28"/>
          <w:u w:val="none"/>
          <w:lang w:val="en-US" w:eastAsia="zh-CN"/>
        </w:rPr>
        <w:t xml:space="preserve"> </w:t>
      </w:r>
      <w:r>
        <w:rPr>
          <w:rFonts w:hint="eastAsia" w:ascii="宋体" w:hAnsi="宋体" w:eastAsia="宋体" w:cs="宋体"/>
          <w:sz w:val="28"/>
          <w:szCs w:val="28"/>
          <w:u w:val="none"/>
        </w:rPr>
        <w:t>人：</w:t>
      </w:r>
      <w:r>
        <w:rPr>
          <w:rFonts w:hint="eastAsia" w:ascii="宋体" w:hAnsi="宋体" w:eastAsia="宋体" w:cs="宋体"/>
          <w:b w:val="0"/>
          <w:bCs w:val="0"/>
          <w:sz w:val="28"/>
          <w:szCs w:val="28"/>
        </w:rPr>
        <w:t>新疆喀什地区结核病防治所</w:t>
      </w:r>
    </w:p>
    <w:p>
      <w:pPr>
        <w:ind w:firstLine="560" w:firstLineChars="200"/>
        <w:rPr>
          <w:rFonts w:hint="eastAsia" w:ascii="宋体" w:hAnsi="宋体" w:eastAsia="宋体" w:cs="宋体"/>
          <w:sz w:val="28"/>
          <w:szCs w:val="28"/>
          <w:u w:val="none"/>
          <w:lang w:eastAsia="zh-CN"/>
        </w:rPr>
      </w:pPr>
      <w:r>
        <w:rPr>
          <w:rFonts w:hint="eastAsia" w:ascii="宋体" w:hAnsi="宋体" w:eastAsia="宋体" w:cs="宋体"/>
          <w:sz w:val="28"/>
          <w:szCs w:val="28"/>
          <w:u w:val="none"/>
        </w:rPr>
        <w:t>项目名称：新疆喀什地区结核病防治所购买一台CT机球管项目</w:t>
      </w:r>
    </w:p>
    <w:p>
      <w:pPr>
        <w:ind w:firstLine="560" w:firstLineChars="200"/>
        <w:rPr>
          <w:rFonts w:hint="eastAsia" w:ascii="宋体" w:hAnsi="宋体" w:eastAsia="宋体" w:cs="宋体"/>
          <w:sz w:val="28"/>
          <w:szCs w:val="28"/>
          <w:u w:val="none"/>
          <w:lang w:eastAsia="zh-CN"/>
        </w:rPr>
      </w:pPr>
      <w:r>
        <w:rPr>
          <w:rFonts w:hint="eastAsia" w:ascii="宋体" w:hAnsi="宋体" w:eastAsia="宋体" w:cs="宋体"/>
          <w:sz w:val="28"/>
          <w:szCs w:val="28"/>
          <w:u w:val="none"/>
        </w:rPr>
        <w:t>项目</w:t>
      </w:r>
      <w:r>
        <w:rPr>
          <w:rFonts w:hint="eastAsia" w:ascii="宋体" w:hAnsi="宋体" w:eastAsia="宋体" w:cs="宋体"/>
          <w:sz w:val="28"/>
          <w:szCs w:val="28"/>
          <w:u w:val="none"/>
          <w:lang w:eastAsia="zh-CN"/>
        </w:rPr>
        <w:t>编号</w:t>
      </w:r>
      <w:r>
        <w:rPr>
          <w:rFonts w:hint="eastAsia" w:ascii="宋体" w:hAnsi="宋体" w:eastAsia="宋体" w:cs="宋体"/>
          <w:sz w:val="28"/>
          <w:szCs w:val="28"/>
          <w:u w:val="none"/>
        </w:rPr>
        <w:t>：WTHHKS-ZCD(2021)-06号</w:t>
      </w:r>
    </w:p>
    <w:p>
      <w:pPr>
        <w:ind w:firstLine="560" w:firstLineChars="200"/>
        <w:rPr>
          <w:rFonts w:hint="eastAsia" w:ascii="宋体" w:hAnsi="宋体" w:eastAsia="宋体" w:cs="宋体"/>
          <w:sz w:val="28"/>
          <w:szCs w:val="28"/>
          <w:u w:val="none"/>
        </w:rPr>
      </w:pPr>
      <w:r>
        <w:rPr>
          <w:rFonts w:hint="eastAsia" w:ascii="宋体" w:hAnsi="宋体" w:eastAsia="宋体" w:cs="宋体"/>
          <w:sz w:val="28"/>
          <w:szCs w:val="28"/>
          <w:u w:val="none"/>
        </w:rPr>
        <w:t>拟采购的货物或服务的预算金额：</w:t>
      </w:r>
    </w:p>
    <w:p>
      <w:pPr>
        <w:ind w:firstLine="560" w:firstLineChars="200"/>
        <w:rPr>
          <w:rFonts w:hint="eastAsia" w:ascii="宋体" w:hAnsi="宋体" w:cs="宋体"/>
          <w:sz w:val="28"/>
          <w:szCs w:val="28"/>
          <w:u w:val="none"/>
          <w:lang w:val="en-US" w:eastAsia="zh-CN"/>
        </w:rPr>
      </w:pPr>
      <w:r>
        <w:rPr>
          <w:rFonts w:hint="eastAsia" w:ascii="宋体" w:hAnsi="宋体" w:cs="宋体"/>
          <w:sz w:val="28"/>
          <w:szCs w:val="28"/>
          <w:u w:val="none"/>
          <w:lang w:val="en-US" w:eastAsia="zh-CN"/>
        </w:rPr>
        <w:t>标项名称：购买一台CT机球管项目</w:t>
      </w:r>
    </w:p>
    <w:p>
      <w:pPr>
        <w:pStyle w:val="2"/>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数量：1 </w:t>
      </w:r>
    </w:p>
    <w:p>
      <w:pPr>
        <w:pStyle w:val="2"/>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预算金额（元）：680000 </w:t>
      </w:r>
    </w:p>
    <w:p>
      <w:pPr>
        <w:pStyle w:val="2"/>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单位：台 </w:t>
      </w:r>
    </w:p>
    <w:p>
      <w:pPr>
        <w:pStyle w:val="2"/>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简要规格描述： 详见采购文件 </w:t>
      </w:r>
    </w:p>
    <w:p>
      <w:pPr>
        <w:pStyle w:val="2"/>
        <w:rPr>
          <w:rFonts w:hint="eastAsia"/>
          <w:lang w:val="en-US" w:eastAsia="zh-CN"/>
        </w:rPr>
      </w:pPr>
      <w:r>
        <w:rPr>
          <w:rFonts w:hint="eastAsia" w:ascii="宋体" w:hAnsi="宋体" w:eastAsia="宋体" w:cs="宋体"/>
          <w:sz w:val="28"/>
          <w:szCs w:val="28"/>
          <w:lang w:val="en-US" w:eastAsia="zh-CN"/>
        </w:rPr>
        <w:t xml:space="preserve">拟采购的货物或服务的预算总金额（元）：680000 </w:t>
      </w:r>
    </w:p>
    <w:p>
      <w:pPr>
        <w:ind w:firstLine="560" w:firstLineChars="200"/>
        <w:rPr>
          <w:rFonts w:hint="eastAsia" w:ascii="宋体" w:hAnsi="宋体" w:eastAsia="宋体" w:cs="宋体"/>
          <w:sz w:val="28"/>
          <w:szCs w:val="28"/>
          <w:u w:val="none"/>
        </w:rPr>
      </w:pPr>
      <w:r>
        <w:rPr>
          <w:rFonts w:hint="eastAsia" w:ascii="宋体" w:hAnsi="宋体" w:eastAsia="宋体" w:cs="宋体"/>
          <w:sz w:val="28"/>
          <w:szCs w:val="28"/>
          <w:u w:val="none"/>
        </w:rPr>
        <w:t>采用单一来源采购方式的原因及说明：</w:t>
      </w:r>
    </w:p>
    <w:p>
      <w:pPr>
        <w:ind w:firstLine="540" w:firstLineChars="200"/>
        <w:rPr>
          <w:rFonts w:hint="eastAsia" w:ascii="宋体" w:hAnsi="宋体" w:eastAsia="宋体" w:cs="宋体"/>
          <w:sz w:val="28"/>
          <w:szCs w:val="28"/>
        </w:rPr>
      </w:pPr>
      <w:r>
        <w:rPr>
          <w:rFonts w:ascii="仿宋" w:hAnsi="仿宋" w:eastAsia="仿宋" w:cs="仿宋"/>
          <w:i w:val="0"/>
          <w:caps w:val="0"/>
          <w:color w:val="000000"/>
          <w:spacing w:val="0"/>
          <w:sz w:val="27"/>
          <w:szCs w:val="27"/>
          <w:u w:val="none"/>
          <w:shd w:val="clear" w:fill="FFFFFF"/>
        </w:rPr>
        <w:t>我单位现有一台东芝16排CT</w:t>
      </w:r>
      <w:r>
        <w:rPr>
          <w:rFonts w:hint="eastAsia" w:ascii="仿宋" w:hAnsi="仿宋" w:eastAsia="仿宋" w:cs="仿宋"/>
          <w:i w:val="0"/>
          <w:caps w:val="0"/>
          <w:color w:val="000000"/>
          <w:spacing w:val="0"/>
          <w:sz w:val="27"/>
          <w:szCs w:val="27"/>
          <w:u w:val="none"/>
          <w:shd w:val="clear" w:fill="FFFFFF"/>
          <w:lang w:val="en-US" w:eastAsia="zh-CN"/>
        </w:rPr>
        <w:t>机</w:t>
      </w:r>
      <w:bookmarkStart w:id="0" w:name="_GoBack"/>
      <w:bookmarkEnd w:id="0"/>
      <w:r>
        <w:rPr>
          <w:rFonts w:ascii="仿宋" w:hAnsi="仿宋" w:eastAsia="仿宋" w:cs="仿宋"/>
          <w:i w:val="0"/>
          <w:caps w:val="0"/>
          <w:color w:val="000000"/>
          <w:spacing w:val="0"/>
          <w:sz w:val="27"/>
          <w:szCs w:val="27"/>
          <w:u w:val="none"/>
          <w:shd w:val="clear" w:fill="FFFFFF"/>
        </w:rPr>
        <w:t>，</w:t>
      </w:r>
      <w:r>
        <w:rPr>
          <w:rStyle w:val="8"/>
          <w:rFonts w:hint="eastAsia" w:ascii="仿宋" w:hAnsi="仿宋" w:eastAsia="仿宋" w:cs="仿宋"/>
          <w:i w:val="0"/>
          <w:caps w:val="0"/>
          <w:color w:val="000000"/>
          <w:spacing w:val="0"/>
          <w:sz w:val="27"/>
          <w:szCs w:val="27"/>
          <w:u w:val="none"/>
        </w:rPr>
        <w:t>为提高设备使用率，做到精简优化，从使用性、安全性或者售后服务等方面考虑，保证与主机的一致性保证设备运行的稳定性，决定采购东芝原厂CT机球管一台，因此采用单一来源采购（详见专家论证意见）。</w:t>
      </w:r>
      <w:r>
        <w:rPr>
          <w:rFonts w:hint="eastAsia" w:ascii="宋体" w:hAnsi="宋体" w:eastAsia="宋体" w:cs="宋体"/>
          <w:sz w:val="28"/>
          <w:szCs w:val="28"/>
          <w:u w:val="none"/>
        </w:rPr>
        <w:t>　　　　　　　</w:t>
      </w:r>
    </w:p>
    <w:p>
      <w:pPr>
        <w:rPr>
          <w:rFonts w:hint="eastAsia" w:ascii="宋体" w:hAnsi="宋体" w:eastAsia="宋体" w:cs="宋体"/>
          <w:b/>
          <w:bCs/>
          <w:sz w:val="28"/>
          <w:szCs w:val="28"/>
          <w:lang w:eastAsia="zh-CN"/>
        </w:rPr>
      </w:pPr>
      <w:r>
        <w:rPr>
          <w:rFonts w:hint="eastAsia" w:ascii="宋体" w:hAnsi="宋体" w:eastAsia="宋体" w:cs="宋体"/>
          <w:b/>
          <w:bCs/>
          <w:sz w:val="28"/>
          <w:szCs w:val="28"/>
        </w:rPr>
        <w:t>二、拟定供应商信息</w:t>
      </w:r>
      <w:r>
        <w:rPr>
          <w:rFonts w:hint="eastAsia" w:ascii="宋体" w:hAnsi="宋体" w:cs="宋体"/>
          <w:b/>
          <w:bCs/>
          <w:sz w:val="28"/>
          <w:szCs w:val="28"/>
          <w:lang w:eastAsia="zh-CN"/>
        </w:rPr>
        <w:t>：</w:t>
      </w:r>
    </w:p>
    <w:p>
      <w:pPr>
        <w:ind w:firstLine="560" w:firstLineChars="200"/>
        <w:rPr>
          <w:rFonts w:hint="eastAsia" w:ascii="宋体" w:hAnsi="宋体" w:eastAsia="宋体" w:cs="宋体"/>
          <w:sz w:val="28"/>
          <w:szCs w:val="28"/>
          <w:u w:val="none"/>
        </w:rPr>
      </w:pPr>
      <w:r>
        <w:rPr>
          <w:rFonts w:hint="eastAsia" w:ascii="宋体" w:hAnsi="宋体" w:eastAsia="宋体" w:cs="宋体"/>
          <w:sz w:val="28"/>
          <w:szCs w:val="28"/>
          <w:u w:val="none"/>
        </w:rPr>
        <w:t>名称：哈尔滨伯尼特商贸有限公司　　　　　　　　　　　</w:t>
      </w:r>
    </w:p>
    <w:p>
      <w:pPr>
        <w:ind w:firstLine="560" w:firstLineChars="200"/>
        <w:rPr>
          <w:rFonts w:hint="eastAsia" w:ascii="宋体" w:hAnsi="宋体" w:eastAsia="宋体" w:cs="宋体"/>
          <w:sz w:val="28"/>
          <w:szCs w:val="28"/>
          <w:u w:val="none"/>
        </w:rPr>
      </w:pPr>
      <w:r>
        <w:rPr>
          <w:rFonts w:hint="eastAsia" w:ascii="宋体" w:hAnsi="宋体" w:eastAsia="宋体" w:cs="宋体"/>
          <w:sz w:val="28"/>
          <w:szCs w:val="28"/>
          <w:u w:val="none"/>
        </w:rPr>
        <w:t>地址：黑龙江省哈尔滨市道里区哈尔滨市道里区前进路85号1栋2层　　　　　　　　</w:t>
      </w:r>
    </w:p>
    <w:p>
      <w:pPr>
        <w:rPr>
          <w:rFonts w:hint="eastAsia" w:ascii="宋体" w:hAnsi="宋体" w:eastAsia="宋体" w:cs="宋体"/>
          <w:b/>
          <w:bCs/>
          <w:sz w:val="28"/>
          <w:szCs w:val="28"/>
        </w:rPr>
      </w:pPr>
    </w:p>
    <w:p>
      <w:pPr>
        <w:rPr>
          <w:rFonts w:hint="eastAsia" w:ascii="宋体" w:hAnsi="宋体" w:eastAsia="宋体" w:cs="宋体"/>
          <w:b/>
          <w:bCs/>
          <w:sz w:val="28"/>
          <w:szCs w:val="28"/>
          <w:lang w:eastAsia="zh-CN"/>
        </w:rPr>
      </w:pPr>
      <w:r>
        <w:rPr>
          <w:rFonts w:hint="eastAsia" w:ascii="宋体" w:hAnsi="宋体" w:eastAsia="宋体" w:cs="宋体"/>
          <w:b/>
          <w:bCs/>
          <w:sz w:val="28"/>
          <w:szCs w:val="28"/>
        </w:rPr>
        <w:t>三、公示期限</w:t>
      </w:r>
      <w:r>
        <w:rPr>
          <w:rFonts w:hint="eastAsia" w:ascii="宋体" w:hAnsi="宋体" w:cs="宋体"/>
          <w:b/>
          <w:bCs/>
          <w:sz w:val="28"/>
          <w:szCs w:val="28"/>
          <w:lang w:eastAsia="zh-CN"/>
        </w:rPr>
        <w:t>：</w:t>
      </w:r>
    </w:p>
    <w:p>
      <w:pPr>
        <w:pStyle w:val="9"/>
        <w:ind w:left="-10" w:leftChars="-5" w:firstLine="560"/>
        <w:rPr>
          <w:rFonts w:hint="eastAsia" w:ascii="宋体" w:hAnsi="宋体" w:eastAsia="宋体" w:cs="宋体"/>
          <w:i w:val="0"/>
          <w:iCs/>
          <w:color w:val="FF0000"/>
          <w:sz w:val="28"/>
          <w:szCs w:val="28"/>
          <w:u w:val="none"/>
          <w:lang w:eastAsia="zh-CN"/>
        </w:rPr>
      </w:pPr>
      <w:r>
        <w:rPr>
          <w:rFonts w:hint="eastAsia" w:ascii="宋体" w:hAnsi="宋体" w:eastAsia="宋体" w:cs="宋体"/>
          <w:color w:val="auto"/>
          <w:kern w:val="2"/>
          <w:sz w:val="28"/>
          <w:szCs w:val="28"/>
          <w:u w:val="none"/>
          <w:lang w:val="en-US" w:eastAsia="zh-CN" w:bidi="ar-SA"/>
        </w:rPr>
        <w:t>202</w:t>
      </w:r>
      <w:r>
        <w:rPr>
          <w:rFonts w:hint="eastAsia" w:ascii="宋体" w:hAnsi="宋体" w:cs="宋体"/>
          <w:color w:val="auto"/>
          <w:kern w:val="2"/>
          <w:sz w:val="28"/>
          <w:szCs w:val="28"/>
          <w:u w:val="none"/>
          <w:lang w:val="en-US" w:eastAsia="zh-CN" w:bidi="ar-SA"/>
        </w:rPr>
        <w:t>1</w:t>
      </w:r>
      <w:r>
        <w:rPr>
          <w:rFonts w:hint="eastAsia" w:ascii="宋体" w:hAnsi="宋体" w:eastAsia="宋体" w:cs="宋体"/>
          <w:color w:val="auto"/>
          <w:kern w:val="2"/>
          <w:sz w:val="28"/>
          <w:szCs w:val="28"/>
          <w:u w:val="none"/>
          <w:lang w:val="en-US" w:eastAsia="zh-CN" w:bidi="ar-SA"/>
        </w:rPr>
        <w:t>年</w:t>
      </w:r>
      <w:r>
        <w:rPr>
          <w:rFonts w:hint="eastAsia" w:ascii="宋体" w:hAnsi="宋体" w:cs="宋体"/>
          <w:color w:val="auto"/>
          <w:kern w:val="2"/>
          <w:sz w:val="28"/>
          <w:szCs w:val="28"/>
          <w:u w:val="none"/>
          <w:lang w:val="en-US" w:eastAsia="zh-CN" w:bidi="ar-SA"/>
        </w:rPr>
        <w:t>4</w:t>
      </w:r>
      <w:r>
        <w:rPr>
          <w:rFonts w:hint="eastAsia" w:ascii="宋体" w:hAnsi="宋体" w:eastAsia="宋体" w:cs="宋体"/>
          <w:color w:val="auto"/>
          <w:kern w:val="2"/>
          <w:sz w:val="28"/>
          <w:szCs w:val="28"/>
          <w:u w:val="none"/>
          <w:lang w:val="en-US" w:eastAsia="zh-CN" w:bidi="ar-SA"/>
        </w:rPr>
        <w:t>月</w:t>
      </w:r>
      <w:r>
        <w:rPr>
          <w:rFonts w:hint="eastAsia" w:ascii="宋体" w:hAnsi="宋体" w:cs="宋体"/>
          <w:color w:val="auto"/>
          <w:kern w:val="2"/>
          <w:sz w:val="28"/>
          <w:szCs w:val="28"/>
          <w:u w:val="none"/>
          <w:lang w:val="en-US" w:eastAsia="zh-CN" w:bidi="ar-SA"/>
        </w:rPr>
        <w:t>13</w:t>
      </w:r>
      <w:r>
        <w:rPr>
          <w:rFonts w:hint="eastAsia" w:ascii="宋体" w:hAnsi="宋体" w:eastAsia="宋体" w:cs="宋体"/>
          <w:color w:val="auto"/>
          <w:kern w:val="2"/>
          <w:sz w:val="28"/>
          <w:szCs w:val="28"/>
          <w:u w:val="none"/>
          <w:lang w:val="en-US" w:eastAsia="zh-CN" w:bidi="ar-SA"/>
        </w:rPr>
        <w:t>日至202</w:t>
      </w:r>
      <w:r>
        <w:rPr>
          <w:rFonts w:hint="eastAsia" w:ascii="宋体" w:hAnsi="宋体" w:cs="宋体"/>
          <w:color w:val="auto"/>
          <w:kern w:val="2"/>
          <w:sz w:val="28"/>
          <w:szCs w:val="28"/>
          <w:u w:val="none"/>
          <w:lang w:val="en-US" w:eastAsia="zh-CN" w:bidi="ar-SA"/>
        </w:rPr>
        <w:t>1</w:t>
      </w:r>
      <w:r>
        <w:rPr>
          <w:rFonts w:hint="eastAsia" w:ascii="宋体" w:hAnsi="宋体" w:eastAsia="宋体" w:cs="宋体"/>
          <w:color w:val="auto"/>
          <w:kern w:val="2"/>
          <w:sz w:val="28"/>
          <w:szCs w:val="28"/>
          <w:u w:val="none"/>
          <w:lang w:val="en-US" w:eastAsia="zh-CN" w:bidi="ar-SA"/>
        </w:rPr>
        <w:t>年</w:t>
      </w:r>
      <w:r>
        <w:rPr>
          <w:rFonts w:hint="eastAsia" w:ascii="宋体" w:hAnsi="宋体" w:cs="宋体"/>
          <w:color w:val="auto"/>
          <w:kern w:val="2"/>
          <w:sz w:val="28"/>
          <w:szCs w:val="28"/>
          <w:u w:val="none"/>
          <w:lang w:val="en-US" w:eastAsia="zh-CN" w:bidi="ar-SA"/>
        </w:rPr>
        <w:t>4</w:t>
      </w:r>
      <w:r>
        <w:rPr>
          <w:rFonts w:hint="eastAsia" w:ascii="宋体" w:hAnsi="宋体" w:eastAsia="宋体" w:cs="宋体"/>
          <w:color w:val="auto"/>
          <w:kern w:val="2"/>
          <w:sz w:val="28"/>
          <w:szCs w:val="28"/>
          <w:u w:val="none"/>
          <w:lang w:val="en-US" w:eastAsia="zh-CN" w:bidi="ar-SA"/>
        </w:rPr>
        <w:t>月</w:t>
      </w:r>
      <w:r>
        <w:rPr>
          <w:rFonts w:hint="eastAsia" w:ascii="宋体" w:hAnsi="宋体" w:cs="宋体"/>
          <w:color w:val="auto"/>
          <w:kern w:val="2"/>
          <w:sz w:val="28"/>
          <w:szCs w:val="28"/>
          <w:u w:val="none"/>
          <w:lang w:val="en-US" w:eastAsia="zh-CN" w:bidi="ar-SA"/>
        </w:rPr>
        <w:t>21</w:t>
      </w:r>
      <w:r>
        <w:rPr>
          <w:rFonts w:hint="eastAsia" w:ascii="宋体" w:hAnsi="宋体" w:eastAsia="宋体" w:cs="宋体"/>
          <w:color w:val="auto"/>
          <w:kern w:val="2"/>
          <w:sz w:val="28"/>
          <w:szCs w:val="28"/>
          <w:u w:val="none"/>
          <w:lang w:val="en-US" w:eastAsia="zh-CN" w:bidi="ar-SA"/>
        </w:rPr>
        <w:t>日</w:t>
      </w:r>
      <w:r>
        <w:rPr>
          <w:rFonts w:hint="eastAsia" w:ascii="宋体" w:hAnsi="宋体" w:cs="宋体"/>
          <w:color w:val="auto"/>
          <w:sz w:val="28"/>
          <w:szCs w:val="28"/>
          <w:u w:val="none"/>
          <w:lang w:eastAsia="zh-CN"/>
        </w:rPr>
        <w:t>。</w:t>
      </w:r>
    </w:p>
    <w:p>
      <w:pPr>
        <w:numPr>
          <w:ilvl w:val="0"/>
          <w:numId w:val="0"/>
        </w:numPr>
        <w:rPr>
          <w:rFonts w:hint="eastAsia" w:ascii="宋体" w:hAnsi="宋体" w:eastAsia="宋体" w:cs="宋体"/>
          <w:kern w:val="2"/>
          <w:sz w:val="28"/>
          <w:szCs w:val="28"/>
          <w:u w:val="none"/>
          <w:lang w:val="en-US" w:eastAsia="zh-CN" w:bidi="ar-SA"/>
        </w:rPr>
      </w:pPr>
      <w:r>
        <w:rPr>
          <w:rFonts w:hint="eastAsia" w:ascii="宋体" w:hAnsi="宋体" w:cs="宋体"/>
          <w:b/>
          <w:bCs/>
          <w:sz w:val="28"/>
          <w:szCs w:val="28"/>
          <w:lang w:eastAsia="zh-CN"/>
        </w:rPr>
        <w:t>四、</w:t>
      </w:r>
      <w:r>
        <w:rPr>
          <w:rFonts w:hint="eastAsia" w:ascii="宋体" w:hAnsi="宋体" w:eastAsia="宋体" w:cs="宋体"/>
          <w:b/>
          <w:bCs/>
          <w:sz w:val="28"/>
          <w:szCs w:val="28"/>
        </w:rPr>
        <w:t>其他补充事宜</w:t>
      </w:r>
      <w:r>
        <w:rPr>
          <w:rFonts w:hint="eastAsia" w:ascii="宋体" w:hAnsi="宋体" w:cs="宋体"/>
          <w:b/>
          <w:bCs/>
          <w:sz w:val="28"/>
          <w:szCs w:val="28"/>
          <w:lang w:eastAsia="zh-CN"/>
        </w:rPr>
        <w:t>：</w:t>
      </w:r>
    </w:p>
    <w:p>
      <w:pPr>
        <w:numPr>
          <w:ilvl w:val="0"/>
          <w:numId w:val="0"/>
        </w:numPr>
        <w:ind w:firstLine="560" w:firstLineChars="200"/>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 xml:space="preserve"> 任何供应商、单位或个人，对采用单一来源采购方式公示有异议的可以在公示期内将书面意见反馈给采购人并同时抄送相关财政部门。</w:t>
      </w:r>
    </w:p>
    <w:p>
      <w:pPr>
        <w:numPr>
          <w:ilvl w:val="0"/>
          <w:numId w:val="0"/>
        </w:numPr>
        <w:rPr>
          <w:rFonts w:hint="eastAsia" w:ascii="宋体" w:hAnsi="宋体" w:eastAsia="宋体" w:cs="宋体"/>
          <w:b/>
          <w:bCs/>
          <w:sz w:val="28"/>
          <w:szCs w:val="28"/>
          <w:lang w:eastAsia="zh-CN"/>
        </w:rPr>
      </w:pPr>
      <w:r>
        <w:rPr>
          <w:rFonts w:hint="eastAsia" w:ascii="宋体" w:hAnsi="宋体" w:cs="宋体"/>
          <w:b/>
          <w:bCs/>
          <w:sz w:val="28"/>
          <w:szCs w:val="28"/>
          <w:lang w:eastAsia="zh-CN"/>
        </w:rPr>
        <w:t>五、</w:t>
      </w:r>
      <w:r>
        <w:rPr>
          <w:rFonts w:hint="eastAsia" w:ascii="宋体" w:hAnsi="宋体" w:eastAsia="宋体" w:cs="宋体"/>
          <w:b/>
          <w:bCs/>
          <w:sz w:val="28"/>
          <w:szCs w:val="28"/>
        </w:rPr>
        <w:t>联系方式</w:t>
      </w:r>
      <w:r>
        <w:rPr>
          <w:rFonts w:hint="eastAsia" w:ascii="宋体" w:hAnsi="宋体" w:cs="宋体"/>
          <w:b/>
          <w:bCs/>
          <w:sz w:val="28"/>
          <w:szCs w:val="28"/>
          <w:lang w:eastAsia="zh-CN"/>
        </w:rPr>
        <w:t>：</w:t>
      </w:r>
    </w:p>
    <w:p>
      <w:pPr>
        <w:ind w:firstLine="565" w:firstLineChars="202"/>
        <w:rPr>
          <w:rFonts w:hint="eastAsia" w:ascii="宋体" w:hAnsi="宋体" w:eastAsia="宋体" w:cs="宋体"/>
          <w:sz w:val="28"/>
          <w:szCs w:val="28"/>
        </w:rPr>
      </w:pPr>
      <w:r>
        <w:rPr>
          <w:rFonts w:hint="eastAsia" w:ascii="宋体" w:hAnsi="宋体" w:eastAsia="宋体" w:cs="宋体"/>
          <w:sz w:val="28"/>
          <w:szCs w:val="28"/>
        </w:rPr>
        <w:t>1.采购人</w:t>
      </w:r>
    </w:p>
    <w:p>
      <w:pPr>
        <w:pStyle w:val="5"/>
        <w:rPr>
          <w:rFonts w:hint="eastAsia" w:ascii="宋体" w:hAnsi="宋体" w:eastAsia="宋体" w:cs="宋体"/>
          <w:kern w:val="2"/>
          <w:sz w:val="28"/>
          <w:szCs w:val="28"/>
          <w:u w:val="none"/>
          <w:lang w:val="en-US" w:eastAsia="zh-CN" w:bidi="ar-SA"/>
        </w:rPr>
      </w:pPr>
      <w:r>
        <w:rPr>
          <w:rFonts w:hint="eastAsia" w:ascii="宋体" w:hAnsi="宋体" w:eastAsia="宋体" w:cs="宋体"/>
          <w:kern w:val="2"/>
          <w:sz w:val="28"/>
          <w:szCs w:val="28"/>
          <w:u w:val="none"/>
          <w:lang w:val="en-US" w:eastAsia="zh-CN" w:bidi="ar-SA"/>
        </w:rPr>
        <w:t>名</w:t>
      </w:r>
      <w:r>
        <w:rPr>
          <w:rFonts w:hint="eastAsia" w:ascii="宋体" w:hAnsi="宋体" w:cs="宋体"/>
          <w:kern w:val="2"/>
          <w:sz w:val="28"/>
          <w:szCs w:val="28"/>
          <w:u w:val="none"/>
          <w:lang w:val="en-US" w:eastAsia="zh-CN" w:bidi="ar-SA"/>
        </w:rPr>
        <w:t xml:space="preserve">    </w:t>
      </w:r>
      <w:r>
        <w:rPr>
          <w:rFonts w:hint="eastAsia" w:ascii="宋体" w:hAnsi="宋体" w:eastAsia="宋体" w:cs="宋体"/>
          <w:kern w:val="2"/>
          <w:sz w:val="28"/>
          <w:szCs w:val="28"/>
          <w:u w:val="none"/>
          <w:lang w:val="en-US" w:eastAsia="zh-CN" w:bidi="ar-SA"/>
        </w:rPr>
        <w:t>称</w:t>
      </w:r>
      <w:r>
        <w:rPr>
          <w:rFonts w:hint="eastAsia" w:ascii="宋体" w:hAnsi="宋体" w:cs="宋体"/>
          <w:kern w:val="2"/>
          <w:sz w:val="28"/>
          <w:szCs w:val="28"/>
          <w:u w:val="none"/>
          <w:lang w:val="en-US" w:eastAsia="zh-CN" w:bidi="ar-SA"/>
        </w:rPr>
        <w:t>：新疆喀什地区结核病防治所　　</w:t>
      </w:r>
    </w:p>
    <w:p>
      <w:pPr>
        <w:ind w:firstLine="565" w:firstLineChars="202"/>
        <w:rPr>
          <w:rFonts w:hint="eastAsia" w:ascii="宋体" w:hAnsi="宋体" w:eastAsia="宋体" w:cs="宋体"/>
          <w:sz w:val="28"/>
          <w:szCs w:val="28"/>
          <w:u w:val="none"/>
        </w:rPr>
      </w:pPr>
      <w:r>
        <w:rPr>
          <w:rFonts w:hint="eastAsia" w:ascii="宋体" w:hAnsi="宋体" w:eastAsia="宋体" w:cs="宋体"/>
          <w:sz w:val="28"/>
          <w:szCs w:val="28"/>
          <w:u w:val="none"/>
        </w:rPr>
        <w:t>联 系 人：</w:t>
      </w:r>
      <w:r>
        <w:rPr>
          <w:rFonts w:hint="eastAsia" w:ascii="宋体" w:hAnsi="宋体" w:cs="宋体"/>
          <w:sz w:val="28"/>
          <w:szCs w:val="28"/>
          <w:u w:val="none"/>
          <w:lang w:eastAsia="zh-CN"/>
        </w:rPr>
        <w:t>买买提热夏提·肉孜</w:t>
      </w:r>
      <w:r>
        <w:rPr>
          <w:rFonts w:hint="eastAsia" w:ascii="宋体" w:hAnsi="宋体" w:eastAsia="宋体" w:cs="宋体"/>
          <w:sz w:val="28"/>
          <w:szCs w:val="28"/>
          <w:u w:val="none"/>
        </w:rPr>
        <w:t>　　　　　　　　　　　</w:t>
      </w:r>
    </w:p>
    <w:p>
      <w:pPr>
        <w:ind w:firstLine="565" w:firstLineChars="202"/>
        <w:rPr>
          <w:rFonts w:hint="eastAsia" w:ascii="宋体" w:hAnsi="宋体" w:eastAsia="宋体" w:cs="宋体"/>
          <w:sz w:val="28"/>
          <w:szCs w:val="28"/>
          <w:u w:val="none"/>
        </w:rPr>
      </w:pPr>
      <w:r>
        <w:rPr>
          <w:rFonts w:hint="eastAsia" w:ascii="宋体" w:hAnsi="宋体" w:eastAsia="宋体" w:cs="宋体"/>
          <w:sz w:val="28"/>
          <w:szCs w:val="28"/>
          <w:u w:val="none"/>
        </w:rPr>
        <w:t>联系地址：</w:t>
      </w:r>
      <w:r>
        <w:rPr>
          <w:rFonts w:hint="eastAsia" w:ascii="宋体" w:hAnsi="宋体" w:cs="宋体"/>
          <w:sz w:val="28"/>
          <w:szCs w:val="28"/>
          <w:u w:val="none"/>
          <w:lang w:val="en-US" w:eastAsia="zh-CN"/>
        </w:rPr>
        <w:t>喀什市人民东路161号</w:t>
      </w:r>
      <w:r>
        <w:rPr>
          <w:rFonts w:hint="eastAsia" w:ascii="宋体" w:hAnsi="宋体" w:eastAsia="宋体" w:cs="宋体"/>
          <w:sz w:val="28"/>
          <w:szCs w:val="28"/>
          <w:u w:val="none"/>
        </w:rPr>
        <w:t>　　　　　　　　　　　　</w:t>
      </w:r>
    </w:p>
    <w:p>
      <w:pPr>
        <w:ind w:firstLine="565" w:firstLineChars="202"/>
        <w:rPr>
          <w:rFonts w:hint="eastAsia" w:ascii="宋体" w:hAnsi="宋体" w:eastAsia="宋体" w:cs="宋体"/>
          <w:sz w:val="28"/>
          <w:szCs w:val="28"/>
          <w:u w:val="none"/>
        </w:rPr>
      </w:pPr>
      <w:r>
        <w:rPr>
          <w:rFonts w:hint="eastAsia" w:ascii="宋体" w:hAnsi="宋体" w:eastAsia="宋体" w:cs="宋体"/>
          <w:sz w:val="28"/>
          <w:szCs w:val="28"/>
          <w:u w:val="none"/>
        </w:rPr>
        <w:t>联系电话：(0998) 265-1905 　　　　　　　　　　　　</w:t>
      </w:r>
    </w:p>
    <w:p>
      <w:pPr>
        <w:ind w:firstLine="565" w:firstLineChars="202"/>
        <w:rPr>
          <w:rFonts w:hint="eastAsia" w:ascii="宋体" w:hAnsi="宋体" w:eastAsia="宋体" w:cs="宋体"/>
          <w:sz w:val="28"/>
          <w:szCs w:val="28"/>
          <w:u w:val="none"/>
        </w:rPr>
      </w:pPr>
      <w:r>
        <w:rPr>
          <w:rFonts w:hint="eastAsia" w:ascii="宋体" w:hAnsi="宋体" w:eastAsia="宋体" w:cs="宋体"/>
          <w:sz w:val="28"/>
          <w:szCs w:val="28"/>
          <w:u w:val="none"/>
        </w:rPr>
        <w:t>2.财政部门</w:t>
      </w:r>
    </w:p>
    <w:p>
      <w:pPr>
        <w:pStyle w:val="5"/>
        <w:rPr>
          <w:rFonts w:hint="eastAsia" w:ascii="宋体" w:hAnsi="宋体" w:eastAsia="宋体" w:cs="宋体"/>
          <w:kern w:val="2"/>
          <w:sz w:val="28"/>
          <w:szCs w:val="28"/>
          <w:u w:val="none"/>
          <w:lang w:val="en-US" w:eastAsia="zh-CN" w:bidi="ar-SA"/>
        </w:rPr>
      </w:pPr>
      <w:r>
        <w:rPr>
          <w:rFonts w:hint="eastAsia" w:ascii="宋体" w:hAnsi="宋体" w:eastAsia="宋体" w:cs="宋体"/>
          <w:kern w:val="2"/>
          <w:sz w:val="28"/>
          <w:szCs w:val="28"/>
          <w:u w:val="none"/>
          <w:lang w:val="en-US" w:eastAsia="zh-CN" w:bidi="ar-SA"/>
        </w:rPr>
        <w:t>名</w:t>
      </w:r>
      <w:r>
        <w:rPr>
          <w:rFonts w:hint="eastAsia" w:ascii="宋体" w:hAnsi="宋体" w:cs="宋体"/>
          <w:kern w:val="2"/>
          <w:sz w:val="28"/>
          <w:szCs w:val="28"/>
          <w:u w:val="none"/>
          <w:lang w:val="en-US" w:eastAsia="zh-CN" w:bidi="ar-SA"/>
        </w:rPr>
        <w:t xml:space="preserve">    </w:t>
      </w:r>
      <w:r>
        <w:rPr>
          <w:rFonts w:hint="eastAsia" w:ascii="宋体" w:hAnsi="宋体" w:eastAsia="宋体" w:cs="宋体"/>
          <w:kern w:val="2"/>
          <w:sz w:val="28"/>
          <w:szCs w:val="28"/>
          <w:u w:val="none"/>
          <w:lang w:val="en-US" w:eastAsia="zh-CN" w:bidi="ar-SA"/>
        </w:rPr>
        <w:t>称</w:t>
      </w:r>
      <w:r>
        <w:rPr>
          <w:rFonts w:hint="eastAsia" w:ascii="宋体" w:hAnsi="宋体" w:cs="宋体"/>
          <w:kern w:val="2"/>
          <w:sz w:val="28"/>
          <w:szCs w:val="28"/>
          <w:u w:val="none"/>
          <w:lang w:val="en-US" w:eastAsia="zh-CN" w:bidi="ar-SA"/>
        </w:rPr>
        <w:t>：喀什地区政府采购管理办公室　　</w:t>
      </w:r>
    </w:p>
    <w:p>
      <w:pPr>
        <w:ind w:firstLine="565" w:firstLineChars="202"/>
        <w:rPr>
          <w:rFonts w:hint="eastAsia" w:ascii="宋体" w:hAnsi="宋体" w:eastAsia="宋体" w:cs="宋体"/>
          <w:sz w:val="28"/>
          <w:szCs w:val="28"/>
          <w:u w:val="none"/>
        </w:rPr>
      </w:pPr>
      <w:r>
        <w:rPr>
          <w:rFonts w:hint="eastAsia" w:ascii="宋体" w:hAnsi="宋体" w:eastAsia="宋体" w:cs="宋体"/>
          <w:sz w:val="28"/>
          <w:szCs w:val="28"/>
          <w:u w:val="none"/>
        </w:rPr>
        <w:t>联 系 人：</w:t>
      </w:r>
      <w:r>
        <w:rPr>
          <w:rFonts w:hint="eastAsia" w:ascii="宋体" w:hAnsi="宋体" w:cs="宋体"/>
          <w:sz w:val="28"/>
          <w:szCs w:val="28"/>
          <w:u w:val="none"/>
          <w:lang w:val="en-US" w:eastAsia="zh-CN"/>
        </w:rPr>
        <w:t>胡主任</w:t>
      </w:r>
      <w:r>
        <w:rPr>
          <w:rFonts w:hint="eastAsia" w:ascii="宋体" w:hAnsi="宋体" w:eastAsia="宋体" w:cs="宋体"/>
          <w:sz w:val="28"/>
          <w:szCs w:val="28"/>
          <w:u w:val="none"/>
        </w:rPr>
        <w:t>　　　　　　　　　　　　　　　　　　　　</w:t>
      </w:r>
    </w:p>
    <w:p>
      <w:pPr>
        <w:ind w:firstLine="565" w:firstLineChars="202"/>
        <w:rPr>
          <w:rFonts w:hint="eastAsia" w:ascii="宋体" w:hAnsi="宋体" w:eastAsia="宋体" w:cs="宋体"/>
          <w:sz w:val="28"/>
          <w:szCs w:val="28"/>
          <w:u w:val="none"/>
        </w:rPr>
      </w:pPr>
      <w:r>
        <w:rPr>
          <w:rFonts w:hint="eastAsia" w:ascii="宋体" w:hAnsi="宋体" w:eastAsia="宋体" w:cs="宋体"/>
          <w:sz w:val="28"/>
          <w:szCs w:val="28"/>
          <w:u w:val="none"/>
        </w:rPr>
        <w:t>联系电话：0998-259700</w:t>
      </w:r>
      <w:r>
        <w:rPr>
          <w:rFonts w:hint="eastAsia" w:ascii="宋体" w:hAnsi="宋体" w:cs="宋体"/>
          <w:sz w:val="28"/>
          <w:szCs w:val="28"/>
          <w:u w:val="none"/>
          <w:lang w:val="en-US" w:eastAsia="zh-CN"/>
        </w:rPr>
        <w:t>2</w:t>
      </w:r>
      <w:r>
        <w:rPr>
          <w:rFonts w:hint="eastAsia" w:ascii="宋体" w:hAnsi="宋体" w:eastAsia="宋体" w:cs="宋体"/>
          <w:sz w:val="28"/>
          <w:szCs w:val="28"/>
          <w:u w:val="none"/>
        </w:rPr>
        <w:t>　　　　　　　　　　　</w:t>
      </w:r>
    </w:p>
    <w:p>
      <w:pPr>
        <w:ind w:firstLine="565" w:firstLineChars="202"/>
        <w:rPr>
          <w:rFonts w:hint="eastAsia" w:ascii="宋体" w:hAnsi="宋体" w:eastAsia="宋体" w:cs="宋体"/>
          <w:sz w:val="28"/>
          <w:szCs w:val="28"/>
          <w:u w:val="none"/>
        </w:rPr>
      </w:pPr>
      <w:r>
        <w:rPr>
          <w:rFonts w:hint="eastAsia" w:ascii="宋体" w:hAnsi="宋体" w:eastAsia="宋体" w:cs="宋体"/>
          <w:sz w:val="28"/>
          <w:szCs w:val="28"/>
          <w:u w:val="none"/>
        </w:rPr>
        <w:t>3.采购代理机构</w:t>
      </w:r>
    </w:p>
    <w:p>
      <w:pPr>
        <w:pStyle w:val="5"/>
        <w:rPr>
          <w:rFonts w:hint="eastAsia" w:ascii="宋体" w:hAnsi="宋体" w:eastAsia="宋体" w:cs="宋体"/>
          <w:kern w:val="2"/>
          <w:sz w:val="28"/>
          <w:szCs w:val="28"/>
          <w:u w:val="none"/>
          <w:lang w:val="en-US" w:eastAsia="zh-CN" w:bidi="ar-SA"/>
        </w:rPr>
      </w:pPr>
      <w:r>
        <w:rPr>
          <w:rFonts w:hint="eastAsia" w:ascii="宋体" w:hAnsi="宋体" w:eastAsia="宋体" w:cs="宋体"/>
          <w:kern w:val="2"/>
          <w:sz w:val="28"/>
          <w:szCs w:val="28"/>
          <w:u w:val="none"/>
          <w:lang w:val="en-US" w:eastAsia="zh-CN" w:bidi="ar-SA"/>
        </w:rPr>
        <w:t>名</w:t>
      </w:r>
      <w:r>
        <w:rPr>
          <w:rFonts w:hint="eastAsia" w:ascii="宋体" w:hAnsi="宋体" w:cs="宋体"/>
          <w:kern w:val="2"/>
          <w:sz w:val="28"/>
          <w:szCs w:val="28"/>
          <w:u w:val="none"/>
          <w:lang w:val="en-US" w:eastAsia="zh-CN" w:bidi="ar-SA"/>
        </w:rPr>
        <w:t xml:space="preserve">    </w:t>
      </w:r>
      <w:r>
        <w:rPr>
          <w:rFonts w:hint="eastAsia" w:ascii="宋体" w:hAnsi="宋体" w:eastAsia="宋体" w:cs="宋体"/>
          <w:kern w:val="2"/>
          <w:sz w:val="28"/>
          <w:szCs w:val="28"/>
          <w:u w:val="none"/>
          <w:lang w:val="en-US" w:eastAsia="zh-CN" w:bidi="ar-SA"/>
        </w:rPr>
        <w:t>称</w:t>
      </w:r>
      <w:r>
        <w:rPr>
          <w:rFonts w:hint="eastAsia" w:ascii="宋体" w:hAnsi="宋体" w:cs="宋体"/>
          <w:kern w:val="2"/>
          <w:sz w:val="28"/>
          <w:szCs w:val="28"/>
          <w:u w:val="none"/>
          <w:lang w:val="en-US" w:eastAsia="zh-CN" w:bidi="ar-SA"/>
        </w:rPr>
        <w:t>：新疆沃图恒辉建设工程项目管理有限公司　　</w:t>
      </w:r>
    </w:p>
    <w:p>
      <w:pPr>
        <w:ind w:firstLine="565" w:firstLineChars="202"/>
        <w:rPr>
          <w:rFonts w:hint="eastAsia" w:ascii="宋体" w:hAnsi="宋体" w:eastAsia="宋体" w:cs="宋体"/>
          <w:sz w:val="28"/>
          <w:szCs w:val="28"/>
          <w:u w:val="none"/>
        </w:rPr>
      </w:pPr>
      <w:r>
        <w:rPr>
          <w:rFonts w:hint="eastAsia" w:ascii="宋体" w:hAnsi="宋体" w:eastAsia="宋体" w:cs="宋体"/>
          <w:sz w:val="28"/>
          <w:szCs w:val="28"/>
          <w:u w:val="none"/>
        </w:rPr>
        <w:t>联 系 人：</w:t>
      </w:r>
      <w:r>
        <w:rPr>
          <w:rFonts w:hint="eastAsia" w:ascii="宋体" w:hAnsi="宋体" w:cs="宋体"/>
          <w:sz w:val="28"/>
          <w:szCs w:val="28"/>
          <w:u w:val="none"/>
          <w:lang w:val="en-US" w:eastAsia="zh-CN"/>
        </w:rPr>
        <w:t>王鹏飞</w:t>
      </w:r>
      <w:r>
        <w:rPr>
          <w:rFonts w:hint="eastAsia" w:ascii="宋体" w:hAnsi="宋体" w:eastAsia="宋体" w:cs="宋体"/>
          <w:sz w:val="28"/>
          <w:szCs w:val="28"/>
          <w:u w:val="none"/>
        </w:rPr>
        <w:t>　　　　　　　　　　　</w:t>
      </w:r>
    </w:p>
    <w:p>
      <w:pPr>
        <w:ind w:firstLine="565" w:firstLineChars="202"/>
        <w:rPr>
          <w:rFonts w:hint="eastAsia" w:ascii="宋体" w:hAnsi="宋体" w:eastAsia="宋体" w:cs="宋体"/>
          <w:sz w:val="28"/>
          <w:szCs w:val="28"/>
          <w:u w:val="none"/>
        </w:rPr>
      </w:pPr>
      <w:r>
        <w:rPr>
          <w:rFonts w:hint="eastAsia" w:ascii="宋体" w:hAnsi="宋体" w:eastAsia="宋体" w:cs="宋体"/>
          <w:sz w:val="28"/>
          <w:szCs w:val="28"/>
          <w:u w:val="none"/>
        </w:rPr>
        <w:t>联系地址：新疆喀什市昆仑大道西侧国际汽车城一期8号楼2楼B9号　　　　　　　　　　</w:t>
      </w:r>
    </w:p>
    <w:p>
      <w:pPr>
        <w:ind w:firstLine="565" w:firstLineChars="202"/>
        <w:rPr>
          <w:rFonts w:hint="eastAsia" w:ascii="宋体" w:hAnsi="宋体" w:eastAsia="宋体" w:cs="宋体"/>
          <w:sz w:val="28"/>
          <w:szCs w:val="28"/>
        </w:rPr>
      </w:pPr>
      <w:r>
        <w:rPr>
          <w:rFonts w:hint="eastAsia" w:ascii="宋体" w:hAnsi="宋体" w:eastAsia="宋体" w:cs="宋体"/>
          <w:sz w:val="28"/>
          <w:szCs w:val="28"/>
          <w:u w:val="none"/>
        </w:rPr>
        <w:t>联系电话：18209987338　　　　　　　　　　　　</w:t>
      </w:r>
    </w:p>
    <w:p>
      <w:pPr>
        <w:rPr>
          <w:rFonts w:hint="eastAsia" w:ascii="宋体" w:hAnsi="宋体" w:eastAsia="宋体" w:cs="宋体"/>
          <w:b/>
          <w:bCs/>
          <w:sz w:val="28"/>
          <w:szCs w:val="28"/>
        </w:rPr>
      </w:pPr>
      <w:r>
        <w:rPr>
          <w:rFonts w:hint="eastAsia" w:ascii="宋体" w:hAnsi="宋体" w:cs="宋体"/>
          <w:b/>
          <w:bCs/>
          <w:sz w:val="28"/>
          <w:szCs w:val="28"/>
          <w:lang w:eastAsia="zh-CN"/>
        </w:rPr>
        <w:t>六</w:t>
      </w:r>
      <w:r>
        <w:rPr>
          <w:rFonts w:hint="eastAsia" w:ascii="宋体" w:hAnsi="宋体" w:eastAsia="宋体" w:cs="宋体"/>
          <w:b/>
          <w:bCs/>
          <w:sz w:val="28"/>
          <w:szCs w:val="28"/>
        </w:rPr>
        <w:t>、附件</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专业人员论证意见（见附件）</w:t>
      </w:r>
    </w:p>
    <w:p>
      <w:pPr>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ind w:left="0" w:leftChars="0" w:firstLine="0" w:firstLineChars="0"/>
        <w:rPr>
          <w:rFonts w:hint="eastAsia" w:ascii="宋体" w:hAnsi="宋体" w:eastAsia="宋体" w:cs="宋体"/>
        </w:rPr>
      </w:pPr>
    </w:p>
    <w:p>
      <w:pPr>
        <w:pStyle w:val="2"/>
        <w:rPr>
          <w:rFonts w:hint="eastAsia" w:ascii="宋体" w:hAnsi="宋体" w:cs="宋体"/>
          <w:lang w:eastAsia="zh-CN"/>
        </w:rPr>
      </w:pPr>
      <w:r>
        <w:rPr>
          <w:rFonts w:hint="eastAsia" w:ascii="宋体" w:hAnsi="宋体" w:cs="宋体"/>
          <w:lang w:eastAsia="zh-CN"/>
        </w:rPr>
        <w:t>附件：</w:t>
      </w:r>
    </w:p>
    <w:p>
      <w:pPr>
        <w:pStyle w:val="2"/>
      </w:pPr>
    </w:p>
    <w:p>
      <w:pPr>
        <w:pStyle w:val="2"/>
      </w:pPr>
    </w:p>
    <w:p>
      <w:pPr>
        <w:pStyle w:val="2"/>
      </w:pPr>
    </w:p>
    <w:p>
      <w:pPr>
        <w:jc w:val="left"/>
        <w:rPr>
          <w:rFonts w:hint="eastAsia"/>
          <w:sz w:val="28"/>
          <w:szCs w:val="36"/>
          <w:lang w:eastAsia="zh-CN"/>
        </w:rPr>
      </w:pPr>
    </w:p>
    <w:p>
      <w:pPr>
        <w:jc w:val="left"/>
        <w:rPr>
          <w:rFonts w:hint="eastAsia"/>
          <w:sz w:val="28"/>
          <w:szCs w:val="36"/>
          <w:lang w:eastAsia="zh-CN"/>
        </w:rPr>
      </w:pPr>
    </w:p>
    <w:p>
      <w:pPr>
        <w:jc w:val="left"/>
        <w:rPr>
          <w:rFonts w:hint="eastAsia"/>
          <w:sz w:val="28"/>
          <w:szCs w:val="36"/>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rPr>
          <w:rFonts w:hint="eastAsia"/>
          <w:lang w:eastAsia="zh-CN"/>
        </w:rPr>
      </w:pPr>
    </w:p>
    <w:p>
      <w:pPr>
        <w:pStyle w:val="2"/>
        <w:ind w:left="0" w:leftChars="0" w:firstLine="0" w:firstLineChars="0"/>
        <w:jc w:val="left"/>
      </w:pPr>
      <w:r>
        <w:drawing>
          <wp:inline distT="0" distB="0" distL="0" distR="0">
            <wp:extent cx="5267325" cy="7496175"/>
            <wp:effectExtent l="0" t="0" r="9525" b="9525"/>
            <wp:docPr id="1" name="图片 1" descr="E:\招标采购材料\四月份\mmexport1617707328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招标采购材料\四月份\mmexport1617707328435(1).jpg"/>
                    <pic:cNvPicPr>
                      <a:picLocks noChangeAspect="1" noChangeArrowheads="1"/>
                    </pic:cNvPicPr>
                  </pic:nvPicPr>
                  <pic:blipFill>
                    <a:blip r:embed="rId4" cstate="print"/>
                    <a:srcRect/>
                    <a:stretch>
                      <a:fillRect/>
                    </a:stretch>
                  </pic:blipFill>
                  <pic:spPr>
                    <a:xfrm>
                      <a:off x="0" y="0"/>
                      <a:ext cx="5267325" cy="7496175"/>
                    </a:xfrm>
                    <a:prstGeom prst="rect">
                      <a:avLst/>
                    </a:prstGeom>
                    <a:noFill/>
                    <a:ln w="9525">
                      <a:noFill/>
                      <a:miter lim="800000"/>
                      <a:headEnd/>
                      <a:tailEnd/>
                    </a:ln>
                  </pic:spPr>
                </pic:pic>
              </a:graphicData>
            </a:graphic>
          </wp:inline>
        </w:drawing>
      </w:r>
    </w:p>
    <w:p>
      <w:pPr>
        <w:pStyle w:val="2"/>
        <w:ind w:left="0" w:leftChars="0" w:firstLine="0" w:firstLineChars="0"/>
        <w:jc w:val="left"/>
      </w:pPr>
    </w:p>
    <w:p>
      <w:pPr>
        <w:pStyle w:val="2"/>
        <w:ind w:left="0" w:leftChars="0" w:firstLine="0" w:firstLineChars="0"/>
        <w:jc w:val="left"/>
      </w:pPr>
    </w:p>
    <w:p>
      <w:pPr>
        <w:pStyle w:val="2"/>
        <w:ind w:left="0" w:leftChars="0" w:firstLine="0" w:firstLineChars="0"/>
        <w:jc w:val="left"/>
      </w:pPr>
    </w:p>
    <w:p>
      <w:pPr>
        <w:pStyle w:val="2"/>
        <w:ind w:left="0" w:leftChars="0" w:firstLine="0" w:firstLineChars="0"/>
        <w:jc w:val="left"/>
      </w:pPr>
    </w:p>
    <w:p>
      <w:pPr>
        <w:pStyle w:val="2"/>
        <w:ind w:left="0" w:leftChars="0" w:firstLine="0" w:firstLineChars="0"/>
        <w:jc w:val="left"/>
        <w:rPr>
          <w:rFonts w:hint="eastAsia"/>
        </w:rPr>
      </w:pPr>
      <w:r>
        <w:rPr>
          <w:rFonts w:hint="eastAsia"/>
        </w:rPr>
        <w:drawing>
          <wp:inline distT="0" distB="0" distL="0" distR="0">
            <wp:extent cx="5267325" cy="7343775"/>
            <wp:effectExtent l="0" t="0" r="9525" b="9525"/>
            <wp:docPr id="2" name="图片 2" descr="E:\招标采购材料\四月份\mmexport1617707441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招标采购材料\四月份\mmexport1617707441957(1).jpg"/>
                    <pic:cNvPicPr>
                      <a:picLocks noChangeAspect="1" noChangeArrowheads="1"/>
                    </pic:cNvPicPr>
                  </pic:nvPicPr>
                  <pic:blipFill>
                    <a:blip r:embed="rId5" cstate="print"/>
                    <a:srcRect/>
                    <a:stretch>
                      <a:fillRect/>
                    </a:stretch>
                  </pic:blipFill>
                  <pic:spPr>
                    <a:xfrm>
                      <a:off x="0" y="0"/>
                      <a:ext cx="5267325" cy="7343775"/>
                    </a:xfrm>
                    <a:prstGeom prst="rect">
                      <a:avLst/>
                    </a:prstGeom>
                    <a:noFill/>
                    <a:ln w="9525">
                      <a:noFill/>
                      <a:miter lim="800000"/>
                      <a:headEnd/>
                      <a:tailEnd/>
                    </a:ln>
                  </pic:spPr>
                </pic:pic>
              </a:graphicData>
            </a:graphic>
          </wp:inline>
        </w:drawing>
      </w:r>
    </w:p>
    <w:p>
      <w:pPr>
        <w:pStyle w:val="2"/>
        <w:ind w:left="0" w:leftChars="0" w:firstLine="0" w:firstLineChars="0"/>
        <w:jc w:val="left"/>
        <w:rPr>
          <w:rFonts w:hint="eastAsia"/>
        </w:rPr>
      </w:pPr>
    </w:p>
    <w:p>
      <w:pPr>
        <w:pStyle w:val="2"/>
        <w:ind w:left="0" w:leftChars="0" w:firstLine="0" w:firstLineChars="0"/>
        <w:jc w:val="left"/>
        <w:rPr>
          <w:rFonts w:hint="eastAsia"/>
        </w:rPr>
      </w:pPr>
    </w:p>
    <w:p>
      <w:pPr>
        <w:pStyle w:val="2"/>
        <w:ind w:left="0" w:leftChars="0" w:firstLine="0" w:firstLineChars="0"/>
        <w:jc w:val="left"/>
        <w:rPr>
          <w:rFonts w:hint="eastAsia"/>
        </w:rPr>
      </w:pPr>
    </w:p>
    <w:p>
      <w:pPr>
        <w:pStyle w:val="2"/>
        <w:ind w:left="0" w:leftChars="0" w:firstLine="0" w:firstLineChars="0"/>
        <w:jc w:val="left"/>
        <w:rPr>
          <w:rFonts w:hint="eastAsia"/>
        </w:rPr>
      </w:pPr>
    </w:p>
    <w:p>
      <w:pPr>
        <w:pStyle w:val="2"/>
        <w:ind w:left="0" w:leftChars="0" w:firstLine="0" w:firstLineChars="0"/>
        <w:jc w:val="left"/>
        <w:rPr>
          <w:rFonts w:hint="eastAsia"/>
          <w:lang w:eastAsia="zh-CN"/>
        </w:rPr>
      </w:pPr>
      <w:r>
        <w:rPr>
          <w:rFonts w:hint="eastAsia"/>
        </w:rPr>
        <w:drawing>
          <wp:inline distT="0" distB="0" distL="0" distR="0">
            <wp:extent cx="5267325" cy="7410450"/>
            <wp:effectExtent l="0" t="0" r="9525" b="0"/>
            <wp:docPr id="3" name="图片 3" descr="E:\招标采购材料\四月份\mmexport1617707548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招标采购材料\四月份\mmexport1617707548366.jpg"/>
                    <pic:cNvPicPr>
                      <a:picLocks noChangeAspect="1" noChangeArrowheads="1"/>
                    </pic:cNvPicPr>
                  </pic:nvPicPr>
                  <pic:blipFill>
                    <a:blip r:embed="rId6" cstate="print"/>
                    <a:srcRect/>
                    <a:stretch>
                      <a:fillRect/>
                    </a:stretch>
                  </pic:blipFill>
                  <pic:spPr>
                    <a:xfrm>
                      <a:off x="0" y="0"/>
                      <a:ext cx="5267325" cy="7410450"/>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3F6028"/>
    <w:rsid w:val="02BB3A58"/>
    <w:rsid w:val="0A72484F"/>
    <w:rsid w:val="0B94203F"/>
    <w:rsid w:val="0BAE76F9"/>
    <w:rsid w:val="0D6454C0"/>
    <w:rsid w:val="0F4F1F00"/>
    <w:rsid w:val="10F427A5"/>
    <w:rsid w:val="13260438"/>
    <w:rsid w:val="167D5535"/>
    <w:rsid w:val="18F21E45"/>
    <w:rsid w:val="1ABD16B6"/>
    <w:rsid w:val="1E612911"/>
    <w:rsid w:val="289B7F8E"/>
    <w:rsid w:val="2A2F2189"/>
    <w:rsid w:val="2A695D6D"/>
    <w:rsid w:val="2D5C78D6"/>
    <w:rsid w:val="31E66796"/>
    <w:rsid w:val="35C934A7"/>
    <w:rsid w:val="3AAB722E"/>
    <w:rsid w:val="3AFE01F8"/>
    <w:rsid w:val="3BAF6885"/>
    <w:rsid w:val="3F390308"/>
    <w:rsid w:val="455E6E3C"/>
    <w:rsid w:val="45F43357"/>
    <w:rsid w:val="48536001"/>
    <w:rsid w:val="49E66533"/>
    <w:rsid w:val="4A1F3855"/>
    <w:rsid w:val="4D1F13BE"/>
    <w:rsid w:val="4EDE67DC"/>
    <w:rsid w:val="51A84EB1"/>
    <w:rsid w:val="542400F9"/>
    <w:rsid w:val="57D457D8"/>
    <w:rsid w:val="5F6300A7"/>
    <w:rsid w:val="65CD04C8"/>
    <w:rsid w:val="67CE6405"/>
    <w:rsid w:val="69EA59A6"/>
    <w:rsid w:val="6B58286C"/>
    <w:rsid w:val="6D532233"/>
    <w:rsid w:val="7E3F6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line="360" w:lineRule="auto"/>
      <w:ind w:firstLine="570"/>
    </w:pPr>
    <w:rPr>
      <w:sz w:val="24"/>
    </w:rPr>
  </w:style>
  <w:style w:type="paragraph" w:styleId="5">
    <w:name w:val="Normal Indent"/>
    <w:basedOn w:val="1"/>
    <w:qFormat/>
    <w:uiPriority w:val="0"/>
    <w:pPr>
      <w:ind w:firstLine="420" w:firstLineChars="200"/>
    </w:pPr>
    <w:rPr>
      <w:rFonts w:ascii="Times New Roman" w:hAnsi="Times New Roman" w:eastAsia="宋体" w:cs="Times New Roman"/>
    </w:rPr>
  </w:style>
  <w:style w:type="character" w:styleId="8">
    <w:name w:val="HTML Sample"/>
    <w:basedOn w:val="7"/>
    <w:uiPriority w:val="0"/>
    <w:rPr>
      <w:rFonts w:ascii="Courier New" w:hAnsi="Courier New"/>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2020-09-03T02:41:00Z</dcterms:created>
  <dc:creator>Administrator</dc:creator>
  <cp:lastModifiedBy>招标办</cp:lastModifiedBy>
  <dcterms:modified xsi:type="dcterms:W3CDTF">2021-04-13T02:38:06Z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