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widowControl/>
        <w:jc w:val="right"/>
        <w:rPr>
          <w:rStyle w:val="10"/>
          <w:rFonts w:ascii="宋体" w:hAnsi="宋体" w:eastAsia="仿宋" w:cs="宋体"/>
          <w:sz w:val="32"/>
          <w:szCs w:val="32"/>
        </w:rPr>
      </w:pPr>
      <w:r>
        <w:rPr>
          <w:rFonts w:hint="eastAsia" w:asciiTheme="minorEastAsia" w:hAnsiTheme="minorEastAsia" w:cstheme="minorEastAsia"/>
          <w:bCs/>
          <w:sz w:val="24"/>
        </w:rPr>
        <w:t xml:space="preserve">                                                    </w:t>
      </w:r>
      <w:r>
        <w:rPr>
          <w:rFonts w:hint="eastAsia" w:asciiTheme="minorEastAsia" w:hAnsiTheme="minorEastAsia" w:eastAsiaTheme="minorEastAsia" w:cstheme="minorEastAsia"/>
          <w:bCs/>
          <w:kern w:val="2"/>
          <w:sz w:val="24"/>
          <w:szCs w:val="24"/>
          <w:lang w:val="en-US" w:eastAsia="zh-CN" w:bidi="ar-SA"/>
        </w:rPr>
        <w:t xml:space="preserve"> 备案章</w:t>
      </w:r>
      <w:r>
        <w:rPr>
          <w:rFonts w:hint="eastAsia" w:asciiTheme="minorEastAsia" w:hAnsiTheme="minorEastAsia" w:eastAsiaTheme="minorEastAsia" w:cstheme="minorEastAsia"/>
          <w:bCs/>
          <w:kern w:val="2"/>
          <w:sz w:val="24"/>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3256280</wp:posOffset>
                </wp:positionH>
                <wp:positionV relativeFrom="paragraph">
                  <wp:posOffset>-224155</wp:posOffset>
                </wp:positionV>
                <wp:extent cx="1281430" cy="57150"/>
                <wp:effectExtent l="0" t="0" r="13970" b="3810"/>
                <wp:wrapNone/>
                <wp:docPr id="1" name="文本框 1"/>
                <wp:cNvGraphicFramePr/>
                <a:graphic xmlns:a="http://schemas.openxmlformats.org/drawingml/2006/main">
                  <a:graphicData uri="http://schemas.microsoft.com/office/word/2010/wordprocessingShape">
                    <wps:wsp>
                      <wps:cNvSpPr txBox="1"/>
                      <wps:spPr>
                        <a:xfrm>
                          <a:off x="4475480" y="544195"/>
                          <a:ext cx="2228850" cy="314325"/>
                        </a:xfrm>
                        <a:prstGeom prst="rect">
                          <a:avLst/>
                        </a:prstGeom>
                        <a:solidFill>
                          <a:srgbClr val="FFFFFF"/>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4pt;margin-top:-17.65pt;height:4.5pt;width:100.9pt;z-index:251658240;mso-width-relative:page;mso-height-relative:page;" fillcolor="#FFFFFF" filled="t" stroked="f" coordsize="21600,21600" o:gfxdata="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PGinbXAAAACwEAAA8AAAAAAAAAAQAgAAAA&#10;IgAAAGRycy9kb3ducmV2LnhtbFBLAQIUABQAAAAIAIdO4kD5XMP5RQIAAFoEAAAOAAAAAAAAAAEA&#10;IAAAACYBAABkcnMvZTJvRG9jLnhtbFBLBQYAAAAABgAGAFkBAADdBQAAAAA=&#10;">
                <v:fill on="t" focussize="0,0"/>
                <v:stroke on="f" weight="0.5pt"/>
                <v:imagedata o:title=""/>
                <o:lock v:ext="edit" aspectratio="f"/>
                <v:textbox>
                  <w:txbxContent>
                    <w:p/>
                  </w:txbxContent>
                </v:textbox>
              </v:shape>
            </w:pict>
          </mc:Fallback>
        </mc:AlternateContent>
      </w:r>
      <w:r>
        <w:rPr>
          <w:rFonts w:hint="eastAsia" w:asciiTheme="minorEastAsia" w:hAnsiTheme="minorEastAsia" w:eastAsiaTheme="minorEastAsia" w:cstheme="minorEastAsia"/>
          <w:bCs/>
          <w:kern w:val="2"/>
          <w:sz w:val="24"/>
          <w:szCs w:val="24"/>
          <w:lang w:val="en-US" w:eastAsia="zh-CN" w:bidi="ar-SA"/>
        </w:rPr>
        <w:t>盖章处：</w:t>
      </w:r>
    </w:p>
    <w:p>
      <w:pPr>
        <w:adjustRightInd w:val="0"/>
        <w:snapToGrid w:val="0"/>
        <w:spacing w:line="360" w:lineRule="auto"/>
        <w:jc w:val="center"/>
        <w:rPr>
          <w:rFonts w:asciiTheme="minorEastAsia" w:hAnsiTheme="minorEastAsia" w:cstheme="minorEastAsia"/>
          <w:bCs/>
          <w:sz w:val="32"/>
          <w:szCs w:val="32"/>
        </w:rPr>
      </w:pPr>
      <w:r>
        <w:rPr>
          <w:rFonts w:hint="eastAsia" w:ascii="宋体" w:hAnsi="宋体"/>
          <w:b/>
          <w:spacing w:val="2"/>
          <w:sz w:val="32"/>
          <w:szCs w:val="32"/>
          <w:lang w:eastAsia="zh-CN"/>
        </w:rPr>
        <w:t>洛浦县高级技工学校国家级高技能人才培训基地采购项目（包一服装设计与制作实训室）中标结果公示</w:t>
      </w:r>
    </w:p>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一、采购人名称：</w:t>
      </w:r>
      <w:r>
        <w:rPr>
          <w:rFonts w:hint="eastAsia" w:ascii="宋体" w:hAnsi="宋体" w:cs="宋体"/>
          <w:lang w:bidi="ar"/>
        </w:rPr>
        <w:t>洛浦县高级技工学校</w:t>
      </w:r>
    </w:p>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二、采购项目名称：洛浦县高级技工学校国家级高技能人才培训基地采购项目（包一服装设计与制作实训室）</w:t>
      </w:r>
    </w:p>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三、采购项目编号：XJZH（LPX）2020ZFCG02号</w:t>
      </w:r>
    </w:p>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四、采购组织类型：分散采购-分散委托中介</w:t>
      </w:r>
    </w:p>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五、采购方式：公开招标</w:t>
      </w:r>
    </w:p>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六、采购公告/邀请书发布日期：2020-03-4</w:t>
      </w:r>
    </w:p>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七、定标/成交日期： 2020-03-25</w:t>
      </w:r>
    </w:p>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八、中标/成交结果：合计（元）：</w:t>
      </w:r>
      <w:r>
        <w:rPr>
          <w:rFonts w:hint="eastAsia" w:asciiTheme="minorEastAsia" w:hAnsiTheme="minorEastAsia" w:cstheme="minorEastAsia"/>
          <w:szCs w:val="21"/>
          <w:lang w:val="en-US" w:eastAsia="zh-CN"/>
        </w:rPr>
        <w:t>2172896.00</w:t>
      </w:r>
    </w:p>
    <w:tbl>
      <w:tblPr>
        <w:tblStyle w:val="17"/>
        <w:tblW w:w="100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5" w:type="dxa"/>
          <w:left w:w="15" w:type="dxa"/>
          <w:bottom w:w="15" w:type="dxa"/>
          <w:right w:w="15" w:type="dxa"/>
        </w:tblCellMar>
      </w:tblPr>
      <w:tblGrid>
        <w:gridCol w:w="685"/>
        <w:gridCol w:w="1649"/>
        <w:gridCol w:w="2324"/>
        <w:gridCol w:w="1342"/>
        <w:gridCol w:w="1212"/>
        <w:gridCol w:w="1271"/>
        <w:gridCol w:w="1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5" w:type="dxa"/>
            <w:left w:w="15" w:type="dxa"/>
            <w:bottom w:w="15" w:type="dxa"/>
            <w:right w:w="15" w:type="dxa"/>
          </w:tblCellMar>
        </w:tblPrEx>
        <w:trPr>
          <w:trHeight w:val="713" w:hRule="atLeast"/>
        </w:trPr>
        <w:tc>
          <w:tcPr>
            <w:tcW w:w="685" w:type="dxa"/>
            <w:tcBorders>
              <w:tl2br w:val="nil"/>
              <w:tr2bl w:val="nil"/>
            </w:tcBorders>
            <w:shd w:val="clear" w:color="auto" w:fill="auto"/>
            <w:tcMar>
              <w:top w:w="60" w:type="dxa"/>
              <w:left w:w="120" w:type="dxa"/>
              <w:bottom w:w="60" w:type="dxa"/>
              <w:right w:w="120" w:type="dxa"/>
            </w:tcMar>
            <w:vAlign w:val="center"/>
          </w:tcPr>
          <w:p>
            <w:pPr>
              <w:widowControl/>
              <w:adjustRightInd w:val="0"/>
              <w:snapToGrid w:val="0"/>
              <w:jc w:val="center"/>
              <w:rPr>
                <w:rFonts w:asciiTheme="minorEastAsia" w:hAnsiTheme="minorEastAsia" w:cstheme="minorEastAsia"/>
                <w:szCs w:val="21"/>
              </w:rPr>
            </w:pPr>
            <w:r>
              <w:rPr>
                <w:rFonts w:hint="eastAsia" w:asciiTheme="minorEastAsia" w:hAnsiTheme="minorEastAsia" w:cstheme="minorEastAsia"/>
                <w:kern w:val="0"/>
                <w:szCs w:val="21"/>
                <w:lang w:bidi="ar"/>
              </w:rPr>
              <w:t>序号</w:t>
            </w:r>
          </w:p>
        </w:tc>
        <w:tc>
          <w:tcPr>
            <w:tcW w:w="1649" w:type="dxa"/>
            <w:tcBorders>
              <w:tl2br w:val="nil"/>
              <w:tr2bl w:val="nil"/>
            </w:tcBorders>
            <w:shd w:val="clear" w:color="auto" w:fill="auto"/>
            <w:tcMar>
              <w:top w:w="60" w:type="dxa"/>
              <w:left w:w="120" w:type="dxa"/>
              <w:bottom w:w="60" w:type="dxa"/>
              <w:right w:w="120" w:type="dxa"/>
            </w:tcMar>
            <w:vAlign w:val="center"/>
          </w:tcPr>
          <w:p>
            <w:pPr>
              <w:widowControl/>
              <w:adjustRightInd w:val="0"/>
              <w:snapToGrid w:val="0"/>
              <w:jc w:val="center"/>
              <w:rPr>
                <w:rFonts w:asciiTheme="minorEastAsia" w:hAnsiTheme="minorEastAsia" w:cstheme="minorEastAsia"/>
                <w:szCs w:val="21"/>
              </w:rPr>
            </w:pPr>
            <w:r>
              <w:rPr>
                <w:rFonts w:hint="eastAsia" w:asciiTheme="minorEastAsia" w:hAnsiTheme="minorEastAsia" w:cstheme="minorEastAsia"/>
                <w:kern w:val="0"/>
                <w:szCs w:val="21"/>
                <w:lang w:bidi="ar"/>
              </w:rPr>
              <w:t>标项名称</w:t>
            </w:r>
          </w:p>
        </w:tc>
        <w:tc>
          <w:tcPr>
            <w:tcW w:w="2324" w:type="dxa"/>
            <w:tcBorders>
              <w:tl2br w:val="nil"/>
              <w:tr2bl w:val="nil"/>
            </w:tcBorders>
            <w:shd w:val="clear" w:color="auto" w:fill="auto"/>
            <w:tcMar>
              <w:top w:w="60" w:type="dxa"/>
              <w:left w:w="120" w:type="dxa"/>
              <w:bottom w:w="60" w:type="dxa"/>
              <w:right w:w="120" w:type="dxa"/>
            </w:tcMar>
            <w:vAlign w:val="center"/>
          </w:tcPr>
          <w:p>
            <w:pPr>
              <w:widowControl/>
              <w:wordWrap/>
              <w:adjustRightInd/>
              <w:snapToGrid/>
              <w:spacing w:before="75" w:after="75" w:line="300" w:lineRule="exact"/>
              <w:jc w:val="left"/>
              <w:textAlignment w:val="auto"/>
              <w:rPr>
                <w:rFonts w:asciiTheme="minorEastAsia" w:hAnsiTheme="minorEastAsia" w:cstheme="minorEastAsia"/>
                <w:szCs w:val="21"/>
              </w:rPr>
            </w:pPr>
            <w:r>
              <w:rPr>
                <w:rFonts w:hint="eastAsia" w:ascii="宋体" w:hAnsi="宋体" w:cs="宋体"/>
                <w:color w:val="auto"/>
                <w:highlight w:val="none"/>
                <w:lang w:val="en-US" w:eastAsia="zh-CN"/>
              </w:rPr>
              <w:t xml:space="preserve">   </w:t>
            </w:r>
            <w:r>
              <w:rPr>
                <w:rFonts w:ascii="宋体" w:hAnsi="宋体" w:cs="宋体"/>
                <w:color w:val="auto"/>
                <w:highlight w:val="none"/>
              </w:rPr>
              <w:t>简要规格描述</w:t>
            </w:r>
          </w:p>
        </w:tc>
        <w:tc>
          <w:tcPr>
            <w:tcW w:w="1342" w:type="dxa"/>
            <w:tcBorders>
              <w:tl2br w:val="nil"/>
              <w:tr2bl w:val="nil"/>
            </w:tcBorders>
            <w:shd w:val="clear" w:color="auto" w:fill="auto"/>
            <w:tcMar>
              <w:top w:w="60" w:type="dxa"/>
              <w:left w:w="120" w:type="dxa"/>
              <w:bottom w:w="60" w:type="dxa"/>
              <w:right w:w="120" w:type="dxa"/>
            </w:tcMar>
            <w:vAlign w:val="center"/>
          </w:tcPr>
          <w:p>
            <w:pPr>
              <w:widowControl/>
              <w:adjustRightInd w:val="0"/>
              <w:snapToGrid w:val="0"/>
              <w:jc w:val="center"/>
              <w:rPr>
                <w:rFonts w:asciiTheme="minorEastAsia" w:hAnsiTheme="minorEastAsia" w:cstheme="minorEastAsia"/>
                <w:szCs w:val="21"/>
              </w:rPr>
            </w:pPr>
            <w:r>
              <w:rPr>
                <w:rFonts w:hint="eastAsia" w:asciiTheme="minorEastAsia" w:hAnsiTheme="minorEastAsia" w:cstheme="minorEastAsia"/>
                <w:kern w:val="0"/>
                <w:szCs w:val="21"/>
                <w:lang w:bidi="ar"/>
              </w:rPr>
              <w:t>总价(元)</w:t>
            </w:r>
          </w:p>
        </w:tc>
        <w:tc>
          <w:tcPr>
            <w:tcW w:w="1212" w:type="dxa"/>
            <w:tcBorders>
              <w:tl2br w:val="nil"/>
              <w:tr2bl w:val="nil"/>
            </w:tcBorders>
            <w:shd w:val="clear" w:color="auto" w:fill="auto"/>
            <w:tcMar>
              <w:top w:w="60" w:type="dxa"/>
              <w:left w:w="120" w:type="dxa"/>
              <w:bottom w:w="60" w:type="dxa"/>
              <w:right w:w="120" w:type="dxa"/>
            </w:tcMar>
            <w:vAlign w:val="center"/>
          </w:tcPr>
          <w:p>
            <w:pPr>
              <w:widowControl/>
              <w:adjustRightInd w:val="0"/>
              <w:snapToGrid w:val="0"/>
              <w:jc w:val="center"/>
              <w:rPr>
                <w:rFonts w:asciiTheme="minorEastAsia" w:hAnsiTheme="minorEastAsia" w:cstheme="minorEastAsia"/>
                <w:szCs w:val="21"/>
              </w:rPr>
            </w:pPr>
            <w:r>
              <w:rPr>
                <w:rFonts w:hint="eastAsia" w:asciiTheme="minorEastAsia" w:hAnsiTheme="minorEastAsia" w:cstheme="minorEastAsia"/>
                <w:kern w:val="0"/>
                <w:szCs w:val="21"/>
                <w:lang w:bidi="ar"/>
              </w:rPr>
              <w:t>中标供应商名称</w:t>
            </w:r>
          </w:p>
        </w:tc>
        <w:tc>
          <w:tcPr>
            <w:tcW w:w="1271" w:type="dxa"/>
            <w:tcBorders>
              <w:tl2br w:val="nil"/>
              <w:tr2bl w:val="nil"/>
            </w:tcBorders>
            <w:shd w:val="clear" w:color="auto" w:fill="auto"/>
            <w:tcMar>
              <w:top w:w="60" w:type="dxa"/>
              <w:left w:w="120" w:type="dxa"/>
              <w:bottom w:w="60" w:type="dxa"/>
              <w:right w:w="120" w:type="dxa"/>
            </w:tcMar>
            <w:vAlign w:val="center"/>
          </w:tcPr>
          <w:p>
            <w:pPr>
              <w:widowControl/>
              <w:adjustRightInd w:val="0"/>
              <w:snapToGrid w:val="0"/>
              <w:jc w:val="center"/>
              <w:rPr>
                <w:rFonts w:asciiTheme="minorEastAsia" w:hAnsiTheme="minorEastAsia" w:cstheme="minorEastAsia"/>
                <w:szCs w:val="21"/>
              </w:rPr>
            </w:pPr>
            <w:r>
              <w:rPr>
                <w:rFonts w:hint="eastAsia" w:asciiTheme="minorEastAsia" w:hAnsiTheme="minorEastAsia" w:cstheme="minorEastAsia"/>
                <w:kern w:val="0"/>
                <w:szCs w:val="21"/>
                <w:lang w:bidi="ar"/>
              </w:rPr>
              <w:t>中标供应商地址</w:t>
            </w:r>
          </w:p>
        </w:tc>
        <w:tc>
          <w:tcPr>
            <w:tcW w:w="1533" w:type="dxa"/>
            <w:tcBorders>
              <w:tl2br w:val="nil"/>
              <w:tr2bl w:val="nil"/>
            </w:tcBorders>
            <w:shd w:val="clear" w:color="auto" w:fill="auto"/>
            <w:tcMar>
              <w:top w:w="60" w:type="dxa"/>
              <w:left w:w="120" w:type="dxa"/>
              <w:bottom w:w="60" w:type="dxa"/>
              <w:right w:w="120" w:type="dxa"/>
            </w:tcMar>
            <w:vAlign w:val="center"/>
          </w:tcPr>
          <w:p>
            <w:pPr>
              <w:widowControl/>
              <w:adjustRightInd w:val="0"/>
              <w:snapToGrid w:val="0"/>
              <w:jc w:val="center"/>
              <w:rPr>
                <w:rFonts w:hint="eastAsia" w:asciiTheme="minorEastAsia" w:hAnsiTheme="minorEastAsia" w:cstheme="minorEastAsia"/>
                <w:kern w:val="0"/>
                <w:szCs w:val="21"/>
                <w:lang w:bidi="ar"/>
              </w:rPr>
            </w:pPr>
            <w:r>
              <w:rPr>
                <w:rFonts w:hint="eastAsia" w:asciiTheme="minorEastAsia" w:hAnsiTheme="minorEastAsia" w:cstheme="minorEastAsia"/>
                <w:kern w:val="0"/>
                <w:sz w:val="18"/>
                <w:szCs w:val="18"/>
                <w:lang w:bidi="ar"/>
              </w:rPr>
              <w:t>中标供应商统一社会信用代码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5" w:type="dxa"/>
            <w:left w:w="15" w:type="dxa"/>
            <w:bottom w:w="15" w:type="dxa"/>
            <w:right w:w="15" w:type="dxa"/>
          </w:tblCellMar>
        </w:tblPrEx>
        <w:trPr>
          <w:trHeight w:val="2120" w:hRule="atLeast"/>
        </w:trPr>
        <w:tc>
          <w:tcPr>
            <w:tcW w:w="685" w:type="dxa"/>
            <w:tcBorders>
              <w:tl2br w:val="nil"/>
              <w:tr2bl w:val="nil"/>
            </w:tcBorders>
            <w:shd w:val="clear" w:color="auto" w:fill="auto"/>
            <w:tcMar>
              <w:top w:w="60" w:type="dxa"/>
              <w:left w:w="120" w:type="dxa"/>
              <w:bottom w:w="60" w:type="dxa"/>
              <w:right w:w="120" w:type="dxa"/>
            </w:tcMar>
            <w:vAlign w:val="center"/>
          </w:tcPr>
          <w:p>
            <w:pPr>
              <w:widowControl/>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1649" w:type="dxa"/>
            <w:tcBorders>
              <w:tl2br w:val="nil"/>
              <w:tr2bl w:val="nil"/>
            </w:tcBorders>
            <w:shd w:val="clear" w:color="auto" w:fill="auto"/>
            <w:tcMar>
              <w:top w:w="60" w:type="dxa"/>
              <w:left w:w="120" w:type="dxa"/>
              <w:bottom w:w="60" w:type="dxa"/>
              <w:right w:w="120" w:type="dxa"/>
            </w:tcMar>
            <w:vAlign w:val="center"/>
          </w:tcPr>
          <w:p>
            <w:pPr>
              <w:widowControl/>
              <w:wordWrap/>
              <w:adjustRightInd/>
              <w:snapToGrid/>
              <w:spacing w:before="75" w:after="75" w:line="300" w:lineRule="exact"/>
              <w:jc w:val="left"/>
              <w:textAlignment w:val="auto"/>
              <w:rPr>
                <w:rFonts w:asciiTheme="minorEastAsia" w:hAnsiTheme="minorEastAsia" w:cstheme="minorEastAsia"/>
                <w:szCs w:val="21"/>
              </w:rPr>
            </w:pPr>
            <w:r>
              <w:rPr>
                <w:rFonts w:hint="eastAsia" w:ascii="宋体" w:hAnsi="宋体" w:cs="宋体"/>
                <w:color w:val="auto"/>
                <w:highlight w:val="none"/>
                <w:lang w:val="en-US" w:eastAsia="zh-CN"/>
              </w:rPr>
              <w:t>洛浦县高级技工学校国家级高技能人才培训基地采购项目（包一服装设计与制作实训室）</w:t>
            </w:r>
          </w:p>
        </w:tc>
        <w:tc>
          <w:tcPr>
            <w:tcW w:w="2324" w:type="dxa"/>
            <w:tcBorders>
              <w:tl2br w:val="nil"/>
              <w:tr2bl w:val="nil"/>
            </w:tcBorders>
            <w:shd w:val="clear" w:color="auto" w:fill="auto"/>
            <w:tcMar>
              <w:top w:w="60" w:type="dxa"/>
              <w:left w:w="120" w:type="dxa"/>
              <w:bottom w:w="60" w:type="dxa"/>
              <w:right w:w="120" w:type="dxa"/>
            </w:tcMar>
            <w:vAlign w:val="center"/>
          </w:tcPr>
          <w:p>
            <w:pPr>
              <w:widowControl/>
              <w:wordWrap/>
              <w:adjustRightInd/>
              <w:snapToGrid/>
              <w:spacing w:before="75" w:after="75" w:line="300" w:lineRule="exact"/>
              <w:jc w:val="left"/>
              <w:textAlignment w:val="auto"/>
              <w:rPr>
                <w:rFonts w:hint="eastAsia" w:asciiTheme="minorEastAsia" w:hAnsiTheme="minorEastAsia" w:cstheme="minorEastAsia"/>
                <w:szCs w:val="21"/>
                <w:lang w:val="zh-CN" w:eastAsia="zh-CN"/>
              </w:rPr>
            </w:pPr>
            <w:r>
              <w:rPr>
                <w:rFonts w:hint="eastAsia" w:asciiTheme="minorEastAsia" w:hAnsiTheme="minorEastAsia" w:cstheme="minorEastAsia"/>
                <w:szCs w:val="21"/>
                <w:lang w:val="zh-CN" w:eastAsia="zh-CN"/>
              </w:rPr>
              <w:t>能满足高技能人才培训及世界技能大赛训练的服装设计、缝制、裁剪、打板及展示等的软硬件设备（配套培训及课程资源开发）（具体参数详见招标文件）</w:t>
            </w:r>
          </w:p>
        </w:tc>
        <w:tc>
          <w:tcPr>
            <w:tcW w:w="1342" w:type="dxa"/>
            <w:tcBorders>
              <w:tl2br w:val="nil"/>
              <w:tr2bl w:val="nil"/>
            </w:tcBorders>
            <w:shd w:val="clear" w:color="auto" w:fill="auto"/>
            <w:tcMar>
              <w:top w:w="60" w:type="dxa"/>
              <w:left w:w="120" w:type="dxa"/>
              <w:bottom w:w="60" w:type="dxa"/>
              <w:right w:w="120" w:type="dxa"/>
            </w:tcMar>
            <w:vAlign w:val="center"/>
          </w:tcPr>
          <w:p>
            <w:pPr>
              <w:widowControl/>
              <w:adjustRightInd w:val="0"/>
              <w:snapToGrid w:val="0"/>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2172896.00</w:t>
            </w:r>
          </w:p>
        </w:tc>
        <w:tc>
          <w:tcPr>
            <w:tcW w:w="1212"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jc w:val="center"/>
              <w:textAlignment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山东华松智能科技有限公司</w:t>
            </w:r>
          </w:p>
        </w:tc>
        <w:tc>
          <w:tcPr>
            <w:tcW w:w="1271"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jc w:val="both"/>
              <w:textAlignment w:val="center"/>
              <w:rPr>
                <w:rFonts w:hint="eastAsia" w:asciiTheme="minorEastAsia" w:hAnsiTheme="minorEastAsia" w:cstheme="minorEastAsia"/>
                <w:szCs w:val="21"/>
                <w:lang w:val="en-US" w:eastAsia="zh-CN"/>
              </w:rPr>
            </w:pPr>
            <w:bookmarkStart w:id="0" w:name="_GoBack"/>
            <w:r>
              <w:rPr>
                <w:rFonts w:hint="eastAsia" w:asciiTheme="minorEastAsia" w:hAnsiTheme="minorEastAsia" w:cstheme="minorEastAsia"/>
                <w:szCs w:val="21"/>
                <w:lang w:val="en-US" w:eastAsia="zh-CN"/>
              </w:rPr>
              <w:t>山东省济南市历城区鲍山街道紫悦华庭一期九号楼一单元801室</w:t>
            </w:r>
            <w:bookmarkEnd w:id="0"/>
          </w:p>
        </w:tc>
        <w:tc>
          <w:tcPr>
            <w:tcW w:w="1533"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jc w:val="center"/>
              <w:textAlignment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91370112MA3Q8PFB3P</w:t>
            </w:r>
          </w:p>
        </w:tc>
      </w:tr>
    </w:tbl>
    <w:p>
      <w:pPr>
        <w:widowControl/>
        <w:wordWrap/>
        <w:adjustRightInd/>
        <w:snapToGrid/>
        <w:spacing w:before="75" w:after="75"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服务要求或标的基本概况：供货期限：</w:t>
      </w:r>
      <w:r>
        <w:rPr>
          <w:rFonts w:hint="eastAsia" w:ascii="宋体" w:hAnsi="宋体" w:eastAsia="宋体" w:cs="宋体"/>
          <w:color w:val="auto"/>
          <w:sz w:val="21"/>
          <w:szCs w:val="21"/>
          <w:highlight w:val="none"/>
          <w:lang w:val="en-US" w:eastAsia="zh-CN"/>
        </w:rPr>
        <w:t>合同签订后</w:t>
      </w:r>
      <w:r>
        <w:rPr>
          <w:rFonts w:hint="eastAsia" w:ascii="宋体" w:hAnsi="宋体" w:eastAsia="宋体" w:cs="宋体"/>
          <w:color w:val="auto"/>
          <w:sz w:val="21"/>
          <w:szCs w:val="21"/>
          <w:highlight w:val="none"/>
        </w:rPr>
        <w:t>30日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质保期：两年。</w:t>
      </w:r>
    </w:p>
    <w:p>
      <w:pPr>
        <w:widowControl/>
        <w:wordWrap/>
        <w:adjustRightInd/>
        <w:snapToGrid/>
        <w:spacing w:before="75" w:after="75"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评审小组成员名单：</w:t>
      </w:r>
      <w:r>
        <w:rPr>
          <w:rFonts w:hint="eastAsia" w:ascii="宋体" w:hAnsi="宋体" w:eastAsia="宋体" w:cs="宋体"/>
          <w:color w:val="auto"/>
          <w:sz w:val="21"/>
          <w:szCs w:val="21"/>
          <w:highlight w:val="none"/>
          <w:lang w:val="en-US" w:eastAsia="zh-CN"/>
        </w:rPr>
        <w:t>刘丹、曾锦龙、马骏、任晓丽、乃比江·克热木</w:t>
      </w:r>
    </w:p>
    <w:p>
      <w:pPr>
        <w:widowControl/>
        <w:wordWrap/>
        <w:adjustRightInd/>
        <w:snapToGrid/>
        <w:spacing w:before="75" w:after="75"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 其它事项：</w:t>
      </w:r>
    </w:p>
    <w:p>
      <w:pPr>
        <w:widowControl/>
        <w:wordWrap/>
        <w:adjustRightInd/>
        <w:snapToGrid/>
        <w:spacing w:before="75" w:after="75"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       </w:t>
      </w:r>
    </w:p>
    <w:p>
      <w:pPr>
        <w:widowControl/>
        <w:wordWrap/>
        <w:adjustRightInd/>
        <w:snapToGrid/>
        <w:spacing w:before="75" w:after="75"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联系方式</w:t>
      </w:r>
    </w:p>
    <w:p>
      <w:pPr>
        <w:widowControl/>
        <w:spacing w:before="75" w:after="75" w:line="300" w:lineRule="exact"/>
        <w:jc w:val="left"/>
        <w:rPr>
          <w:rFonts w:ascii="宋体" w:hAnsi="宋体" w:cs="宋体"/>
        </w:rPr>
      </w:pPr>
      <w:r>
        <w:rPr>
          <w:rFonts w:hint="eastAsia" w:ascii="宋体" w:hAnsi="宋体" w:cs="宋体"/>
          <w:lang w:bidi="ar"/>
        </w:rPr>
        <w:t>1、采购代理机构名称：新疆正昊建设工程项目管理有限公司 </w:t>
      </w:r>
    </w:p>
    <w:p>
      <w:pPr>
        <w:widowControl/>
        <w:spacing w:before="75" w:after="75" w:line="300" w:lineRule="exact"/>
        <w:jc w:val="left"/>
        <w:rPr>
          <w:rFonts w:ascii="宋体" w:hAnsi="宋体" w:cs="宋体"/>
          <w:color w:val="000000"/>
        </w:rPr>
      </w:pPr>
      <w:r>
        <w:rPr>
          <w:rFonts w:hint="eastAsia" w:ascii="宋体" w:hAnsi="宋体" w:cs="宋体"/>
          <w:color w:val="000000"/>
          <w:lang w:bidi="ar"/>
        </w:rPr>
        <w:t>联系人：王玲            电话：13319038899 </w:t>
      </w:r>
    </w:p>
    <w:p>
      <w:pPr>
        <w:widowControl/>
        <w:spacing w:before="75" w:after="75" w:line="300" w:lineRule="exact"/>
        <w:jc w:val="left"/>
        <w:rPr>
          <w:rFonts w:ascii="宋体" w:hAnsi="宋体" w:cs="宋体"/>
          <w:color w:val="000000"/>
        </w:rPr>
      </w:pPr>
      <w:r>
        <w:rPr>
          <w:rFonts w:hint="eastAsia" w:ascii="宋体" w:hAnsi="宋体" w:cs="宋体"/>
          <w:color w:val="000000"/>
          <w:lang w:bidi="ar"/>
        </w:rPr>
        <w:t>地址：和田市台北西路354号1栋2号  </w:t>
      </w:r>
    </w:p>
    <w:p>
      <w:pPr>
        <w:widowControl/>
        <w:spacing w:before="75" w:after="75" w:line="300" w:lineRule="exact"/>
        <w:jc w:val="left"/>
        <w:rPr>
          <w:rFonts w:ascii="宋体" w:hAnsi="宋体" w:cs="宋体"/>
          <w:color w:val="000000"/>
        </w:rPr>
      </w:pPr>
      <w:r>
        <w:rPr>
          <w:rFonts w:hint="eastAsia" w:ascii="宋体" w:hAnsi="宋体" w:cs="宋体"/>
          <w:color w:val="000000"/>
          <w:lang w:bidi="ar"/>
        </w:rPr>
        <w:t>2、采购人名称：</w:t>
      </w:r>
      <w:r>
        <w:rPr>
          <w:rFonts w:hint="eastAsia" w:ascii="宋体" w:hAnsi="宋体" w:cs="宋体"/>
          <w:lang w:bidi="ar"/>
        </w:rPr>
        <w:t>洛浦县高级技工学校</w:t>
      </w:r>
    </w:p>
    <w:p>
      <w:pPr>
        <w:widowControl/>
        <w:spacing w:before="75" w:after="75" w:line="300" w:lineRule="exact"/>
        <w:jc w:val="left"/>
        <w:rPr>
          <w:rFonts w:ascii="宋体" w:hAnsi="宋体" w:cs="宋体"/>
          <w:color w:val="000000"/>
        </w:rPr>
      </w:pPr>
      <w:r>
        <w:rPr>
          <w:rFonts w:hint="eastAsia" w:ascii="宋体" w:hAnsi="宋体" w:cs="宋体"/>
          <w:color w:val="000000"/>
          <w:lang w:bidi="ar"/>
        </w:rPr>
        <w:t xml:space="preserve">联系人：徐小龙 </w:t>
      </w:r>
      <w:r>
        <w:rPr>
          <w:rFonts w:ascii="宋体" w:hAnsi="宋体" w:cs="宋体"/>
          <w:color w:val="000000"/>
          <w:lang w:bidi="ar"/>
        </w:rPr>
        <w:t xml:space="preserve">   </w:t>
      </w:r>
      <w:r>
        <w:rPr>
          <w:rFonts w:hint="eastAsia" w:ascii="宋体" w:hAnsi="宋体" w:cs="宋体"/>
          <w:color w:val="000000"/>
          <w:lang w:bidi="ar"/>
        </w:rPr>
        <w:t xml:space="preserve">           电话：</w:t>
      </w:r>
      <w:r>
        <w:rPr>
          <w:rFonts w:ascii="宋体" w:hAnsi="宋体" w:cs="宋体"/>
          <w:color w:val="000000"/>
          <w:lang w:bidi="ar"/>
        </w:rPr>
        <w:t>15292809210</w:t>
      </w:r>
    </w:p>
    <w:p>
      <w:pPr>
        <w:widowControl/>
        <w:spacing w:before="75" w:after="75" w:line="300" w:lineRule="exact"/>
        <w:jc w:val="left"/>
        <w:rPr>
          <w:rFonts w:ascii="宋体" w:hAnsi="宋体" w:cs="宋体"/>
        </w:rPr>
      </w:pPr>
      <w:r>
        <w:rPr>
          <w:rFonts w:hint="eastAsia" w:ascii="宋体" w:hAnsi="宋体" w:cs="宋体"/>
          <w:lang w:bidi="ar"/>
        </w:rPr>
        <w:t>3、同级政府采购监督管理部门名称：洛浦县公共资源交易中心</w:t>
      </w:r>
    </w:p>
    <w:p>
      <w:pPr>
        <w:widowControl/>
        <w:spacing w:before="75" w:after="75" w:line="300" w:lineRule="exact"/>
        <w:jc w:val="left"/>
        <w:rPr>
          <w:rFonts w:ascii="宋体" w:hAnsi="宋体" w:cs="宋体"/>
        </w:rPr>
      </w:pPr>
      <w:r>
        <w:rPr>
          <w:rFonts w:hint="eastAsia" w:ascii="宋体" w:hAnsi="宋体" w:cs="宋体"/>
          <w:lang w:bidi="ar"/>
        </w:rPr>
        <w:t>联系人：唐洋龙              监督投诉电话：0903-6622186</w:t>
      </w:r>
    </w:p>
    <w:p>
      <w:pPr>
        <w:widowControl/>
        <w:spacing w:before="75" w:after="75" w:line="300" w:lineRule="exact"/>
        <w:ind w:firstLine="420" w:firstLineChars="200"/>
        <w:jc w:val="left"/>
        <w:rPr>
          <w:rFonts w:ascii="宋体" w:hAnsi="宋体" w:cs="宋体"/>
        </w:rPr>
      </w:pPr>
      <w:r>
        <w:rPr>
          <w:rFonts w:hint="eastAsia" w:ascii="宋体" w:hAnsi="宋体" w:cs="宋体"/>
          <w:lang w:bidi="ar"/>
        </w:rPr>
        <w:t xml:space="preserve">洛浦县高级技工学校     </w:t>
      </w:r>
      <w:r>
        <w:rPr>
          <w:rFonts w:ascii="宋体" w:hAnsi="宋体" w:cs="宋体"/>
          <w:lang w:bidi="ar"/>
        </w:rPr>
        <w:t xml:space="preserve">                </w:t>
      </w:r>
      <w:r>
        <w:rPr>
          <w:rFonts w:hint="eastAsia" w:ascii="宋体" w:hAnsi="宋体" w:cs="宋体"/>
          <w:lang w:bidi="ar"/>
        </w:rPr>
        <w:t xml:space="preserve"> 新疆正昊建设工程项目管理有限公司 </w:t>
      </w:r>
    </w:p>
    <w:p>
      <w:pPr>
        <w:widowControl/>
        <w:spacing w:before="75" w:after="75" w:line="300" w:lineRule="exact"/>
        <w:ind w:firstLine="210" w:firstLineChars="100"/>
        <w:jc w:val="left"/>
        <w:rPr>
          <w:rFonts w:ascii="宋体" w:hAnsi="宋体" w:cs="宋体"/>
        </w:rPr>
      </w:pPr>
      <w:r>
        <w:rPr>
          <w:rFonts w:hint="eastAsia" w:ascii="宋体" w:hAnsi="宋体" w:cs="宋体"/>
          <w:lang w:bidi="ar"/>
        </w:rPr>
        <w:t xml:space="preserve">   2020年</w:t>
      </w:r>
      <w:r>
        <w:rPr>
          <w:rFonts w:hint="eastAsia" w:ascii="宋体" w:hAnsi="宋体" w:cs="宋体"/>
          <w:lang w:val="en-US" w:eastAsia="zh-CN" w:bidi="ar"/>
        </w:rPr>
        <w:t>3</w:t>
      </w:r>
      <w:r>
        <w:rPr>
          <w:rFonts w:hint="eastAsia" w:ascii="宋体" w:hAnsi="宋体" w:cs="宋体"/>
          <w:lang w:bidi="ar"/>
        </w:rPr>
        <w:t>月</w:t>
      </w:r>
      <w:r>
        <w:rPr>
          <w:rFonts w:hint="eastAsia" w:ascii="宋体" w:hAnsi="宋体" w:cs="宋体"/>
          <w:lang w:val="en-US" w:eastAsia="zh-CN" w:bidi="ar"/>
        </w:rPr>
        <w:t>26</w:t>
      </w:r>
      <w:r>
        <w:rPr>
          <w:rFonts w:hint="eastAsia" w:ascii="宋体" w:hAnsi="宋体" w:cs="宋体"/>
          <w:lang w:bidi="ar"/>
        </w:rPr>
        <w:t>日                                 2020年</w:t>
      </w:r>
      <w:r>
        <w:rPr>
          <w:rFonts w:hint="eastAsia" w:ascii="宋体" w:hAnsi="宋体" w:cs="宋体"/>
          <w:lang w:val="en-US" w:eastAsia="zh-CN" w:bidi="ar"/>
        </w:rPr>
        <w:t>3</w:t>
      </w:r>
      <w:r>
        <w:rPr>
          <w:rFonts w:hint="eastAsia" w:ascii="宋体" w:hAnsi="宋体" w:cs="宋体"/>
          <w:lang w:bidi="ar"/>
        </w:rPr>
        <w:t>月</w:t>
      </w:r>
      <w:r>
        <w:rPr>
          <w:rFonts w:hint="eastAsia" w:ascii="宋体" w:hAnsi="宋体" w:cs="宋体"/>
          <w:lang w:val="en-US" w:eastAsia="zh-CN" w:bidi="ar"/>
        </w:rPr>
        <w:t>26</w:t>
      </w:r>
      <w:r>
        <w:rPr>
          <w:rFonts w:hint="eastAsia" w:ascii="宋体" w:hAnsi="宋体" w:cs="宋体"/>
          <w:lang w:bidi="ar"/>
        </w:rPr>
        <w:t xml:space="preserve">日 </w:t>
      </w:r>
    </w:p>
    <w:p>
      <w:pPr>
        <w:widowControl/>
        <w:adjustRightInd w:val="0"/>
        <w:snapToGrid w:val="0"/>
        <w:jc w:val="left"/>
        <w:rPr>
          <w:rStyle w:val="22"/>
          <w:rFonts w:hint="eastAsia"/>
          <w:color w:val="auto"/>
          <w:sz w:val="21"/>
          <w:szCs w:val="24"/>
        </w:rPr>
      </w:pPr>
    </w:p>
    <w:sectPr>
      <w:pgSz w:w="11906" w:h="16838"/>
      <w:pgMar w:top="760" w:right="1519" w:bottom="76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35"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4309F"/>
    <w:rsid w:val="002E7F83"/>
    <w:rsid w:val="00873AE1"/>
    <w:rsid w:val="009260D3"/>
    <w:rsid w:val="00DD2A9D"/>
    <w:rsid w:val="011B3C41"/>
    <w:rsid w:val="0324309F"/>
    <w:rsid w:val="04F80120"/>
    <w:rsid w:val="05842286"/>
    <w:rsid w:val="0F852DF8"/>
    <w:rsid w:val="1A3140DA"/>
    <w:rsid w:val="1F797BD1"/>
    <w:rsid w:val="20A27DEC"/>
    <w:rsid w:val="229B6957"/>
    <w:rsid w:val="22A8230E"/>
    <w:rsid w:val="2CE42E5E"/>
    <w:rsid w:val="33437341"/>
    <w:rsid w:val="34B056A3"/>
    <w:rsid w:val="35184946"/>
    <w:rsid w:val="36310390"/>
    <w:rsid w:val="37484463"/>
    <w:rsid w:val="3BFC7D53"/>
    <w:rsid w:val="44D865DC"/>
    <w:rsid w:val="490B1B2E"/>
    <w:rsid w:val="4E454372"/>
    <w:rsid w:val="4E8A3F1F"/>
    <w:rsid w:val="623261C3"/>
    <w:rsid w:val="643A1FD2"/>
    <w:rsid w:val="65DB3914"/>
    <w:rsid w:val="6865210A"/>
    <w:rsid w:val="6A2C4CDA"/>
    <w:rsid w:val="6F0F7AC8"/>
    <w:rsid w:val="7C04108D"/>
    <w:rsid w:val="7D994A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kern w:val="0"/>
      <w:sz w:val="32"/>
      <w:szCs w:val="32"/>
    </w:rPr>
  </w:style>
  <w:style w:type="character" w:default="1" w:styleId="9">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tabs>
        <w:tab w:val="left" w:pos="9214"/>
      </w:tabs>
      <w:spacing w:after="0" w:line="540" w:lineRule="exact"/>
      <w:ind w:firstLine="200" w:firstLineChars="200"/>
    </w:pPr>
    <w:rPr>
      <w:rFonts w:eastAsia="仿宋_GB2312"/>
      <w:sz w:val="32"/>
      <w:szCs w:val="24"/>
    </w:rPr>
  </w:style>
  <w:style w:type="paragraph" w:styleId="3">
    <w:name w:val="Body Text"/>
    <w:basedOn w:val="1"/>
    <w:qFormat/>
    <w:uiPriority w:val="0"/>
    <w:pPr>
      <w:spacing w:after="120"/>
    </w:pPr>
  </w:style>
  <w:style w:type="paragraph" w:styleId="5">
    <w:name w:val="Normal Indent"/>
    <w:basedOn w:val="1"/>
    <w:qFormat/>
    <w:uiPriority w:val="0"/>
    <w:pPr>
      <w:ind w:firstLine="420" w:firstLineChars="20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after="210"/>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3177FD"/>
      <w:u w:val="none"/>
    </w:rPr>
  </w:style>
  <w:style w:type="character" w:styleId="12">
    <w:name w:val="HTML Definition"/>
    <w:basedOn w:val="9"/>
    <w:qFormat/>
    <w:uiPriority w:val="0"/>
    <w:rPr>
      <w:i/>
    </w:rPr>
  </w:style>
  <w:style w:type="character" w:styleId="13">
    <w:name w:val="Hyperlink"/>
    <w:basedOn w:val="9"/>
    <w:qFormat/>
    <w:uiPriority w:val="0"/>
    <w:rPr>
      <w:color w:val="3177FD"/>
      <w:u w:val="none"/>
    </w:rPr>
  </w:style>
  <w:style w:type="character" w:styleId="14">
    <w:name w:val="HTML Code"/>
    <w:basedOn w:val="9"/>
    <w:qFormat/>
    <w:uiPriority w:val="0"/>
    <w:rPr>
      <w:rFonts w:hint="default" w:ascii="Consolas" w:hAnsi="Consolas" w:eastAsia="Consolas" w:cs="Consolas"/>
      <w:sz w:val="21"/>
      <w:szCs w:val="21"/>
    </w:rPr>
  </w:style>
  <w:style w:type="character" w:styleId="15">
    <w:name w:val="HTML Keyboard"/>
    <w:basedOn w:val="9"/>
    <w:qFormat/>
    <w:uiPriority w:val="0"/>
    <w:rPr>
      <w:rFonts w:ascii="Consolas" w:hAnsi="Consolas" w:eastAsia="Consolas" w:cs="Consolas"/>
      <w:sz w:val="21"/>
      <w:szCs w:val="21"/>
    </w:rPr>
  </w:style>
  <w:style w:type="character" w:styleId="16">
    <w:name w:val="HTML Sample"/>
    <w:basedOn w:val="9"/>
    <w:qFormat/>
    <w:uiPriority w:val="0"/>
    <w:rPr>
      <w:rFonts w:hint="default" w:ascii="Consolas" w:hAnsi="Consolas" w:eastAsia="Consolas" w:cs="Consolas"/>
      <w:sz w:val="21"/>
      <w:szCs w:val="21"/>
    </w:rPr>
  </w:style>
  <w:style w:type="character" w:customStyle="1" w:styleId="18">
    <w:name w:val="ant-select-tree-checkbox"/>
    <w:basedOn w:val="9"/>
    <w:qFormat/>
    <w:uiPriority w:val="0"/>
  </w:style>
  <w:style w:type="character" w:customStyle="1" w:styleId="19">
    <w:name w:val="ant-select-tree-iconele"/>
    <w:basedOn w:val="9"/>
    <w:qFormat/>
    <w:uiPriority w:val="0"/>
  </w:style>
  <w:style w:type="character" w:customStyle="1" w:styleId="20">
    <w:name w:val="ant-select-tree-switcher"/>
    <w:basedOn w:val="9"/>
    <w:qFormat/>
    <w:uiPriority w:val="0"/>
  </w:style>
  <w:style w:type="character" w:customStyle="1" w:styleId="21">
    <w:name w:val="last-child"/>
    <w:basedOn w:val="9"/>
    <w:qFormat/>
    <w:uiPriority w:val="0"/>
  </w:style>
  <w:style w:type="character" w:customStyle="1" w:styleId="22">
    <w:name w:val="zcy-panel-header-title1"/>
    <w:basedOn w:val="9"/>
    <w:qFormat/>
    <w:uiPriority w:val="0"/>
    <w:rPr>
      <w:color w:val="202020"/>
      <w:sz w:val="19"/>
      <w:szCs w:val="19"/>
    </w:rPr>
  </w:style>
  <w:style w:type="character" w:customStyle="1" w:styleId="23">
    <w:name w:val="ant-select-tree-checkbox2"/>
    <w:basedOn w:val="9"/>
    <w:qFormat/>
    <w:uiPriority w:val="0"/>
  </w:style>
  <w:style w:type="character" w:customStyle="1" w:styleId="24">
    <w:name w:val="页眉 字符"/>
    <w:basedOn w:val="9"/>
    <w:link w:val="7"/>
    <w:qFormat/>
    <w:uiPriority w:val="0"/>
    <w:rPr>
      <w:rFonts w:asciiTheme="minorHAnsi" w:hAnsiTheme="minorHAnsi" w:eastAsiaTheme="minorEastAsia" w:cstheme="minorBidi"/>
      <w:kern w:val="2"/>
      <w:sz w:val="18"/>
      <w:szCs w:val="18"/>
    </w:rPr>
  </w:style>
  <w:style w:type="character" w:customStyle="1" w:styleId="25">
    <w:name w:val="页脚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671</Words>
  <Characters>284</Characters>
  <Lines>2</Lines>
  <Paragraphs>1</Paragraphs>
  <TotalTime>20</TotalTime>
  <ScaleCrop>false</ScaleCrop>
  <LinksUpToDate>false</LinksUpToDate>
  <CharactersWithSpaces>954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2019-06-03T05:03:00Z</dcterms:created>
  <dc:creator>白夜</dc:creator>
  <cp:lastModifiedBy>蓬蓬莲子</cp:lastModifiedBy>
  <cp:lastPrinted>2020-03-26T02:12:21Z</cp:lastPrinted>
  <dcterms:modified xsi:type="dcterms:W3CDTF">2020-03-26T02:34:52Z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