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color w:val="auto"/>
          <w:sz w:val="28"/>
          <w:szCs w:val="28"/>
          <w:highlight w:val="none"/>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center"/>
        <w:textAlignment w:val="auto"/>
        <w:rPr>
          <w:rFonts w:hint="eastAsia"/>
          <w:b/>
          <w:bCs/>
          <w:sz w:val="28"/>
          <w:szCs w:val="28"/>
        </w:rPr>
      </w:pPr>
      <w:r>
        <w:rPr>
          <w:rFonts w:hint="eastAsia"/>
          <w:b/>
          <w:bCs/>
          <w:sz w:val="28"/>
          <w:szCs w:val="28"/>
        </w:rPr>
        <w:t>和田市一贯制学校建设项目（二期）教学配套采购项目（包</w:t>
      </w:r>
      <w:r>
        <w:rPr>
          <w:rFonts w:hint="eastAsia"/>
          <w:b/>
          <w:bCs/>
          <w:sz w:val="28"/>
          <w:szCs w:val="28"/>
          <w:lang w:val="en-US" w:eastAsia="zh-CN"/>
        </w:rPr>
        <w:t>十</w:t>
      </w:r>
      <w:r>
        <w:rPr>
          <w:rFonts w:hint="eastAsia"/>
          <w:b/>
          <w:bCs/>
          <w:sz w:val="28"/>
          <w:szCs w:val="28"/>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center"/>
        <w:textAlignment w:val="auto"/>
        <w:rPr>
          <w:b/>
          <w:bCs/>
          <w:sz w:val="28"/>
          <w:szCs w:val="28"/>
        </w:rPr>
      </w:pPr>
      <w:r>
        <w:rPr>
          <w:rFonts w:hint="eastAsia"/>
          <w:b/>
          <w:bCs/>
          <w:sz w:val="28"/>
          <w:szCs w:val="28"/>
          <w:lang w:val="en-US" w:eastAsia="zh-CN"/>
        </w:rPr>
        <w:t xml:space="preserve"> </w:t>
      </w:r>
      <w:r>
        <w:rPr>
          <w:b/>
          <w:bCs/>
          <w:sz w:val="28"/>
          <w:szCs w:val="28"/>
        </w:rPr>
        <w:t>公开招标公告</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eastAsia="宋体"/>
          <w:lang w:val="en-US" w:eastAsia="zh-CN"/>
        </w:rPr>
      </w:pPr>
      <w:r>
        <w:rPr>
          <w:rStyle w:val="9"/>
          <w:sz w:val="22"/>
          <w:szCs w:val="22"/>
        </w:rPr>
        <w:t>一、招标项目编号：</w:t>
      </w:r>
      <w:r>
        <w:rPr>
          <w:rStyle w:val="9"/>
          <w:rFonts w:hint="eastAsia"/>
          <w:b w:val="0"/>
          <w:bCs/>
          <w:sz w:val="22"/>
          <w:szCs w:val="22"/>
        </w:rPr>
        <w:t>HTSJYJ2020-</w:t>
      </w:r>
      <w:r>
        <w:rPr>
          <w:rStyle w:val="9"/>
          <w:rFonts w:hint="eastAsia"/>
          <w:b w:val="0"/>
          <w:bCs/>
          <w:sz w:val="22"/>
          <w:szCs w:val="22"/>
          <w:lang w:val="en-US" w:eastAsia="zh-CN"/>
        </w:rPr>
        <w:t>10号</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pPr>
      <w:r>
        <w:rPr>
          <w:rStyle w:val="9"/>
          <w:sz w:val="21"/>
          <w:szCs w:val="21"/>
        </w:rPr>
        <w:t>二、采购组织类型：</w:t>
      </w:r>
      <w:r>
        <w:rPr>
          <w:sz w:val="21"/>
          <w:szCs w:val="21"/>
        </w:rPr>
        <w:t>分散采购-分散委托中介</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Style w:val="9"/>
          <w:sz w:val="21"/>
          <w:szCs w:val="21"/>
        </w:rPr>
      </w:pPr>
      <w:r>
        <w:rPr>
          <w:rStyle w:val="9"/>
          <w:sz w:val="21"/>
          <w:szCs w:val="21"/>
        </w:rPr>
        <w:t>三、招标项目概况</w:t>
      </w:r>
    </w:p>
    <w:tbl>
      <w:tblPr>
        <w:tblStyle w:val="16"/>
        <w:tblpPr w:leftFromText="180" w:rightFromText="180" w:vertAnchor="text" w:horzAnchor="page" w:tblpX="1467" w:tblpY="125"/>
        <w:tblOverlap w:val="never"/>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03"/>
        <w:gridCol w:w="2931"/>
        <w:gridCol w:w="1593"/>
        <w:gridCol w:w="2749"/>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8" w:hRule="atLeast"/>
        </w:trPr>
        <w:tc>
          <w:tcPr>
            <w:tcW w:w="1103" w:type="dxa"/>
            <w:noWrap w:val="0"/>
            <w:tcMar>
              <w:top w:w="75" w:type="dxa"/>
              <w:left w:w="150" w:type="dxa"/>
              <w:bottom w:w="75" w:type="dxa"/>
              <w:right w:w="150" w:type="dxa"/>
            </w:tcMar>
            <w:vAlign w:val="center"/>
          </w:tcPr>
          <w:p>
            <w:pPr>
              <w:widowControl/>
              <w:wordWrap/>
              <w:adjustRightInd/>
              <w:snapToGrid/>
              <w:spacing w:before="75" w:after="75" w:line="300" w:lineRule="exact"/>
              <w:jc w:val="left"/>
              <w:textAlignment w:val="auto"/>
              <w:rPr>
                <w:rFonts w:ascii="宋体" w:hAnsi="宋体" w:cs="宋体"/>
                <w:color w:val="auto"/>
                <w:highlight w:val="none"/>
              </w:rPr>
            </w:pPr>
            <w:r>
              <w:rPr>
                <w:rFonts w:ascii="宋体" w:hAnsi="宋体" w:cs="宋体"/>
                <w:color w:val="auto"/>
                <w:highlight w:val="none"/>
              </w:rPr>
              <w:t>标项序号</w:t>
            </w:r>
          </w:p>
        </w:tc>
        <w:tc>
          <w:tcPr>
            <w:tcW w:w="2931" w:type="dxa"/>
            <w:noWrap w:val="0"/>
            <w:tcMar>
              <w:top w:w="75" w:type="dxa"/>
              <w:left w:w="150" w:type="dxa"/>
              <w:bottom w:w="75" w:type="dxa"/>
              <w:right w:w="150" w:type="dxa"/>
            </w:tcMar>
            <w:vAlign w:val="center"/>
          </w:tcPr>
          <w:p>
            <w:pPr>
              <w:widowControl/>
              <w:wordWrap/>
              <w:adjustRightInd/>
              <w:snapToGrid/>
              <w:spacing w:before="75" w:after="75" w:line="300" w:lineRule="exact"/>
              <w:jc w:val="left"/>
              <w:textAlignment w:val="auto"/>
              <w:rPr>
                <w:rFonts w:ascii="宋体" w:hAnsi="宋体" w:cs="宋体"/>
                <w:color w:val="auto"/>
                <w:highlight w:val="none"/>
              </w:rPr>
            </w:pPr>
            <w:r>
              <w:rPr>
                <w:rFonts w:hint="eastAsia" w:ascii="宋体" w:hAnsi="宋体" w:cs="宋体"/>
                <w:color w:val="auto"/>
                <w:highlight w:val="none"/>
                <w:lang w:val="en-US" w:eastAsia="zh-CN"/>
              </w:rPr>
              <w:t xml:space="preserve">        </w:t>
            </w:r>
            <w:r>
              <w:rPr>
                <w:rFonts w:ascii="宋体" w:hAnsi="宋体" w:cs="宋体"/>
                <w:color w:val="auto"/>
                <w:highlight w:val="none"/>
              </w:rPr>
              <w:t>标项名称</w:t>
            </w:r>
          </w:p>
        </w:tc>
        <w:tc>
          <w:tcPr>
            <w:tcW w:w="1593" w:type="dxa"/>
            <w:noWrap w:val="0"/>
            <w:tcMar>
              <w:top w:w="75" w:type="dxa"/>
              <w:left w:w="150" w:type="dxa"/>
              <w:bottom w:w="75" w:type="dxa"/>
              <w:right w:w="150" w:type="dxa"/>
            </w:tcMar>
            <w:vAlign w:val="center"/>
          </w:tcPr>
          <w:p>
            <w:pPr>
              <w:widowControl/>
              <w:wordWrap/>
              <w:adjustRightInd/>
              <w:snapToGrid/>
              <w:spacing w:before="75" w:after="75" w:line="300" w:lineRule="exact"/>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预算金额(元)</w:t>
            </w:r>
          </w:p>
        </w:tc>
        <w:tc>
          <w:tcPr>
            <w:tcW w:w="2749" w:type="dxa"/>
            <w:noWrap w:val="0"/>
            <w:tcMar>
              <w:top w:w="75" w:type="dxa"/>
              <w:left w:w="150" w:type="dxa"/>
              <w:bottom w:w="75" w:type="dxa"/>
              <w:right w:w="150" w:type="dxa"/>
            </w:tcMar>
            <w:vAlign w:val="center"/>
          </w:tcPr>
          <w:p>
            <w:pPr>
              <w:widowControl/>
              <w:wordWrap/>
              <w:adjustRightInd/>
              <w:snapToGrid/>
              <w:spacing w:before="75" w:after="75" w:line="300" w:lineRule="exact"/>
              <w:jc w:val="left"/>
              <w:textAlignment w:val="auto"/>
              <w:rPr>
                <w:rFonts w:ascii="宋体" w:hAnsi="宋体" w:cs="宋体"/>
                <w:color w:val="auto"/>
                <w:highlight w:val="none"/>
              </w:rPr>
            </w:pPr>
            <w:r>
              <w:rPr>
                <w:rFonts w:hint="eastAsia" w:ascii="宋体" w:hAnsi="宋体" w:cs="宋体"/>
                <w:color w:val="auto"/>
                <w:highlight w:val="none"/>
                <w:lang w:val="en-US" w:eastAsia="zh-CN"/>
              </w:rPr>
              <w:t xml:space="preserve">   </w:t>
            </w:r>
            <w:r>
              <w:rPr>
                <w:rFonts w:ascii="宋体" w:hAnsi="宋体" w:cs="宋体"/>
                <w:color w:val="auto"/>
                <w:highlight w:val="none"/>
              </w:rPr>
              <w:t>简要规格描述</w:t>
            </w:r>
          </w:p>
        </w:tc>
        <w:tc>
          <w:tcPr>
            <w:tcW w:w="1324" w:type="dxa"/>
            <w:noWrap w:val="0"/>
            <w:tcMar>
              <w:top w:w="75" w:type="dxa"/>
              <w:left w:w="150" w:type="dxa"/>
              <w:bottom w:w="75" w:type="dxa"/>
              <w:right w:w="150" w:type="dxa"/>
            </w:tcMar>
            <w:vAlign w:val="center"/>
          </w:tcPr>
          <w:p>
            <w:pPr>
              <w:widowControl/>
              <w:wordWrap/>
              <w:adjustRightInd/>
              <w:snapToGrid/>
              <w:spacing w:before="75" w:after="75" w:line="300" w:lineRule="exact"/>
              <w:jc w:val="left"/>
              <w:textAlignment w:val="auto"/>
              <w:rPr>
                <w:rFonts w:ascii="宋体" w:hAnsi="宋体" w:cs="宋体"/>
                <w:color w:val="auto"/>
                <w:highlight w:val="none"/>
              </w:rPr>
            </w:pPr>
            <w:r>
              <w:rPr>
                <w:rFonts w:hint="eastAsia" w:ascii="宋体" w:hAnsi="宋体" w:cs="宋体"/>
                <w:color w:val="auto"/>
                <w:highlight w:val="none"/>
                <w:lang w:val="en-US" w:eastAsia="zh-CN"/>
              </w:rPr>
              <w:t xml:space="preserve">   </w:t>
            </w:r>
            <w:r>
              <w:rPr>
                <w:rFonts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6" w:hRule="atLeast"/>
        </w:trPr>
        <w:tc>
          <w:tcPr>
            <w:tcW w:w="1103" w:type="dxa"/>
            <w:noWrap w:val="0"/>
            <w:tcMar>
              <w:top w:w="75" w:type="dxa"/>
              <w:left w:w="150" w:type="dxa"/>
              <w:bottom w:w="75" w:type="dxa"/>
              <w:right w:w="150" w:type="dxa"/>
            </w:tcMar>
            <w:vAlign w:val="center"/>
          </w:tcPr>
          <w:p>
            <w:pPr>
              <w:widowControl/>
              <w:wordWrap/>
              <w:adjustRightInd/>
              <w:snapToGrid/>
              <w:spacing w:after="150" w:line="300" w:lineRule="exact"/>
              <w:jc w:val="center"/>
              <w:textAlignment w:val="auto"/>
              <w:rPr>
                <w:rFonts w:ascii="宋体" w:hAnsi="宋体" w:cs="宋体"/>
                <w:color w:val="auto"/>
                <w:highlight w:val="none"/>
              </w:rPr>
            </w:pPr>
            <w:r>
              <w:rPr>
                <w:rFonts w:hint="eastAsia" w:ascii="宋体" w:hAnsi="宋体" w:cs="宋体"/>
                <w:color w:val="auto"/>
                <w:highlight w:val="none"/>
                <w:lang w:val="en-US" w:eastAsia="zh-CN"/>
              </w:rPr>
              <w:t>1</w:t>
            </w:r>
          </w:p>
        </w:tc>
        <w:tc>
          <w:tcPr>
            <w:tcW w:w="2931" w:type="dxa"/>
            <w:noWrap w:val="0"/>
            <w:tcMar>
              <w:top w:w="75" w:type="dxa"/>
              <w:left w:w="150" w:type="dxa"/>
              <w:bottom w:w="75" w:type="dxa"/>
              <w:right w:w="150" w:type="dxa"/>
            </w:tcMar>
            <w:vAlign w:val="center"/>
          </w:tcPr>
          <w:p>
            <w:pPr>
              <w:widowControl/>
              <w:tabs>
                <w:tab w:val="left" w:pos="399"/>
              </w:tabs>
              <w:wordWrap/>
              <w:adjustRightInd/>
              <w:snapToGrid/>
              <w:spacing w:after="150" w:line="300" w:lineRule="exact"/>
              <w:jc w:val="both"/>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和田市一贯制学校建设项目（二期）教学配套采购项目(包</w:t>
            </w:r>
            <w:r>
              <w:rPr>
                <w:rFonts w:hint="eastAsia" w:ascii="宋体" w:hAnsi="宋体" w:cs="宋体"/>
                <w:color w:val="auto"/>
                <w:highlight w:val="none"/>
                <w:lang w:val="en-US" w:eastAsia="zh-CN"/>
              </w:rPr>
              <w:t>十</w:t>
            </w:r>
            <w:r>
              <w:rPr>
                <w:rFonts w:hint="eastAsia" w:ascii="宋体" w:hAnsi="宋体" w:cs="宋体"/>
                <w:color w:val="auto"/>
                <w:highlight w:val="none"/>
                <w:lang w:eastAsia="zh-CN"/>
              </w:rPr>
              <w:t>）</w:t>
            </w:r>
          </w:p>
        </w:tc>
        <w:tc>
          <w:tcPr>
            <w:tcW w:w="1593" w:type="dxa"/>
            <w:noWrap w:val="0"/>
            <w:tcMar>
              <w:top w:w="75" w:type="dxa"/>
              <w:left w:w="150" w:type="dxa"/>
              <w:bottom w:w="75" w:type="dxa"/>
              <w:right w:w="150" w:type="dxa"/>
            </w:tcMar>
            <w:vAlign w:val="center"/>
          </w:tcPr>
          <w:p>
            <w:pPr>
              <w:widowControl/>
              <w:jc w:val="center"/>
              <w:textAlignment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5022000.00</w:t>
            </w:r>
          </w:p>
        </w:tc>
        <w:tc>
          <w:tcPr>
            <w:tcW w:w="2749" w:type="dxa"/>
            <w:noWrap w:val="0"/>
            <w:tcMar>
              <w:top w:w="75" w:type="dxa"/>
              <w:left w:w="150" w:type="dxa"/>
              <w:bottom w:w="75" w:type="dxa"/>
              <w:right w:w="150" w:type="dxa"/>
            </w:tcMar>
            <w:vAlign w:val="center"/>
          </w:tcPr>
          <w:p>
            <w:pPr>
              <w:widowControl/>
              <w:wordWrap/>
              <w:adjustRightInd/>
              <w:snapToGrid/>
              <w:spacing w:before="75" w:after="75" w:line="300" w:lineRule="exact"/>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采购云教学设施设备、云教室设施设备等云教学设施设备。</w:t>
            </w:r>
          </w:p>
        </w:tc>
        <w:tc>
          <w:tcPr>
            <w:tcW w:w="1324" w:type="dxa"/>
            <w:noWrap w:val="0"/>
            <w:tcMar>
              <w:top w:w="75" w:type="dxa"/>
              <w:left w:w="150" w:type="dxa"/>
              <w:bottom w:w="75" w:type="dxa"/>
              <w:right w:w="150" w:type="dxa"/>
            </w:tcMar>
            <w:vAlign w:val="center"/>
          </w:tcPr>
          <w:p>
            <w:pPr>
              <w:widowControl/>
              <w:wordWrap/>
              <w:adjustRightInd/>
              <w:snapToGrid/>
              <w:spacing w:before="75" w:after="75" w:line="300" w:lineRule="exact"/>
              <w:jc w:val="center"/>
              <w:textAlignment w:val="auto"/>
              <w:rPr>
                <w:rFonts w:hint="default" w:ascii="Calibri" w:hAnsi="Calibri" w:eastAsia="宋体" w:cs="Times New Roman"/>
                <w:kern w:val="0"/>
                <w:sz w:val="22"/>
                <w:szCs w:val="22"/>
                <w:lang w:val="en-US" w:eastAsia="zh-CN" w:bidi="ar"/>
              </w:rPr>
            </w:pPr>
            <w:r>
              <w:rPr>
                <w:rFonts w:ascii="宋体" w:hAnsi="宋体" w:cs="宋体"/>
                <w:color w:val="auto"/>
                <w:highlight w:val="none"/>
              </w:rPr>
              <w:t>具体参数详见招标文件</w:t>
            </w:r>
          </w:p>
        </w:tc>
      </w:tr>
    </w:tbl>
    <w:p>
      <w:pPr>
        <w:pStyle w:val="7"/>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240" w:lineRule="auto"/>
        <w:textAlignment w:val="auto"/>
        <w:rPr>
          <w:rStyle w:val="9"/>
          <w:sz w:val="21"/>
          <w:szCs w:val="21"/>
        </w:rPr>
      </w:pPr>
      <w:r>
        <w:rPr>
          <w:rStyle w:val="9"/>
          <w:sz w:val="21"/>
          <w:szCs w:val="21"/>
        </w:rPr>
        <w:t>投标供应商资格要求:</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sz w:val="21"/>
          <w:szCs w:val="21"/>
          <w:lang w:val="en-US" w:eastAsia="zh-CN"/>
        </w:rPr>
      </w:pPr>
      <w:r>
        <w:rPr>
          <w:rFonts w:hint="eastAsia"/>
          <w:sz w:val="21"/>
          <w:szCs w:val="21"/>
          <w:lang w:val="en-US" w:eastAsia="zh-CN"/>
        </w:rPr>
        <w:t>1、满足《中华人民共和国政府采购法》第二十二条要求；须有相应的经营范围和供货能力；</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sz w:val="21"/>
          <w:szCs w:val="21"/>
        </w:rPr>
      </w:pPr>
      <w:r>
        <w:rPr>
          <w:rFonts w:hint="eastAsia"/>
          <w:sz w:val="21"/>
          <w:szCs w:val="21"/>
          <w:lang w:val="en-US" w:eastAsia="zh-CN"/>
        </w:rPr>
        <w:t>2、</w:t>
      </w:r>
      <w:r>
        <w:rPr>
          <w:rFonts w:hint="eastAsia"/>
          <w:sz w:val="21"/>
          <w:szCs w:val="21"/>
        </w:rPr>
        <w:t>提供经年审合格的企业法人营业执照副本原件、税务登记证副本原件、组织机构代码证副本</w:t>
      </w:r>
      <w:r>
        <w:rPr>
          <w:rFonts w:hint="eastAsia"/>
          <w:sz w:val="21"/>
          <w:szCs w:val="21"/>
          <w:lang w:eastAsia="zh-CN"/>
        </w:rPr>
        <w:t>复印件</w:t>
      </w:r>
      <w:r>
        <w:rPr>
          <w:rFonts w:hint="eastAsia"/>
          <w:sz w:val="21"/>
          <w:szCs w:val="21"/>
        </w:rPr>
        <w:t>（已办理“三证合一”的只需提供营业执照副本</w:t>
      </w:r>
      <w:r>
        <w:rPr>
          <w:rFonts w:hint="eastAsia"/>
          <w:sz w:val="21"/>
          <w:szCs w:val="21"/>
          <w:lang w:eastAsia="zh-CN"/>
        </w:rPr>
        <w:t>复印件，加盖投标人公章）</w:t>
      </w:r>
      <w:r>
        <w:rPr>
          <w:rFonts w:hint="eastAsia"/>
          <w:sz w:val="21"/>
          <w:szCs w:val="21"/>
        </w:rPr>
        <w:t>；</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sz w:val="21"/>
          <w:szCs w:val="21"/>
          <w:lang w:val="en-US" w:eastAsia="zh-CN"/>
        </w:rPr>
      </w:pPr>
      <w:r>
        <w:rPr>
          <w:rFonts w:hint="eastAsia"/>
          <w:sz w:val="21"/>
          <w:szCs w:val="21"/>
          <w:lang w:val="en-US" w:eastAsia="zh-CN"/>
        </w:rPr>
        <w:t>3、法定代表人投标的应携带《法定代表人身份证明》及身份证原件，委托代理人投标的应携带《法定代表人授权委托书》及身份证原件,被委托人必须是投标人正式员工；</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sz w:val="21"/>
          <w:szCs w:val="21"/>
          <w:lang w:val="en-US" w:eastAsia="zh-CN"/>
        </w:rPr>
      </w:pPr>
      <w:r>
        <w:rPr>
          <w:rFonts w:hint="eastAsia"/>
          <w:sz w:val="21"/>
          <w:szCs w:val="21"/>
          <w:lang w:val="en-US" w:eastAsia="zh-CN"/>
        </w:rPr>
        <w:t>4、具有依法缴纳税收和社会保障资金的良好记录，提供2019年近6个月的完税证明原件或加盖投标企业公章的复印件、委托代理人近六个月社保缴纳记录及公司参保人员社保缴纳明细原件或加盖投标企业公章的复印件；</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default"/>
          <w:sz w:val="21"/>
          <w:szCs w:val="21"/>
          <w:lang w:val="en-US" w:eastAsia="zh-CN"/>
        </w:rPr>
      </w:pPr>
      <w:r>
        <w:rPr>
          <w:rFonts w:hint="eastAsia"/>
          <w:sz w:val="21"/>
          <w:szCs w:val="21"/>
          <w:lang w:val="en-US" w:eastAsia="zh-CN"/>
        </w:rPr>
        <w:t>5、具有良好的商业信誉和健全的财务会计制度（需提供会计事务所出具2019年度财务审计报告原件或加盖投标企业公章的复印件，2019年新成立公司不提供）；</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sz w:val="21"/>
          <w:szCs w:val="21"/>
          <w:lang w:val="en-US" w:eastAsia="zh-CN"/>
        </w:rPr>
      </w:pPr>
      <w:r>
        <w:rPr>
          <w:rFonts w:hint="eastAsia"/>
          <w:sz w:val="21"/>
          <w:szCs w:val="21"/>
          <w:lang w:val="en-US" w:eastAsia="zh-CN"/>
        </w:rPr>
        <w:t>6、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无需提供资料，现场查询）；</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sz w:val="21"/>
          <w:szCs w:val="21"/>
          <w:lang w:val="en-US" w:eastAsia="zh-CN"/>
        </w:rPr>
      </w:pPr>
      <w:r>
        <w:rPr>
          <w:rFonts w:hint="eastAsia"/>
          <w:sz w:val="21"/>
          <w:szCs w:val="21"/>
          <w:lang w:val="en-US" w:eastAsia="zh-CN"/>
        </w:rPr>
        <w:t>7、</w:t>
      </w:r>
      <w:r>
        <w:rPr>
          <w:rFonts w:hint="default"/>
          <w:sz w:val="21"/>
          <w:szCs w:val="21"/>
          <w:lang w:val="en-US" w:eastAsia="zh-CN"/>
        </w:rPr>
        <w:t>本采购不接受联合体投标。</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sz w:val="21"/>
          <w:szCs w:val="21"/>
        </w:rPr>
      </w:pPr>
      <w:r>
        <w:rPr>
          <w:sz w:val="21"/>
          <w:szCs w:val="21"/>
        </w:rPr>
        <w:t>五、招标文件的报名/发售时间、地址、售价:</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default"/>
          <w:sz w:val="21"/>
          <w:szCs w:val="21"/>
          <w:lang w:val="en-US" w:eastAsia="zh-CN"/>
        </w:rPr>
      </w:pPr>
      <w:r>
        <w:rPr>
          <w:sz w:val="21"/>
          <w:szCs w:val="21"/>
        </w:rPr>
        <w:t>1．报名（发售／获取）时间：20</w:t>
      </w:r>
      <w:r>
        <w:rPr>
          <w:rFonts w:hint="eastAsia"/>
          <w:sz w:val="21"/>
          <w:szCs w:val="21"/>
          <w:lang w:val="en-US" w:eastAsia="zh-CN"/>
        </w:rPr>
        <w:t>20</w:t>
      </w:r>
      <w:r>
        <w:rPr>
          <w:sz w:val="21"/>
          <w:szCs w:val="21"/>
        </w:rPr>
        <w:t>-0</w:t>
      </w:r>
      <w:r>
        <w:rPr>
          <w:rFonts w:hint="eastAsia"/>
          <w:sz w:val="21"/>
          <w:szCs w:val="21"/>
          <w:lang w:val="en-US" w:eastAsia="zh-CN"/>
        </w:rPr>
        <w:t>2-20</w:t>
      </w:r>
      <w:r>
        <w:rPr>
          <w:sz w:val="21"/>
          <w:szCs w:val="21"/>
        </w:rPr>
        <w:t>至20</w:t>
      </w:r>
      <w:r>
        <w:rPr>
          <w:rFonts w:hint="eastAsia"/>
          <w:sz w:val="21"/>
          <w:szCs w:val="21"/>
          <w:lang w:val="en-US" w:eastAsia="zh-CN"/>
        </w:rPr>
        <w:t>20</w:t>
      </w:r>
      <w:r>
        <w:rPr>
          <w:sz w:val="21"/>
          <w:szCs w:val="21"/>
        </w:rPr>
        <w:t>-</w:t>
      </w:r>
      <w:r>
        <w:rPr>
          <w:rFonts w:hint="eastAsia"/>
          <w:sz w:val="21"/>
          <w:szCs w:val="21"/>
          <w:lang w:val="en-US" w:eastAsia="zh-CN"/>
        </w:rPr>
        <w:t>03</w:t>
      </w:r>
      <w:r>
        <w:rPr>
          <w:sz w:val="21"/>
          <w:szCs w:val="21"/>
        </w:rPr>
        <w:t>-</w:t>
      </w:r>
      <w:r>
        <w:rPr>
          <w:rFonts w:hint="eastAsia"/>
          <w:sz w:val="21"/>
          <w:szCs w:val="21"/>
          <w:lang w:val="en-US" w:eastAsia="zh-CN"/>
        </w:rPr>
        <w:t>11</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sz w:val="21"/>
          <w:szCs w:val="21"/>
        </w:rPr>
      </w:pPr>
      <w:r>
        <w:rPr>
          <w:sz w:val="21"/>
          <w:szCs w:val="21"/>
        </w:rPr>
        <w:t>上午：</w:t>
      </w:r>
      <w:r>
        <w:rPr>
          <w:rFonts w:hint="eastAsia"/>
          <w:sz w:val="21"/>
          <w:szCs w:val="21"/>
          <w:lang w:val="en-US" w:eastAsia="zh-CN"/>
        </w:rPr>
        <w:t>00:00</w:t>
      </w:r>
      <w:r>
        <w:rPr>
          <w:sz w:val="21"/>
          <w:szCs w:val="21"/>
        </w:rPr>
        <w:t>-1</w:t>
      </w:r>
      <w:r>
        <w:rPr>
          <w:rFonts w:hint="eastAsia"/>
          <w:sz w:val="21"/>
          <w:szCs w:val="21"/>
          <w:lang w:val="en-US" w:eastAsia="zh-CN"/>
        </w:rPr>
        <w:t>5</w:t>
      </w:r>
      <w:r>
        <w:rPr>
          <w:sz w:val="21"/>
          <w:szCs w:val="21"/>
        </w:rPr>
        <w:t>:00</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default"/>
          <w:sz w:val="21"/>
          <w:szCs w:val="21"/>
          <w:lang w:val="en-US" w:eastAsia="zh-CN"/>
        </w:rPr>
      </w:pPr>
      <w:r>
        <w:rPr>
          <w:sz w:val="21"/>
          <w:szCs w:val="21"/>
        </w:rPr>
        <w:t>下午：</w:t>
      </w:r>
      <w:r>
        <w:rPr>
          <w:rFonts w:hint="eastAsia"/>
          <w:sz w:val="21"/>
          <w:szCs w:val="21"/>
          <w:lang w:val="en-US" w:eastAsia="zh-CN"/>
        </w:rPr>
        <w:t>15：</w:t>
      </w:r>
      <w:r>
        <w:rPr>
          <w:sz w:val="21"/>
          <w:szCs w:val="21"/>
        </w:rPr>
        <w:t>00-</w:t>
      </w:r>
      <w:r>
        <w:rPr>
          <w:rFonts w:hint="eastAsia"/>
          <w:sz w:val="21"/>
          <w:szCs w:val="21"/>
          <w:lang w:val="en-US" w:eastAsia="zh-CN"/>
        </w:rPr>
        <w:t>23:59</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sz w:val="21"/>
          <w:szCs w:val="21"/>
        </w:rPr>
      </w:pPr>
      <w:r>
        <w:rPr>
          <w:rFonts w:hint="eastAsia"/>
          <w:sz w:val="21"/>
          <w:szCs w:val="21"/>
          <w:lang w:val="en-US" w:eastAsia="zh-CN"/>
        </w:rPr>
        <w:t>2、</w:t>
      </w:r>
      <w:r>
        <w:rPr>
          <w:sz w:val="21"/>
          <w:szCs w:val="21"/>
        </w:rPr>
        <w:t>报名（发售／获取）地址：</w:t>
      </w:r>
      <w:r>
        <w:rPr>
          <w:rFonts w:hint="eastAsia"/>
          <w:sz w:val="21"/>
          <w:szCs w:val="21"/>
        </w:rPr>
        <w:t>在符合该招标（采购）公告投标人资格要求条件的前提下，可于本公告发布之日起在新疆政府采购网（http://www.ccgp-xinjiang.gov.cn/）及和田市人民政府网（https://www.hts.gov.cn/）的该采购公告附件中直接下载招标（采购）文件并参与投标，不再需要报名，在开标时一并进行资格审核。</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sz w:val="21"/>
          <w:szCs w:val="21"/>
          <w:lang w:eastAsia="zh-CN"/>
        </w:rPr>
      </w:pPr>
      <w:r>
        <w:rPr>
          <w:rFonts w:hint="eastAsia"/>
          <w:sz w:val="21"/>
          <w:szCs w:val="21"/>
          <w:lang w:val="en-US" w:eastAsia="zh-CN"/>
        </w:rPr>
        <w:t>3、</w:t>
      </w:r>
      <w:r>
        <w:rPr>
          <w:sz w:val="21"/>
          <w:szCs w:val="21"/>
        </w:rPr>
        <w:t>标书售价(元)：</w:t>
      </w:r>
      <w:r>
        <w:rPr>
          <w:rFonts w:hint="eastAsia"/>
          <w:sz w:val="21"/>
          <w:szCs w:val="21"/>
          <w:lang w:val="en-US" w:eastAsia="zh-CN"/>
        </w:rPr>
        <w:t>0</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sz w:val="21"/>
          <w:szCs w:val="21"/>
          <w:lang w:eastAsia="zh-CN"/>
        </w:rPr>
      </w:pPr>
      <w:r>
        <w:rPr>
          <w:rFonts w:hint="eastAsia"/>
          <w:sz w:val="21"/>
          <w:szCs w:val="21"/>
          <w:lang w:val="en-US" w:eastAsia="zh-CN"/>
        </w:rPr>
        <w:t>4、</w:t>
      </w:r>
      <w:r>
        <w:rPr>
          <w:sz w:val="21"/>
          <w:szCs w:val="21"/>
        </w:rPr>
        <w:t>投标人购买标书时应提交的资料：无，在开标时一并进行资格审核</w:t>
      </w:r>
      <w:r>
        <w:rPr>
          <w:rFonts w:hint="eastAsia"/>
          <w:sz w:val="21"/>
          <w:szCs w:val="21"/>
          <w:lang w:eastAsia="zh-CN"/>
        </w:rPr>
        <w:t>（</w:t>
      </w:r>
      <w:r>
        <w:rPr>
          <w:rFonts w:hint="eastAsia"/>
          <w:sz w:val="21"/>
          <w:szCs w:val="21"/>
          <w:lang w:val="en-US" w:eastAsia="zh-CN"/>
        </w:rPr>
        <w:t>详见投标供应商资格</w:t>
      </w:r>
      <w:r>
        <w:rPr>
          <w:rFonts w:hint="eastAsia"/>
          <w:sz w:val="21"/>
          <w:szCs w:val="21"/>
          <w:lang w:eastAsia="zh-CN"/>
        </w:rPr>
        <w:t>）</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sz w:val="21"/>
          <w:szCs w:val="21"/>
        </w:rPr>
      </w:pPr>
      <w:r>
        <w:rPr>
          <w:sz w:val="21"/>
          <w:szCs w:val="21"/>
        </w:rPr>
        <w:t>六、投标截止时间：2019-</w:t>
      </w:r>
      <w:r>
        <w:rPr>
          <w:rFonts w:hint="eastAsia"/>
          <w:sz w:val="21"/>
          <w:szCs w:val="21"/>
          <w:lang w:val="en-US" w:eastAsia="zh-CN"/>
        </w:rPr>
        <w:t>03</w:t>
      </w:r>
      <w:r>
        <w:rPr>
          <w:sz w:val="21"/>
          <w:szCs w:val="21"/>
        </w:rPr>
        <w:t>-</w:t>
      </w:r>
      <w:r>
        <w:rPr>
          <w:rFonts w:hint="eastAsia"/>
          <w:sz w:val="21"/>
          <w:szCs w:val="21"/>
          <w:lang w:val="en-US" w:eastAsia="zh-CN"/>
        </w:rPr>
        <w:t>12</w:t>
      </w:r>
      <w:r>
        <w:rPr>
          <w:sz w:val="21"/>
          <w:szCs w:val="21"/>
        </w:rPr>
        <w:t xml:space="preserve"> 1</w:t>
      </w:r>
      <w:r>
        <w:rPr>
          <w:rFonts w:hint="eastAsia"/>
          <w:sz w:val="21"/>
          <w:szCs w:val="21"/>
          <w:lang w:val="en-US" w:eastAsia="zh-CN"/>
        </w:rPr>
        <w:t>2</w:t>
      </w:r>
      <w:r>
        <w:rPr>
          <w:sz w:val="21"/>
          <w:szCs w:val="21"/>
        </w:rPr>
        <w:t>:30:00</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sz w:val="21"/>
          <w:szCs w:val="21"/>
        </w:rPr>
      </w:pPr>
      <w:r>
        <w:rPr>
          <w:sz w:val="21"/>
          <w:szCs w:val="21"/>
        </w:rPr>
        <w:t>七、投标地址：和田市公共资源交易中心（和田市北京工业园区滨河路10号三桥桥头处）</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sz w:val="21"/>
          <w:szCs w:val="21"/>
        </w:rPr>
      </w:pPr>
      <w:r>
        <w:rPr>
          <w:sz w:val="21"/>
          <w:szCs w:val="21"/>
        </w:rPr>
        <w:t>八、开标时间：2019-</w:t>
      </w:r>
      <w:r>
        <w:rPr>
          <w:rFonts w:hint="eastAsia"/>
          <w:sz w:val="21"/>
          <w:szCs w:val="21"/>
          <w:lang w:val="en-US" w:eastAsia="zh-CN"/>
        </w:rPr>
        <w:t>03</w:t>
      </w:r>
      <w:r>
        <w:rPr>
          <w:sz w:val="21"/>
          <w:szCs w:val="21"/>
        </w:rPr>
        <w:t>-</w:t>
      </w:r>
      <w:r>
        <w:rPr>
          <w:rFonts w:hint="eastAsia"/>
          <w:sz w:val="21"/>
          <w:szCs w:val="21"/>
          <w:lang w:val="en-US" w:eastAsia="zh-CN"/>
        </w:rPr>
        <w:t>12</w:t>
      </w:r>
      <w:r>
        <w:rPr>
          <w:sz w:val="21"/>
          <w:szCs w:val="21"/>
        </w:rPr>
        <w:t xml:space="preserve"> 1</w:t>
      </w:r>
      <w:r>
        <w:rPr>
          <w:rFonts w:hint="eastAsia"/>
          <w:sz w:val="21"/>
          <w:szCs w:val="21"/>
          <w:lang w:val="en-US" w:eastAsia="zh-CN"/>
        </w:rPr>
        <w:t>2</w:t>
      </w:r>
      <w:r>
        <w:rPr>
          <w:sz w:val="21"/>
          <w:szCs w:val="21"/>
        </w:rPr>
        <w:t>:30:00</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sz w:val="21"/>
          <w:szCs w:val="21"/>
        </w:rPr>
      </w:pPr>
      <w:r>
        <w:rPr>
          <w:sz w:val="21"/>
          <w:szCs w:val="21"/>
        </w:rPr>
        <w:t>九、开标地址：和田市公共资源交易中心（和田市北京工业园区滨河路10号三桥桥头处）</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default"/>
          <w:sz w:val="21"/>
          <w:szCs w:val="21"/>
          <w:lang w:val="en-US" w:eastAsia="zh-CN"/>
        </w:rPr>
      </w:pPr>
      <w:r>
        <w:rPr>
          <w:sz w:val="21"/>
          <w:szCs w:val="21"/>
        </w:rPr>
        <w:t>十、 投标保证金</w:t>
      </w:r>
    </w:p>
    <w:tbl>
      <w:tblPr>
        <w:tblStyle w:val="16"/>
        <w:tblpPr w:leftFromText="180" w:rightFromText="180" w:vertAnchor="text" w:horzAnchor="page" w:tblpX="1141" w:tblpY="448"/>
        <w:tblOverlap w:val="never"/>
        <w:tblW w:w="10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2"/>
        <w:gridCol w:w="1726"/>
        <w:gridCol w:w="1134"/>
        <w:gridCol w:w="918"/>
        <w:gridCol w:w="1431"/>
        <w:gridCol w:w="1326"/>
        <w:gridCol w:w="3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462"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序号</w:t>
            </w:r>
          </w:p>
        </w:tc>
        <w:tc>
          <w:tcPr>
            <w:tcW w:w="1726"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标项名称</w:t>
            </w:r>
          </w:p>
        </w:tc>
        <w:tc>
          <w:tcPr>
            <w:tcW w:w="1134"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投标保证金金额（元）</w:t>
            </w:r>
          </w:p>
        </w:tc>
        <w:tc>
          <w:tcPr>
            <w:tcW w:w="918"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开户银行</w:t>
            </w:r>
          </w:p>
        </w:tc>
        <w:tc>
          <w:tcPr>
            <w:tcW w:w="1431"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收款账号</w:t>
            </w:r>
          </w:p>
        </w:tc>
        <w:tc>
          <w:tcPr>
            <w:tcW w:w="1326"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交付方式</w:t>
            </w:r>
          </w:p>
        </w:tc>
        <w:tc>
          <w:tcPr>
            <w:tcW w:w="3558"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19"/>
                <w:szCs w:val="19"/>
              </w:rPr>
            </w:pPr>
            <w:r>
              <w:rPr>
                <w:rFonts w:hint="eastAsia" w:ascii="宋体" w:hAnsi="宋体" w:eastAsia="宋体" w:cs="宋体"/>
                <w:kern w:val="0"/>
                <w:sz w:val="19"/>
                <w:szCs w:val="19"/>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Pr>
        <w:tc>
          <w:tcPr>
            <w:tcW w:w="462"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w:t>
            </w:r>
          </w:p>
        </w:tc>
        <w:tc>
          <w:tcPr>
            <w:tcW w:w="1726"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和田市一贯制学校建设项目（二期）教学配套采购项目（包十）</w:t>
            </w:r>
          </w:p>
        </w:tc>
        <w:tc>
          <w:tcPr>
            <w:tcW w:w="1134"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宋体" w:hAnsi="宋体" w:cs="宋体"/>
                <w:kern w:val="0"/>
                <w:sz w:val="19"/>
                <w:szCs w:val="19"/>
                <w:lang w:val="en-US" w:eastAsia="zh-CN" w:bidi="ar"/>
              </w:rPr>
            </w:pPr>
            <w:r>
              <w:rPr>
                <w:rFonts w:hint="eastAsia" w:ascii="宋体" w:hAnsi="宋体" w:cs="宋体"/>
                <w:kern w:val="0"/>
                <w:sz w:val="19"/>
                <w:szCs w:val="19"/>
                <w:lang w:val="en-US" w:eastAsia="zh-CN" w:bidi="ar"/>
              </w:rPr>
              <w:t>100000</w:t>
            </w:r>
          </w:p>
        </w:tc>
        <w:tc>
          <w:tcPr>
            <w:tcW w:w="918"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中行和田乌鲁木齐北路支行</w:t>
            </w:r>
          </w:p>
        </w:tc>
        <w:tc>
          <w:tcPr>
            <w:tcW w:w="1431"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326"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3558"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bl>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Style w:val="9"/>
          <w:sz w:val="21"/>
          <w:szCs w:val="21"/>
        </w:rPr>
      </w:pP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Style w:val="9"/>
          <w:sz w:val="21"/>
          <w:szCs w:val="21"/>
        </w:rPr>
      </w:pP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sz w:val="22"/>
          <w:szCs w:val="22"/>
        </w:rPr>
      </w:pPr>
      <w:r>
        <w:rPr>
          <w:rStyle w:val="9"/>
          <w:sz w:val="21"/>
          <w:szCs w:val="21"/>
        </w:rPr>
        <w:t>十一、其他事项：</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eastAsia="宋体"/>
          <w:sz w:val="22"/>
          <w:szCs w:val="22"/>
          <w:lang w:val="en-US" w:eastAsia="zh-CN"/>
        </w:rPr>
      </w:pPr>
      <w:bookmarkStart w:id="0" w:name="_GoBack"/>
      <w:r>
        <w:rPr>
          <w:rFonts w:hint="eastAsia"/>
          <w:sz w:val="22"/>
          <w:szCs w:val="22"/>
          <w:lang w:val="en-US" w:eastAsia="zh-CN"/>
        </w:rPr>
        <w:t>2、疫情期间，请投标企业根据自身情况，填写“本地投标企业人员登记表（样表）”或“外地投标企业人员赴和登记表（样表）”，并于2020年3月6日前上报给1035887578@qq.com，未按规定时间上报或填写内容有误的，造成的损失由投标人自行承担。</w:t>
      </w:r>
    </w:p>
    <w:bookmarkEnd w:id="0"/>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pPr>
      <w:r>
        <w:rPr>
          <w:rStyle w:val="9"/>
          <w:sz w:val="21"/>
          <w:szCs w:val="21"/>
        </w:rPr>
        <w:t>十二、联系方式</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eastAsia="宋体"/>
          <w:sz w:val="22"/>
          <w:szCs w:val="22"/>
          <w:lang w:val="en-US" w:eastAsia="zh-CN"/>
        </w:rPr>
      </w:pPr>
      <w:r>
        <w:rPr>
          <w:sz w:val="22"/>
          <w:szCs w:val="22"/>
        </w:rPr>
        <w:t>1、采购代理机构名称：新疆</w:t>
      </w:r>
      <w:r>
        <w:rPr>
          <w:rFonts w:hint="eastAsia"/>
          <w:sz w:val="22"/>
          <w:szCs w:val="22"/>
          <w:lang w:val="en-US" w:eastAsia="zh-CN"/>
        </w:rPr>
        <w:t>正昊建设工程项目管理有限公司</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eastAsia="宋体"/>
          <w:sz w:val="22"/>
          <w:szCs w:val="22"/>
          <w:lang w:eastAsia="zh-CN"/>
        </w:rPr>
      </w:pPr>
      <w:r>
        <w:rPr>
          <w:sz w:val="22"/>
          <w:szCs w:val="22"/>
        </w:rPr>
        <w:t>联系人：</w:t>
      </w:r>
      <w:r>
        <w:rPr>
          <w:rFonts w:hint="eastAsia"/>
          <w:sz w:val="22"/>
          <w:szCs w:val="22"/>
          <w:lang w:val="en-US" w:eastAsia="zh-CN"/>
        </w:rPr>
        <w:t>王玲</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eastAsia="宋体"/>
          <w:sz w:val="22"/>
          <w:szCs w:val="22"/>
          <w:lang w:val="en-US" w:eastAsia="zh-CN"/>
        </w:rPr>
      </w:pPr>
      <w:r>
        <w:rPr>
          <w:sz w:val="22"/>
          <w:szCs w:val="22"/>
        </w:rPr>
        <w:t>联系电话：0903-</w:t>
      </w:r>
      <w:r>
        <w:rPr>
          <w:rFonts w:hint="eastAsia"/>
          <w:sz w:val="22"/>
          <w:szCs w:val="22"/>
          <w:lang w:val="en-US" w:eastAsia="zh-CN"/>
        </w:rPr>
        <w:t>2529366/13319038899</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default"/>
          <w:sz w:val="22"/>
          <w:szCs w:val="22"/>
          <w:lang w:val="en-US" w:eastAsia="zh-CN"/>
        </w:rPr>
      </w:pPr>
      <w:r>
        <w:rPr>
          <w:sz w:val="22"/>
          <w:szCs w:val="22"/>
        </w:rPr>
        <w:t>地址：和田市台北西路354号1栋2号</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sz w:val="22"/>
          <w:szCs w:val="22"/>
        </w:rPr>
      </w:pPr>
      <w:r>
        <w:rPr>
          <w:sz w:val="22"/>
          <w:szCs w:val="22"/>
        </w:rPr>
        <w:t>2、采购人名称：和田市教育局</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sz w:val="22"/>
          <w:szCs w:val="22"/>
        </w:rPr>
      </w:pPr>
      <w:r>
        <w:rPr>
          <w:sz w:val="22"/>
          <w:szCs w:val="22"/>
        </w:rPr>
        <w:t>联系人：</w:t>
      </w:r>
      <w:r>
        <w:rPr>
          <w:rFonts w:hint="eastAsia"/>
          <w:sz w:val="22"/>
          <w:szCs w:val="22"/>
        </w:rPr>
        <w:t>阿不都赛买提·阿不都热依木</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sz w:val="22"/>
          <w:szCs w:val="22"/>
        </w:rPr>
      </w:pPr>
      <w:r>
        <w:rPr>
          <w:sz w:val="22"/>
          <w:szCs w:val="22"/>
        </w:rPr>
        <w:t>联系电话：</w:t>
      </w:r>
      <w:r>
        <w:rPr>
          <w:rFonts w:hint="eastAsia"/>
          <w:sz w:val="22"/>
          <w:szCs w:val="22"/>
        </w:rPr>
        <w:t>阿不都赛买提·阿不都热依木</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sz w:val="22"/>
          <w:szCs w:val="22"/>
        </w:rPr>
      </w:pPr>
      <w:r>
        <w:rPr>
          <w:sz w:val="22"/>
          <w:szCs w:val="22"/>
        </w:rPr>
        <w:t>3、同级政府采购监督管理部门名称：和田市政府采购办</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sz w:val="22"/>
          <w:szCs w:val="22"/>
        </w:rPr>
      </w:pPr>
      <w:r>
        <w:rPr>
          <w:sz w:val="22"/>
          <w:szCs w:val="22"/>
        </w:rPr>
        <w:t>联系人：刘敏</w:t>
      </w:r>
    </w:p>
    <w:p>
      <w:pPr>
        <w:pStyle w:val="7"/>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sz w:val="22"/>
          <w:szCs w:val="22"/>
        </w:rPr>
      </w:pPr>
      <w:r>
        <w:rPr>
          <w:sz w:val="22"/>
          <w:szCs w:val="22"/>
        </w:rPr>
        <w:t>监督投诉电话：</w:t>
      </w:r>
      <w:r>
        <w:rPr>
          <w:rFonts w:hint="eastAsia"/>
          <w:sz w:val="22"/>
          <w:szCs w:val="22"/>
        </w:rPr>
        <w:t xml:space="preserve">0903-2516256 </w:t>
      </w:r>
    </w:p>
    <w:p>
      <w:pPr>
        <w:keepNext w:val="0"/>
        <w:keepLines w:val="0"/>
        <w:pageBreakBefore w:val="0"/>
        <w:widowControl/>
        <w:kinsoku/>
        <w:wordWrap/>
        <w:overflowPunct/>
        <w:topLinePunct w:val="0"/>
        <w:autoSpaceDE/>
        <w:autoSpaceDN/>
        <w:bidi w:val="0"/>
        <w:adjustRightInd w:val="0"/>
        <w:snapToGrid w:val="0"/>
        <w:spacing w:line="240" w:lineRule="auto"/>
        <w:ind w:firstLine="220" w:firstLineChars="100"/>
        <w:jc w:val="left"/>
        <w:textAlignment w:val="auto"/>
        <w:rPr>
          <w:rFonts w:hint="eastAsia" w:ascii="宋体" w:hAnsi="宋体" w:cs="宋体"/>
          <w:color w:val="000000"/>
          <w:kern w:val="0"/>
          <w:sz w:val="22"/>
          <w:szCs w:val="22"/>
          <w:shd w:val="clear" w:color="auto" w:fill="FFFFFF"/>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pPr>
      <w:r>
        <w:rPr>
          <w:rFonts w:hint="eastAsia" w:ascii="宋体" w:hAnsi="宋体" w:cs="宋体"/>
          <w:color w:val="000000"/>
          <w:kern w:val="0"/>
          <w:sz w:val="22"/>
          <w:szCs w:val="22"/>
          <w:shd w:val="clear" w:color="auto" w:fill="FFFFFF"/>
        </w:rPr>
        <w:t>和田市</w:t>
      </w:r>
      <w:r>
        <w:rPr>
          <w:rFonts w:hint="eastAsia" w:ascii="宋体" w:hAnsi="宋体" w:cs="宋体"/>
          <w:color w:val="000000"/>
          <w:kern w:val="0"/>
          <w:sz w:val="22"/>
          <w:szCs w:val="22"/>
          <w:shd w:val="clear" w:color="auto" w:fill="FFFFFF"/>
          <w:lang w:val="en-US" w:eastAsia="zh-CN"/>
        </w:rPr>
        <w:t>教育局</w:t>
      </w:r>
      <w:r>
        <w:rPr>
          <w:rFonts w:hint="eastAsia" w:ascii="宋体" w:hAnsi="宋体" w:cs="宋体"/>
          <w:color w:val="000000"/>
          <w:kern w:val="0"/>
          <w:sz w:val="22"/>
          <w:szCs w:val="22"/>
          <w:shd w:val="clear" w:color="auto" w:fill="FFFFFF"/>
        </w:rPr>
        <w:t xml:space="preserve">                 </w:t>
      </w:r>
      <w:r>
        <w:rPr>
          <w:rFonts w:hint="eastAsia" w:ascii="宋体" w:hAnsi="宋体" w:cs="宋体"/>
          <w:color w:val="000000"/>
          <w:kern w:val="0"/>
          <w:sz w:val="22"/>
          <w:szCs w:val="22"/>
          <w:shd w:val="clear" w:color="auto" w:fill="FFFFFF"/>
          <w:lang w:val="en-US" w:eastAsia="zh-CN"/>
        </w:rPr>
        <w:t xml:space="preserve">      新疆正昊建设工程项目管理有限公司    2020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日         </w:t>
      </w:r>
      <w:r>
        <w:rPr>
          <w:rFonts w:hint="eastAsia" w:ascii="宋体" w:hAnsi="宋体" w:cs="宋体"/>
          <w:color w:val="000000"/>
          <w:kern w:val="0"/>
          <w:sz w:val="22"/>
          <w:szCs w:val="22"/>
          <w:shd w:val="clear" w:color="auto" w:fill="FFFFFF"/>
          <w:lang w:val="en-US" w:eastAsia="zh-CN"/>
        </w:rPr>
        <w:t xml:space="preserve">                 2020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日</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color w:val="auto"/>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2"/>
          <w:szCs w:val="22"/>
          <w:shd w:val="clear" w:color="auto" w:fill="FFFFFF"/>
        </w:rPr>
        <w:t xml:space="preserve"> </w:t>
      </w:r>
    </w:p>
    <w:p>
      <w:pPr>
        <w:widowControl/>
        <w:wordWrap/>
        <w:adjustRightInd/>
        <w:snapToGrid/>
        <w:spacing w:before="75" w:after="75" w:line="300" w:lineRule="exact"/>
        <w:jc w:val="left"/>
        <w:textAlignment w:val="auto"/>
      </w:pPr>
    </w:p>
    <w:sectPr>
      <w:footerReference r:id="rId3" w:type="default"/>
      <w:pgSz w:w="11906" w:h="16838"/>
      <w:pgMar w:top="1236" w:right="1236" w:bottom="1236"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39"/>
        <w:tab w:val="clear" w:pos="4153"/>
      </w:tabs>
      <w:jc w:val="both"/>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735"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6A919A4"/>
    <w:multiLevelType w:val="singleLevel"/>
    <w:tmpl w:val="26A919A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87A3B"/>
    <w:rsid w:val="017D10E4"/>
    <w:rsid w:val="081B0659"/>
    <w:rsid w:val="0A4F58A4"/>
    <w:rsid w:val="0C1F08D9"/>
    <w:rsid w:val="0D786BE2"/>
    <w:rsid w:val="0FA659B8"/>
    <w:rsid w:val="129963C6"/>
    <w:rsid w:val="13567441"/>
    <w:rsid w:val="15924FE1"/>
    <w:rsid w:val="188E7AF3"/>
    <w:rsid w:val="1D8A7BA2"/>
    <w:rsid w:val="217B3746"/>
    <w:rsid w:val="239C59FC"/>
    <w:rsid w:val="26A937E2"/>
    <w:rsid w:val="26BE401B"/>
    <w:rsid w:val="27367D14"/>
    <w:rsid w:val="2D4813E3"/>
    <w:rsid w:val="2E6B2D6B"/>
    <w:rsid w:val="334F5DCB"/>
    <w:rsid w:val="33FF0668"/>
    <w:rsid w:val="34786133"/>
    <w:rsid w:val="36933511"/>
    <w:rsid w:val="3FCE2C24"/>
    <w:rsid w:val="43FD701B"/>
    <w:rsid w:val="495C0A8E"/>
    <w:rsid w:val="4AA36C84"/>
    <w:rsid w:val="4BA87A3B"/>
    <w:rsid w:val="4CA8239F"/>
    <w:rsid w:val="4F3F0308"/>
    <w:rsid w:val="50F25EDA"/>
    <w:rsid w:val="52AE40E4"/>
    <w:rsid w:val="5E44722B"/>
    <w:rsid w:val="5E815F87"/>
    <w:rsid w:val="5F9C4629"/>
    <w:rsid w:val="62B94A87"/>
    <w:rsid w:val="647E5A22"/>
    <w:rsid w:val="711C5DAF"/>
    <w:rsid w:val="74A8390E"/>
    <w:rsid w:val="78BC5F3C"/>
    <w:rsid w:val="7AA34743"/>
    <w:rsid w:val="7ABC1F18"/>
    <w:rsid w:val="7B736315"/>
    <w:rsid w:val="7BE12CA5"/>
    <w:rsid w:val="7F545B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numPr>
        <w:ilvl w:val="0"/>
        <w:numId w:val="1"/>
      </w:numPr>
      <w:tabs>
        <w:tab w:val="left" w:pos="0"/>
      </w:tabs>
      <w:outlineLvl w:val="0"/>
    </w:pPr>
    <w:rPr>
      <w:rFonts w:ascii="仿宋_GB2312" w:eastAsia="仿宋_GB2312"/>
      <w:kern w:val="0"/>
      <w:sz w:val="32"/>
      <w:szCs w:val="32"/>
    </w:rPr>
  </w:style>
  <w:style w:type="paragraph" w:styleId="2">
    <w:name w:val="heading 3"/>
    <w:basedOn w:val="1"/>
    <w:next w:val="1"/>
    <w:unhideWhenUsed/>
    <w:qFormat/>
    <w:uiPriority w:val="9"/>
    <w:pPr>
      <w:keepNext/>
      <w:keepLines/>
      <w:spacing w:before="260" w:after="260" w:line="415" w:lineRule="auto"/>
      <w:outlineLvl w:val="2"/>
    </w:pPr>
    <w:rPr>
      <w:sz w:val="32"/>
      <w:szCs w:val="32"/>
    </w:rPr>
  </w:style>
  <w:style w:type="character" w:default="1" w:styleId="8">
    <w:name w:val="Default Paragraph Font"/>
    <w:unhideWhenUsed/>
    <w:qFormat/>
    <w:uiPriority w:val="0"/>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unhideWhenUsed/>
    <w:qFormat/>
    <w:uiPriority w:val="99"/>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Normal (Web)"/>
    <w:basedOn w:val="1"/>
    <w:unhideWhenUsed/>
    <w:qFormat/>
    <w:uiPriority w:val="99"/>
    <w:pPr>
      <w:spacing w:before="75" w:beforeAutospacing="0" w:after="75" w:afterAutospacing="0"/>
      <w:ind w:left="0" w:right="0"/>
      <w:jc w:val="left"/>
    </w:pPr>
    <w:rPr>
      <w:kern w:val="0"/>
      <w:sz w:val="24"/>
      <w:lang w:val="en-US" w:eastAsia="zh-CN" w:bidi="ar-SA"/>
    </w:rPr>
  </w:style>
  <w:style w:type="character" w:styleId="9">
    <w:name w:val="Strong"/>
    <w:basedOn w:val="8"/>
    <w:qFormat/>
    <w:uiPriority w:val="22"/>
    <w:rPr>
      <w:b/>
    </w:rPr>
  </w:style>
  <w:style w:type="character" w:styleId="10">
    <w:name w:val="FollowedHyperlink"/>
    <w:basedOn w:val="8"/>
    <w:unhideWhenUsed/>
    <w:qFormat/>
    <w:uiPriority w:val="99"/>
    <w:rPr>
      <w:color w:val="3177FD"/>
      <w:u w:val="none"/>
    </w:rPr>
  </w:style>
  <w:style w:type="character" w:styleId="11">
    <w:name w:val="HTML Definition"/>
    <w:basedOn w:val="8"/>
    <w:unhideWhenUsed/>
    <w:qFormat/>
    <w:uiPriority w:val="99"/>
    <w:rPr>
      <w:i/>
    </w:rPr>
  </w:style>
  <w:style w:type="character" w:styleId="12">
    <w:name w:val="Hyperlink"/>
    <w:basedOn w:val="8"/>
    <w:unhideWhenUsed/>
    <w:qFormat/>
    <w:uiPriority w:val="99"/>
    <w:rPr>
      <w:color w:val="3177FD"/>
      <w:u w:val="none"/>
    </w:rPr>
  </w:style>
  <w:style w:type="character" w:styleId="13">
    <w:name w:val="HTML Code"/>
    <w:basedOn w:val="8"/>
    <w:unhideWhenUsed/>
    <w:qFormat/>
    <w:uiPriority w:val="99"/>
    <w:rPr>
      <w:rFonts w:hint="default" w:ascii="Consolas" w:hAnsi="Consolas" w:eastAsia="Consolas" w:cs="Consolas"/>
      <w:sz w:val="21"/>
      <w:szCs w:val="21"/>
    </w:rPr>
  </w:style>
  <w:style w:type="character" w:styleId="14">
    <w:name w:val="HTML Keyboard"/>
    <w:basedOn w:val="8"/>
    <w:unhideWhenUsed/>
    <w:qFormat/>
    <w:uiPriority w:val="99"/>
    <w:rPr>
      <w:rFonts w:hint="default" w:ascii="Consolas" w:hAnsi="Consolas" w:eastAsia="Consolas" w:cs="Consolas"/>
      <w:sz w:val="21"/>
      <w:szCs w:val="21"/>
    </w:rPr>
  </w:style>
  <w:style w:type="character" w:styleId="15">
    <w:name w:val="HTML Sample"/>
    <w:basedOn w:val="8"/>
    <w:unhideWhenUsed/>
    <w:qFormat/>
    <w:uiPriority w:val="99"/>
    <w:rPr>
      <w:rFonts w:ascii="Consolas" w:hAnsi="Consolas" w:eastAsia="Consolas" w:cs="Consolas"/>
      <w:sz w:val="21"/>
      <w:szCs w:val="21"/>
    </w:rPr>
  </w:style>
  <w:style w:type="character" w:customStyle="1" w:styleId="17">
    <w:name w:val="ant-select-tree-checkbox2"/>
    <w:basedOn w:val="8"/>
    <w:qFormat/>
    <w:uiPriority w:val="0"/>
  </w:style>
  <w:style w:type="character" w:customStyle="1" w:styleId="18">
    <w:name w:val="ant-select-tree-iconele"/>
    <w:basedOn w:val="8"/>
    <w:qFormat/>
    <w:uiPriority w:val="0"/>
  </w:style>
  <w:style w:type="character" w:customStyle="1" w:styleId="19">
    <w:name w:val="ant-select-tree-switcher"/>
    <w:basedOn w:val="8"/>
    <w:qFormat/>
    <w:uiPriority w:val="0"/>
  </w:style>
  <w:style w:type="character" w:customStyle="1" w:styleId="20">
    <w:name w:val="last-child"/>
    <w:basedOn w:val="8"/>
    <w:qFormat/>
    <w:uiPriority w:val="0"/>
  </w:style>
  <w:style w:type="character" w:customStyle="1" w:styleId="21">
    <w:name w:val="标题 1 Char"/>
    <w:link w:val="3"/>
    <w:qFormat/>
    <w:uiPriority w:val="0"/>
    <w:rPr>
      <w:rFonts w:ascii="仿宋_GB2312" w:eastAsia="仿宋_GB2312"/>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2020-01-11T06:53:00Z</dcterms:created>
  <dc:creator>Administrator</dc:creator>
  <cp:lastModifiedBy>蓬蓬莲子</cp:lastModifiedBy>
  <cp:lastPrinted>2020-01-14T08:03:00Z</cp:lastPrinted>
  <dcterms:modified xsi:type="dcterms:W3CDTF">2020-02-19T19:41:16Z</dcterms:modified>
  <dc:title>和田县吾宗肖乡鹅产业标准化养殖建设项目招标公告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