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4467F">
      <w:pPr>
        <w:rPr>
          <w:rFonts w:ascii="Arial"/>
          <w:sz w:val="21"/>
        </w:rPr>
      </w:pPr>
    </w:p>
    <w:p w14:paraId="0960D61E">
      <w:pPr>
        <w:rPr>
          <w:rFonts w:ascii="Arial"/>
          <w:sz w:val="21"/>
        </w:rPr>
      </w:pPr>
    </w:p>
    <w:p w14:paraId="497B0D22">
      <w:pPr>
        <w:rPr>
          <w:rFonts w:ascii="Arial"/>
          <w:sz w:val="21"/>
        </w:rPr>
      </w:pPr>
    </w:p>
    <w:p w14:paraId="6CDF6D6F">
      <w:pPr>
        <w:rPr>
          <w:rFonts w:ascii="Arial"/>
          <w:sz w:val="21"/>
        </w:rPr>
      </w:pPr>
    </w:p>
    <w:p w14:paraId="10A50599">
      <w:pPr>
        <w:rPr>
          <w:rFonts w:ascii="Arial"/>
          <w:sz w:val="21"/>
        </w:rPr>
      </w:pPr>
    </w:p>
    <w:p w14:paraId="0017A17C">
      <w:pPr>
        <w:rPr>
          <w:rFonts w:ascii="Arial"/>
          <w:sz w:val="21"/>
        </w:rPr>
      </w:pPr>
    </w:p>
    <w:p w14:paraId="3A6EDB81">
      <w:pPr>
        <w:rPr>
          <w:rFonts w:ascii="Arial"/>
          <w:sz w:val="21"/>
        </w:rPr>
      </w:pPr>
    </w:p>
    <w:p w14:paraId="5480CE74">
      <w:pPr>
        <w:spacing w:line="241" w:lineRule="auto"/>
        <w:rPr>
          <w:rFonts w:ascii="Arial"/>
          <w:sz w:val="21"/>
        </w:rPr>
      </w:pPr>
    </w:p>
    <w:p w14:paraId="0F5152F4">
      <w:pPr>
        <w:spacing w:line="241" w:lineRule="auto"/>
        <w:rPr>
          <w:rFonts w:ascii="Arial"/>
          <w:sz w:val="21"/>
        </w:rPr>
      </w:pPr>
    </w:p>
    <w:p w14:paraId="205E4092">
      <w:pPr>
        <w:spacing w:line="241" w:lineRule="auto"/>
        <w:rPr>
          <w:rFonts w:ascii="Arial"/>
          <w:sz w:val="21"/>
        </w:rPr>
      </w:pPr>
    </w:p>
    <w:p w14:paraId="69D71830">
      <w:pPr>
        <w:spacing w:line="241" w:lineRule="auto"/>
        <w:rPr>
          <w:rFonts w:ascii="Arial"/>
          <w:sz w:val="21"/>
        </w:rPr>
      </w:pPr>
    </w:p>
    <w:p w14:paraId="76E2EFD5">
      <w:pPr>
        <w:spacing w:line="241" w:lineRule="auto"/>
        <w:rPr>
          <w:rFonts w:ascii="Arial"/>
          <w:sz w:val="21"/>
        </w:rPr>
      </w:pPr>
    </w:p>
    <w:p w14:paraId="59A3CEBD">
      <w:pPr>
        <w:pStyle w:val="2"/>
        <w:spacing w:before="309" w:line="221" w:lineRule="auto"/>
        <w:ind w:left="843"/>
        <w:outlineLvl w:val="0"/>
        <w:rPr>
          <w:sz w:val="95"/>
          <w:szCs w:val="95"/>
        </w:rPr>
      </w:pPr>
      <w:r>
        <w:rPr>
          <w:b/>
          <w:bCs/>
          <w:spacing w:val="-4"/>
          <w:sz w:val="95"/>
          <w:szCs w:val="95"/>
        </w:rPr>
        <w:t>竞争性磋商文件</w:t>
      </w:r>
    </w:p>
    <w:p w14:paraId="5C81AD10">
      <w:pPr>
        <w:spacing w:line="256" w:lineRule="auto"/>
        <w:rPr>
          <w:rFonts w:ascii="Arial"/>
          <w:sz w:val="21"/>
        </w:rPr>
      </w:pPr>
    </w:p>
    <w:p w14:paraId="10A33FCF">
      <w:pPr>
        <w:spacing w:line="257" w:lineRule="auto"/>
        <w:rPr>
          <w:rFonts w:ascii="Arial"/>
          <w:sz w:val="21"/>
        </w:rPr>
      </w:pPr>
    </w:p>
    <w:p w14:paraId="0B7BEDD1">
      <w:pPr>
        <w:spacing w:line="257" w:lineRule="auto"/>
        <w:rPr>
          <w:rFonts w:ascii="Arial"/>
          <w:sz w:val="21"/>
        </w:rPr>
      </w:pPr>
    </w:p>
    <w:p w14:paraId="0F60C13C">
      <w:pPr>
        <w:spacing w:line="257" w:lineRule="auto"/>
        <w:rPr>
          <w:rFonts w:ascii="Arial"/>
          <w:sz w:val="21"/>
        </w:rPr>
      </w:pPr>
    </w:p>
    <w:p w14:paraId="4EC61161">
      <w:pPr>
        <w:spacing w:line="257" w:lineRule="auto"/>
        <w:rPr>
          <w:rFonts w:ascii="Arial"/>
          <w:sz w:val="21"/>
        </w:rPr>
      </w:pPr>
    </w:p>
    <w:p w14:paraId="7BE0ED1D">
      <w:pPr>
        <w:spacing w:line="257" w:lineRule="auto"/>
        <w:rPr>
          <w:rFonts w:ascii="Arial"/>
          <w:sz w:val="21"/>
        </w:rPr>
      </w:pPr>
    </w:p>
    <w:p w14:paraId="56CA1EF1">
      <w:pPr>
        <w:spacing w:line="257" w:lineRule="auto"/>
        <w:rPr>
          <w:rFonts w:ascii="Arial"/>
          <w:sz w:val="21"/>
        </w:rPr>
      </w:pPr>
    </w:p>
    <w:p w14:paraId="57D7D71E">
      <w:pPr>
        <w:spacing w:line="257" w:lineRule="auto"/>
        <w:rPr>
          <w:rFonts w:ascii="Arial"/>
          <w:sz w:val="21"/>
        </w:rPr>
      </w:pPr>
    </w:p>
    <w:p w14:paraId="16B6B7CD">
      <w:pPr>
        <w:spacing w:line="257" w:lineRule="auto"/>
        <w:rPr>
          <w:rFonts w:ascii="Arial"/>
          <w:sz w:val="21"/>
        </w:rPr>
      </w:pPr>
    </w:p>
    <w:p w14:paraId="0E542ED1">
      <w:pPr>
        <w:spacing w:line="257" w:lineRule="auto"/>
        <w:rPr>
          <w:rFonts w:ascii="Arial"/>
          <w:sz w:val="21"/>
        </w:rPr>
      </w:pPr>
    </w:p>
    <w:p w14:paraId="1611B0A9">
      <w:pPr>
        <w:spacing w:line="257" w:lineRule="auto"/>
        <w:rPr>
          <w:rFonts w:ascii="Arial"/>
          <w:sz w:val="21"/>
        </w:rPr>
      </w:pPr>
    </w:p>
    <w:p w14:paraId="42E06955">
      <w:pPr>
        <w:spacing w:line="257" w:lineRule="auto"/>
        <w:rPr>
          <w:rFonts w:ascii="Arial"/>
          <w:sz w:val="21"/>
        </w:rPr>
      </w:pPr>
    </w:p>
    <w:p w14:paraId="11CB9781">
      <w:pPr>
        <w:pStyle w:val="2"/>
        <w:spacing w:before="100" w:line="480" w:lineRule="auto"/>
        <w:ind w:left="521" w:hanging="14"/>
        <w:rPr>
          <w:rFonts w:hint="eastAsia" w:eastAsia="宋体"/>
          <w:lang w:eastAsia="zh-CN"/>
        </w:rPr>
      </w:pPr>
      <w:r>
        <w:rPr>
          <w:b/>
          <w:bCs/>
          <w:spacing w:val="9"/>
        </w:rPr>
        <w:t>采购项目名称：</w:t>
      </w:r>
      <w:r>
        <w:rPr>
          <w:rFonts w:hint="eastAsia"/>
          <w:b/>
          <w:bCs/>
          <w:spacing w:val="9"/>
          <w:lang w:eastAsia="zh-CN"/>
        </w:rPr>
        <w:t>2024年囊谦县觉拉乡那索尼温泉道路水毁保通工程</w:t>
      </w:r>
    </w:p>
    <w:p w14:paraId="4E0D34E0">
      <w:pPr>
        <w:pStyle w:val="2"/>
        <w:spacing w:before="47" w:line="480" w:lineRule="auto"/>
        <w:ind w:left="509" w:right="1227" w:hanging="2"/>
        <w:rPr>
          <w:rFonts w:hint="eastAsia" w:eastAsia="宋体"/>
          <w:lang w:eastAsia="zh-CN"/>
        </w:rPr>
      </w:pPr>
      <w:r>
        <w:rPr>
          <w:b/>
          <w:bCs/>
          <w:spacing w:val="6"/>
        </w:rPr>
        <w:t>采购项目编号：青海</w:t>
      </w:r>
      <w:r>
        <w:rPr>
          <w:rFonts w:hint="eastAsia"/>
          <w:b/>
          <w:bCs/>
          <w:spacing w:val="6"/>
          <w:lang w:val="en-US" w:eastAsia="zh-CN"/>
        </w:rPr>
        <w:t>鼎铭</w:t>
      </w:r>
      <w:r>
        <w:rPr>
          <w:b/>
          <w:bCs/>
          <w:spacing w:val="6"/>
        </w:rPr>
        <w:t>竞磋（工程）2025</w:t>
      </w:r>
      <w:r>
        <w:rPr>
          <w:b/>
          <w:bCs/>
          <w:spacing w:val="5"/>
        </w:rPr>
        <w:t>-</w:t>
      </w:r>
      <w:r>
        <w:rPr>
          <w:rFonts w:hint="eastAsia"/>
          <w:b/>
          <w:bCs/>
          <w:spacing w:val="5"/>
          <w:lang w:val="en-US" w:eastAsia="zh-CN"/>
        </w:rPr>
        <w:t>033</w:t>
      </w:r>
      <w:r>
        <w:t xml:space="preserve"> </w:t>
      </w:r>
      <w:r>
        <w:rPr>
          <w:b/>
          <w:bCs/>
          <w:spacing w:val="5"/>
        </w:rPr>
        <w:t>采</w:t>
      </w:r>
      <w:r>
        <w:rPr>
          <w:spacing w:val="5"/>
        </w:rPr>
        <w:t xml:space="preserve">  </w:t>
      </w:r>
      <w:r>
        <w:rPr>
          <w:b/>
          <w:bCs/>
          <w:spacing w:val="5"/>
        </w:rPr>
        <w:t>购</w:t>
      </w:r>
      <w:r>
        <w:rPr>
          <w:spacing w:val="5"/>
        </w:rPr>
        <w:t xml:space="preserve"> </w:t>
      </w:r>
      <w:r>
        <w:rPr>
          <w:b/>
          <w:bCs/>
          <w:spacing w:val="5"/>
        </w:rPr>
        <w:t>单</w:t>
      </w:r>
      <w:r>
        <w:rPr>
          <w:spacing w:val="32"/>
        </w:rPr>
        <w:t xml:space="preserve"> </w:t>
      </w:r>
      <w:r>
        <w:rPr>
          <w:b/>
          <w:bCs/>
          <w:spacing w:val="5"/>
        </w:rPr>
        <w:t>位：</w:t>
      </w:r>
      <w:r>
        <w:rPr>
          <w:rFonts w:hint="eastAsia"/>
          <w:b/>
          <w:bCs/>
          <w:spacing w:val="5"/>
          <w:lang w:eastAsia="zh-CN"/>
        </w:rPr>
        <w:t>囊谦县交通运输局</w:t>
      </w:r>
    </w:p>
    <w:p w14:paraId="1B9B9489">
      <w:pPr>
        <w:spacing w:line="296" w:lineRule="auto"/>
        <w:rPr>
          <w:rFonts w:ascii="Arial"/>
          <w:sz w:val="21"/>
        </w:rPr>
      </w:pPr>
    </w:p>
    <w:p w14:paraId="48347C67">
      <w:pPr>
        <w:spacing w:line="296" w:lineRule="auto"/>
        <w:rPr>
          <w:rFonts w:ascii="Arial"/>
          <w:sz w:val="21"/>
        </w:rPr>
      </w:pPr>
    </w:p>
    <w:p w14:paraId="63036CC2">
      <w:pPr>
        <w:spacing w:line="297" w:lineRule="auto"/>
        <w:rPr>
          <w:rFonts w:ascii="Arial"/>
          <w:sz w:val="21"/>
        </w:rPr>
      </w:pPr>
    </w:p>
    <w:p w14:paraId="66A0A483">
      <w:pPr>
        <w:spacing w:line="297" w:lineRule="auto"/>
        <w:rPr>
          <w:rFonts w:ascii="Arial"/>
          <w:sz w:val="21"/>
        </w:rPr>
      </w:pPr>
    </w:p>
    <w:p w14:paraId="3B5E4602">
      <w:pPr>
        <w:pStyle w:val="2"/>
        <w:spacing w:before="101" w:line="224" w:lineRule="auto"/>
        <w:ind w:left="1929"/>
        <w:rPr>
          <w:rFonts w:hint="eastAsia" w:eastAsia="宋体"/>
          <w:lang w:eastAsia="zh-CN"/>
        </w:rPr>
      </w:pPr>
      <w:r>
        <w:rPr>
          <w:rFonts w:hint="eastAsia"/>
          <w:b/>
          <w:bCs/>
          <w:spacing w:val="6"/>
          <w:lang w:eastAsia="zh-CN"/>
        </w:rPr>
        <w:t>青海鼎铭全过程工程咨询有限公司</w:t>
      </w:r>
    </w:p>
    <w:p w14:paraId="70874D31">
      <w:pPr>
        <w:spacing w:line="224" w:lineRule="auto"/>
        <w:sectPr>
          <w:pgSz w:w="11906" w:h="16839"/>
          <w:pgMar w:top="1382" w:right="1646" w:bottom="2715" w:left="1785" w:header="851" w:footer="2338" w:gutter="0"/>
          <w:cols w:space="720" w:num="1"/>
        </w:sectPr>
      </w:pPr>
    </w:p>
    <w:p w14:paraId="5535504F">
      <w:pPr>
        <w:spacing w:line="309" w:lineRule="auto"/>
        <w:rPr>
          <w:rFonts w:ascii="Arial"/>
          <w:sz w:val="21"/>
        </w:rPr>
      </w:pPr>
    </w:p>
    <w:p w14:paraId="06596374">
      <w:pPr>
        <w:pStyle w:val="2"/>
        <w:spacing w:before="33" w:line="227" w:lineRule="auto"/>
        <w:ind w:left="3811"/>
      </w:pPr>
      <w:r>
        <w:rPr>
          <w:b/>
          <w:bCs/>
          <w:spacing w:val="-36"/>
        </w:rPr>
        <w:t>目</w:t>
      </w:r>
      <w:r>
        <w:rPr>
          <w:spacing w:val="11"/>
        </w:rPr>
        <w:t xml:space="preserve">   </w:t>
      </w:r>
      <w:r>
        <w:rPr>
          <w:b/>
          <w:bCs/>
          <w:spacing w:val="-36"/>
        </w:rPr>
        <w:t>录</w:t>
      </w:r>
    </w:p>
    <w:sdt>
      <w:sdtPr>
        <w:rPr>
          <w:rFonts w:ascii="宋体" w:hAnsi="宋体" w:eastAsia="宋体" w:cs="宋体"/>
          <w:sz w:val="24"/>
          <w:szCs w:val="24"/>
        </w:rPr>
        <w:id w:val="147457734"/>
        <w:docPartObj>
          <w:docPartGallery w:val="Table of Contents"/>
          <w:docPartUnique/>
        </w:docPartObj>
      </w:sdtPr>
      <w:sdtEndPr>
        <w:rPr>
          <w:rFonts w:ascii="Times New Roman" w:hAnsi="Times New Roman" w:eastAsia="Times New Roman" w:cs="Times New Roman"/>
          <w:sz w:val="24"/>
          <w:szCs w:val="24"/>
        </w:rPr>
      </w:sdtEndPr>
      <w:sdtContent>
        <w:p w14:paraId="51ED0E8C">
          <w:pPr>
            <w:pStyle w:val="2"/>
            <w:tabs>
              <w:tab w:val="right" w:leader="dot" w:pos="8610"/>
            </w:tabs>
            <w:spacing w:before="229" w:line="185" w:lineRule="auto"/>
            <w:rPr>
              <w:rFonts w:ascii="Times New Roman" w:hAnsi="Times New Roman" w:eastAsia="Times New Roman" w:cs="Times New Roman"/>
              <w:sz w:val="24"/>
              <w:szCs w:val="24"/>
            </w:rPr>
          </w:pPr>
          <w:bookmarkStart w:id="0" w:name="bookmark1"/>
          <w:bookmarkEnd w:id="0"/>
          <w:r>
            <w:fldChar w:fldCharType="begin"/>
          </w:r>
          <w:r>
            <w:instrText xml:space="preserve"> HYPERLINK \l "bookmark2" </w:instrText>
          </w:r>
          <w:r>
            <w:fldChar w:fldCharType="separate"/>
          </w:r>
          <w:r>
            <w:rPr>
              <w:spacing w:val="-1"/>
              <w:sz w:val="24"/>
              <w:szCs w:val="24"/>
            </w:rPr>
            <w:t>第一部分  磋商邀请</w:t>
          </w:r>
          <w:r>
            <w:rPr>
              <w:sz w:val="24"/>
              <w:szCs w:val="24"/>
            </w:rPr>
            <w:tab/>
          </w:r>
          <w:r>
            <w:rPr>
              <w:rFonts w:ascii="Times New Roman" w:hAnsi="Times New Roman" w:eastAsia="Times New Roman" w:cs="Times New Roman"/>
              <w:spacing w:val="10"/>
              <w:sz w:val="24"/>
              <w:szCs w:val="24"/>
            </w:rPr>
            <w:t>1</w:t>
          </w:r>
          <w:r>
            <w:rPr>
              <w:rFonts w:ascii="Times New Roman" w:hAnsi="Times New Roman" w:eastAsia="Times New Roman" w:cs="Times New Roman"/>
              <w:spacing w:val="10"/>
              <w:sz w:val="24"/>
              <w:szCs w:val="24"/>
            </w:rPr>
            <w:fldChar w:fldCharType="end"/>
          </w:r>
        </w:p>
        <w:p w14:paraId="49B5BC81">
          <w:pPr>
            <w:pStyle w:val="2"/>
            <w:tabs>
              <w:tab w:val="right" w:leader="dot" w:pos="8610"/>
            </w:tabs>
            <w:spacing w:before="225" w:line="185" w:lineRule="auto"/>
            <w:rPr>
              <w:rFonts w:ascii="Times New Roman" w:hAnsi="Times New Roman" w:eastAsia="Times New Roman" w:cs="Times New Roman"/>
              <w:sz w:val="24"/>
              <w:szCs w:val="24"/>
            </w:rPr>
          </w:pPr>
          <w:bookmarkStart w:id="1" w:name="bookmark3"/>
          <w:bookmarkEnd w:id="1"/>
          <w:r>
            <w:fldChar w:fldCharType="begin"/>
          </w:r>
          <w:r>
            <w:instrText xml:space="preserve"> HYPERLINK \l "bookmark4" </w:instrText>
          </w:r>
          <w:r>
            <w:fldChar w:fldCharType="separate"/>
          </w:r>
          <w:r>
            <w:rPr>
              <w:spacing w:val="-1"/>
              <w:sz w:val="24"/>
              <w:szCs w:val="24"/>
            </w:rPr>
            <w:t>第二部分  供应商须知前附表</w:t>
          </w:r>
          <w:r>
            <w:rPr>
              <w:sz w:val="24"/>
              <w:szCs w:val="24"/>
            </w:rPr>
            <w:tab/>
          </w:r>
          <w:r>
            <w:rPr>
              <w:rFonts w:ascii="Times New Roman" w:hAnsi="Times New Roman" w:eastAsia="Times New Roman" w:cs="Times New Roman"/>
              <w:spacing w:val="10"/>
              <w:sz w:val="24"/>
              <w:szCs w:val="24"/>
            </w:rPr>
            <w:t>4</w:t>
          </w:r>
          <w:r>
            <w:rPr>
              <w:rFonts w:ascii="Times New Roman" w:hAnsi="Times New Roman" w:eastAsia="Times New Roman" w:cs="Times New Roman"/>
              <w:spacing w:val="10"/>
              <w:sz w:val="24"/>
              <w:szCs w:val="24"/>
            </w:rPr>
            <w:fldChar w:fldCharType="end"/>
          </w:r>
        </w:p>
        <w:p w14:paraId="3943E08A">
          <w:pPr>
            <w:pStyle w:val="2"/>
            <w:tabs>
              <w:tab w:val="right" w:leader="dot" w:pos="8610"/>
            </w:tabs>
            <w:spacing w:before="227" w:line="185" w:lineRule="auto"/>
            <w:rPr>
              <w:rFonts w:ascii="Times New Roman" w:hAnsi="Times New Roman" w:eastAsia="Times New Roman" w:cs="Times New Roman"/>
              <w:sz w:val="24"/>
              <w:szCs w:val="24"/>
            </w:rPr>
          </w:pPr>
          <w:bookmarkStart w:id="2" w:name="bookmark5"/>
          <w:bookmarkEnd w:id="2"/>
          <w:r>
            <w:fldChar w:fldCharType="begin"/>
          </w:r>
          <w:r>
            <w:instrText xml:space="preserve"> HYPERLINK \l "bookmark6" </w:instrText>
          </w:r>
          <w:r>
            <w:fldChar w:fldCharType="separate"/>
          </w:r>
          <w:r>
            <w:rPr>
              <w:spacing w:val="-1"/>
              <w:sz w:val="24"/>
              <w:szCs w:val="24"/>
            </w:rPr>
            <w:t>第三部分  供应商须知</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1B675590">
          <w:pPr>
            <w:pStyle w:val="2"/>
            <w:tabs>
              <w:tab w:val="right" w:leader="dot" w:pos="8610"/>
            </w:tabs>
            <w:spacing w:before="227" w:line="185" w:lineRule="auto"/>
            <w:ind w:left="4"/>
            <w:rPr>
              <w:rFonts w:ascii="Times New Roman" w:hAnsi="Times New Roman" w:eastAsia="Times New Roman" w:cs="Times New Roman"/>
              <w:sz w:val="24"/>
              <w:szCs w:val="24"/>
            </w:rPr>
          </w:pPr>
          <w:bookmarkStart w:id="3" w:name="bookmark7"/>
          <w:bookmarkEnd w:id="3"/>
          <w:r>
            <w:fldChar w:fldCharType="begin"/>
          </w:r>
          <w:r>
            <w:instrText xml:space="preserve"> HYPERLINK \l "bookmark8" </w:instrText>
          </w:r>
          <w:r>
            <w:fldChar w:fldCharType="separate"/>
          </w:r>
          <w:r>
            <w:rPr>
              <w:spacing w:val="-7"/>
              <w:sz w:val="24"/>
              <w:szCs w:val="24"/>
            </w:rPr>
            <w:t>一、</w:t>
          </w:r>
          <w:r>
            <w:rPr>
              <w:spacing w:val="13"/>
              <w:sz w:val="24"/>
              <w:szCs w:val="24"/>
            </w:rPr>
            <w:t xml:space="preserve"> </w:t>
          </w:r>
          <w:r>
            <w:rPr>
              <w:spacing w:val="-7"/>
              <w:sz w:val="24"/>
              <w:szCs w:val="24"/>
            </w:rPr>
            <w:t>说明</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7F9B9C01">
          <w:pPr>
            <w:pStyle w:val="2"/>
            <w:tabs>
              <w:tab w:val="right" w:leader="dot" w:pos="8610"/>
            </w:tabs>
            <w:spacing w:before="225" w:line="184" w:lineRule="auto"/>
            <w:ind w:left="12"/>
            <w:rPr>
              <w:rFonts w:ascii="Times New Roman" w:hAnsi="Times New Roman" w:eastAsia="Times New Roman" w:cs="Times New Roman"/>
              <w:sz w:val="24"/>
              <w:szCs w:val="24"/>
            </w:rPr>
          </w:pPr>
          <w:bookmarkStart w:id="4" w:name="bookmark9"/>
          <w:bookmarkEnd w:id="4"/>
          <w:r>
            <w:fldChar w:fldCharType="begin"/>
          </w:r>
          <w:r>
            <w:instrText xml:space="preserve"> HYPERLINK \l "bookmark10" </w:instrText>
          </w:r>
          <w:r>
            <w:fldChar w:fldCharType="separate"/>
          </w:r>
          <w:r>
            <w:rPr>
              <w:spacing w:val="-3"/>
              <w:sz w:val="24"/>
              <w:szCs w:val="24"/>
            </w:rPr>
            <w:t>（1）磋商内容及要求</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7EC8DAE">
          <w:pPr>
            <w:pStyle w:val="2"/>
            <w:tabs>
              <w:tab w:val="right" w:leader="dot" w:pos="8610"/>
            </w:tabs>
            <w:spacing w:before="226" w:line="185" w:lineRule="auto"/>
            <w:ind w:left="12"/>
            <w:rPr>
              <w:rFonts w:ascii="Times New Roman" w:hAnsi="Times New Roman" w:eastAsia="Times New Roman" w:cs="Times New Roman"/>
              <w:sz w:val="24"/>
              <w:szCs w:val="24"/>
            </w:rPr>
          </w:pPr>
          <w:bookmarkStart w:id="5" w:name="bookmark11"/>
          <w:bookmarkEnd w:id="5"/>
          <w:r>
            <w:fldChar w:fldCharType="begin"/>
          </w:r>
          <w:r>
            <w:instrText xml:space="preserve"> HYPERLINK \l "bookmark12" </w:instrText>
          </w:r>
          <w:r>
            <w:fldChar w:fldCharType="separate"/>
          </w:r>
          <w:r>
            <w:rPr>
              <w:spacing w:val="-2"/>
              <w:sz w:val="24"/>
              <w:szCs w:val="24"/>
            </w:rPr>
            <w:t>（2）采购方式、合格的供应商</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CADFEB4">
          <w:pPr>
            <w:pStyle w:val="2"/>
            <w:tabs>
              <w:tab w:val="right" w:leader="dot" w:pos="8610"/>
            </w:tabs>
            <w:spacing w:before="228" w:line="185" w:lineRule="auto"/>
            <w:ind w:left="12"/>
            <w:rPr>
              <w:rFonts w:ascii="Times New Roman" w:hAnsi="Times New Roman" w:eastAsia="Times New Roman" w:cs="Times New Roman"/>
              <w:sz w:val="24"/>
              <w:szCs w:val="24"/>
            </w:rPr>
          </w:pPr>
          <w:bookmarkStart w:id="6" w:name="bookmark13"/>
          <w:bookmarkEnd w:id="6"/>
          <w:r>
            <w:fldChar w:fldCharType="begin"/>
          </w:r>
          <w:r>
            <w:instrText xml:space="preserve"> HYPERLINK \l "bookmark14" </w:instrText>
          </w:r>
          <w:r>
            <w:fldChar w:fldCharType="separate"/>
          </w:r>
          <w:r>
            <w:rPr>
              <w:spacing w:val="-3"/>
              <w:sz w:val="24"/>
              <w:szCs w:val="24"/>
            </w:rPr>
            <w:t>（3）磋商费用</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7CED7128">
          <w:pPr>
            <w:pStyle w:val="2"/>
            <w:tabs>
              <w:tab w:val="right" w:leader="dot" w:pos="8610"/>
            </w:tabs>
            <w:spacing w:before="227" w:line="185" w:lineRule="auto"/>
            <w:ind w:left="4"/>
            <w:rPr>
              <w:rFonts w:ascii="Times New Roman" w:hAnsi="Times New Roman" w:eastAsia="Times New Roman" w:cs="Times New Roman"/>
              <w:sz w:val="24"/>
              <w:szCs w:val="24"/>
            </w:rPr>
          </w:pPr>
          <w:bookmarkStart w:id="7" w:name="bookmark15"/>
          <w:bookmarkEnd w:id="7"/>
          <w:r>
            <w:fldChar w:fldCharType="begin"/>
          </w:r>
          <w:r>
            <w:instrText xml:space="preserve"> HYPERLINK \l "bookmark16" </w:instrText>
          </w:r>
          <w:r>
            <w:fldChar w:fldCharType="separate"/>
          </w:r>
          <w:r>
            <w:rPr>
              <w:spacing w:val="-2"/>
              <w:sz w:val="24"/>
              <w:szCs w:val="24"/>
            </w:rPr>
            <w:t>二、 磋商文件说明</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01482BE2">
          <w:pPr>
            <w:pStyle w:val="2"/>
            <w:tabs>
              <w:tab w:val="right" w:leader="dot" w:pos="8610"/>
            </w:tabs>
            <w:spacing w:before="225" w:line="185" w:lineRule="auto"/>
            <w:ind w:left="18"/>
            <w:rPr>
              <w:rFonts w:ascii="Times New Roman" w:hAnsi="Times New Roman" w:eastAsia="Times New Roman" w:cs="Times New Roman"/>
              <w:sz w:val="24"/>
              <w:szCs w:val="24"/>
            </w:rPr>
          </w:pPr>
          <w:bookmarkStart w:id="8" w:name="bookmark17"/>
          <w:bookmarkEnd w:id="8"/>
          <w:r>
            <w:fldChar w:fldCharType="begin"/>
          </w:r>
          <w:r>
            <w:instrText xml:space="preserve"> HYPERLINK \l "bookmark18" </w:instrText>
          </w:r>
          <w:r>
            <w:fldChar w:fldCharType="separate"/>
          </w:r>
          <w:r>
            <w:rPr>
              <w:spacing w:val="-3"/>
              <w:sz w:val="24"/>
              <w:szCs w:val="24"/>
            </w:rPr>
            <w:t>1、 磋商文件的构成</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256437CD">
          <w:pPr>
            <w:pStyle w:val="2"/>
            <w:tabs>
              <w:tab w:val="right" w:leader="dot" w:pos="8610"/>
            </w:tabs>
            <w:spacing w:before="228" w:line="185" w:lineRule="auto"/>
            <w:ind w:left="3"/>
            <w:rPr>
              <w:rFonts w:ascii="Times New Roman" w:hAnsi="Times New Roman" w:eastAsia="Times New Roman" w:cs="Times New Roman"/>
              <w:sz w:val="24"/>
              <w:szCs w:val="24"/>
            </w:rPr>
          </w:pPr>
          <w:bookmarkStart w:id="9" w:name="bookmark19"/>
          <w:bookmarkEnd w:id="9"/>
          <w:r>
            <w:fldChar w:fldCharType="begin"/>
          </w:r>
          <w:r>
            <w:instrText xml:space="preserve"> HYPERLINK \l "bookmark20" </w:instrText>
          </w:r>
          <w:r>
            <w:fldChar w:fldCharType="separate"/>
          </w:r>
          <w:r>
            <w:rPr>
              <w:spacing w:val="-1"/>
              <w:sz w:val="24"/>
              <w:szCs w:val="24"/>
            </w:rPr>
            <w:t>2、 磋商文件、磋商活动和成交结果的质疑</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2EB00B3">
          <w:pPr>
            <w:pStyle w:val="2"/>
            <w:tabs>
              <w:tab w:val="right" w:leader="dot" w:pos="8610"/>
            </w:tabs>
            <w:spacing w:before="225" w:line="185" w:lineRule="auto"/>
            <w:ind w:left="5"/>
            <w:rPr>
              <w:rFonts w:ascii="Times New Roman" w:hAnsi="Times New Roman" w:eastAsia="Times New Roman" w:cs="Times New Roman"/>
              <w:sz w:val="24"/>
              <w:szCs w:val="24"/>
            </w:rPr>
          </w:pPr>
          <w:bookmarkStart w:id="10" w:name="bookmark21"/>
          <w:bookmarkEnd w:id="10"/>
          <w:r>
            <w:fldChar w:fldCharType="begin"/>
          </w:r>
          <w:r>
            <w:instrText xml:space="preserve"> HYPERLINK \l "bookmark22" </w:instrText>
          </w:r>
          <w:r>
            <w:fldChar w:fldCharType="separate"/>
          </w:r>
          <w:r>
            <w:rPr>
              <w:spacing w:val="-2"/>
              <w:sz w:val="24"/>
              <w:szCs w:val="24"/>
            </w:rPr>
            <w:t>3、 磋商文件的修改</w:t>
          </w:r>
          <w:r>
            <w:rPr>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003CF608">
          <w:pPr>
            <w:pStyle w:val="2"/>
            <w:tabs>
              <w:tab w:val="right" w:leader="dot" w:pos="8610"/>
            </w:tabs>
            <w:spacing w:before="227" w:line="185" w:lineRule="auto"/>
            <w:rPr>
              <w:rFonts w:ascii="Times New Roman" w:hAnsi="Times New Roman" w:eastAsia="Times New Roman" w:cs="Times New Roman"/>
              <w:sz w:val="24"/>
              <w:szCs w:val="24"/>
            </w:rPr>
          </w:pPr>
          <w:bookmarkStart w:id="11" w:name="bookmark23"/>
          <w:bookmarkEnd w:id="11"/>
          <w:r>
            <w:fldChar w:fldCharType="begin"/>
          </w:r>
          <w:r>
            <w:instrText xml:space="preserve"> HYPERLINK \l "bookmark24" </w:instrText>
          </w:r>
          <w:r>
            <w:fldChar w:fldCharType="separate"/>
          </w:r>
          <w:r>
            <w:rPr>
              <w:spacing w:val="-1"/>
              <w:sz w:val="24"/>
              <w:szCs w:val="24"/>
            </w:rPr>
            <w:t>三、 磋商响应文件的编写</w:t>
          </w:r>
          <w:r>
            <w:rPr>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67A2B13F">
          <w:pPr>
            <w:pStyle w:val="2"/>
            <w:tabs>
              <w:tab w:val="right" w:leader="dot" w:pos="8610"/>
            </w:tabs>
            <w:spacing w:before="226" w:line="184" w:lineRule="auto"/>
            <w:rPr>
              <w:rFonts w:ascii="Times New Roman" w:hAnsi="Times New Roman" w:eastAsia="Times New Roman" w:cs="Times New Roman"/>
              <w:sz w:val="24"/>
              <w:szCs w:val="24"/>
            </w:rPr>
          </w:pPr>
          <w:bookmarkStart w:id="12" w:name="bookmark25"/>
          <w:bookmarkEnd w:id="12"/>
          <w:r>
            <w:fldChar w:fldCharType="begin"/>
          </w:r>
          <w:r>
            <w:instrText xml:space="preserve"> HYPERLINK \l "bookmark26" </w:instrText>
          </w:r>
          <w:r>
            <w:fldChar w:fldCharType="separate"/>
          </w:r>
          <w:r>
            <w:rPr>
              <w:spacing w:val="-1"/>
              <w:sz w:val="24"/>
              <w:szCs w:val="24"/>
            </w:rPr>
            <w:t>4、 磋商响应文件的语言及度量衡单位</w:t>
          </w:r>
          <w:r>
            <w:rPr>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2DBC6288">
          <w:pPr>
            <w:pStyle w:val="2"/>
            <w:tabs>
              <w:tab w:val="right" w:leader="dot" w:pos="8610"/>
            </w:tabs>
            <w:spacing w:before="228" w:line="185" w:lineRule="auto"/>
            <w:ind w:left="5"/>
            <w:rPr>
              <w:rFonts w:ascii="Times New Roman" w:hAnsi="Times New Roman" w:eastAsia="Times New Roman" w:cs="Times New Roman"/>
              <w:sz w:val="24"/>
              <w:szCs w:val="24"/>
            </w:rPr>
          </w:pPr>
          <w:bookmarkStart w:id="13" w:name="bookmark27"/>
          <w:bookmarkEnd w:id="13"/>
          <w:r>
            <w:fldChar w:fldCharType="begin"/>
          </w:r>
          <w:r>
            <w:instrText xml:space="preserve"> HYPERLINK \l "bookmark28" </w:instrText>
          </w:r>
          <w:r>
            <w:fldChar w:fldCharType="separate"/>
          </w:r>
          <w:r>
            <w:rPr>
              <w:spacing w:val="-2"/>
              <w:sz w:val="24"/>
              <w:szCs w:val="24"/>
            </w:rPr>
            <w:t>5、 磋商报价及币种</w:t>
          </w:r>
          <w:r>
            <w:rPr>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14:paraId="7427D9FF">
          <w:pPr>
            <w:pStyle w:val="2"/>
            <w:tabs>
              <w:tab w:val="right" w:leader="dot" w:pos="8610"/>
            </w:tabs>
            <w:spacing w:before="225" w:line="185" w:lineRule="auto"/>
            <w:ind w:left="2"/>
            <w:rPr>
              <w:rFonts w:ascii="Times New Roman" w:hAnsi="Times New Roman" w:eastAsia="Times New Roman" w:cs="Times New Roman"/>
              <w:sz w:val="24"/>
              <w:szCs w:val="24"/>
            </w:rPr>
          </w:pPr>
          <w:bookmarkStart w:id="14" w:name="bookmark29"/>
          <w:bookmarkEnd w:id="14"/>
          <w:r>
            <w:fldChar w:fldCharType="begin"/>
          </w:r>
          <w:r>
            <w:instrText xml:space="preserve"> HYPERLINK \l "bookmark30" </w:instrText>
          </w:r>
          <w:r>
            <w:fldChar w:fldCharType="separate"/>
          </w:r>
          <w:r>
            <w:rPr>
              <w:spacing w:val="-2"/>
              <w:sz w:val="24"/>
              <w:szCs w:val="24"/>
            </w:rPr>
            <w:t>6、 磋商保证金</w:t>
          </w:r>
          <w:r>
            <w:rPr>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14:paraId="268A0D5F">
          <w:pPr>
            <w:pStyle w:val="2"/>
            <w:tabs>
              <w:tab w:val="right" w:leader="dot" w:pos="8612"/>
            </w:tabs>
            <w:spacing w:before="228" w:line="185" w:lineRule="auto"/>
            <w:ind w:left="6"/>
            <w:rPr>
              <w:rFonts w:ascii="Times New Roman" w:hAnsi="Times New Roman" w:eastAsia="Times New Roman" w:cs="Times New Roman"/>
              <w:sz w:val="24"/>
              <w:szCs w:val="24"/>
            </w:rPr>
          </w:pPr>
          <w:bookmarkStart w:id="15" w:name="bookmark31"/>
          <w:bookmarkEnd w:id="15"/>
          <w:r>
            <w:fldChar w:fldCharType="begin"/>
          </w:r>
          <w:r>
            <w:instrText xml:space="preserve"> HYPERLINK \l "bookmark32" </w:instrText>
          </w:r>
          <w:r>
            <w:fldChar w:fldCharType="separate"/>
          </w:r>
          <w:r>
            <w:rPr>
              <w:spacing w:val="-2"/>
              <w:sz w:val="24"/>
              <w:szCs w:val="24"/>
            </w:rPr>
            <w:t>7、 磋商响应文件的构成</w:t>
          </w:r>
          <w:r>
            <w:rPr>
              <w:sz w:val="24"/>
              <w:szCs w:val="24"/>
            </w:rPr>
            <w:tab/>
          </w:r>
          <w:r>
            <w:rPr>
              <w:rFonts w:ascii="Times New Roman" w:hAnsi="Times New Roman" w:eastAsia="Times New Roman" w:cs="Times New Roman"/>
              <w:spacing w:val="6"/>
              <w:sz w:val="24"/>
              <w:szCs w:val="24"/>
            </w:rPr>
            <w:t>11</w:t>
          </w:r>
          <w:r>
            <w:rPr>
              <w:rFonts w:ascii="Times New Roman" w:hAnsi="Times New Roman" w:eastAsia="Times New Roman" w:cs="Times New Roman"/>
              <w:spacing w:val="6"/>
              <w:sz w:val="24"/>
              <w:szCs w:val="24"/>
            </w:rPr>
            <w:fldChar w:fldCharType="end"/>
          </w:r>
        </w:p>
        <w:p w14:paraId="0D22E2A2">
          <w:pPr>
            <w:pStyle w:val="2"/>
            <w:tabs>
              <w:tab w:val="right" w:leader="dot" w:pos="8610"/>
            </w:tabs>
            <w:spacing w:before="225" w:line="185" w:lineRule="auto"/>
            <w:ind w:left="1"/>
            <w:rPr>
              <w:rFonts w:ascii="Times New Roman" w:hAnsi="Times New Roman" w:eastAsia="Times New Roman" w:cs="Times New Roman"/>
              <w:sz w:val="24"/>
              <w:szCs w:val="24"/>
            </w:rPr>
          </w:pPr>
          <w:bookmarkStart w:id="16" w:name="bookmark33"/>
          <w:bookmarkEnd w:id="16"/>
          <w:r>
            <w:fldChar w:fldCharType="begin"/>
          </w:r>
          <w:r>
            <w:instrText xml:space="preserve"> HYPERLINK \l "bookmark34" </w:instrText>
          </w:r>
          <w:r>
            <w:fldChar w:fldCharType="separate"/>
          </w:r>
          <w:r>
            <w:rPr>
              <w:spacing w:val="-1"/>
              <w:sz w:val="24"/>
              <w:szCs w:val="24"/>
            </w:rPr>
            <w:t>8、 磋商响应文件的编制要求</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0FA07CEC">
          <w:pPr>
            <w:pStyle w:val="2"/>
            <w:tabs>
              <w:tab w:val="right" w:leader="dot" w:pos="8610"/>
            </w:tabs>
            <w:spacing w:before="228" w:line="185" w:lineRule="auto"/>
            <w:ind w:left="23"/>
            <w:rPr>
              <w:rFonts w:ascii="Times New Roman" w:hAnsi="Times New Roman" w:eastAsia="Times New Roman" w:cs="Times New Roman"/>
              <w:sz w:val="24"/>
              <w:szCs w:val="24"/>
            </w:rPr>
          </w:pPr>
          <w:bookmarkStart w:id="17" w:name="bookmark35"/>
          <w:bookmarkEnd w:id="17"/>
          <w:r>
            <w:fldChar w:fldCharType="begin"/>
          </w:r>
          <w:r>
            <w:instrText xml:space="preserve"> HYPERLINK \l "bookmark36" </w:instrText>
          </w:r>
          <w:r>
            <w:fldChar w:fldCharType="separate"/>
          </w:r>
          <w:r>
            <w:rPr>
              <w:spacing w:val="-3"/>
              <w:sz w:val="24"/>
              <w:szCs w:val="24"/>
            </w:rPr>
            <w:t>四、 磋商响应文件的递交</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1C4CE85C">
          <w:pPr>
            <w:pStyle w:val="2"/>
            <w:tabs>
              <w:tab w:val="right" w:leader="dot" w:pos="8610"/>
            </w:tabs>
            <w:spacing w:before="227" w:line="185" w:lineRule="auto"/>
            <w:ind w:left="1"/>
            <w:rPr>
              <w:rFonts w:ascii="Times New Roman" w:hAnsi="Times New Roman" w:eastAsia="Times New Roman" w:cs="Times New Roman"/>
              <w:sz w:val="24"/>
              <w:szCs w:val="24"/>
            </w:rPr>
          </w:pPr>
          <w:bookmarkStart w:id="18" w:name="bookmark37"/>
          <w:bookmarkEnd w:id="18"/>
          <w:r>
            <w:fldChar w:fldCharType="begin"/>
          </w:r>
          <w:r>
            <w:instrText xml:space="preserve"> HYPERLINK \l "bookmark38" </w:instrText>
          </w:r>
          <w:r>
            <w:fldChar w:fldCharType="separate"/>
          </w:r>
          <w:r>
            <w:rPr>
              <w:spacing w:val="-1"/>
              <w:sz w:val="24"/>
              <w:szCs w:val="24"/>
            </w:rPr>
            <w:t>9、 磋商响应文件的递交</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2F18919D">
          <w:pPr>
            <w:pStyle w:val="2"/>
            <w:tabs>
              <w:tab w:val="right" w:leader="dot" w:pos="8610"/>
            </w:tabs>
            <w:spacing w:before="225" w:line="185" w:lineRule="auto"/>
            <w:ind w:left="18"/>
            <w:rPr>
              <w:rFonts w:ascii="Times New Roman" w:hAnsi="Times New Roman" w:eastAsia="Times New Roman" w:cs="Times New Roman"/>
              <w:sz w:val="24"/>
              <w:szCs w:val="24"/>
            </w:rPr>
          </w:pPr>
          <w:bookmarkStart w:id="19" w:name="bookmark39"/>
          <w:bookmarkEnd w:id="19"/>
          <w:r>
            <w:fldChar w:fldCharType="begin"/>
          </w:r>
          <w:r>
            <w:instrText xml:space="preserve"> HYPERLINK \l "bookmark40" </w:instrText>
          </w:r>
          <w:r>
            <w:fldChar w:fldCharType="separate"/>
          </w:r>
          <w:r>
            <w:rPr>
              <w:spacing w:val="-2"/>
              <w:sz w:val="24"/>
              <w:szCs w:val="24"/>
            </w:rPr>
            <w:t>10、 递交磋商响应文件的地点、截止时间</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01386647">
          <w:pPr>
            <w:pStyle w:val="2"/>
            <w:tabs>
              <w:tab w:val="right" w:leader="dot" w:pos="8610"/>
            </w:tabs>
            <w:spacing w:before="228" w:line="184" w:lineRule="auto"/>
            <w:ind w:left="18"/>
            <w:rPr>
              <w:rFonts w:ascii="Times New Roman" w:hAnsi="Times New Roman" w:eastAsia="Times New Roman" w:cs="Times New Roman"/>
              <w:sz w:val="24"/>
              <w:szCs w:val="24"/>
            </w:rPr>
          </w:pPr>
          <w:bookmarkStart w:id="20" w:name="bookmark41"/>
          <w:bookmarkEnd w:id="20"/>
          <w:r>
            <w:fldChar w:fldCharType="begin"/>
          </w:r>
          <w:r>
            <w:instrText xml:space="preserve"> HYPERLINK \l "bookmark42" </w:instrText>
          </w:r>
          <w:r>
            <w:fldChar w:fldCharType="separate"/>
          </w:r>
          <w:r>
            <w:rPr>
              <w:spacing w:val="-2"/>
              <w:sz w:val="24"/>
              <w:szCs w:val="24"/>
            </w:rPr>
            <w:t>11、 磋商响应文件的撤回和修改</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440261D0">
          <w:pPr>
            <w:pStyle w:val="2"/>
            <w:tabs>
              <w:tab w:val="right" w:leader="dot" w:pos="8610"/>
            </w:tabs>
            <w:spacing w:before="226" w:line="185" w:lineRule="auto"/>
            <w:ind w:left="4"/>
            <w:rPr>
              <w:rFonts w:ascii="Times New Roman" w:hAnsi="Times New Roman" w:eastAsia="Times New Roman" w:cs="Times New Roman"/>
              <w:sz w:val="24"/>
              <w:szCs w:val="24"/>
            </w:rPr>
          </w:pPr>
          <w:bookmarkStart w:id="21" w:name="bookmark43"/>
          <w:bookmarkEnd w:id="21"/>
          <w:r>
            <w:fldChar w:fldCharType="begin"/>
          </w:r>
          <w:r>
            <w:instrText xml:space="preserve"> HYPERLINK \l "bookmark44" </w:instrText>
          </w:r>
          <w:r>
            <w:fldChar w:fldCharType="separate"/>
          </w:r>
          <w:r>
            <w:rPr>
              <w:spacing w:val="-2"/>
              <w:sz w:val="24"/>
              <w:szCs w:val="24"/>
            </w:rPr>
            <w:t>五、 磋商过程</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5A99C6EC">
          <w:pPr>
            <w:pStyle w:val="2"/>
            <w:tabs>
              <w:tab w:val="right" w:leader="dot" w:pos="8610"/>
            </w:tabs>
            <w:spacing w:before="225" w:line="185" w:lineRule="auto"/>
            <w:ind w:left="2"/>
            <w:rPr>
              <w:rFonts w:ascii="Times New Roman" w:hAnsi="Times New Roman" w:eastAsia="Times New Roman" w:cs="Times New Roman"/>
              <w:sz w:val="24"/>
              <w:szCs w:val="24"/>
            </w:rPr>
          </w:pPr>
          <w:bookmarkStart w:id="22" w:name="bookmark45"/>
          <w:bookmarkEnd w:id="22"/>
          <w:r>
            <w:fldChar w:fldCharType="begin"/>
          </w:r>
          <w:r>
            <w:instrText xml:space="preserve"> HYPERLINK \l "bookmark46" </w:instrText>
          </w:r>
          <w:r>
            <w:fldChar w:fldCharType="separate"/>
          </w:r>
          <w:r>
            <w:rPr>
              <w:spacing w:val="-4"/>
              <w:sz w:val="24"/>
              <w:szCs w:val="24"/>
            </w:rPr>
            <w:t>六、</w:t>
          </w:r>
          <w:r>
            <w:rPr>
              <w:spacing w:val="19"/>
              <w:sz w:val="24"/>
              <w:szCs w:val="24"/>
            </w:rPr>
            <w:t xml:space="preserve"> </w:t>
          </w:r>
          <w:r>
            <w:rPr>
              <w:spacing w:val="-4"/>
              <w:sz w:val="24"/>
              <w:szCs w:val="24"/>
            </w:rPr>
            <w:t>资格审查程序</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5DC3D0E2">
          <w:pPr>
            <w:pStyle w:val="2"/>
            <w:tabs>
              <w:tab w:val="right" w:leader="dot" w:pos="8610"/>
            </w:tabs>
            <w:spacing w:before="228" w:line="185" w:lineRule="auto"/>
            <w:ind w:left="18"/>
            <w:rPr>
              <w:rFonts w:ascii="Times New Roman" w:hAnsi="Times New Roman" w:eastAsia="Times New Roman" w:cs="Times New Roman"/>
              <w:sz w:val="24"/>
              <w:szCs w:val="24"/>
            </w:rPr>
          </w:pPr>
          <w:bookmarkStart w:id="23" w:name="bookmark47"/>
          <w:bookmarkEnd w:id="23"/>
          <w:r>
            <w:fldChar w:fldCharType="begin"/>
          </w:r>
          <w:r>
            <w:instrText xml:space="preserve"> HYPERLINK \l "bookmark48" </w:instrText>
          </w:r>
          <w:r>
            <w:fldChar w:fldCharType="separate"/>
          </w:r>
          <w:r>
            <w:rPr>
              <w:spacing w:val="-4"/>
              <w:sz w:val="24"/>
              <w:szCs w:val="24"/>
            </w:rPr>
            <w:t>12、资格审查</w:t>
          </w:r>
          <w:r>
            <w:rPr>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7DD43813">
          <w:pPr>
            <w:pStyle w:val="2"/>
            <w:tabs>
              <w:tab w:val="right" w:leader="dot" w:pos="8610"/>
            </w:tabs>
            <w:spacing w:before="227" w:line="185" w:lineRule="auto"/>
            <w:rPr>
              <w:rFonts w:ascii="Times New Roman" w:hAnsi="Times New Roman" w:eastAsia="Times New Roman" w:cs="Times New Roman"/>
              <w:sz w:val="24"/>
              <w:szCs w:val="24"/>
            </w:rPr>
          </w:pPr>
          <w:bookmarkStart w:id="24" w:name="bookmark49"/>
          <w:bookmarkEnd w:id="24"/>
          <w:r>
            <w:fldChar w:fldCharType="begin"/>
          </w:r>
          <w:r>
            <w:instrText xml:space="preserve"> HYPERLINK \l "bookmark50" </w:instrText>
          </w:r>
          <w:r>
            <w:fldChar w:fldCharType="separate"/>
          </w:r>
          <w:r>
            <w:rPr>
              <w:spacing w:val="-1"/>
              <w:sz w:val="24"/>
              <w:szCs w:val="24"/>
            </w:rPr>
            <w:t>七、 评审程序及方法</w:t>
          </w:r>
          <w:r>
            <w:rPr>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00708AB9">
          <w:pPr>
            <w:pStyle w:val="2"/>
            <w:tabs>
              <w:tab w:val="right" w:leader="dot" w:pos="8610"/>
            </w:tabs>
            <w:spacing w:before="225" w:line="185" w:lineRule="auto"/>
            <w:ind w:left="18"/>
            <w:rPr>
              <w:rFonts w:ascii="Times New Roman" w:hAnsi="Times New Roman" w:eastAsia="Times New Roman" w:cs="Times New Roman"/>
              <w:sz w:val="24"/>
              <w:szCs w:val="24"/>
            </w:rPr>
          </w:pPr>
          <w:bookmarkStart w:id="25" w:name="bookmark51"/>
          <w:bookmarkEnd w:id="25"/>
          <w:r>
            <w:fldChar w:fldCharType="begin"/>
          </w:r>
          <w:r>
            <w:instrText xml:space="preserve"> HYPERLINK \l "bookmark52" </w:instrText>
          </w:r>
          <w:r>
            <w:fldChar w:fldCharType="separate"/>
          </w:r>
          <w:r>
            <w:rPr>
              <w:spacing w:val="-4"/>
              <w:sz w:val="24"/>
              <w:szCs w:val="24"/>
            </w:rPr>
            <w:t>13、评审委员会</w:t>
          </w:r>
          <w:r>
            <w:rPr>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7C688D8B">
          <w:pPr>
            <w:pStyle w:val="2"/>
            <w:tabs>
              <w:tab w:val="right" w:leader="dot" w:pos="8610"/>
            </w:tabs>
            <w:spacing w:before="228" w:line="185" w:lineRule="auto"/>
            <w:ind w:left="18"/>
            <w:rPr>
              <w:rFonts w:ascii="Times New Roman" w:hAnsi="Times New Roman" w:eastAsia="Times New Roman" w:cs="Times New Roman"/>
              <w:sz w:val="24"/>
              <w:szCs w:val="24"/>
            </w:rPr>
          </w:pPr>
          <w:bookmarkStart w:id="26" w:name="bookmark53"/>
          <w:bookmarkEnd w:id="26"/>
          <w:r>
            <w:fldChar w:fldCharType="begin"/>
          </w:r>
          <w:r>
            <w:instrText xml:space="preserve"> HYPERLINK \l "bookmark54" </w:instrText>
          </w:r>
          <w:r>
            <w:fldChar w:fldCharType="separate"/>
          </w:r>
          <w:r>
            <w:rPr>
              <w:spacing w:val="-4"/>
              <w:sz w:val="24"/>
              <w:szCs w:val="24"/>
            </w:rPr>
            <w:t>14、磋商程序</w:t>
          </w:r>
          <w:r>
            <w:rPr>
              <w:sz w:val="24"/>
              <w:szCs w:val="24"/>
            </w:rPr>
            <w:tab/>
          </w:r>
          <w:r>
            <w:rPr>
              <w:rFonts w:ascii="Times New Roman" w:hAnsi="Times New Roman" w:eastAsia="Times New Roman" w:cs="Times New Roman"/>
              <w:spacing w:val="5"/>
              <w:sz w:val="24"/>
              <w:szCs w:val="24"/>
            </w:rPr>
            <w:t>15</w:t>
          </w:r>
          <w:r>
            <w:rPr>
              <w:rFonts w:ascii="Times New Roman" w:hAnsi="Times New Roman" w:eastAsia="Times New Roman" w:cs="Times New Roman"/>
              <w:spacing w:val="5"/>
              <w:sz w:val="24"/>
              <w:szCs w:val="24"/>
            </w:rPr>
            <w:fldChar w:fldCharType="end"/>
          </w:r>
        </w:p>
        <w:p w14:paraId="3E037730">
          <w:pPr>
            <w:pStyle w:val="2"/>
            <w:tabs>
              <w:tab w:val="right" w:leader="dot" w:pos="8610"/>
            </w:tabs>
            <w:spacing w:before="225" w:line="219" w:lineRule="auto"/>
            <w:ind w:left="18"/>
            <w:rPr>
              <w:rFonts w:ascii="Times New Roman" w:hAnsi="Times New Roman" w:eastAsia="Times New Roman" w:cs="Times New Roman"/>
              <w:sz w:val="24"/>
              <w:szCs w:val="24"/>
            </w:rPr>
          </w:pPr>
          <w:bookmarkStart w:id="27" w:name="bookmark55"/>
          <w:bookmarkEnd w:id="27"/>
          <w:r>
            <w:fldChar w:fldCharType="begin"/>
          </w:r>
          <w:r>
            <w:instrText xml:space="preserve"> HYPERLINK \l "bookmark56" </w:instrText>
          </w:r>
          <w:r>
            <w:fldChar w:fldCharType="separate"/>
          </w:r>
          <w:r>
            <w:rPr>
              <w:spacing w:val="-4"/>
              <w:sz w:val="24"/>
              <w:szCs w:val="24"/>
            </w:rPr>
            <w:t>15、评审办法</w:t>
          </w:r>
          <w:r>
            <w:rPr>
              <w:sz w:val="24"/>
              <w:szCs w:val="24"/>
            </w:rPr>
            <w:tab/>
          </w:r>
          <w:r>
            <w:rPr>
              <w:rFonts w:ascii="Times New Roman" w:hAnsi="Times New Roman" w:eastAsia="Times New Roman" w:cs="Times New Roman"/>
              <w:spacing w:val="5"/>
              <w:sz w:val="24"/>
              <w:szCs w:val="24"/>
            </w:rPr>
            <w:t>17</w:t>
          </w:r>
          <w:r>
            <w:rPr>
              <w:rFonts w:ascii="Times New Roman" w:hAnsi="Times New Roman" w:eastAsia="Times New Roman" w:cs="Times New Roman"/>
              <w:spacing w:val="5"/>
              <w:sz w:val="24"/>
              <w:szCs w:val="24"/>
            </w:rPr>
            <w:fldChar w:fldCharType="end"/>
          </w:r>
        </w:p>
      </w:sdtContent>
    </w:sdt>
    <w:p w14:paraId="76DE0527">
      <w:pPr>
        <w:spacing w:line="219" w:lineRule="auto"/>
        <w:rPr>
          <w:rFonts w:ascii="Times New Roman" w:hAnsi="Times New Roman" w:eastAsia="Times New Roman" w:cs="Times New Roman"/>
          <w:sz w:val="24"/>
          <w:szCs w:val="24"/>
        </w:rPr>
        <w:sectPr>
          <w:headerReference r:id="rId5" w:type="default"/>
          <w:footerReference r:id="rId6" w:type="default"/>
          <w:pgSz w:w="11906" w:h="16839"/>
          <w:pgMar w:top="400" w:right="1641" w:bottom="400" w:left="1652" w:header="0" w:footer="0" w:gutter="0"/>
          <w:cols w:space="720" w:num="1"/>
        </w:sectPr>
      </w:pPr>
    </w:p>
    <w:p w14:paraId="1F06FD04">
      <w:pPr>
        <w:spacing w:line="310" w:lineRule="auto"/>
        <w:rPr>
          <w:rFonts w:ascii="Arial"/>
          <w:sz w:val="21"/>
        </w:rPr>
      </w:pPr>
    </w:p>
    <w:sdt>
      <w:sdtPr>
        <w:rPr>
          <w:rFonts w:ascii="宋体" w:hAnsi="宋体" w:eastAsia="宋体" w:cs="宋体"/>
          <w:sz w:val="24"/>
          <w:szCs w:val="24"/>
        </w:rPr>
        <w:id w:val="147483139"/>
        <w:docPartObj>
          <w:docPartGallery w:val="Table of Contents"/>
          <w:docPartUnique/>
        </w:docPartObj>
      </w:sdtPr>
      <w:sdtEndPr>
        <w:rPr>
          <w:rFonts w:ascii="Times New Roman" w:hAnsi="Times New Roman" w:eastAsia="Times New Roman" w:cs="Times New Roman"/>
          <w:sz w:val="24"/>
          <w:szCs w:val="24"/>
        </w:rPr>
      </w:sdtEndPr>
      <w:sdtContent>
        <w:p w14:paraId="08BEA3D1">
          <w:pPr>
            <w:pStyle w:val="2"/>
            <w:tabs>
              <w:tab w:val="right" w:leader="dot" w:pos="8609"/>
            </w:tabs>
            <w:spacing w:before="59" w:line="184" w:lineRule="auto"/>
            <w:ind w:left="3"/>
            <w:rPr>
              <w:rFonts w:ascii="Times New Roman" w:hAnsi="Times New Roman" w:eastAsia="Times New Roman" w:cs="Times New Roman"/>
              <w:sz w:val="24"/>
              <w:szCs w:val="24"/>
            </w:rPr>
          </w:pPr>
          <w:bookmarkStart w:id="28" w:name="bookmark57"/>
          <w:bookmarkEnd w:id="28"/>
          <w:r>
            <w:fldChar w:fldCharType="begin"/>
          </w:r>
          <w:r>
            <w:instrText xml:space="preserve"> HYPERLINK \l "bookmark58" </w:instrText>
          </w:r>
          <w:r>
            <w:fldChar w:fldCharType="separate"/>
          </w:r>
          <w:r>
            <w:rPr>
              <w:spacing w:val="-8"/>
              <w:sz w:val="24"/>
              <w:szCs w:val="24"/>
            </w:rPr>
            <w:t>八、</w:t>
          </w:r>
          <w:r>
            <w:rPr>
              <w:spacing w:val="17"/>
              <w:sz w:val="24"/>
              <w:szCs w:val="24"/>
            </w:rPr>
            <w:t xml:space="preserve"> </w:t>
          </w:r>
          <w:r>
            <w:rPr>
              <w:spacing w:val="-8"/>
              <w:sz w:val="24"/>
              <w:szCs w:val="24"/>
            </w:rPr>
            <w:t>定标</w:t>
          </w:r>
          <w:r>
            <w:rPr>
              <w:sz w:val="24"/>
              <w:szCs w:val="24"/>
            </w:rPr>
            <w:tab/>
          </w:r>
          <w:r>
            <w:rPr>
              <w:rFonts w:ascii="Times New Roman" w:hAnsi="Times New Roman" w:eastAsia="Times New Roman" w:cs="Times New Roman"/>
              <w:spacing w:val="5"/>
              <w:sz w:val="24"/>
              <w:szCs w:val="24"/>
            </w:rPr>
            <w:t>19</w:t>
          </w:r>
          <w:r>
            <w:rPr>
              <w:rFonts w:ascii="Times New Roman" w:hAnsi="Times New Roman" w:eastAsia="Times New Roman" w:cs="Times New Roman"/>
              <w:spacing w:val="5"/>
              <w:sz w:val="24"/>
              <w:szCs w:val="24"/>
            </w:rPr>
            <w:fldChar w:fldCharType="end"/>
          </w:r>
        </w:p>
        <w:p w14:paraId="4774B9AB">
          <w:pPr>
            <w:pStyle w:val="2"/>
            <w:tabs>
              <w:tab w:val="right" w:leader="dot" w:pos="8609"/>
            </w:tabs>
            <w:spacing w:before="226" w:line="185" w:lineRule="auto"/>
            <w:ind w:left="17"/>
            <w:rPr>
              <w:rFonts w:ascii="Times New Roman" w:hAnsi="Times New Roman" w:eastAsia="Times New Roman" w:cs="Times New Roman"/>
              <w:sz w:val="24"/>
              <w:szCs w:val="24"/>
            </w:rPr>
          </w:pPr>
          <w:bookmarkStart w:id="29" w:name="bookmark59"/>
          <w:bookmarkEnd w:id="29"/>
          <w:r>
            <w:fldChar w:fldCharType="begin"/>
          </w:r>
          <w:r>
            <w:instrText xml:space="preserve"> HYPERLINK \l "bookmark60" </w:instrText>
          </w:r>
          <w:r>
            <w:fldChar w:fldCharType="separate"/>
          </w:r>
          <w:r>
            <w:rPr>
              <w:spacing w:val="-3"/>
              <w:sz w:val="24"/>
              <w:szCs w:val="24"/>
            </w:rPr>
            <w:t>16、推荐并确定成交供应商</w:t>
          </w:r>
          <w:r>
            <w:rPr>
              <w:sz w:val="24"/>
              <w:szCs w:val="24"/>
            </w:rPr>
            <w:tab/>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rPr>
            <w:fldChar w:fldCharType="end"/>
          </w:r>
        </w:p>
        <w:p w14:paraId="320D130D">
          <w:pPr>
            <w:pStyle w:val="2"/>
            <w:tabs>
              <w:tab w:val="right" w:leader="dot" w:pos="8609"/>
            </w:tabs>
            <w:spacing w:before="225" w:line="185" w:lineRule="auto"/>
            <w:ind w:left="17"/>
            <w:rPr>
              <w:rFonts w:ascii="Times New Roman" w:hAnsi="Times New Roman" w:eastAsia="Times New Roman" w:cs="Times New Roman"/>
              <w:sz w:val="24"/>
              <w:szCs w:val="24"/>
            </w:rPr>
          </w:pPr>
          <w:bookmarkStart w:id="30" w:name="bookmark61"/>
          <w:bookmarkEnd w:id="30"/>
          <w:r>
            <w:fldChar w:fldCharType="begin"/>
          </w:r>
          <w:r>
            <w:instrText xml:space="preserve"> HYPERLINK \l "bookmark62" </w:instrText>
          </w:r>
          <w:r>
            <w:fldChar w:fldCharType="separate"/>
          </w:r>
          <w:r>
            <w:rPr>
              <w:spacing w:val="-4"/>
              <w:sz w:val="24"/>
              <w:szCs w:val="24"/>
            </w:rPr>
            <w:t>17、成交通知</w:t>
          </w:r>
          <w:r>
            <w:rPr>
              <w:sz w:val="24"/>
              <w:szCs w:val="24"/>
            </w:rPr>
            <w:tab/>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rPr>
            <w:fldChar w:fldCharType="end"/>
          </w:r>
        </w:p>
        <w:p w14:paraId="4A9A1920">
          <w:pPr>
            <w:pStyle w:val="2"/>
            <w:tabs>
              <w:tab w:val="right" w:leader="dot" w:pos="8609"/>
            </w:tabs>
            <w:spacing w:before="227" w:line="185" w:lineRule="auto"/>
            <w:ind w:left="5"/>
            <w:rPr>
              <w:rFonts w:ascii="Times New Roman" w:hAnsi="Times New Roman" w:eastAsia="Times New Roman" w:cs="Times New Roman"/>
              <w:sz w:val="24"/>
              <w:szCs w:val="24"/>
            </w:rPr>
          </w:pPr>
          <w:bookmarkStart w:id="31" w:name="bookmark63"/>
          <w:bookmarkEnd w:id="31"/>
          <w:r>
            <w:fldChar w:fldCharType="begin"/>
          </w:r>
          <w:r>
            <w:instrText xml:space="preserve"> HYPERLINK \l "bookmark64" </w:instrText>
          </w:r>
          <w:r>
            <w:fldChar w:fldCharType="separate"/>
          </w:r>
          <w:r>
            <w:rPr>
              <w:spacing w:val="-3"/>
              <w:sz w:val="24"/>
              <w:szCs w:val="24"/>
            </w:rPr>
            <w:t>九、 授予合同</w:t>
          </w:r>
          <w:r>
            <w:rPr>
              <w:sz w:val="24"/>
              <w:szCs w:val="24"/>
            </w:rPr>
            <w:tab/>
          </w:r>
          <w:r>
            <w:rPr>
              <w:rFonts w:ascii="Times New Roman" w:hAnsi="Times New Roman" w:eastAsia="Times New Roman" w:cs="Times New Roman"/>
              <w:spacing w:val="5"/>
              <w:sz w:val="24"/>
              <w:szCs w:val="24"/>
            </w:rPr>
            <w:t>21</w:t>
          </w:r>
          <w:r>
            <w:rPr>
              <w:rFonts w:ascii="Times New Roman" w:hAnsi="Times New Roman" w:eastAsia="Times New Roman" w:cs="Times New Roman"/>
              <w:spacing w:val="5"/>
              <w:sz w:val="24"/>
              <w:szCs w:val="24"/>
            </w:rPr>
            <w:fldChar w:fldCharType="end"/>
          </w:r>
        </w:p>
        <w:p w14:paraId="274BC795">
          <w:pPr>
            <w:pStyle w:val="2"/>
            <w:tabs>
              <w:tab w:val="right" w:leader="dot" w:pos="8609"/>
            </w:tabs>
            <w:spacing w:before="227" w:line="185" w:lineRule="auto"/>
            <w:ind w:left="17"/>
            <w:rPr>
              <w:rFonts w:ascii="Times New Roman" w:hAnsi="Times New Roman" w:eastAsia="Times New Roman" w:cs="Times New Roman"/>
              <w:sz w:val="24"/>
              <w:szCs w:val="24"/>
            </w:rPr>
          </w:pPr>
          <w:bookmarkStart w:id="32" w:name="bookmark65"/>
          <w:bookmarkEnd w:id="32"/>
          <w:r>
            <w:fldChar w:fldCharType="begin"/>
          </w:r>
          <w:r>
            <w:instrText xml:space="preserve"> HYPERLINK \l "bookmark66" </w:instrText>
          </w:r>
          <w:r>
            <w:fldChar w:fldCharType="separate"/>
          </w:r>
          <w:r>
            <w:rPr>
              <w:spacing w:val="-4"/>
              <w:sz w:val="24"/>
              <w:szCs w:val="24"/>
            </w:rPr>
            <w:t>18、签订合同</w:t>
          </w:r>
          <w:r>
            <w:rPr>
              <w:sz w:val="24"/>
              <w:szCs w:val="24"/>
            </w:rPr>
            <w:tab/>
          </w:r>
          <w:r>
            <w:rPr>
              <w:rFonts w:ascii="Times New Roman" w:hAnsi="Times New Roman" w:eastAsia="Times New Roman" w:cs="Times New Roman"/>
              <w:spacing w:val="5"/>
              <w:sz w:val="24"/>
              <w:szCs w:val="24"/>
            </w:rPr>
            <w:t>21</w:t>
          </w:r>
          <w:r>
            <w:rPr>
              <w:rFonts w:ascii="Times New Roman" w:hAnsi="Times New Roman" w:eastAsia="Times New Roman" w:cs="Times New Roman"/>
              <w:spacing w:val="5"/>
              <w:sz w:val="24"/>
              <w:szCs w:val="24"/>
            </w:rPr>
            <w:fldChar w:fldCharType="end"/>
          </w:r>
        </w:p>
        <w:p w14:paraId="711BAE1C">
          <w:pPr>
            <w:pStyle w:val="2"/>
            <w:tabs>
              <w:tab w:val="right" w:leader="dot" w:pos="8609"/>
            </w:tabs>
            <w:spacing w:before="225" w:line="185" w:lineRule="auto"/>
            <w:rPr>
              <w:rFonts w:ascii="Times New Roman" w:hAnsi="Times New Roman" w:eastAsia="Times New Roman" w:cs="Times New Roman"/>
              <w:sz w:val="24"/>
              <w:szCs w:val="24"/>
            </w:rPr>
          </w:pPr>
          <w:bookmarkStart w:id="33" w:name="bookmark67"/>
          <w:bookmarkEnd w:id="33"/>
          <w:r>
            <w:fldChar w:fldCharType="begin"/>
          </w:r>
          <w:r>
            <w:instrText xml:space="preserve"> HYPERLINK \l "bookmark68" </w:instrText>
          </w:r>
          <w:r>
            <w:fldChar w:fldCharType="separate"/>
          </w:r>
          <w:r>
            <w:rPr>
              <w:spacing w:val="-2"/>
              <w:sz w:val="24"/>
              <w:szCs w:val="24"/>
            </w:rPr>
            <w:t>十、 废标条款</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4820A1EE">
          <w:pPr>
            <w:pStyle w:val="2"/>
            <w:tabs>
              <w:tab w:val="right" w:leader="dot" w:pos="8609"/>
            </w:tabs>
            <w:spacing w:before="228" w:line="185" w:lineRule="auto"/>
            <w:ind w:left="17"/>
            <w:rPr>
              <w:rFonts w:ascii="Times New Roman" w:hAnsi="Times New Roman" w:eastAsia="Times New Roman" w:cs="Times New Roman"/>
              <w:sz w:val="24"/>
              <w:szCs w:val="24"/>
            </w:rPr>
          </w:pPr>
          <w:bookmarkStart w:id="34" w:name="bookmark69"/>
          <w:bookmarkEnd w:id="34"/>
          <w:r>
            <w:fldChar w:fldCharType="begin"/>
          </w:r>
          <w:r>
            <w:instrText xml:space="preserve"> HYPERLINK \l "bookmark70" </w:instrText>
          </w:r>
          <w:r>
            <w:fldChar w:fldCharType="separate"/>
          </w:r>
          <w:r>
            <w:rPr>
              <w:spacing w:val="-4"/>
              <w:sz w:val="24"/>
              <w:szCs w:val="24"/>
            </w:rPr>
            <w:t>19、废标情形</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0374FDE7">
          <w:pPr>
            <w:pStyle w:val="2"/>
            <w:tabs>
              <w:tab w:val="right" w:leader="dot" w:pos="8609"/>
            </w:tabs>
            <w:spacing w:before="225" w:line="185" w:lineRule="auto"/>
            <w:rPr>
              <w:rFonts w:ascii="Times New Roman" w:hAnsi="Times New Roman" w:eastAsia="Times New Roman" w:cs="Times New Roman"/>
              <w:sz w:val="24"/>
              <w:szCs w:val="24"/>
            </w:rPr>
          </w:pPr>
          <w:bookmarkStart w:id="35" w:name="bookmark71"/>
          <w:bookmarkEnd w:id="35"/>
          <w:r>
            <w:fldChar w:fldCharType="begin"/>
          </w:r>
          <w:r>
            <w:instrText xml:space="preserve"> HYPERLINK \l "bookmark72" </w:instrText>
          </w:r>
          <w:r>
            <w:fldChar w:fldCharType="separate"/>
          </w:r>
          <w:r>
            <w:rPr>
              <w:spacing w:val="-5"/>
              <w:sz w:val="24"/>
              <w:szCs w:val="24"/>
            </w:rPr>
            <w:t>十一、</w:t>
          </w:r>
          <w:r>
            <w:rPr>
              <w:spacing w:val="13"/>
              <w:sz w:val="24"/>
              <w:szCs w:val="24"/>
            </w:rPr>
            <w:t xml:space="preserve"> </w:t>
          </w:r>
          <w:r>
            <w:rPr>
              <w:spacing w:val="-5"/>
              <w:sz w:val="24"/>
              <w:szCs w:val="24"/>
            </w:rPr>
            <w:t>其他</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13E96A6D">
          <w:pPr>
            <w:pStyle w:val="2"/>
            <w:tabs>
              <w:tab w:val="right" w:leader="dot" w:pos="8609"/>
            </w:tabs>
            <w:spacing w:before="227" w:line="184" w:lineRule="auto"/>
            <w:ind w:left="2"/>
            <w:rPr>
              <w:rFonts w:ascii="Times New Roman" w:hAnsi="Times New Roman" w:eastAsia="Times New Roman" w:cs="Times New Roman"/>
              <w:sz w:val="24"/>
              <w:szCs w:val="24"/>
            </w:rPr>
          </w:pPr>
          <w:bookmarkStart w:id="36" w:name="bookmark73"/>
          <w:bookmarkEnd w:id="36"/>
          <w:r>
            <w:fldChar w:fldCharType="begin"/>
          </w:r>
          <w:r>
            <w:instrText xml:space="preserve"> HYPERLINK \l "bookmark74" </w:instrText>
          </w:r>
          <w:r>
            <w:fldChar w:fldCharType="separate"/>
          </w:r>
          <w:r>
            <w:rPr>
              <w:spacing w:val="-2"/>
              <w:sz w:val="24"/>
              <w:szCs w:val="24"/>
            </w:rPr>
            <w:t>20、串标情形</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039DDB34">
          <w:pPr>
            <w:pStyle w:val="2"/>
            <w:tabs>
              <w:tab w:val="right" w:leader="dot" w:pos="8609"/>
            </w:tabs>
            <w:spacing w:before="227" w:line="185" w:lineRule="auto"/>
            <w:rPr>
              <w:rFonts w:ascii="Times New Roman" w:hAnsi="Times New Roman" w:eastAsia="Times New Roman" w:cs="Times New Roman"/>
              <w:sz w:val="24"/>
              <w:szCs w:val="24"/>
            </w:rPr>
          </w:pPr>
          <w:bookmarkStart w:id="37" w:name="bookmark75"/>
          <w:bookmarkEnd w:id="37"/>
          <w:r>
            <w:fldChar w:fldCharType="begin"/>
          </w:r>
          <w:r>
            <w:instrText xml:space="preserve"> HYPERLINK \l "bookmark76" </w:instrText>
          </w:r>
          <w:r>
            <w:fldChar w:fldCharType="separate"/>
          </w:r>
          <w:r>
            <w:rPr>
              <w:spacing w:val="-1"/>
              <w:sz w:val="24"/>
              <w:szCs w:val="24"/>
            </w:rPr>
            <w:t>第四部分 青海省政府采购合同文本样式</w:t>
          </w:r>
          <w:r>
            <w:rPr>
              <w:sz w:val="24"/>
              <w:szCs w:val="24"/>
            </w:rPr>
            <w:tab/>
          </w:r>
          <w:r>
            <w:rPr>
              <w:rFonts w:ascii="Times New Roman" w:hAnsi="Times New Roman" w:eastAsia="Times New Roman" w:cs="Times New Roman"/>
              <w:spacing w:val="5"/>
              <w:sz w:val="24"/>
              <w:szCs w:val="24"/>
            </w:rPr>
            <w:t>24</w:t>
          </w:r>
          <w:r>
            <w:rPr>
              <w:rFonts w:ascii="Times New Roman" w:hAnsi="Times New Roman" w:eastAsia="Times New Roman" w:cs="Times New Roman"/>
              <w:spacing w:val="5"/>
              <w:sz w:val="24"/>
              <w:szCs w:val="24"/>
            </w:rPr>
            <w:fldChar w:fldCharType="end"/>
          </w:r>
        </w:p>
        <w:p w14:paraId="5F5E7B5A">
          <w:pPr>
            <w:pStyle w:val="2"/>
            <w:tabs>
              <w:tab w:val="right" w:leader="dot" w:pos="8609"/>
            </w:tabs>
            <w:spacing w:before="227" w:line="185" w:lineRule="auto"/>
            <w:rPr>
              <w:rFonts w:ascii="Times New Roman" w:hAnsi="Times New Roman" w:eastAsia="Times New Roman" w:cs="Times New Roman"/>
              <w:sz w:val="24"/>
              <w:szCs w:val="24"/>
            </w:rPr>
          </w:pPr>
          <w:bookmarkStart w:id="38" w:name="bookmark77"/>
          <w:bookmarkEnd w:id="38"/>
          <w:r>
            <w:fldChar w:fldCharType="begin"/>
          </w:r>
          <w:r>
            <w:instrText xml:space="preserve"> HYPERLINK \l "bookmark78" </w:instrText>
          </w:r>
          <w:r>
            <w:fldChar w:fldCharType="separate"/>
          </w:r>
          <w:r>
            <w:rPr>
              <w:spacing w:val="-1"/>
              <w:sz w:val="24"/>
              <w:szCs w:val="24"/>
            </w:rPr>
            <w:t>第五部分  磋商响应文件格式</w:t>
          </w:r>
          <w:r>
            <w:rPr>
              <w:sz w:val="24"/>
              <w:szCs w:val="24"/>
            </w:rPr>
            <w:tab/>
          </w:r>
          <w:r>
            <w:rPr>
              <w:rFonts w:ascii="Times New Roman" w:hAnsi="Times New Roman" w:eastAsia="Times New Roman" w:cs="Times New Roman"/>
              <w:spacing w:val="5"/>
              <w:sz w:val="24"/>
              <w:szCs w:val="24"/>
            </w:rPr>
            <w:t>35</w:t>
          </w:r>
          <w:r>
            <w:rPr>
              <w:rFonts w:ascii="Times New Roman" w:hAnsi="Times New Roman" w:eastAsia="Times New Roman" w:cs="Times New Roman"/>
              <w:spacing w:val="5"/>
              <w:sz w:val="24"/>
              <w:szCs w:val="24"/>
            </w:rPr>
            <w:fldChar w:fldCharType="end"/>
          </w:r>
        </w:p>
        <w:p w14:paraId="7BB37545">
          <w:pPr>
            <w:pStyle w:val="2"/>
            <w:tabs>
              <w:tab w:val="right" w:leader="dot" w:pos="8609"/>
            </w:tabs>
            <w:spacing w:before="225" w:line="185" w:lineRule="auto"/>
            <w:rPr>
              <w:rFonts w:ascii="Times New Roman" w:hAnsi="Times New Roman" w:eastAsia="Times New Roman" w:cs="Times New Roman"/>
              <w:sz w:val="24"/>
              <w:szCs w:val="24"/>
            </w:rPr>
          </w:pPr>
          <w:bookmarkStart w:id="39" w:name="bookmark79"/>
          <w:bookmarkEnd w:id="39"/>
          <w:r>
            <w:fldChar w:fldCharType="begin"/>
          </w:r>
          <w:r>
            <w:instrText xml:space="preserve"> HYPERLINK \l "bookmark80" </w:instrText>
          </w:r>
          <w:r>
            <w:fldChar w:fldCharType="separate"/>
          </w:r>
          <w:r>
            <w:rPr>
              <w:spacing w:val="-6"/>
              <w:sz w:val="24"/>
              <w:szCs w:val="24"/>
            </w:rPr>
            <w:t>格式</w:t>
          </w:r>
          <w:r>
            <w:rPr>
              <w:spacing w:val="-29"/>
              <w:sz w:val="24"/>
              <w:szCs w:val="24"/>
            </w:rPr>
            <w:t xml:space="preserve"> </w:t>
          </w:r>
          <w:r>
            <w:rPr>
              <w:rFonts w:ascii="Times New Roman" w:hAnsi="Times New Roman" w:eastAsia="Times New Roman" w:cs="Times New Roman"/>
              <w:spacing w:val="-6"/>
              <w:sz w:val="24"/>
              <w:szCs w:val="24"/>
            </w:rPr>
            <w:t>1</w:t>
          </w:r>
          <w:r>
            <w:rPr>
              <w:spacing w:val="-6"/>
              <w:sz w:val="24"/>
              <w:szCs w:val="24"/>
            </w:rPr>
            <w:t>：磋商函</w:t>
          </w:r>
          <w:r>
            <w:rPr>
              <w:sz w:val="24"/>
              <w:szCs w:val="24"/>
            </w:rPr>
            <w:tab/>
          </w:r>
          <w:r>
            <w:rPr>
              <w:rFonts w:ascii="Times New Roman" w:hAnsi="Times New Roman" w:eastAsia="Times New Roman" w:cs="Times New Roman"/>
              <w:spacing w:val="5"/>
              <w:sz w:val="24"/>
              <w:szCs w:val="24"/>
            </w:rPr>
            <w:t>38</w:t>
          </w:r>
          <w:r>
            <w:rPr>
              <w:rFonts w:ascii="Times New Roman" w:hAnsi="Times New Roman" w:eastAsia="Times New Roman" w:cs="Times New Roman"/>
              <w:spacing w:val="5"/>
              <w:sz w:val="24"/>
              <w:szCs w:val="24"/>
            </w:rPr>
            <w:fldChar w:fldCharType="end"/>
          </w:r>
        </w:p>
        <w:p w14:paraId="627F15CA">
          <w:pPr>
            <w:pStyle w:val="2"/>
            <w:tabs>
              <w:tab w:val="right" w:leader="dot" w:pos="8609"/>
            </w:tabs>
            <w:spacing w:before="228" w:line="185" w:lineRule="auto"/>
            <w:rPr>
              <w:rFonts w:ascii="Times New Roman" w:hAnsi="Times New Roman" w:eastAsia="Times New Roman" w:cs="Times New Roman"/>
              <w:sz w:val="24"/>
              <w:szCs w:val="24"/>
            </w:rPr>
          </w:pPr>
          <w:bookmarkStart w:id="40" w:name="bookmark81"/>
          <w:bookmarkEnd w:id="40"/>
          <w:r>
            <w:fldChar w:fldCharType="begin"/>
          </w:r>
          <w:r>
            <w:instrText xml:space="preserve"> HYPERLINK \l "bookmark82" </w:instrText>
          </w:r>
          <w:r>
            <w:fldChar w:fldCharType="separate"/>
          </w:r>
          <w:r>
            <w:rPr>
              <w:spacing w:val="-2"/>
              <w:sz w:val="24"/>
              <w:szCs w:val="24"/>
            </w:rPr>
            <w:t>格式</w:t>
          </w:r>
          <w:r>
            <w:rPr>
              <w:spacing w:val="-43"/>
              <w:sz w:val="24"/>
              <w:szCs w:val="24"/>
            </w:rPr>
            <w:t xml:space="preserve"> </w:t>
          </w:r>
          <w:r>
            <w:rPr>
              <w:rFonts w:ascii="Times New Roman" w:hAnsi="Times New Roman" w:eastAsia="Times New Roman" w:cs="Times New Roman"/>
              <w:spacing w:val="-2"/>
              <w:sz w:val="24"/>
              <w:szCs w:val="24"/>
            </w:rPr>
            <w:t>2</w:t>
          </w:r>
          <w:r>
            <w:rPr>
              <w:spacing w:val="-2"/>
              <w:sz w:val="24"/>
              <w:szCs w:val="24"/>
            </w:rPr>
            <w:t>：竞争性磋商首次报价表</w:t>
          </w:r>
          <w:r>
            <w:rPr>
              <w:sz w:val="24"/>
              <w:szCs w:val="24"/>
            </w:rPr>
            <w:tab/>
          </w:r>
          <w:r>
            <w:rPr>
              <w:rFonts w:ascii="Times New Roman" w:hAnsi="Times New Roman" w:eastAsia="Times New Roman" w:cs="Times New Roman"/>
              <w:spacing w:val="5"/>
              <w:sz w:val="24"/>
              <w:szCs w:val="24"/>
            </w:rPr>
            <w:t>39</w:t>
          </w:r>
          <w:r>
            <w:rPr>
              <w:rFonts w:ascii="Times New Roman" w:hAnsi="Times New Roman" w:eastAsia="Times New Roman" w:cs="Times New Roman"/>
              <w:spacing w:val="5"/>
              <w:sz w:val="24"/>
              <w:szCs w:val="24"/>
            </w:rPr>
            <w:fldChar w:fldCharType="end"/>
          </w:r>
        </w:p>
        <w:p w14:paraId="06727486">
          <w:pPr>
            <w:pStyle w:val="2"/>
            <w:tabs>
              <w:tab w:val="right" w:leader="dot" w:pos="8609"/>
            </w:tabs>
            <w:spacing w:before="225" w:line="185" w:lineRule="auto"/>
            <w:rPr>
              <w:rFonts w:ascii="Times New Roman" w:hAnsi="Times New Roman" w:eastAsia="Times New Roman" w:cs="Times New Roman"/>
              <w:sz w:val="24"/>
              <w:szCs w:val="24"/>
            </w:rPr>
          </w:pPr>
          <w:bookmarkStart w:id="41" w:name="bookmark83"/>
          <w:bookmarkEnd w:id="41"/>
          <w:r>
            <w:fldChar w:fldCharType="begin"/>
          </w:r>
          <w:r>
            <w:instrText xml:space="preserve"> HYPERLINK \l "bookmark84" </w:instrText>
          </w:r>
          <w:r>
            <w:fldChar w:fldCharType="separate"/>
          </w:r>
          <w:r>
            <w:rPr>
              <w:spacing w:val="-2"/>
              <w:sz w:val="24"/>
              <w:szCs w:val="24"/>
            </w:rPr>
            <w:t>格式</w:t>
          </w:r>
          <w:r>
            <w:rPr>
              <w:spacing w:val="-47"/>
              <w:sz w:val="24"/>
              <w:szCs w:val="24"/>
            </w:rPr>
            <w:t xml:space="preserve"> </w:t>
          </w:r>
          <w:r>
            <w:rPr>
              <w:rFonts w:ascii="Times New Roman" w:hAnsi="Times New Roman" w:eastAsia="Times New Roman" w:cs="Times New Roman"/>
              <w:spacing w:val="-2"/>
              <w:sz w:val="24"/>
              <w:szCs w:val="24"/>
            </w:rPr>
            <w:t>3</w:t>
          </w:r>
          <w:r>
            <w:rPr>
              <w:spacing w:val="-2"/>
              <w:sz w:val="24"/>
              <w:szCs w:val="24"/>
            </w:rPr>
            <w:t>：法定代表人证明书</w:t>
          </w:r>
          <w:r>
            <w:rPr>
              <w:sz w:val="24"/>
              <w:szCs w:val="24"/>
            </w:rPr>
            <w:tab/>
          </w:r>
          <w:r>
            <w:rPr>
              <w:rFonts w:ascii="Times New Roman" w:hAnsi="Times New Roman" w:eastAsia="Times New Roman" w:cs="Times New Roman"/>
              <w:spacing w:val="5"/>
              <w:sz w:val="24"/>
              <w:szCs w:val="24"/>
            </w:rPr>
            <w:t>40</w:t>
          </w:r>
          <w:r>
            <w:rPr>
              <w:rFonts w:ascii="Times New Roman" w:hAnsi="Times New Roman" w:eastAsia="Times New Roman" w:cs="Times New Roman"/>
              <w:spacing w:val="5"/>
              <w:sz w:val="24"/>
              <w:szCs w:val="24"/>
            </w:rPr>
            <w:fldChar w:fldCharType="end"/>
          </w:r>
        </w:p>
        <w:p w14:paraId="1AD71A7C">
          <w:pPr>
            <w:pStyle w:val="2"/>
            <w:tabs>
              <w:tab w:val="right" w:leader="dot" w:pos="8609"/>
            </w:tabs>
            <w:spacing w:before="227" w:line="185" w:lineRule="auto"/>
            <w:rPr>
              <w:rFonts w:ascii="Times New Roman" w:hAnsi="Times New Roman" w:eastAsia="Times New Roman" w:cs="Times New Roman"/>
              <w:sz w:val="24"/>
              <w:szCs w:val="24"/>
            </w:rPr>
          </w:pPr>
          <w:bookmarkStart w:id="42" w:name="bookmark85"/>
          <w:bookmarkEnd w:id="42"/>
          <w:r>
            <w:fldChar w:fldCharType="begin"/>
          </w:r>
          <w:r>
            <w:instrText xml:space="preserve"> HYPERLINK \l "bookmark86" </w:instrText>
          </w:r>
          <w:r>
            <w:fldChar w:fldCharType="separate"/>
          </w:r>
          <w:r>
            <w:rPr>
              <w:spacing w:val="-2"/>
              <w:sz w:val="24"/>
              <w:szCs w:val="24"/>
            </w:rPr>
            <w:t>格式</w:t>
          </w:r>
          <w:r>
            <w:rPr>
              <w:spacing w:val="-47"/>
              <w:sz w:val="24"/>
              <w:szCs w:val="24"/>
            </w:rPr>
            <w:t xml:space="preserve"> </w:t>
          </w:r>
          <w:r>
            <w:rPr>
              <w:rFonts w:ascii="Times New Roman" w:hAnsi="Times New Roman" w:eastAsia="Times New Roman" w:cs="Times New Roman"/>
              <w:spacing w:val="-2"/>
              <w:sz w:val="24"/>
              <w:szCs w:val="24"/>
            </w:rPr>
            <w:t>4</w:t>
          </w:r>
          <w:r>
            <w:rPr>
              <w:spacing w:val="-2"/>
              <w:sz w:val="24"/>
              <w:szCs w:val="24"/>
            </w:rPr>
            <w:t>：法定代表人授权书</w:t>
          </w:r>
          <w:r>
            <w:rPr>
              <w:sz w:val="24"/>
              <w:szCs w:val="24"/>
            </w:rPr>
            <w:tab/>
          </w:r>
          <w:r>
            <w:rPr>
              <w:rFonts w:ascii="Times New Roman" w:hAnsi="Times New Roman" w:eastAsia="Times New Roman" w:cs="Times New Roman"/>
              <w:spacing w:val="5"/>
              <w:sz w:val="24"/>
              <w:szCs w:val="24"/>
            </w:rPr>
            <w:t>41</w:t>
          </w:r>
          <w:r>
            <w:rPr>
              <w:rFonts w:ascii="Times New Roman" w:hAnsi="Times New Roman" w:eastAsia="Times New Roman" w:cs="Times New Roman"/>
              <w:spacing w:val="5"/>
              <w:sz w:val="24"/>
              <w:szCs w:val="24"/>
            </w:rPr>
            <w:fldChar w:fldCharType="end"/>
          </w:r>
        </w:p>
        <w:p w14:paraId="4D4AD145">
          <w:pPr>
            <w:pStyle w:val="2"/>
            <w:tabs>
              <w:tab w:val="right" w:leader="dot" w:pos="8609"/>
            </w:tabs>
            <w:spacing w:before="228" w:line="185" w:lineRule="auto"/>
            <w:rPr>
              <w:rFonts w:ascii="Times New Roman" w:hAnsi="Times New Roman" w:eastAsia="Times New Roman" w:cs="Times New Roman"/>
              <w:sz w:val="24"/>
              <w:szCs w:val="24"/>
            </w:rPr>
          </w:pPr>
          <w:bookmarkStart w:id="43" w:name="bookmark87"/>
          <w:bookmarkEnd w:id="43"/>
          <w:r>
            <w:fldChar w:fldCharType="begin"/>
          </w:r>
          <w:r>
            <w:instrText xml:space="preserve"> HYPERLINK \l "bookmark88" </w:instrText>
          </w:r>
          <w:r>
            <w:fldChar w:fldCharType="separate"/>
          </w:r>
          <w:r>
            <w:rPr>
              <w:spacing w:val="-3"/>
              <w:sz w:val="24"/>
              <w:szCs w:val="24"/>
            </w:rPr>
            <w:t>格式</w:t>
          </w:r>
          <w:r>
            <w:rPr>
              <w:spacing w:val="-41"/>
              <w:sz w:val="24"/>
              <w:szCs w:val="24"/>
            </w:rPr>
            <w:t xml:space="preserve"> </w:t>
          </w:r>
          <w:r>
            <w:rPr>
              <w:rFonts w:ascii="Times New Roman" w:hAnsi="Times New Roman" w:eastAsia="Times New Roman" w:cs="Times New Roman"/>
              <w:spacing w:val="-3"/>
              <w:sz w:val="24"/>
              <w:szCs w:val="24"/>
            </w:rPr>
            <w:t>5</w:t>
          </w:r>
          <w:r>
            <w:rPr>
              <w:spacing w:val="-3"/>
              <w:sz w:val="24"/>
              <w:szCs w:val="24"/>
            </w:rPr>
            <w:t>：供应商承诺书</w:t>
          </w:r>
          <w:r>
            <w:rPr>
              <w:sz w:val="24"/>
              <w:szCs w:val="24"/>
            </w:rPr>
            <w:tab/>
          </w:r>
          <w:r>
            <w:rPr>
              <w:rFonts w:ascii="Times New Roman" w:hAnsi="Times New Roman" w:eastAsia="Times New Roman" w:cs="Times New Roman"/>
              <w:spacing w:val="5"/>
              <w:sz w:val="24"/>
              <w:szCs w:val="24"/>
            </w:rPr>
            <w:t>42</w:t>
          </w:r>
          <w:r>
            <w:rPr>
              <w:rFonts w:ascii="Times New Roman" w:hAnsi="Times New Roman" w:eastAsia="Times New Roman" w:cs="Times New Roman"/>
              <w:spacing w:val="5"/>
              <w:sz w:val="24"/>
              <w:szCs w:val="24"/>
            </w:rPr>
            <w:fldChar w:fldCharType="end"/>
          </w:r>
        </w:p>
        <w:p w14:paraId="23B7FCE9">
          <w:pPr>
            <w:pStyle w:val="2"/>
            <w:tabs>
              <w:tab w:val="right" w:leader="dot" w:pos="8609"/>
            </w:tabs>
            <w:spacing w:before="225" w:line="184" w:lineRule="auto"/>
            <w:rPr>
              <w:rFonts w:ascii="Times New Roman" w:hAnsi="Times New Roman" w:eastAsia="Times New Roman" w:cs="Times New Roman"/>
              <w:sz w:val="24"/>
              <w:szCs w:val="24"/>
            </w:rPr>
          </w:pPr>
          <w:bookmarkStart w:id="44" w:name="bookmark89"/>
          <w:bookmarkEnd w:id="44"/>
          <w:r>
            <w:fldChar w:fldCharType="begin"/>
          </w:r>
          <w:r>
            <w:instrText xml:space="preserve"> HYPERLINK \l "bookmark90" </w:instrText>
          </w:r>
          <w:r>
            <w:fldChar w:fldCharType="separate"/>
          </w:r>
          <w:r>
            <w:rPr>
              <w:spacing w:val="-2"/>
              <w:sz w:val="24"/>
              <w:szCs w:val="24"/>
            </w:rPr>
            <w:t>格式</w:t>
          </w:r>
          <w:r>
            <w:rPr>
              <w:spacing w:val="-49"/>
              <w:sz w:val="24"/>
              <w:szCs w:val="24"/>
            </w:rPr>
            <w:t xml:space="preserve"> </w:t>
          </w:r>
          <w:r>
            <w:rPr>
              <w:rFonts w:ascii="Times New Roman" w:hAnsi="Times New Roman" w:eastAsia="Times New Roman" w:cs="Times New Roman"/>
              <w:spacing w:val="-2"/>
              <w:sz w:val="24"/>
              <w:szCs w:val="24"/>
            </w:rPr>
            <w:t>6:</w:t>
          </w:r>
          <w:r>
            <w:rPr>
              <w:spacing w:val="-2"/>
              <w:sz w:val="24"/>
              <w:szCs w:val="24"/>
            </w:rPr>
            <w:t>供应商诚信承诺书</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43</w:t>
          </w:r>
          <w:r>
            <w:rPr>
              <w:rFonts w:ascii="Times New Roman" w:hAnsi="Times New Roman" w:eastAsia="Times New Roman" w:cs="Times New Roman"/>
              <w:spacing w:val="1"/>
              <w:sz w:val="24"/>
              <w:szCs w:val="24"/>
            </w:rPr>
            <w:fldChar w:fldCharType="end"/>
          </w:r>
        </w:p>
        <w:p w14:paraId="02F10117">
          <w:pPr>
            <w:pStyle w:val="2"/>
            <w:tabs>
              <w:tab w:val="right" w:leader="dot" w:pos="8609"/>
            </w:tabs>
            <w:spacing w:before="226" w:line="185" w:lineRule="auto"/>
            <w:rPr>
              <w:rFonts w:ascii="Times New Roman" w:hAnsi="Times New Roman" w:eastAsia="Times New Roman" w:cs="Times New Roman"/>
              <w:sz w:val="24"/>
              <w:szCs w:val="24"/>
            </w:rPr>
          </w:pPr>
          <w:bookmarkStart w:id="45" w:name="bookmark91"/>
          <w:bookmarkEnd w:id="45"/>
          <w:r>
            <w:fldChar w:fldCharType="begin"/>
          </w:r>
          <w:r>
            <w:instrText xml:space="preserve"> HYPERLINK \l "bookmark92" </w:instrText>
          </w:r>
          <w:r>
            <w:fldChar w:fldCharType="separate"/>
          </w:r>
          <w:r>
            <w:rPr>
              <w:spacing w:val="-3"/>
              <w:sz w:val="24"/>
              <w:szCs w:val="24"/>
            </w:rPr>
            <w:t>格式</w:t>
          </w:r>
          <w:r>
            <w:rPr>
              <w:spacing w:val="-43"/>
              <w:sz w:val="24"/>
              <w:szCs w:val="24"/>
            </w:rPr>
            <w:t xml:space="preserve"> </w:t>
          </w:r>
          <w:r>
            <w:rPr>
              <w:rFonts w:ascii="Times New Roman" w:hAnsi="Times New Roman" w:eastAsia="Times New Roman" w:cs="Times New Roman"/>
              <w:spacing w:val="-3"/>
              <w:sz w:val="24"/>
              <w:szCs w:val="24"/>
            </w:rPr>
            <w:t>7:</w:t>
          </w:r>
          <w:r>
            <w:rPr>
              <w:spacing w:val="-3"/>
              <w:sz w:val="24"/>
              <w:szCs w:val="24"/>
            </w:rPr>
            <w:t>资格证明材料</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44</w:t>
          </w:r>
          <w:r>
            <w:rPr>
              <w:rFonts w:ascii="Times New Roman" w:hAnsi="Times New Roman" w:eastAsia="Times New Roman" w:cs="Times New Roman"/>
              <w:spacing w:val="1"/>
              <w:sz w:val="24"/>
              <w:szCs w:val="24"/>
            </w:rPr>
            <w:fldChar w:fldCharType="end"/>
          </w:r>
        </w:p>
        <w:p w14:paraId="5FCA1FD5">
          <w:pPr>
            <w:pStyle w:val="2"/>
            <w:tabs>
              <w:tab w:val="right" w:leader="dot" w:pos="8609"/>
            </w:tabs>
            <w:spacing w:before="228" w:line="185" w:lineRule="auto"/>
            <w:rPr>
              <w:rFonts w:ascii="Times New Roman" w:hAnsi="Times New Roman" w:eastAsia="Times New Roman" w:cs="Times New Roman"/>
              <w:sz w:val="24"/>
              <w:szCs w:val="24"/>
            </w:rPr>
          </w:pPr>
          <w:bookmarkStart w:id="46" w:name="bookmark93"/>
          <w:bookmarkEnd w:id="46"/>
          <w:r>
            <w:fldChar w:fldCharType="begin"/>
          </w:r>
          <w:r>
            <w:instrText xml:space="preserve"> HYPERLINK \l "bookmark94" </w:instrText>
          </w:r>
          <w:r>
            <w:fldChar w:fldCharType="separate"/>
          </w:r>
          <w:r>
            <w:rPr>
              <w:spacing w:val="-2"/>
              <w:sz w:val="24"/>
              <w:szCs w:val="24"/>
            </w:rPr>
            <w:t>格式</w:t>
          </w:r>
          <w:r>
            <w:rPr>
              <w:spacing w:val="-29"/>
              <w:sz w:val="24"/>
              <w:szCs w:val="24"/>
            </w:rPr>
            <w:t xml:space="preserve"> </w:t>
          </w:r>
          <w:r>
            <w:rPr>
              <w:rFonts w:ascii="Times New Roman" w:hAnsi="Times New Roman" w:eastAsia="Times New Roman" w:cs="Times New Roman"/>
              <w:spacing w:val="-2"/>
              <w:sz w:val="24"/>
              <w:szCs w:val="24"/>
            </w:rPr>
            <w:t>8:</w:t>
          </w:r>
          <w:r>
            <w:rPr>
              <w:spacing w:val="-2"/>
              <w:sz w:val="24"/>
              <w:szCs w:val="24"/>
            </w:rPr>
            <w:t>财务状况、缴纳税收和社会保障资金证明</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45</w:t>
          </w:r>
          <w:r>
            <w:rPr>
              <w:rFonts w:ascii="Times New Roman" w:hAnsi="Times New Roman" w:eastAsia="Times New Roman" w:cs="Times New Roman"/>
              <w:spacing w:val="1"/>
              <w:sz w:val="24"/>
              <w:szCs w:val="24"/>
            </w:rPr>
            <w:fldChar w:fldCharType="end"/>
          </w:r>
        </w:p>
        <w:p w14:paraId="6F86AE9B">
          <w:pPr>
            <w:pStyle w:val="2"/>
            <w:tabs>
              <w:tab w:val="right" w:leader="dot" w:pos="8609"/>
            </w:tabs>
            <w:spacing w:before="227" w:line="185" w:lineRule="auto"/>
            <w:rPr>
              <w:rFonts w:ascii="Times New Roman" w:hAnsi="Times New Roman" w:eastAsia="Times New Roman" w:cs="Times New Roman"/>
              <w:sz w:val="24"/>
              <w:szCs w:val="24"/>
            </w:rPr>
          </w:pPr>
          <w:bookmarkStart w:id="47" w:name="bookmark95"/>
          <w:bookmarkEnd w:id="47"/>
          <w:r>
            <w:fldChar w:fldCharType="begin"/>
          </w:r>
          <w:r>
            <w:instrText xml:space="preserve"> HYPERLINK \l "bookmark96" </w:instrText>
          </w:r>
          <w:r>
            <w:fldChar w:fldCharType="separate"/>
          </w:r>
          <w:r>
            <w:rPr>
              <w:spacing w:val="-1"/>
              <w:sz w:val="24"/>
              <w:szCs w:val="24"/>
            </w:rPr>
            <w:t>格式</w:t>
          </w:r>
          <w:r>
            <w:rPr>
              <w:spacing w:val="-48"/>
              <w:sz w:val="24"/>
              <w:szCs w:val="24"/>
            </w:rPr>
            <w:t xml:space="preserve"> </w:t>
          </w:r>
          <w:r>
            <w:rPr>
              <w:rFonts w:ascii="Times New Roman" w:hAnsi="Times New Roman" w:eastAsia="Times New Roman" w:cs="Times New Roman"/>
              <w:spacing w:val="-1"/>
              <w:sz w:val="24"/>
              <w:szCs w:val="24"/>
            </w:rPr>
            <w:t>9:</w:t>
          </w:r>
          <w:r>
            <w:rPr>
              <w:spacing w:val="-1"/>
              <w:sz w:val="24"/>
              <w:szCs w:val="24"/>
            </w:rPr>
            <w:t>具备履行合同所必须的设备和专业技术能力证明</w:t>
          </w:r>
          <w:r>
            <w:rPr>
              <w:sz w:val="24"/>
              <w:szCs w:val="24"/>
            </w:rPr>
            <w:tab/>
          </w:r>
          <w:r>
            <w:rPr>
              <w:rFonts w:ascii="Times New Roman" w:hAnsi="Times New Roman" w:eastAsia="Times New Roman" w:cs="Times New Roman"/>
              <w:spacing w:val="1"/>
              <w:sz w:val="24"/>
              <w:szCs w:val="24"/>
            </w:rPr>
            <w:t>46</w:t>
          </w:r>
          <w:r>
            <w:rPr>
              <w:rFonts w:ascii="Times New Roman" w:hAnsi="Times New Roman" w:eastAsia="Times New Roman" w:cs="Times New Roman"/>
              <w:spacing w:val="1"/>
              <w:sz w:val="24"/>
              <w:szCs w:val="24"/>
            </w:rPr>
            <w:fldChar w:fldCharType="end"/>
          </w:r>
        </w:p>
        <w:p w14:paraId="5A8B6E95">
          <w:pPr>
            <w:pStyle w:val="2"/>
            <w:tabs>
              <w:tab w:val="right" w:leader="dot" w:pos="8609"/>
            </w:tabs>
            <w:spacing w:before="225" w:line="185" w:lineRule="auto"/>
            <w:rPr>
              <w:rFonts w:ascii="Times New Roman" w:hAnsi="Times New Roman" w:eastAsia="Times New Roman" w:cs="Times New Roman"/>
              <w:sz w:val="24"/>
              <w:szCs w:val="24"/>
            </w:rPr>
          </w:pPr>
          <w:bookmarkStart w:id="48" w:name="bookmark97"/>
          <w:bookmarkEnd w:id="48"/>
          <w:r>
            <w:fldChar w:fldCharType="begin"/>
          </w:r>
          <w:r>
            <w:instrText xml:space="preserve"> HYPERLINK \l "bookmark98" </w:instrText>
          </w:r>
          <w:r>
            <w:fldChar w:fldCharType="separate"/>
          </w:r>
          <w:r>
            <w:rPr>
              <w:spacing w:val="-4"/>
              <w:sz w:val="24"/>
              <w:szCs w:val="24"/>
            </w:rPr>
            <w:t>格式</w:t>
          </w:r>
          <w:r>
            <w:rPr>
              <w:spacing w:val="-25"/>
              <w:sz w:val="24"/>
              <w:szCs w:val="24"/>
            </w:rPr>
            <w:t xml:space="preserve"> </w:t>
          </w:r>
          <w:r>
            <w:rPr>
              <w:rFonts w:ascii="Times New Roman" w:hAnsi="Times New Roman" w:eastAsia="Times New Roman" w:cs="Times New Roman"/>
              <w:spacing w:val="-4"/>
              <w:sz w:val="24"/>
              <w:szCs w:val="24"/>
            </w:rPr>
            <w:t>10:</w:t>
          </w:r>
          <w:r>
            <w:rPr>
              <w:spacing w:val="-4"/>
              <w:sz w:val="24"/>
              <w:szCs w:val="24"/>
            </w:rPr>
            <w:t>磋商保证金证明</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47</w:t>
          </w:r>
          <w:r>
            <w:rPr>
              <w:rFonts w:ascii="Times New Roman" w:hAnsi="Times New Roman" w:eastAsia="Times New Roman" w:cs="Times New Roman"/>
              <w:spacing w:val="1"/>
              <w:sz w:val="24"/>
              <w:szCs w:val="24"/>
            </w:rPr>
            <w:fldChar w:fldCharType="end"/>
          </w:r>
        </w:p>
        <w:p w14:paraId="307826AA">
          <w:pPr>
            <w:pStyle w:val="2"/>
            <w:tabs>
              <w:tab w:val="right" w:leader="dot" w:pos="8609"/>
            </w:tabs>
            <w:spacing w:before="228" w:line="185" w:lineRule="auto"/>
            <w:rPr>
              <w:rFonts w:ascii="Times New Roman" w:hAnsi="Times New Roman" w:eastAsia="Times New Roman" w:cs="Times New Roman"/>
              <w:sz w:val="24"/>
              <w:szCs w:val="24"/>
            </w:rPr>
          </w:pPr>
          <w:bookmarkStart w:id="49" w:name="bookmark99"/>
          <w:bookmarkEnd w:id="49"/>
          <w:r>
            <w:fldChar w:fldCharType="begin"/>
          </w:r>
          <w:r>
            <w:instrText xml:space="preserve"> HYPERLINK \l "bookmark100" </w:instrText>
          </w:r>
          <w:r>
            <w:fldChar w:fldCharType="separate"/>
          </w:r>
          <w:r>
            <w:rPr>
              <w:spacing w:val="-4"/>
              <w:sz w:val="24"/>
              <w:szCs w:val="24"/>
            </w:rPr>
            <w:t>格式</w:t>
          </w:r>
          <w:r>
            <w:rPr>
              <w:spacing w:val="-24"/>
              <w:sz w:val="24"/>
              <w:szCs w:val="24"/>
            </w:rPr>
            <w:t xml:space="preserve"> </w:t>
          </w:r>
          <w:r>
            <w:rPr>
              <w:rFonts w:ascii="Times New Roman" w:hAnsi="Times New Roman" w:eastAsia="Times New Roman" w:cs="Times New Roman"/>
              <w:spacing w:val="-4"/>
              <w:sz w:val="24"/>
              <w:szCs w:val="24"/>
            </w:rPr>
            <w:t>11</w:t>
          </w:r>
          <w:r>
            <w:rPr>
              <w:spacing w:val="-4"/>
              <w:sz w:val="24"/>
              <w:szCs w:val="24"/>
            </w:rPr>
            <w:t>：无重大违法记录声明</w:t>
          </w:r>
          <w:r>
            <w:rPr>
              <w:sz w:val="24"/>
              <w:szCs w:val="24"/>
            </w:rPr>
            <w:tab/>
          </w:r>
          <w:r>
            <w:rPr>
              <w:rFonts w:ascii="Times New Roman" w:hAnsi="Times New Roman" w:eastAsia="Times New Roman" w:cs="Times New Roman"/>
              <w:spacing w:val="8"/>
              <w:sz w:val="24"/>
              <w:szCs w:val="24"/>
            </w:rPr>
            <w:t>48</w:t>
          </w:r>
          <w:r>
            <w:rPr>
              <w:rFonts w:ascii="Times New Roman" w:hAnsi="Times New Roman" w:eastAsia="Times New Roman" w:cs="Times New Roman"/>
              <w:spacing w:val="8"/>
              <w:sz w:val="24"/>
              <w:szCs w:val="24"/>
            </w:rPr>
            <w:fldChar w:fldCharType="end"/>
          </w:r>
        </w:p>
        <w:p w14:paraId="25D998D8">
          <w:pPr>
            <w:pStyle w:val="2"/>
            <w:tabs>
              <w:tab w:val="right" w:leader="dot" w:pos="8609"/>
            </w:tabs>
            <w:spacing w:before="225" w:line="185" w:lineRule="auto"/>
            <w:rPr>
              <w:rFonts w:ascii="Times New Roman" w:hAnsi="Times New Roman" w:eastAsia="Times New Roman" w:cs="Times New Roman"/>
              <w:sz w:val="24"/>
              <w:szCs w:val="24"/>
            </w:rPr>
          </w:pPr>
          <w:bookmarkStart w:id="50" w:name="bookmark101"/>
          <w:bookmarkEnd w:id="50"/>
          <w:r>
            <w:fldChar w:fldCharType="begin"/>
          </w:r>
          <w:r>
            <w:instrText xml:space="preserve"> HYPERLINK \l "bookmark102" </w:instrText>
          </w:r>
          <w:r>
            <w:fldChar w:fldCharType="separate"/>
          </w:r>
          <w:r>
            <w:rPr>
              <w:spacing w:val="-4"/>
              <w:sz w:val="24"/>
              <w:szCs w:val="24"/>
            </w:rPr>
            <w:t>格式</w:t>
          </w:r>
          <w:r>
            <w:rPr>
              <w:spacing w:val="-27"/>
              <w:sz w:val="24"/>
              <w:szCs w:val="24"/>
            </w:rPr>
            <w:t xml:space="preserve"> </w:t>
          </w:r>
          <w:r>
            <w:rPr>
              <w:rFonts w:ascii="Times New Roman" w:hAnsi="Times New Roman" w:eastAsia="Times New Roman" w:cs="Times New Roman"/>
              <w:spacing w:val="-4"/>
              <w:sz w:val="24"/>
              <w:szCs w:val="24"/>
            </w:rPr>
            <w:t>12</w:t>
          </w:r>
          <w:r>
            <w:rPr>
              <w:spacing w:val="-4"/>
              <w:sz w:val="24"/>
              <w:szCs w:val="24"/>
            </w:rPr>
            <w:t>：施工组织设计</w:t>
          </w:r>
          <w:r>
            <w:rPr>
              <w:sz w:val="24"/>
              <w:szCs w:val="24"/>
            </w:rPr>
            <w:tab/>
          </w:r>
          <w:r>
            <w:rPr>
              <w:rFonts w:ascii="Times New Roman" w:hAnsi="Times New Roman" w:eastAsia="Times New Roman" w:cs="Times New Roman"/>
              <w:spacing w:val="5"/>
              <w:sz w:val="24"/>
              <w:szCs w:val="24"/>
            </w:rPr>
            <w:t>49</w:t>
          </w:r>
          <w:r>
            <w:rPr>
              <w:rFonts w:ascii="Times New Roman" w:hAnsi="Times New Roman" w:eastAsia="Times New Roman" w:cs="Times New Roman"/>
              <w:spacing w:val="5"/>
              <w:sz w:val="24"/>
              <w:szCs w:val="24"/>
            </w:rPr>
            <w:fldChar w:fldCharType="end"/>
          </w:r>
        </w:p>
        <w:p w14:paraId="73D434DA">
          <w:pPr>
            <w:pStyle w:val="2"/>
            <w:tabs>
              <w:tab w:val="right" w:leader="dot" w:pos="8609"/>
            </w:tabs>
            <w:spacing w:before="227" w:line="185" w:lineRule="auto"/>
            <w:rPr>
              <w:rFonts w:ascii="Times New Roman" w:hAnsi="Times New Roman" w:eastAsia="Times New Roman" w:cs="Times New Roman"/>
              <w:sz w:val="24"/>
              <w:szCs w:val="24"/>
            </w:rPr>
          </w:pPr>
          <w:bookmarkStart w:id="51" w:name="bookmark103"/>
          <w:bookmarkEnd w:id="51"/>
          <w:r>
            <w:fldChar w:fldCharType="begin"/>
          </w:r>
          <w:r>
            <w:instrText xml:space="preserve"> HYPERLINK \l "bookmark104" </w:instrText>
          </w:r>
          <w:r>
            <w:fldChar w:fldCharType="separate"/>
          </w:r>
          <w:r>
            <w:rPr>
              <w:spacing w:val="-3"/>
              <w:sz w:val="24"/>
              <w:szCs w:val="24"/>
            </w:rPr>
            <w:t>格式</w:t>
          </w:r>
          <w:r>
            <w:rPr>
              <w:spacing w:val="-20"/>
              <w:sz w:val="24"/>
              <w:szCs w:val="24"/>
            </w:rPr>
            <w:t xml:space="preserve"> </w:t>
          </w:r>
          <w:r>
            <w:rPr>
              <w:rFonts w:ascii="Times New Roman" w:hAnsi="Times New Roman" w:eastAsia="Times New Roman" w:cs="Times New Roman"/>
              <w:spacing w:val="-3"/>
              <w:sz w:val="24"/>
              <w:szCs w:val="24"/>
            </w:rPr>
            <w:t>13</w:t>
          </w:r>
          <w:r>
            <w:rPr>
              <w:spacing w:val="-3"/>
              <w:sz w:val="24"/>
              <w:szCs w:val="24"/>
            </w:rPr>
            <w:t>：供应商的类似业绩证明材料</w:t>
          </w:r>
          <w:r>
            <w:rPr>
              <w:sz w:val="24"/>
              <w:szCs w:val="24"/>
            </w:rPr>
            <w:tab/>
          </w:r>
          <w:r>
            <w:rPr>
              <w:rFonts w:ascii="Times New Roman" w:hAnsi="Times New Roman" w:eastAsia="Times New Roman" w:cs="Times New Roman"/>
              <w:spacing w:val="5"/>
              <w:sz w:val="24"/>
              <w:szCs w:val="24"/>
            </w:rPr>
            <w:t>54</w:t>
          </w:r>
          <w:r>
            <w:rPr>
              <w:rFonts w:ascii="Times New Roman" w:hAnsi="Times New Roman" w:eastAsia="Times New Roman" w:cs="Times New Roman"/>
              <w:spacing w:val="5"/>
              <w:sz w:val="24"/>
              <w:szCs w:val="24"/>
            </w:rPr>
            <w:fldChar w:fldCharType="end"/>
          </w:r>
        </w:p>
        <w:p w14:paraId="169530E1">
          <w:pPr>
            <w:pStyle w:val="2"/>
            <w:tabs>
              <w:tab w:val="right" w:leader="dot" w:pos="8609"/>
            </w:tabs>
            <w:spacing w:before="226" w:line="184" w:lineRule="auto"/>
            <w:rPr>
              <w:rFonts w:ascii="Times New Roman" w:hAnsi="Times New Roman" w:eastAsia="Times New Roman" w:cs="Times New Roman"/>
              <w:sz w:val="24"/>
              <w:szCs w:val="24"/>
            </w:rPr>
          </w:pPr>
          <w:bookmarkStart w:id="52" w:name="bookmark105"/>
          <w:bookmarkEnd w:id="52"/>
          <w:r>
            <w:fldChar w:fldCharType="begin"/>
          </w:r>
          <w:r>
            <w:instrText xml:space="preserve"> HYPERLINK \l "bookmark106" </w:instrText>
          </w:r>
          <w:r>
            <w:fldChar w:fldCharType="separate"/>
          </w:r>
          <w:r>
            <w:rPr>
              <w:spacing w:val="-4"/>
              <w:sz w:val="24"/>
              <w:szCs w:val="24"/>
            </w:rPr>
            <w:t>格式</w:t>
          </w:r>
          <w:r>
            <w:rPr>
              <w:spacing w:val="-23"/>
              <w:sz w:val="24"/>
              <w:szCs w:val="24"/>
            </w:rPr>
            <w:t xml:space="preserve"> </w:t>
          </w:r>
          <w:r>
            <w:rPr>
              <w:rFonts w:ascii="Times New Roman" w:hAnsi="Times New Roman" w:eastAsia="Times New Roman" w:cs="Times New Roman"/>
              <w:spacing w:val="-4"/>
              <w:sz w:val="24"/>
              <w:szCs w:val="24"/>
            </w:rPr>
            <w:t>14</w:t>
          </w:r>
          <w:r>
            <w:rPr>
              <w:spacing w:val="-4"/>
              <w:sz w:val="24"/>
              <w:szCs w:val="24"/>
            </w:rPr>
            <w:t>：中小企业声明函</w:t>
          </w:r>
          <w:r>
            <w:rPr>
              <w:sz w:val="24"/>
              <w:szCs w:val="24"/>
            </w:rPr>
            <w:tab/>
          </w:r>
          <w:r>
            <w:rPr>
              <w:rFonts w:ascii="Times New Roman" w:hAnsi="Times New Roman" w:eastAsia="Times New Roman" w:cs="Times New Roman"/>
              <w:spacing w:val="5"/>
              <w:sz w:val="24"/>
              <w:szCs w:val="24"/>
            </w:rPr>
            <w:t>55</w:t>
          </w:r>
          <w:r>
            <w:rPr>
              <w:rFonts w:ascii="Times New Roman" w:hAnsi="Times New Roman" w:eastAsia="Times New Roman" w:cs="Times New Roman"/>
              <w:spacing w:val="5"/>
              <w:sz w:val="24"/>
              <w:szCs w:val="24"/>
            </w:rPr>
            <w:fldChar w:fldCharType="end"/>
          </w:r>
        </w:p>
        <w:p w14:paraId="1D92A212">
          <w:pPr>
            <w:pStyle w:val="2"/>
            <w:tabs>
              <w:tab w:val="right" w:leader="dot" w:pos="8609"/>
            </w:tabs>
            <w:spacing w:before="228" w:line="185" w:lineRule="auto"/>
            <w:rPr>
              <w:rFonts w:ascii="Times New Roman" w:hAnsi="Times New Roman" w:eastAsia="Times New Roman" w:cs="Times New Roman"/>
              <w:sz w:val="24"/>
              <w:szCs w:val="24"/>
            </w:rPr>
          </w:pPr>
          <w:bookmarkStart w:id="53" w:name="bookmark107"/>
          <w:bookmarkEnd w:id="53"/>
          <w:r>
            <w:fldChar w:fldCharType="begin"/>
          </w:r>
          <w:r>
            <w:instrText xml:space="preserve"> HYPERLINK \l "bookmark108" </w:instrText>
          </w:r>
          <w:r>
            <w:fldChar w:fldCharType="separate"/>
          </w:r>
          <w:r>
            <w:rPr>
              <w:spacing w:val="-2"/>
              <w:sz w:val="24"/>
              <w:szCs w:val="24"/>
            </w:rPr>
            <w:t>格式</w:t>
          </w:r>
          <w:r>
            <w:rPr>
              <w:spacing w:val="-25"/>
              <w:sz w:val="24"/>
              <w:szCs w:val="24"/>
            </w:rPr>
            <w:t xml:space="preserve"> </w:t>
          </w:r>
          <w:r>
            <w:rPr>
              <w:rFonts w:ascii="Times New Roman" w:hAnsi="Times New Roman" w:eastAsia="Times New Roman" w:cs="Times New Roman"/>
              <w:spacing w:val="-2"/>
              <w:sz w:val="24"/>
              <w:szCs w:val="24"/>
            </w:rPr>
            <w:t>15</w:t>
          </w:r>
          <w:r>
            <w:rPr>
              <w:spacing w:val="-2"/>
              <w:sz w:val="24"/>
              <w:szCs w:val="24"/>
            </w:rPr>
            <w:t>：供应商认为在其他方面有必要说明的事项</w:t>
          </w:r>
          <w:r>
            <w:rPr>
              <w:sz w:val="24"/>
              <w:szCs w:val="24"/>
            </w:rPr>
            <w:tab/>
          </w:r>
          <w:r>
            <w:rPr>
              <w:rFonts w:ascii="Times New Roman" w:hAnsi="Times New Roman" w:eastAsia="Times New Roman" w:cs="Times New Roman"/>
              <w:spacing w:val="5"/>
              <w:sz w:val="24"/>
              <w:szCs w:val="24"/>
            </w:rPr>
            <w:t>58</w:t>
          </w:r>
          <w:r>
            <w:rPr>
              <w:rFonts w:ascii="Times New Roman" w:hAnsi="Times New Roman" w:eastAsia="Times New Roman" w:cs="Times New Roman"/>
              <w:spacing w:val="5"/>
              <w:sz w:val="24"/>
              <w:szCs w:val="24"/>
            </w:rPr>
            <w:fldChar w:fldCharType="end"/>
          </w:r>
        </w:p>
        <w:p w14:paraId="60C60C89">
          <w:pPr>
            <w:pStyle w:val="2"/>
            <w:tabs>
              <w:tab w:val="right" w:leader="dot" w:pos="8609"/>
            </w:tabs>
            <w:spacing w:before="225" w:line="185" w:lineRule="auto"/>
            <w:rPr>
              <w:rFonts w:ascii="Times New Roman" w:hAnsi="Times New Roman" w:eastAsia="Times New Roman" w:cs="Times New Roman"/>
              <w:sz w:val="24"/>
              <w:szCs w:val="24"/>
            </w:rPr>
          </w:pPr>
          <w:bookmarkStart w:id="54" w:name="bookmark109"/>
          <w:bookmarkEnd w:id="54"/>
          <w:r>
            <w:fldChar w:fldCharType="begin"/>
          </w:r>
          <w:r>
            <w:instrText xml:space="preserve"> HYPERLINK \l "bookmark110" </w:instrText>
          </w:r>
          <w:r>
            <w:fldChar w:fldCharType="separate"/>
          </w:r>
          <w:r>
            <w:rPr>
              <w:spacing w:val="-4"/>
              <w:sz w:val="24"/>
              <w:szCs w:val="24"/>
            </w:rPr>
            <w:t>格式</w:t>
          </w:r>
          <w:r>
            <w:rPr>
              <w:spacing w:val="-23"/>
              <w:sz w:val="24"/>
              <w:szCs w:val="24"/>
            </w:rPr>
            <w:t xml:space="preserve"> </w:t>
          </w:r>
          <w:r>
            <w:rPr>
              <w:rFonts w:ascii="Times New Roman" w:hAnsi="Times New Roman" w:eastAsia="Times New Roman" w:cs="Times New Roman"/>
              <w:spacing w:val="-4"/>
              <w:sz w:val="24"/>
              <w:szCs w:val="24"/>
            </w:rPr>
            <w:t>16</w:t>
          </w:r>
          <w:r>
            <w:rPr>
              <w:spacing w:val="-4"/>
              <w:sz w:val="24"/>
              <w:szCs w:val="24"/>
            </w:rPr>
            <w:t>：磋商最终报价表</w:t>
          </w:r>
          <w:r>
            <w:rPr>
              <w:sz w:val="24"/>
              <w:szCs w:val="24"/>
            </w:rPr>
            <w:tab/>
          </w:r>
          <w:r>
            <w:rPr>
              <w:rFonts w:ascii="Times New Roman" w:hAnsi="Times New Roman" w:eastAsia="Times New Roman" w:cs="Times New Roman"/>
              <w:spacing w:val="5"/>
              <w:sz w:val="24"/>
              <w:szCs w:val="24"/>
            </w:rPr>
            <w:t>59</w:t>
          </w:r>
          <w:r>
            <w:rPr>
              <w:rFonts w:ascii="Times New Roman" w:hAnsi="Times New Roman" w:eastAsia="Times New Roman" w:cs="Times New Roman"/>
              <w:spacing w:val="5"/>
              <w:sz w:val="24"/>
              <w:szCs w:val="24"/>
            </w:rPr>
            <w:fldChar w:fldCharType="end"/>
          </w:r>
        </w:p>
        <w:p w14:paraId="12E02D7B">
          <w:pPr>
            <w:pStyle w:val="2"/>
            <w:tabs>
              <w:tab w:val="right" w:leader="dot" w:pos="8609"/>
            </w:tabs>
            <w:spacing w:before="228" w:line="185" w:lineRule="auto"/>
            <w:rPr>
              <w:rFonts w:ascii="Times New Roman" w:hAnsi="Times New Roman" w:eastAsia="Times New Roman" w:cs="Times New Roman"/>
              <w:sz w:val="24"/>
              <w:szCs w:val="24"/>
            </w:rPr>
          </w:pPr>
          <w:bookmarkStart w:id="55" w:name="bookmark111"/>
          <w:bookmarkEnd w:id="55"/>
          <w:r>
            <w:fldChar w:fldCharType="begin"/>
          </w:r>
          <w:r>
            <w:instrText xml:space="preserve"> HYPERLINK \l "bookmark112" </w:instrText>
          </w:r>
          <w:r>
            <w:fldChar w:fldCharType="separate"/>
          </w:r>
          <w:r>
            <w:rPr>
              <w:spacing w:val="-4"/>
              <w:sz w:val="24"/>
              <w:szCs w:val="24"/>
            </w:rPr>
            <w:t>格式</w:t>
          </w:r>
          <w:r>
            <w:rPr>
              <w:spacing w:val="-31"/>
              <w:sz w:val="24"/>
              <w:szCs w:val="24"/>
            </w:rPr>
            <w:t xml:space="preserve"> </w:t>
          </w:r>
          <w:r>
            <w:rPr>
              <w:rFonts w:ascii="Times New Roman" w:hAnsi="Times New Roman" w:eastAsia="Times New Roman" w:cs="Times New Roman"/>
              <w:spacing w:val="-4"/>
              <w:sz w:val="24"/>
              <w:szCs w:val="24"/>
            </w:rPr>
            <w:t>17</w:t>
          </w:r>
          <w:r>
            <w:rPr>
              <w:spacing w:val="-4"/>
              <w:sz w:val="24"/>
              <w:szCs w:val="24"/>
            </w:rPr>
            <w:t>：工程量清单</w:t>
          </w:r>
          <w:r>
            <w:rPr>
              <w:sz w:val="24"/>
              <w:szCs w:val="24"/>
            </w:rPr>
            <w:tab/>
          </w:r>
          <w:r>
            <w:rPr>
              <w:rFonts w:ascii="Times New Roman" w:hAnsi="Times New Roman" w:eastAsia="Times New Roman" w:cs="Times New Roman"/>
              <w:spacing w:val="5"/>
              <w:sz w:val="24"/>
              <w:szCs w:val="24"/>
            </w:rPr>
            <w:t>59</w:t>
          </w:r>
          <w:r>
            <w:rPr>
              <w:rFonts w:ascii="Times New Roman" w:hAnsi="Times New Roman" w:eastAsia="Times New Roman" w:cs="Times New Roman"/>
              <w:spacing w:val="5"/>
              <w:sz w:val="24"/>
              <w:szCs w:val="24"/>
            </w:rPr>
            <w:fldChar w:fldCharType="end"/>
          </w:r>
        </w:p>
        <w:p w14:paraId="2791DC4A">
          <w:pPr>
            <w:pStyle w:val="2"/>
            <w:tabs>
              <w:tab w:val="right" w:leader="dot" w:pos="8609"/>
            </w:tabs>
            <w:spacing w:before="225" w:line="185" w:lineRule="auto"/>
            <w:rPr>
              <w:rFonts w:ascii="Times New Roman" w:hAnsi="Times New Roman" w:eastAsia="Times New Roman" w:cs="Times New Roman"/>
              <w:sz w:val="24"/>
              <w:szCs w:val="24"/>
            </w:rPr>
          </w:pPr>
          <w:bookmarkStart w:id="56" w:name="bookmark113"/>
          <w:bookmarkEnd w:id="56"/>
          <w:r>
            <w:fldChar w:fldCharType="begin"/>
          </w:r>
          <w:r>
            <w:instrText xml:space="preserve"> HYPERLINK \l "bookmark114" </w:instrText>
          </w:r>
          <w:r>
            <w:fldChar w:fldCharType="separate"/>
          </w:r>
          <w:r>
            <w:rPr>
              <w:spacing w:val="-1"/>
              <w:sz w:val="24"/>
              <w:szCs w:val="24"/>
            </w:rPr>
            <w:t>第六部分  采购项目要求及技术参数</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7A440167">
          <w:pPr>
            <w:pStyle w:val="2"/>
            <w:tabs>
              <w:tab w:val="right" w:leader="dot" w:pos="8609"/>
            </w:tabs>
            <w:spacing w:before="227" w:line="220" w:lineRule="auto"/>
            <w:ind w:left="3"/>
            <w:rPr>
              <w:rFonts w:ascii="Times New Roman" w:hAnsi="Times New Roman" w:eastAsia="Times New Roman" w:cs="Times New Roman"/>
              <w:sz w:val="24"/>
              <w:szCs w:val="24"/>
            </w:rPr>
            <w:sectPr>
              <w:headerReference r:id="rId7" w:type="default"/>
              <w:pgSz w:w="11906" w:h="16839"/>
              <w:pgMar w:top="400" w:right="1643" w:bottom="400" w:left="1653" w:header="0" w:footer="0" w:gutter="0"/>
              <w:cols w:space="720" w:num="1"/>
            </w:sectPr>
          </w:pPr>
          <w:bookmarkStart w:id="57" w:name="bookmark115"/>
          <w:bookmarkEnd w:id="57"/>
          <w:r>
            <w:fldChar w:fldCharType="begin"/>
          </w:r>
          <w:r>
            <w:instrText xml:space="preserve"> HYPERLINK \l "bookmark116" </w:instrText>
          </w:r>
          <w:r>
            <w:fldChar w:fldCharType="separate"/>
          </w:r>
          <w:r>
            <w:rPr>
              <w:spacing w:val="-3"/>
              <w:sz w:val="24"/>
              <w:szCs w:val="24"/>
            </w:rPr>
            <w:t>一、磋商要求</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sdtContent>
    </w:sdt>
    <w:sdt>
      <w:sdtPr>
        <w:rPr>
          <w:rFonts w:ascii="宋体" w:hAnsi="宋体" w:eastAsia="宋体" w:cs="宋体"/>
          <w:sz w:val="24"/>
          <w:szCs w:val="24"/>
        </w:rPr>
        <w:id w:val="147472527"/>
        <w:docPartObj>
          <w:docPartGallery w:val="Table of Contents"/>
          <w:docPartUnique/>
        </w:docPartObj>
      </w:sdtPr>
      <w:sdtEndPr>
        <w:rPr>
          <w:rFonts w:ascii="宋体" w:hAnsi="宋体" w:eastAsia="宋体" w:cs="宋体"/>
          <w:sz w:val="20"/>
          <w:szCs w:val="20"/>
        </w:rPr>
      </w:sdtEndPr>
      <w:sdtContent>
        <w:p w14:paraId="01C115F2">
          <w:pPr>
            <w:pStyle w:val="2"/>
            <w:tabs>
              <w:tab w:val="right" w:leader="dot" w:pos="8614"/>
            </w:tabs>
            <w:spacing w:before="59" w:line="184" w:lineRule="auto"/>
            <w:rPr>
              <w:rFonts w:ascii="Times New Roman" w:hAnsi="Times New Roman" w:eastAsia="Times New Roman" w:cs="Times New Roman"/>
              <w:sz w:val="24"/>
              <w:szCs w:val="24"/>
            </w:rPr>
          </w:pPr>
          <w:bookmarkStart w:id="58" w:name="bookmark117"/>
          <w:bookmarkEnd w:id="58"/>
          <w:r>
            <w:fldChar w:fldCharType="begin"/>
          </w:r>
          <w:r>
            <w:instrText xml:space="preserve"> HYPERLINK \l "bookmark118" </w:instrText>
          </w:r>
          <w:r>
            <w:fldChar w:fldCharType="separate"/>
          </w:r>
          <w:r>
            <w:rPr>
              <w:spacing w:val="-5"/>
              <w:sz w:val="24"/>
              <w:szCs w:val="24"/>
            </w:rPr>
            <w:t>1.磋商说明</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0E383E8C">
          <w:pPr>
            <w:pStyle w:val="2"/>
            <w:tabs>
              <w:tab w:val="right" w:leader="dot" w:pos="8614"/>
            </w:tabs>
            <w:spacing w:before="226" w:line="185" w:lineRule="auto"/>
            <w:ind w:left="8"/>
            <w:rPr>
              <w:rFonts w:ascii="Times New Roman" w:hAnsi="Times New Roman" w:eastAsia="Times New Roman" w:cs="Times New Roman"/>
              <w:sz w:val="24"/>
              <w:szCs w:val="24"/>
            </w:rPr>
          </w:pPr>
          <w:bookmarkStart w:id="59" w:name="bookmark119"/>
          <w:bookmarkEnd w:id="59"/>
          <w:r>
            <w:fldChar w:fldCharType="begin"/>
          </w:r>
          <w:r>
            <w:instrText xml:space="preserve"> HYPERLINK \l "bookmark120" </w:instrText>
          </w:r>
          <w:r>
            <w:fldChar w:fldCharType="separate"/>
          </w:r>
          <w:r>
            <w:rPr>
              <w:spacing w:val="-3"/>
              <w:sz w:val="24"/>
              <w:szCs w:val="24"/>
            </w:rPr>
            <w:t>2.报价说明</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7C16DC63">
          <w:pPr>
            <w:pStyle w:val="2"/>
            <w:tabs>
              <w:tab w:val="right" w:leader="dot" w:pos="8614"/>
            </w:tabs>
            <w:spacing w:before="224" w:line="213" w:lineRule="auto"/>
            <w:ind w:left="10"/>
            <w:rPr>
              <w:rFonts w:ascii="Times New Roman" w:hAnsi="Times New Roman" w:eastAsia="Times New Roman" w:cs="Times New Roman"/>
              <w:sz w:val="24"/>
              <w:szCs w:val="24"/>
            </w:rPr>
          </w:pPr>
          <w:bookmarkStart w:id="60" w:name="bookmark121"/>
          <w:bookmarkEnd w:id="60"/>
          <w:r>
            <w:fldChar w:fldCharType="begin"/>
          </w:r>
          <w:r>
            <w:instrText xml:space="preserve"> HYPERLINK \l "bookmark122" </w:instrText>
          </w:r>
          <w:r>
            <w:fldChar w:fldCharType="separate"/>
          </w:r>
          <w:r>
            <w:rPr>
              <w:spacing w:val="-3"/>
              <w:sz w:val="24"/>
              <w:szCs w:val="24"/>
            </w:rPr>
            <w:t>3.商务要求</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46BB0008">
          <w:pPr>
            <w:pStyle w:val="2"/>
            <w:tabs>
              <w:tab w:val="right" w:leader="dot" w:pos="8477"/>
            </w:tabs>
            <w:spacing w:before="191" w:line="220" w:lineRule="auto"/>
            <w:rPr>
              <w:sz w:val="20"/>
              <w:szCs w:val="20"/>
            </w:rPr>
          </w:pPr>
          <w:bookmarkStart w:id="61" w:name="bookmark123"/>
          <w:bookmarkEnd w:id="61"/>
          <w:r>
            <w:fldChar w:fldCharType="begin"/>
          </w:r>
          <w:r>
            <w:instrText xml:space="preserve"> HYPERLINK \l "bookmark123" </w:instrText>
          </w:r>
          <w:r>
            <w:fldChar w:fldCharType="separate"/>
          </w:r>
          <w:r>
            <w:rPr>
              <w:rFonts w:ascii="Times New Roman" w:hAnsi="Times New Roman" w:eastAsia="Times New Roman" w:cs="Times New Roman"/>
              <w:spacing w:val="-1"/>
              <w:sz w:val="24"/>
              <w:szCs w:val="24"/>
            </w:rPr>
            <w:t>4.</w:t>
          </w:r>
          <w:r>
            <w:rPr>
              <w:spacing w:val="-1"/>
              <w:sz w:val="24"/>
              <w:szCs w:val="24"/>
            </w:rPr>
            <w:t>工程量</w:t>
          </w:r>
          <w:r>
            <w:rPr>
              <w:spacing w:val="-74"/>
              <w:sz w:val="24"/>
              <w:szCs w:val="24"/>
            </w:rPr>
            <w:t xml:space="preserve"> </w:t>
          </w:r>
          <w:r>
            <w:rPr>
              <w:sz w:val="24"/>
              <w:szCs w:val="24"/>
            </w:rPr>
            <w:tab/>
          </w:r>
          <w:r>
            <w:rPr>
              <w:spacing w:val="-74"/>
              <w:sz w:val="24"/>
              <w:szCs w:val="24"/>
            </w:rPr>
            <w:t xml:space="preserve"> </w:t>
          </w:r>
          <w:r>
            <w:rPr>
              <w:b/>
              <w:bCs/>
              <w:sz w:val="20"/>
              <w:szCs w:val="20"/>
            </w:rPr>
            <w:t>错误</w:t>
          </w:r>
          <w:r>
            <w:rPr>
              <w:spacing w:val="-49"/>
              <w:sz w:val="20"/>
              <w:szCs w:val="20"/>
            </w:rPr>
            <w:t xml:space="preserve"> </w:t>
          </w:r>
          <w:r>
            <w:rPr>
              <w:b/>
              <w:bCs/>
              <w:sz w:val="20"/>
              <w:szCs w:val="20"/>
            </w:rPr>
            <w:t>！未定义书签。</w:t>
          </w:r>
          <w:r>
            <w:rPr>
              <w:b/>
              <w:bCs/>
              <w:sz w:val="20"/>
              <w:szCs w:val="20"/>
            </w:rPr>
            <w:fldChar w:fldCharType="end"/>
          </w:r>
        </w:p>
      </w:sdtContent>
    </w:sdt>
    <w:p w14:paraId="63B0EC91">
      <w:pPr>
        <w:spacing w:line="220" w:lineRule="auto"/>
        <w:rPr>
          <w:sz w:val="20"/>
          <w:szCs w:val="20"/>
        </w:rPr>
        <w:sectPr>
          <w:headerReference r:id="rId8" w:type="default"/>
          <w:pgSz w:w="11906" w:h="16839"/>
          <w:pgMar w:top="400" w:right="1643" w:bottom="400" w:left="1647" w:header="0" w:footer="0" w:gutter="0"/>
          <w:cols w:space="720" w:num="1"/>
        </w:sectPr>
      </w:pPr>
    </w:p>
    <w:p w14:paraId="5C9DD0A4">
      <w:pPr>
        <w:spacing w:line="309" w:lineRule="auto"/>
        <w:rPr>
          <w:rFonts w:ascii="Arial"/>
          <w:sz w:val="21"/>
        </w:rPr>
      </w:pPr>
    </w:p>
    <w:p w14:paraId="0D1B1339">
      <w:pPr>
        <w:pStyle w:val="2"/>
        <w:spacing w:before="244" w:line="225" w:lineRule="auto"/>
        <w:ind w:left="3171"/>
        <w:outlineLvl w:val="0"/>
        <w:rPr>
          <w:sz w:val="35"/>
          <w:szCs w:val="35"/>
        </w:rPr>
      </w:pPr>
      <w:bookmarkStart w:id="62" w:name="bookmark2"/>
      <w:bookmarkEnd w:id="62"/>
      <w:bookmarkStart w:id="63" w:name="bookmark1"/>
      <w:bookmarkEnd w:id="63"/>
      <w:r>
        <w:rPr>
          <w:b/>
          <w:bCs/>
          <w:spacing w:val="5"/>
          <w:sz w:val="35"/>
          <w:szCs w:val="35"/>
        </w:rPr>
        <w:t>第一部分</w:t>
      </w:r>
      <w:r>
        <w:rPr>
          <w:spacing w:val="5"/>
          <w:sz w:val="35"/>
          <w:szCs w:val="35"/>
        </w:rPr>
        <w:t xml:space="preserve">  </w:t>
      </w:r>
      <w:r>
        <w:rPr>
          <w:b/>
          <w:bCs/>
          <w:spacing w:val="5"/>
          <w:sz w:val="35"/>
          <w:szCs w:val="35"/>
        </w:rPr>
        <w:t>磋商邀请</w:t>
      </w:r>
    </w:p>
    <w:p w14:paraId="304F77EA">
      <w:pPr>
        <w:pStyle w:val="2"/>
        <w:spacing w:before="24" w:line="352" w:lineRule="auto"/>
        <w:ind w:left="484" w:right="475" w:firstLine="480"/>
        <w:jc w:val="both"/>
        <w:rPr>
          <w:sz w:val="24"/>
          <w:szCs w:val="24"/>
        </w:rPr>
      </w:pPr>
      <w:r>
        <w:rPr>
          <w:rFonts w:hint="eastAsia"/>
          <w:spacing w:val="-2"/>
          <w:sz w:val="24"/>
          <w:szCs w:val="24"/>
          <w:u w:val="single"/>
          <w:lang w:eastAsia="zh-CN"/>
        </w:rPr>
        <w:t>青海鼎铭全过程工程咨询有限公司</w:t>
      </w:r>
      <w:r>
        <w:rPr>
          <w:spacing w:val="-2"/>
          <w:sz w:val="24"/>
          <w:szCs w:val="24"/>
        </w:rPr>
        <w:t>（以下均简称“采购代理机构</w:t>
      </w:r>
      <w:r>
        <w:rPr>
          <w:spacing w:val="-84"/>
          <w:sz w:val="24"/>
          <w:szCs w:val="24"/>
        </w:rPr>
        <w:t xml:space="preserve"> </w:t>
      </w:r>
      <w:r>
        <w:rPr>
          <w:spacing w:val="-2"/>
          <w:sz w:val="24"/>
          <w:szCs w:val="24"/>
        </w:rPr>
        <w:t>”）受</w:t>
      </w:r>
      <w:r>
        <w:rPr>
          <w:rFonts w:hint="eastAsia"/>
          <w:spacing w:val="-2"/>
          <w:sz w:val="24"/>
          <w:szCs w:val="24"/>
          <w:u w:val="single" w:color="auto"/>
          <w:lang w:eastAsia="zh-CN"/>
        </w:rPr>
        <w:t>囊谦县交通运输局</w:t>
      </w:r>
      <w:r>
        <w:rPr>
          <w:spacing w:val="-1"/>
          <w:sz w:val="24"/>
          <w:szCs w:val="24"/>
        </w:rPr>
        <w:t>（以下均简称“采购单位</w:t>
      </w:r>
      <w:r>
        <w:rPr>
          <w:spacing w:val="-88"/>
          <w:sz w:val="24"/>
          <w:szCs w:val="24"/>
        </w:rPr>
        <w:t xml:space="preserve"> </w:t>
      </w:r>
      <w:r>
        <w:rPr>
          <w:spacing w:val="-1"/>
          <w:sz w:val="24"/>
          <w:szCs w:val="24"/>
        </w:rPr>
        <w:t>”）委托，拟对</w:t>
      </w:r>
      <w:r>
        <w:rPr>
          <w:rFonts w:hint="eastAsia"/>
          <w:spacing w:val="-1"/>
          <w:sz w:val="24"/>
          <w:szCs w:val="24"/>
          <w:u w:val="single" w:color="auto"/>
          <w:lang w:eastAsia="zh-CN"/>
        </w:rPr>
        <w:t>2024年囊谦县觉拉乡那索尼温泉道路水毁保通工程</w:t>
      </w:r>
      <w:r>
        <w:rPr>
          <w:spacing w:val="-18"/>
          <w:sz w:val="24"/>
          <w:szCs w:val="24"/>
        </w:rPr>
        <w:t>（</w:t>
      </w:r>
      <w:r>
        <w:rPr>
          <w:spacing w:val="1"/>
          <w:sz w:val="24"/>
          <w:szCs w:val="24"/>
        </w:rPr>
        <w:t>采购项目编号：</w:t>
      </w:r>
      <w:r>
        <w:rPr>
          <w:rFonts w:hint="eastAsia"/>
          <w:spacing w:val="1"/>
          <w:sz w:val="24"/>
          <w:szCs w:val="24"/>
          <w:lang w:eastAsia="zh-CN"/>
        </w:rPr>
        <w:t>青海鼎铭竞磋（工程）2025-033</w:t>
      </w:r>
      <w:r>
        <w:rPr>
          <w:sz w:val="24"/>
          <w:szCs w:val="24"/>
        </w:rPr>
        <w:t>）进行国内竞争性磋商采购，现予以公告，欢迎潜在的供应商参</w:t>
      </w:r>
      <w:r>
        <w:rPr>
          <w:spacing w:val="-1"/>
          <w:sz w:val="24"/>
          <w:szCs w:val="24"/>
        </w:rPr>
        <w:t>加本次政府采购活动。</w:t>
      </w:r>
    </w:p>
    <w:tbl>
      <w:tblPr>
        <w:tblStyle w:val="7"/>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8"/>
        <w:gridCol w:w="7582"/>
      </w:tblGrid>
      <w:tr w14:paraId="01701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78" w:type="dxa"/>
            <w:vAlign w:val="top"/>
          </w:tcPr>
          <w:p w14:paraId="670D0951">
            <w:pPr>
              <w:pStyle w:val="8"/>
              <w:spacing w:before="40" w:line="219" w:lineRule="auto"/>
              <w:ind w:left="11"/>
            </w:pPr>
            <w:r>
              <w:rPr>
                <w:spacing w:val="-2"/>
              </w:rPr>
              <w:t>采购项目编号</w:t>
            </w:r>
          </w:p>
        </w:tc>
        <w:tc>
          <w:tcPr>
            <w:tcW w:w="7582" w:type="dxa"/>
            <w:vAlign w:val="top"/>
          </w:tcPr>
          <w:p w14:paraId="22CBAA79">
            <w:pPr>
              <w:pStyle w:val="8"/>
              <w:spacing w:before="117" w:line="219" w:lineRule="auto"/>
              <w:ind w:left="9"/>
              <w:rPr>
                <w:rFonts w:hint="default" w:eastAsia="宋体"/>
                <w:lang w:val="en-US" w:eastAsia="zh-CN"/>
              </w:rPr>
            </w:pPr>
            <w:r>
              <w:rPr>
                <w:spacing w:val="-1"/>
              </w:rPr>
              <w:t>青海</w:t>
            </w:r>
            <w:r>
              <w:rPr>
                <w:rFonts w:hint="eastAsia"/>
                <w:spacing w:val="-1"/>
                <w:lang w:eastAsia="zh-CN"/>
              </w:rPr>
              <w:t>鼎</w:t>
            </w:r>
            <w:r>
              <w:rPr>
                <w:rFonts w:hint="eastAsia"/>
                <w:spacing w:val="-1"/>
                <w:lang w:val="en-US" w:eastAsia="zh-CN"/>
              </w:rPr>
              <w:t>铭</w:t>
            </w:r>
            <w:r>
              <w:rPr>
                <w:spacing w:val="-1"/>
              </w:rPr>
              <w:t>竞磋（工程）2025-</w:t>
            </w:r>
            <w:r>
              <w:rPr>
                <w:rFonts w:hint="eastAsia"/>
                <w:spacing w:val="-1"/>
                <w:lang w:val="en-US" w:eastAsia="zh-CN"/>
              </w:rPr>
              <w:t>033</w:t>
            </w:r>
          </w:p>
        </w:tc>
      </w:tr>
      <w:tr w14:paraId="6FFB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7CC91781">
            <w:pPr>
              <w:pStyle w:val="8"/>
              <w:spacing w:before="34" w:line="219" w:lineRule="auto"/>
              <w:ind w:left="11"/>
            </w:pPr>
            <w:r>
              <w:rPr>
                <w:spacing w:val="-2"/>
              </w:rPr>
              <w:t>采购项目名称</w:t>
            </w:r>
          </w:p>
        </w:tc>
        <w:tc>
          <w:tcPr>
            <w:tcW w:w="7582" w:type="dxa"/>
            <w:vAlign w:val="top"/>
          </w:tcPr>
          <w:p w14:paraId="52948DC9">
            <w:pPr>
              <w:pStyle w:val="8"/>
              <w:spacing w:before="34" w:line="219" w:lineRule="auto"/>
              <w:ind w:left="15"/>
              <w:rPr>
                <w:rFonts w:hint="eastAsia" w:eastAsia="宋体"/>
                <w:lang w:eastAsia="zh-CN"/>
              </w:rPr>
            </w:pPr>
            <w:r>
              <w:rPr>
                <w:rFonts w:hint="eastAsia"/>
                <w:spacing w:val="-2"/>
                <w:lang w:eastAsia="zh-CN"/>
              </w:rPr>
              <w:t>2024年囊谦县觉拉乡那索尼温泉道路水毁保通工程</w:t>
            </w:r>
          </w:p>
        </w:tc>
      </w:tr>
      <w:tr w14:paraId="33036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16D9860C">
            <w:pPr>
              <w:pStyle w:val="8"/>
              <w:spacing w:before="33" w:line="219" w:lineRule="auto"/>
              <w:ind w:left="11"/>
            </w:pPr>
            <w:r>
              <w:rPr>
                <w:spacing w:val="-3"/>
              </w:rPr>
              <w:t>采购方式</w:t>
            </w:r>
          </w:p>
        </w:tc>
        <w:tc>
          <w:tcPr>
            <w:tcW w:w="7582" w:type="dxa"/>
            <w:vAlign w:val="top"/>
          </w:tcPr>
          <w:p w14:paraId="46F5DB5B">
            <w:pPr>
              <w:pStyle w:val="8"/>
              <w:spacing w:before="34" w:line="219" w:lineRule="auto"/>
              <w:ind w:left="12"/>
            </w:pPr>
            <w:r>
              <w:rPr>
                <w:spacing w:val="-3"/>
              </w:rPr>
              <w:t>竞争性磋商</w:t>
            </w:r>
          </w:p>
        </w:tc>
      </w:tr>
      <w:tr w14:paraId="3B21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2EE3167A">
            <w:pPr>
              <w:pStyle w:val="8"/>
              <w:spacing w:before="35" w:line="219" w:lineRule="auto"/>
              <w:ind w:left="14"/>
            </w:pPr>
            <w:r>
              <w:rPr>
                <w:spacing w:val="-2"/>
              </w:rPr>
              <w:t>预算控制额度</w:t>
            </w:r>
          </w:p>
        </w:tc>
        <w:tc>
          <w:tcPr>
            <w:tcW w:w="7582" w:type="dxa"/>
            <w:vAlign w:val="top"/>
          </w:tcPr>
          <w:p w14:paraId="4C2CD4F9">
            <w:pPr>
              <w:pStyle w:val="8"/>
              <w:spacing w:before="34" w:line="219" w:lineRule="auto"/>
              <w:ind w:left="14"/>
              <w:rPr>
                <w:rFonts w:hint="eastAsia" w:eastAsia="宋体"/>
                <w:highlight w:val="none"/>
                <w:lang w:eastAsia="zh-CN"/>
              </w:rPr>
            </w:pPr>
            <w:r>
              <w:rPr>
                <w:rFonts w:hint="eastAsia"/>
                <w:spacing w:val="-1"/>
                <w:highlight w:val="none"/>
                <w:lang w:val="en-US" w:eastAsia="zh-CN"/>
              </w:rPr>
              <w:t>1300000.00</w:t>
            </w:r>
            <w:r>
              <w:rPr>
                <w:spacing w:val="-1"/>
                <w:highlight w:val="none"/>
              </w:rPr>
              <w:t>元，大写:</w:t>
            </w:r>
            <w:r>
              <w:rPr>
                <w:rFonts w:hint="eastAsia"/>
                <w:spacing w:val="-1"/>
                <w:highlight w:val="none"/>
                <w:lang w:val="en-US" w:eastAsia="zh-CN"/>
              </w:rPr>
              <w:t>壹佰叁拾万元整</w:t>
            </w:r>
          </w:p>
        </w:tc>
      </w:tr>
      <w:tr w14:paraId="5EA2B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6CA323AE">
            <w:pPr>
              <w:pStyle w:val="8"/>
              <w:spacing w:before="35" w:line="218" w:lineRule="auto"/>
              <w:ind w:left="15"/>
            </w:pPr>
            <w:r>
              <w:rPr>
                <w:spacing w:val="-4"/>
              </w:rPr>
              <w:t>最高限价</w:t>
            </w:r>
          </w:p>
        </w:tc>
        <w:tc>
          <w:tcPr>
            <w:tcW w:w="7582" w:type="dxa"/>
            <w:vAlign w:val="top"/>
          </w:tcPr>
          <w:p w14:paraId="09936963">
            <w:pPr>
              <w:pStyle w:val="8"/>
              <w:spacing w:before="35" w:line="219" w:lineRule="auto"/>
              <w:ind w:left="14"/>
              <w:rPr>
                <w:rFonts w:hint="eastAsia" w:eastAsia="宋体"/>
                <w:highlight w:val="none"/>
                <w:lang w:eastAsia="zh-CN"/>
              </w:rPr>
            </w:pPr>
            <w:r>
              <w:rPr>
                <w:rFonts w:hint="eastAsia"/>
                <w:spacing w:val="-1"/>
                <w:highlight w:val="none"/>
                <w:lang w:val="en-US" w:eastAsia="zh-CN"/>
              </w:rPr>
              <w:t>1172925.99</w:t>
            </w:r>
            <w:r>
              <w:rPr>
                <w:spacing w:val="-1"/>
                <w:highlight w:val="none"/>
              </w:rPr>
              <w:t>元，大写:</w:t>
            </w:r>
            <w:r>
              <w:rPr>
                <w:rFonts w:hint="eastAsia"/>
                <w:spacing w:val="-1"/>
                <w:highlight w:val="none"/>
                <w:lang w:val="en-US" w:eastAsia="zh-CN"/>
              </w:rPr>
              <w:t>壹佰壹拾柒万贰仟玖佰贰拾伍元玖角玖分</w:t>
            </w:r>
          </w:p>
        </w:tc>
      </w:tr>
      <w:tr w14:paraId="1B59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2EC2FFBE">
            <w:pPr>
              <w:pStyle w:val="8"/>
              <w:spacing w:before="35" w:line="219" w:lineRule="auto"/>
              <w:ind w:left="16"/>
            </w:pPr>
            <w:r>
              <w:rPr>
                <w:spacing w:val="-3"/>
              </w:rPr>
              <w:t>项目分包个数</w:t>
            </w:r>
          </w:p>
        </w:tc>
        <w:tc>
          <w:tcPr>
            <w:tcW w:w="7582" w:type="dxa"/>
            <w:vAlign w:val="top"/>
          </w:tcPr>
          <w:p w14:paraId="5343BD89">
            <w:pPr>
              <w:pStyle w:val="8"/>
              <w:spacing w:before="34" w:line="220" w:lineRule="auto"/>
              <w:ind w:left="13"/>
            </w:pPr>
            <w:r>
              <w:rPr>
                <w:spacing w:val="-5"/>
              </w:rPr>
              <w:t>不分包</w:t>
            </w:r>
          </w:p>
        </w:tc>
      </w:tr>
      <w:tr w14:paraId="7867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4CD913FF">
            <w:pPr>
              <w:pStyle w:val="8"/>
              <w:spacing w:before="35" w:line="220" w:lineRule="auto"/>
              <w:ind w:left="16"/>
            </w:pPr>
            <w:r>
              <w:rPr>
                <w:spacing w:val="-4"/>
              </w:rPr>
              <w:t>项目要求</w:t>
            </w:r>
          </w:p>
        </w:tc>
        <w:tc>
          <w:tcPr>
            <w:tcW w:w="7582" w:type="dxa"/>
            <w:vAlign w:val="top"/>
          </w:tcPr>
          <w:p w14:paraId="2063184E">
            <w:pPr>
              <w:pStyle w:val="8"/>
              <w:spacing w:before="35" w:line="219" w:lineRule="auto"/>
              <w:ind w:left="8"/>
            </w:pPr>
            <w:r>
              <w:rPr>
                <w:spacing w:val="-1"/>
              </w:rPr>
              <w:t>磋商内容：具体内容详见《磋商文件》</w:t>
            </w:r>
          </w:p>
        </w:tc>
      </w:tr>
      <w:tr w14:paraId="3FB1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7" w:hRule="atLeast"/>
        </w:trPr>
        <w:tc>
          <w:tcPr>
            <w:tcW w:w="1978" w:type="dxa"/>
            <w:vAlign w:val="top"/>
          </w:tcPr>
          <w:p w14:paraId="72D19A64">
            <w:pPr>
              <w:spacing w:line="244" w:lineRule="auto"/>
              <w:rPr>
                <w:rFonts w:ascii="Arial"/>
                <w:sz w:val="21"/>
              </w:rPr>
            </w:pPr>
          </w:p>
          <w:p w14:paraId="5FFA5B25">
            <w:pPr>
              <w:spacing w:line="244" w:lineRule="auto"/>
              <w:rPr>
                <w:rFonts w:ascii="Arial"/>
                <w:sz w:val="21"/>
              </w:rPr>
            </w:pPr>
          </w:p>
          <w:p w14:paraId="07CEC4E7">
            <w:pPr>
              <w:spacing w:line="244" w:lineRule="auto"/>
              <w:rPr>
                <w:rFonts w:ascii="Arial"/>
                <w:sz w:val="21"/>
              </w:rPr>
            </w:pPr>
          </w:p>
          <w:p w14:paraId="794337F9">
            <w:pPr>
              <w:spacing w:line="244" w:lineRule="auto"/>
              <w:rPr>
                <w:rFonts w:ascii="Arial"/>
                <w:sz w:val="21"/>
              </w:rPr>
            </w:pPr>
          </w:p>
          <w:p w14:paraId="6F0828DC">
            <w:pPr>
              <w:spacing w:line="244" w:lineRule="auto"/>
              <w:rPr>
                <w:rFonts w:ascii="Arial"/>
                <w:sz w:val="21"/>
              </w:rPr>
            </w:pPr>
          </w:p>
          <w:p w14:paraId="08940E84">
            <w:pPr>
              <w:spacing w:line="244" w:lineRule="auto"/>
              <w:rPr>
                <w:rFonts w:ascii="Arial"/>
                <w:sz w:val="21"/>
              </w:rPr>
            </w:pPr>
          </w:p>
          <w:p w14:paraId="336C11D7">
            <w:pPr>
              <w:spacing w:line="244" w:lineRule="auto"/>
              <w:rPr>
                <w:rFonts w:ascii="Arial"/>
                <w:sz w:val="21"/>
              </w:rPr>
            </w:pPr>
          </w:p>
          <w:p w14:paraId="4202A722">
            <w:pPr>
              <w:spacing w:line="245" w:lineRule="auto"/>
              <w:rPr>
                <w:rFonts w:ascii="Arial"/>
                <w:sz w:val="21"/>
              </w:rPr>
            </w:pPr>
          </w:p>
          <w:p w14:paraId="2B6AD0E1">
            <w:pPr>
              <w:spacing w:line="245" w:lineRule="auto"/>
              <w:rPr>
                <w:rFonts w:ascii="Arial"/>
                <w:sz w:val="21"/>
              </w:rPr>
            </w:pPr>
          </w:p>
          <w:p w14:paraId="7BAAB36B">
            <w:pPr>
              <w:spacing w:line="245" w:lineRule="auto"/>
              <w:rPr>
                <w:rFonts w:ascii="Arial"/>
                <w:sz w:val="21"/>
              </w:rPr>
            </w:pPr>
          </w:p>
          <w:p w14:paraId="6F14D2A3">
            <w:pPr>
              <w:spacing w:line="245" w:lineRule="auto"/>
              <w:rPr>
                <w:rFonts w:ascii="Arial"/>
                <w:sz w:val="21"/>
              </w:rPr>
            </w:pPr>
          </w:p>
          <w:p w14:paraId="5CC2FEDD">
            <w:pPr>
              <w:spacing w:line="245" w:lineRule="auto"/>
              <w:rPr>
                <w:rFonts w:ascii="Arial"/>
                <w:sz w:val="21"/>
              </w:rPr>
            </w:pPr>
          </w:p>
          <w:p w14:paraId="501BB203">
            <w:pPr>
              <w:spacing w:line="245" w:lineRule="auto"/>
              <w:rPr>
                <w:rFonts w:ascii="Arial"/>
                <w:sz w:val="21"/>
              </w:rPr>
            </w:pPr>
          </w:p>
          <w:p w14:paraId="73997564">
            <w:pPr>
              <w:spacing w:line="245" w:lineRule="auto"/>
              <w:rPr>
                <w:rFonts w:ascii="Arial"/>
                <w:sz w:val="21"/>
              </w:rPr>
            </w:pPr>
          </w:p>
          <w:p w14:paraId="41B095E7">
            <w:pPr>
              <w:spacing w:line="245" w:lineRule="auto"/>
              <w:rPr>
                <w:rFonts w:ascii="Arial"/>
                <w:sz w:val="21"/>
              </w:rPr>
            </w:pPr>
          </w:p>
          <w:p w14:paraId="578AB431">
            <w:pPr>
              <w:pStyle w:val="8"/>
              <w:spacing w:before="78" w:line="219" w:lineRule="auto"/>
              <w:ind w:left="12"/>
            </w:pPr>
            <w:r>
              <w:rPr>
                <w:spacing w:val="-2"/>
              </w:rPr>
              <w:t>供应商资格条件</w:t>
            </w:r>
          </w:p>
        </w:tc>
        <w:tc>
          <w:tcPr>
            <w:tcW w:w="7582" w:type="dxa"/>
            <w:vAlign w:val="top"/>
          </w:tcPr>
          <w:p w14:paraId="1064C01A">
            <w:pPr>
              <w:pStyle w:val="8"/>
              <w:spacing w:before="34" w:line="219" w:lineRule="auto"/>
              <w:ind w:left="27"/>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1A1F808F">
            <w:pPr>
              <w:pStyle w:val="8"/>
              <w:spacing w:before="180" w:line="219" w:lineRule="auto"/>
              <w:ind w:left="21"/>
            </w:pPr>
            <w:r>
              <w:rPr>
                <w:spacing w:val="-3"/>
              </w:rPr>
              <w:t>（1）供应商的营业执照等证明文件，</w:t>
            </w:r>
            <w:r>
              <w:rPr>
                <w:spacing w:val="-64"/>
              </w:rPr>
              <w:t xml:space="preserve"> </w:t>
            </w:r>
            <w:r>
              <w:rPr>
                <w:spacing w:val="-3"/>
              </w:rPr>
              <w:t>自然人的身份证明。</w:t>
            </w:r>
          </w:p>
          <w:p w14:paraId="6371CBAA">
            <w:pPr>
              <w:pStyle w:val="8"/>
              <w:spacing w:before="183" w:line="218" w:lineRule="auto"/>
              <w:ind w:left="21"/>
            </w:pPr>
            <w:r>
              <w:rPr>
                <w:spacing w:val="-1"/>
              </w:rPr>
              <w:t>（2）财务状况报告，依法缴纳税收和社会保障资金的相关材料。</w:t>
            </w:r>
          </w:p>
          <w:p w14:paraId="15F93708">
            <w:pPr>
              <w:pStyle w:val="8"/>
              <w:spacing w:before="182" w:line="219" w:lineRule="auto"/>
              <w:ind w:left="21"/>
            </w:pPr>
            <w:r>
              <w:rPr>
                <w:spacing w:val="-1"/>
              </w:rPr>
              <w:t>（3）具备履行合同所必需的设备和专业技术能力的证明材料。</w:t>
            </w:r>
          </w:p>
          <w:p w14:paraId="2E47A7D0">
            <w:pPr>
              <w:pStyle w:val="8"/>
              <w:spacing w:before="183" w:line="290" w:lineRule="auto"/>
              <w:ind w:left="14" w:right="4" w:firstLine="6"/>
            </w:pPr>
            <w:r>
              <w:rPr>
                <w:spacing w:val="-1"/>
              </w:rPr>
              <w:t>（4）参加政府采购活动前</w:t>
            </w:r>
            <w:r>
              <w:rPr>
                <w:spacing w:val="-45"/>
              </w:rPr>
              <w:t xml:space="preserve"> </w:t>
            </w:r>
            <w:r>
              <w:rPr>
                <w:spacing w:val="-1"/>
              </w:rPr>
              <w:t>3</w:t>
            </w:r>
            <w:r>
              <w:rPr>
                <w:spacing w:val="-50"/>
              </w:rPr>
              <w:t xml:space="preserve"> </w:t>
            </w:r>
            <w:r>
              <w:rPr>
                <w:spacing w:val="-1"/>
              </w:rPr>
              <w:t>年内在经营活动中没有重</w:t>
            </w:r>
            <w:r>
              <w:rPr>
                <w:spacing w:val="-2"/>
              </w:rPr>
              <w:t>大违法记录的书面</w:t>
            </w:r>
            <w:r>
              <w:t xml:space="preserve"> </w:t>
            </w:r>
            <w:r>
              <w:rPr>
                <w:spacing w:val="-5"/>
              </w:rPr>
              <w:t>声明。</w:t>
            </w:r>
          </w:p>
          <w:p w14:paraId="7EA3C013">
            <w:pPr>
              <w:pStyle w:val="8"/>
              <w:spacing w:before="180" w:line="219" w:lineRule="auto"/>
              <w:ind w:left="21"/>
            </w:pPr>
            <w:r>
              <w:rPr>
                <w:spacing w:val="-1"/>
              </w:rPr>
              <w:t>（5）具备法律、行政法规规定的其他条件的证明材料。</w:t>
            </w:r>
          </w:p>
          <w:p w14:paraId="0510A5D3">
            <w:pPr>
              <w:pStyle w:val="8"/>
              <w:spacing w:before="182" w:line="345" w:lineRule="auto"/>
              <w:ind w:left="11" w:right="4"/>
            </w:pPr>
            <w:r>
              <w:rPr>
                <w:spacing w:val="-4"/>
              </w:rPr>
              <w:t>2.单位负责人为同一人或者存在直接控股、管理关系的不同供应商，不得</w:t>
            </w:r>
            <w:r>
              <w:rPr>
                <w:spacing w:val="5"/>
              </w:rPr>
              <w:t xml:space="preserve"> </w:t>
            </w:r>
            <w:r>
              <w:rPr>
                <w:spacing w:val="-1"/>
              </w:rPr>
              <w:t>参加同一合同项下的政府采购活动。否则，皆取消投标资格；</w:t>
            </w:r>
          </w:p>
          <w:p w14:paraId="405C849D">
            <w:pPr>
              <w:pStyle w:val="8"/>
              <w:spacing w:before="37" w:line="345" w:lineRule="auto"/>
              <w:ind w:left="11" w:right="4" w:firstLine="2"/>
            </w:pPr>
            <w:r>
              <w:rPr>
                <w:spacing w:val="-4"/>
              </w:rPr>
              <w:t>3.为本采购项目提供整体设计、规范编制或者项目管理、监理、检测等服</w:t>
            </w:r>
            <w:r>
              <w:rPr>
                <w:spacing w:val="4"/>
              </w:rPr>
              <w:t xml:space="preserve"> </w:t>
            </w:r>
            <w:r>
              <w:rPr>
                <w:spacing w:val="-1"/>
              </w:rPr>
              <w:t>务的供应商，不得再参加该采购项目的其他采购活动；</w:t>
            </w:r>
          </w:p>
          <w:p w14:paraId="33F54A0F">
            <w:pPr>
              <w:pStyle w:val="8"/>
              <w:spacing w:before="39" w:line="331" w:lineRule="auto"/>
              <w:ind w:left="10" w:right="4" w:hanging="2"/>
            </w:pPr>
            <w:r>
              <w:rPr>
                <w:spacing w:val="-9"/>
              </w:rPr>
              <w:t>4.</w:t>
            </w:r>
            <w:r>
              <w:rPr>
                <w:spacing w:val="-36"/>
              </w:rPr>
              <w:t xml:space="preserve"> </w:t>
            </w:r>
            <w:r>
              <w:rPr>
                <w:spacing w:val="-9"/>
              </w:rPr>
              <w:t>经</w:t>
            </w:r>
            <w:r>
              <w:rPr>
                <w:spacing w:val="-44"/>
              </w:rPr>
              <w:t xml:space="preserve"> </w:t>
            </w:r>
            <w:r>
              <w:rPr>
                <w:spacing w:val="-9"/>
              </w:rPr>
              <w:t>信</w:t>
            </w:r>
            <w:r>
              <w:rPr>
                <w:spacing w:val="-39"/>
              </w:rPr>
              <w:t xml:space="preserve"> </w:t>
            </w:r>
            <w:r>
              <w:rPr>
                <w:spacing w:val="-9"/>
              </w:rPr>
              <w:t>用 中 国</w:t>
            </w:r>
            <w:r>
              <w:rPr>
                <w:spacing w:val="-50"/>
              </w:rPr>
              <w:t xml:space="preserve"> </w:t>
            </w:r>
            <w:r>
              <w:rPr>
                <w:spacing w:val="-9"/>
              </w:rPr>
              <w:t>（ www.creditchina.gov.cn</w:t>
            </w:r>
            <w:r>
              <w:rPr>
                <w:spacing w:val="-18"/>
              </w:rPr>
              <w:t xml:space="preserve"> </w:t>
            </w:r>
            <w:r>
              <w:rPr>
                <w:spacing w:val="-9"/>
              </w:rPr>
              <w:t>）</w:t>
            </w:r>
            <w:r>
              <w:rPr>
                <w:spacing w:val="-38"/>
              </w:rPr>
              <w:t xml:space="preserve"> </w:t>
            </w:r>
            <w:r>
              <w:rPr>
                <w:spacing w:val="-9"/>
              </w:rPr>
              <w:t>或</w:t>
            </w:r>
            <w:r>
              <w:rPr>
                <w:spacing w:val="-21"/>
              </w:rPr>
              <w:t xml:space="preserve"> </w:t>
            </w:r>
            <w:r>
              <w:rPr>
                <w:spacing w:val="-9"/>
              </w:rPr>
              <w:t>中</w:t>
            </w:r>
            <w:r>
              <w:rPr>
                <w:spacing w:val="-20"/>
              </w:rPr>
              <w:t xml:space="preserve"> </w:t>
            </w:r>
            <w:r>
              <w:rPr>
                <w:spacing w:val="-9"/>
              </w:rPr>
              <w:t>国</w:t>
            </w:r>
            <w:r>
              <w:rPr>
                <w:spacing w:val="-42"/>
              </w:rPr>
              <w:t xml:space="preserve"> </w:t>
            </w:r>
            <w:r>
              <w:rPr>
                <w:spacing w:val="-9"/>
              </w:rPr>
              <w:t>政</w:t>
            </w:r>
            <w:r>
              <w:rPr>
                <w:spacing w:val="-45"/>
              </w:rPr>
              <w:t xml:space="preserve"> </w:t>
            </w:r>
            <w:r>
              <w:rPr>
                <w:spacing w:val="-9"/>
              </w:rPr>
              <w:t>府</w:t>
            </w:r>
            <w:r>
              <w:rPr>
                <w:spacing w:val="-44"/>
              </w:rPr>
              <w:t xml:space="preserve"> </w:t>
            </w:r>
            <w:r>
              <w:rPr>
                <w:spacing w:val="-9"/>
              </w:rPr>
              <w:t>采</w:t>
            </w:r>
            <w:r>
              <w:rPr>
                <w:spacing w:val="-43"/>
              </w:rPr>
              <w:t xml:space="preserve"> </w:t>
            </w:r>
            <w:r>
              <w:rPr>
                <w:spacing w:val="-9"/>
              </w:rPr>
              <w:t>购</w:t>
            </w:r>
            <w:r>
              <w:rPr>
                <w:spacing w:val="-25"/>
              </w:rPr>
              <w:t xml:space="preserve"> </w:t>
            </w:r>
            <w:r>
              <w:rPr>
                <w:spacing w:val="-9"/>
              </w:rPr>
              <w:t>网</w:t>
            </w:r>
            <w:r>
              <w:t xml:space="preserve"> （www.ccgp.gov.cn）等渠道查询后，列入失信被执行人、</w:t>
            </w:r>
            <w:r>
              <w:rPr>
                <w:spacing w:val="-1"/>
              </w:rPr>
              <w:t>重大税收违法</w:t>
            </w:r>
            <w:r>
              <w:t xml:space="preserve"> </w:t>
            </w:r>
            <w:r>
              <w:rPr>
                <w:spacing w:val="-4"/>
              </w:rPr>
              <w:t>案件当事人名单、政府采购严重违法失信行为记录名单的，取消投标资格</w:t>
            </w:r>
            <w:r>
              <w:rPr>
                <w:spacing w:val="2"/>
              </w:rPr>
              <w:t xml:space="preserve"> </w:t>
            </w:r>
            <w:r>
              <w:rPr>
                <w:spacing w:val="-2"/>
              </w:rPr>
              <w:t>(提供“信用中国</w:t>
            </w:r>
            <w:r>
              <w:rPr>
                <w:spacing w:val="-86"/>
              </w:rPr>
              <w:t xml:space="preserve"> </w:t>
            </w:r>
            <w:r>
              <w:rPr>
                <w:spacing w:val="-2"/>
              </w:rPr>
              <w:t>”网站的查询截图，时间为投标截止时间前</w:t>
            </w:r>
            <w:r>
              <w:rPr>
                <w:rFonts w:hint="eastAsia"/>
                <w:spacing w:val="-48"/>
                <w:lang w:val="en-US" w:eastAsia="zh-CN"/>
              </w:rPr>
              <w:t xml:space="preserve">10 </w:t>
            </w:r>
            <w:r>
              <w:rPr>
                <w:spacing w:val="-2"/>
              </w:rPr>
              <w:t>天内)。</w:t>
            </w:r>
            <w:r>
              <w:t xml:space="preserve"> </w:t>
            </w:r>
            <w:r>
              <w:rPr>
                <w:spacing w:val="-2"/>
              </w:rPr>
              <w:t>5.其他资质条件要求：</w:t>
            </w:r>
          </w:p>
          <w:p w14:paraId="67F311F5">
            <w:pPr>
              <w:pStyle w:val="8"/>
              <w:spacing w:before="182" w:line="360" w:lineRule="auto"/>
              <w:ind w:right="2"/>
              <w:jc w:val="both"/>
              <w:rPr>
                <w:rFonts w:hint="eastAsia"/>
              </w:rPr>
            </w:pPr>
            <w:r>
              <w:t>1）供应商须具备公路工程施工总承包三级及以上资质；并在人员、设备、资金等方面具有相应的施工能力；投标人应进入交通运输部“全国公路建设市场监督管理系统（网址：https://hwdms.mot.gov.cn/BMWebSite/）”中的公路工程施工资质企业名录，且投标人名称和资质与该名录中的相应企业名称和资质完全一致；</w:t>
            </w:r>
            <w:r>
              <w:rPr>
                <w:rFonts w:hint="eastAsia"/>
              </w:rPr>
              <w:t>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如在中标通知书发出之前，青海省交通运输厅最新公布的信用等级评价结果中中标人被列入“黑名单”的，采购人有权取消其中标资格。</w:t>
            </w:r>
          </w:p>
          <w:p w14:paraId="190460D5">
            <w:pPr>
              <w:pStyle w:val="8"/>
              <w:spacing w:before="182" w:line="360" w:lineRule="auto"/>
              <w:ind w:right="2"/>
              <w:jc w:val="both"/>
              <w:rPr>
                <w:rFonts w:hint="eastAsia"/>
              </w:rPr>
            </w:pPr>
            <w:r>
              <w:rPr>
                <w:rFonts w:hint="eastAsia"/>
              </w:rPr>
              <w:t>投标人拟派项目经理须具有公路工程二级及以上注册建造师资格，具备有效的交通运输主管部门核发的安全生产考核合格证书；</w:t>
            </w:r>
          </w:p>
          <w:p w14:paraId="163A9F75">
            <w:pPr>
              <w:pStyle w:val="8"/>
              <w:spacing w:before="182" w:line="360" w:lineRule="auto"/>
              <w:ind w:right="2"/>
              <w:jc w:val="both"/>
              <w:rPr>
                <w:rFonts w:hint="eastAsia"/>
              </w:rPr>
            </w:pPr>
            <w:r>
              <w:rPr>
                <w:rFonts w:hint="eastAsia"/>
              </w:rPr>
              <w:t>2）信誉最低要求：凡被青海省交通运输厅、青海省住房和城乡建设厅取 消投标资格或禁止进入该区域建设市场且在处罚期内的施工企业不得参  加本项目。</w:t>
            </w:r>
          </w:p>
          <w:p w14:paraId="696F4601">
            <w:pPr>
              <w:pStyle w:val="8"/>
              <w:spacing w:before="182" w:line="360" w:lineRule="auto"/>
              <w:ind w:right="2"/>
              <w:jc w:val="both"/>
              <w:rPr>
                <w:rFonts w:hint="eastAsia" w:eastAsia="宋体"/>
                <w:lang w:eastAsia="zh-CN"/>
              </w:rPr>
            </w:pPr>
            <w:r>
              <w:rPr>
                <w:rFonts w:hint="eastAsia"/>
              </w:rPr>
              <w:t>6.本项目落实政府采购需满足的资格条件：本项目</w:t>
            </w:r>
            <w:r>
              <w:rPr>
                <w:rFonts w:hint="eastAsia"/>
                <w:lang w:val="en-US" w:eastAsia="zh-CN"/>
              </w:rPr>
              <w:t>不</w:t>
            </w:r>
            <w:r>
              <w:rPr>
                <w:rFonts w:hint="eastAsia"/>
              </w:rPr>
              <w:t>面向中小企业采购</w:t>
            </w:r>
          </w:p>
          <w:p w14:paraId="6FCD1EA8">
            <w:pPr>
              <w:pStyle w:val="8"/>
              <w:spacing w:before="33" w:line="219" w:lineRule="auto"/>
              <w:ind w:left="15"/>
            </w:pPr>
            <w:r>
              <w:rPr>
                <w:spacing w:val="-1"/>
              </w:rPr>
              <w:t>7.本项目不接受供应商以联合体方式进行投标；</w:t>
            </w:r>
          </w:p>
        </w:tc>
      </w:tr>
      <w:tr w14:paraId="1C40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261ECCD9">
            <w:pPr>
              <w:pStyle w:val="8"/>
              <w:spacing w:before="35" w:line="218" w:lineRule="auto"/>
              <w:ind w:left="19"/>
            </w:pPr>
            <w:r>
              <w:rPr>
                <w:spacing w:val="-3"/>
              </w:rPr>
              <w:t>公告发布时间</w:t>
            </w:r>
          </w:p>
        </w:tc>
        <w:tc>
          <w:tcPr>
            <w:tcW w:w="7582" w:type="dxa"/>
            <w:vAlign w:val="top"/>
          </w:tcPr>
          <w:p w14:paraId="3743CCAE">
            <w:pPr>
              <w:pStyle w:val="8"/>
              <w:spacing w:before="182" w:line="360" w:lineRule="auto"/>
              <w:ind w:right="2"/>
              <w:jc w:val="both"/>
              <w:rPr>
                <w:rFonts w:hint="eastAsia"/>
              </w:rPr>
            </w:pPr>
            <w:r>
              <w:rPr>
                <w:rFonts w:hint="eastAsia"/>
              </w:rPr>
              <w:t>2025 年 0</w:t>
            </w:r>
            <w:r>
              <w:rPr>
                <w:rFonts w:hint="eastAsia"/>
                <w:lang w:val="en-US" w:eastAsia="zh-CN"/>
              </w:rPr>
              <w:t>7</w:t>
            </w:r>
            <w:r>
              <w:rPr>
                <w:rFonts w:hint="eastAsia"/>
              </w:rPr>
              <w:t>月</w:t>
            </w:r>
            <w:r>
              <w:rPr>
                <w:rFonts w:hint="eastAsia"/>
                <w:lang w:val="en-US" w:eastAsia="zh-CN"/>
              </w:rPr>
              <w:t>01</w:t>
            </w:r>
            <w:r>
              <w:rPr>
                <w:rFonts w:hint="eastAsia"/>
              </w:rPr>
              <w:t>日</w:t>
            </w:r>
          </w:p>
        </w:tc>
      </w:tr>
      <w:tr w14:paraId="77BF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978" w:type="dxa"/>
            <w:vAlign w:val="top"/>
          </w:tcPr>
          <w:p w14:paraId="19B3A6FE">
            <w:pPr>
              <w:pStyle w:val="8"/>
              <w:spacing w:before="35" w:line="343" w:lineRule="auto"/>
              <w:ind w:left="23" w:right="6" w:hanging="12"/>
            </w:pPr>
            <w:r>
              <w:rPr>
                <w:spacing w:val="3"/>
              </w:rPr>
              <w:t>磋商文件发售起止</w:t>
            </w:r>
            <w:r>
              <w:rPr>
                <w:spacing w:val="4"/>
              </w:rPr>
              <w:t xml:space="preserve"> </w:t>
            </w:r>
            <w:r>
              <w:rPr>
                <w:spacing w:val="-11"/>
              </w:rPr>
              <w:t>时间</w:t>
            </w:r>
          </w:p>
        </w:tc>
        <w:tc>
          <w:tcPr>
            <w:tcW w:w="7582" w:type="dxa"/>
            <w:vAlign w:val="top"/>
          </w:tcPr>
          <w:p w14:paraId="16AA04B0">
            <w:pPr>
              <w:pStyle w:val="8"/>
              <w:spacing w:before="182" w:line="360" w:lineRule="auto"/>
              <w:ind w:right="2"/>
              <w:jc w:val="both"/>
              <w:rPr>
                <w:rFonts w:hint="eastAsia"/>
              </w:rPr>
            </w:pPr>
            <w:r>
              <w:rPr>
                <w:rFonts w:hint="eastAsia"/>
              </w:rPr>
              <w:t>2025 年 0</w:t>
            </w:r>
            <w:r>
              <w:rPr>
                <w:rFonts w:hint="eastAsia"/>
                <w:lang w:val="en-US" w:eastAsia="zh-CN"/>
              </w:rPr>
              <w:t>7</w:t>
            </w:r>
            <w:r>
              <w:rPr>
                <w:rFonts w:hint="eastAsia"/>
              </w:rPr>
              <w:t>月</w:t>
            </w:r>
            <w:r>
              <w:rPr>
                <w:rFonts w:hint="eastAsia"/>
                <w:lang w:val="en-US" w:eastAsia="zh-CN"/>
              </w:rPr>
              <w:t>02</w:t>
            </w:r>
            <w:r>
              <w:rPr>
                <w:rFonts w:hint="eastAsia"/>
              </w:rPr>
              <w:t>日至 2025 年0</w:t>
            </w:r>
            <w:r>
              <w:rPr>
                <w:rFonts w:hint="eastAsia"/>
                <w:lang w:val="en-US" w:eastAsia="zh-CN"/>
              </w:rPr>
              <w:t>7</w:t>
            </w:r>
            <w:r>
              <w:rPr>
                <w:rFonts w:hint="eastAsia"/>
              </w:rPr>
              <w:t>月</w:t>
            </w:r>
            <w:r>
              <w:rPr>
                <w:rFonts w:hint="eastAsia"/>
                <w:lang w:val="en-US" w:eastAsia="zh-CN"/>
              </w:rPr>
              <w:t>08</w:t>
            </w:r>
            <w:r>
              <w:rPr>
                <w:rFonts w:hint="eastAsia"/>
              </w:rPr>
              <w:t>日（00:00-23:59 休息日、节假日 除外）。</w:t>
            </w:r>
          </w:p>
        </w:tc>
      </w:tr>
      <w:tr w14:paraId="429A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978" w:type="dxa"/>
            <w:vAlign w:val="top"/>
          </w:tcPr>
          <w:p w14:paraId="073B3D0C">
            <w:pPr>
              <w:spacing w:line="320" w:lineRule="auto"/>
              <w:rPr>
                <w:rFonts w:ascii="Arial"/>
                <w:sz w:val="21"/>
              </w:rPr>
            </w:pPr>
          </w:p>
          <w:p w14:paraId="6D0E57C9">
            <w:pPr>
              <w:spacing w:line="321" w:lineRule="auto"/>
              <w:rPr>
                <w:rFonts w:ascii="Arial"/>
                <w:sz w:val="21"/>
              </w:rPr>
            </w:pPr>
          </w:p>
          <w:p w14:paraId="5A27BABF">
            <w:pPr>
              <w:pStyle w:val="8"/>
              <w:spacing w:before="78" w:line="219" w:lineRule="auto"/>
              <w:ind w:left="11"/>
            </w:pPr>
            <w:r>
              <w:rPr>
                <w:spacing w:val="-2"/>
              </w:rPr>
              <w:t>磋商文件发售方式</w:t>
            </w:r>
          </w:p>
        </w:tc>
        <w:tc>
          <w:tcPr>
            <w:tcW w:w="7582" w:type="dxa"/>
            <w:vAlign w:val="top"/>
          </w:tcPr>
          <w:p w14:paraId="616445A6">
            <w:pPr>
              <w:pStyle w:val="8"/>
              <w:spacing w:before="163" w:line="219" w:lineRule="auto"/>
              <w:ind w:left="8"/>
            </w:pPr>
            <w:r>
              <w:rPr>
                <w:spacing w:val="-1"/>
              </w:rPr>
              <w:t>政采云平台线上获取</w:t>
            </w:r>
          </w:p>
          <w:p w14:paraId="101D5B06">
            <w:pPr>
              <w:pStyle w:val="8"/>
              <w:spacing w:before="175" w:line="310" w:lineRule="auto"/>
              <w:ind w:left="6" w:firstLine="2"/>
              <w:jc w:val="both"/>
              <w:rPr>
                <w:sz w:val="20"/>
                <w:szCs w:val="20"/>
              </w:rPr>
            </w:pPr>
            <w:r>
              <w:rPr>
                <w:spacing w:val="-11"/>
              </w:rPr>
              <w:t>通</w:t>
            </w:r>
            <w:r>
              <w:rPr>
                <w:spacing w:val="-33"/>
              </w:rPr>
              <w:t xml:space="preserve"> </w:t>
            </w:r>
            <w:r>
              <w:rPr>
                <w:spacing w:val="-11"/>
              </w:rPr>
              <w:t>过</w:t>
            </w:r>
            <w:r>
              <w:rPr>
                <w:spacing w:val="-36"/>
              </w:rPr>
              <w:t xml:space="preserve"> </w:t>
            </w:r>
            <w:r>
              <w:rPr>
                <w:spacing w:val="-11"/>
              </w:rPr>
              <w:t>政</w:t>
            </w:r>
            <w:r>
              <w:rPr>
                <w:spacing w:val="-38"/>
              </w:rPr>
              <w:t xml:space="preserve"> </w:t>
            </w:r>
            <w:r>
              <w:rPr>
                <w:spacing w:val="-11"/>
              </w:rPr>
              <w:t>采</w:t>
            </w:r>
            <w:r>
              <w:rPr>
                <w:spacing w:val="-28"/>
              </w:rPr>
              <w:t xml:space="preserve"> </w:t>
            </w:r>
            <w:r>
              <w:rPr>
                <w:spacing w:val="-11"/>
              </w:rPr>
              <w:t>云</w:t>
            </w:r>
            <w:r>
              <w:rPr>
                <w:spacing w:val="-35"/>
              </w:rPr>
              <w:t xml:space="preserve"> </w:t>
            </w:r>
            <w:r>
              <w:rPr>
                <w:spacing w:val="-11"/>
              </w:rPr>
              <w:t>平 台</w:t>
            </w:r>
            <w:r>
              <w:rPr>
                <w:spacing w:val="-47"/>
              </w:rPr>
              <w:t xml:space="preserve"> </w:t>
            </w:r>
            <w:r>
              <w:rPr>
                <w:spacing w:val="-11"/>
              </w:rPr>
              <w:t>（ www.zcygov.cn ）</w:t>
            </w:r>
            <w:r>
              <w:rPr>
                <w:spacing w:val="-32"/>
              </w:rPr>
              <w:t xml:space="preserve"> </w:t>
            </w:r>
            <w:r>
              <w:rPr>
                <w:spacing w:val="-11"/>
              </w:rPr>
              <w:t>获</w:t>
            </w:r>
            <w:r>
              <w:rPr>
                <w:spacing w:val="-32"/>
              </w:rPr>
              <w:t xml:space="preserve"> </w:t>
            </w:r>
            <w:r>
              <w:rPr>
                <w:spacing w:val="-12"/>
              </w:rPr>
              <w:t>取 ，</w:t>
            </w:r>
            <w:r>
              <w:rPr>
                <w:spacing w:val="-31"/>
              </w:rPr>
              <w:t xml:space="preserve"> </w:t>
            </w:r>
            <w:r>
              <w:rPr>
                <w:spacing w:val="-12"/>
              </w:rPr>
              <w:t>登</w:t>
            </w:r>
            <w:r>
              <w:rPr>
                <w:spacing w:val="-33"/>
              </w:rPr>
              <w:t xml:space="preserve"> </w:t>
            </w:r>
            <w:r>
              <w:rPr>
                <w:spacing w:val="-12"/>
              </w:rPr>
              <w:t>录</w:t>
            </w:r>
            <w:r>
              <w:rPr>
                <w:spacing w:val="-36"/>
              </w:rPr>
              <w:t xml:space="preserve"> </w:t>
            </w:r>
            <w:r>
              <w:rPr>
                <w:spacing w:val="-12"/>
              </w:rPr>
              <w:t>政</w:t>
            </w:r>
            <w:r>
              <w:rPr>
                <w:spacing w:val="-38"/>
              </w:rPr>
              <w:t xml:space="preserve"> </w:t>
            </w:r>
            <w:r>
              <w:rPr>
                <w:spacing w:val="-12"/>
              </w:rPr>
              <w:t>采</w:t>
            </w:r>
            <w:r>
              <w:rPr>
                <w:spacing w:val="-28"/>
              </w:rPr>
              <w:t xml:space="preserve"> </w:t>
            </w:r>
            <w:r>
              <w:rPr>
                <w:spacing w:val="-12"/>
              </w:rPr>
              <w:t>云</w:t>
            </w:r>
            <w:r>
              <w:rPr>
                <w:spacing w:val="-35"/>
              </w:rPr>
              <w:t xml:space="preserve"> </w:t>
            </w:r>
            <w:r>
              <w:rPr>
                <w:spacing w:val="-12"/>
              </w:rPr>
              <w:t>平 台</w:t>
            </w:r>
            <w:r>
              <w:t xml:space="preserve"> </w:t>
            </w:r>
            <w:r>
              <w:fldChar w:fldCharType="begin"/>
            </w:r>
            <w:r>
              <w:instrText xml:space="preserve"> HYPERLINK "https://www.zcygov.cn/" </w:instrText>
            </w:r>
            <w:r>
              <w:fldChar w:fldCharType="separate"/>
            </w:r>
            <w:r>
              <w:rPr>
                <w:spacing w:val="-8"/>
              </w:rPr>
              <w:t>https://www.zcygov.cn/</w:t>
            </w:r>
            <w:r>
              <w:rPr>
                <w:spacing w:val="-8"/>
              </w:rPr>
              <w:fldChar w:fldCharType="end"/>
            </w:r>
            <w:r>
              <w:rPr>
                <w:spacing w:val="-8"/>
              </w:rPr>
              <w:t>在线申请获取采购文件（进入“项目采购</w:t>
            </w:r>
            <w:r>
              <w:rPr>
                <w:spacing w:val="-9"/>
              </w:rPr>
              <w:t>”应用，</w:t>
            </w:r>
            <w:r>
              <w:t xml:space="preserve"> </w:t>
            </w:r>
            <w:r>
              <w:rPr>
                <w:spacing w:val="-2"/>
              </w:rPr>
              <w:t>在获取采购文件菜单中选择项目，申请获取采购文件）</w:t>
            </w:r>
            <w:r>
              <w:rPr>
                <w:spacing w:val="-2"/>
                <w:sz w:val="20"/>
                <w:szCs w:val="20"/>
              </w:rPr>
              <w:t>。</w:t>
            </w:r>
          </w:p>
        </w:tc>
      </w:tr>
      <w:tr w14:paraId="40A6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3334B96F">
            <w:pPr>
              <w:pStyle w:val="8"/>
              <w:spacing w:before="38" w:line="218" w:lineRule="auto"/>
              <w:ind w:left="11"/>
            </w:pPr>
            <w:r>
              <w:rPr>
                <w:spacing w:val="-2"/>
              </w:rPr>
              <w:t>磋商文件售价</w:t>
            </w:r>
          </w:p>
        </w:tc>
        <w:tc>
          <w:tcPr>
            <w:tcW w:w="7582" w:type="dxa"/>
            <w:vAlign w:val="top"/>
          </w:tcPr>
          <w:p w14:paraId="4F0CE973">
            <w:pPr>
              <w:pStyle w:val="8"/>
              <w:spacing w:before="38" w:line="220" w:lineRule="auto"/>
              <w:ind w:left="11"/>
              <w:rPr>
                <w:rFonts w:hint="eastAsia" w:eastAsia="宋体"/>
                <w:lang w:eastAsia="zh-CN"/>
              </w:rPr>
            </w:pPr>
            <w:r>
              <w:rPr>
                <w:rFonts w:hint="eastAsia"/>
                <w:spacing w:val="-6"/>
                <w:lang w:val="en-US" w:eastAsia="zh-CN"/>
              </w:rPr>
              <w:t>/</w:t>
            </w:r>
          </w:p>
        </w:tc>
      </w:tr>
      <w:tr w14:paraId="5218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0919D77D">
            <w:pPr>
              <w:pStyle w:val="8"/>
              <w:spacing w:before="40" w:line="219" w:lineRule="auto"/>
              <w:ind w:left="11"/>
            </w:pPr>
            <w:r>
              <w:rPr>
                <w:spacing w:val="-2"/>
              </w:rPr>
              <w:t>磋商文件发售地点</w:t>
            </w:r>
          </w:p>
        </w:tc>
        <w:tc>
          <w:tcPr>
            <w:tcW w:w="7582" w:type="dxa"/>
            <w:vAlign w:val="top"/>
          </w:tcPr>
          <w:p w14:paraId="746AF3D6">
            <w:pPr>
              <w:pStyle w:val="8"/>
              <w:spacing w:before="22" w:line="227" w:lineRule="auto"/>
              <w:ind w:left="12"/>
            </w:pPr>
            <w:r>
              <w:rPr>
                <w:spacing w:val="-2"/>
              </w:rPr>
              <w:t>线上通过政采云平台（</w:t>
            </w:r>
            <w:r>
              <w:rPr>
                <w:spacing w:val="-82"/>
              </w:rPr>
              <w:t xml:space="preserve"> </w:t>
            </w:r>
            <w:r>
              <w:drawing>
                <wp:inline distT="0" distB="0" distL="0" distR="0">
                  <wp:extent cx="188595" cy="1428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8"/>
                          <a:stretch>
                            <a:fillRect/>
                          </a:stretch>
                        </pic:blipFill>
                        <pic:spPr>
                          <a:xfrm>
                            <a:off x="0" y="0"/>
                            <a:ext cx="188976" cy="143255"/>
                          </a:xfrm>
                          <a:prstGeom prst="rect">
                            <a:avLst/>
                          </a:prstGeom>
                        </pic:spPr>
                      </pic:pic>
                    </a:graphicData>
                  </a:graphic>
                </wp:inline>
              </w:drawing>
            </w:r>
            <w:r>
              <w:rPr>
                <w:spacing w:val="-2"/>
              </w:rPr>
              <w:t>www.zcygov.cn）获取</w:t>
            </w:r>
          </w:p>
        </w:tc>
      </w:tr>
      <w:tr w14:paraId="032F6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3D9A4BEA">
            <w:pPr>
              <w:pStyle w:val="8"/>
              <w:spacing w:before="40" w:line="220" w:lineRule="auto"/>
              <w:ind w:left="11"/>
            </w:pPr>
            <w:r>
              <w:rPr>
                <w:spacing w:val="-2"/>
              </w:rPr>
              <w:t>磋商截止时间</w:t>
            </w:r>
          </w:p>
        </w:tc>
        <w:tc>
          <w:tcPr>
            <w:tcW w:w="7582" w:type="dxa"/>
            <w:vAlign w:val="top"/>
          </w:tcPr>
          <w:p w14:paraId="3541FEF0">
            <w:pPr>
              <w:pStyle w:val="8"/>
              <w:spacing w:before="41" w:line="219" w:lineRule="auto"/>
              <w:ind w:left="1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6"/>
                <w:highlight w:val="none"/>
              </w:rPr>
              <w:t>月</w:t>
            </w:r>
            <w:r>
              <w:rPr>
                <w:spacing w:val="-49"/>
                <w:highlight w:val="none"/>
              </w:rPr>
              <w:t xml:space="preserve"> </w:t>
            </w:r>
            <w:r>
              <w:rPr>
                <w:rFonts w:hint="eastAsia"/>
                <w:spacing w:val="-6"/>
                <w:highlight w:val="none"/>
                <w:lang w:val="en-US" w:eastAsia="zh-CN"/>
              </w:rPr>
              <w:t>15</w:t>
            </w:r>
            <w:r>
              <w:rPr>
                <w:spacing w:val="-6"/>
                <w:highlight w:val="none"/>
              </w:rPr>
              <w:t>日下午</w:t>
            </w:r>
            <w:r>
              <w:rPr>
                <w:spacing w:val="-33"/>
                <w:highlight w:val="none"/>
              </w:rPr>
              <w:t xml:space="preserve"> </w:t>
            </w:r>
            <w:r>
              <w:rPr>
                <w:spacing w:val="-6"/>
                <w:highlight w:val="none"/>
              </w:rPr>
              <w:t>14：30（北京时间）</w:t>
            </w:r>
          </w:p>
        </w:tc>
      </w:tr>
      <w:tr w14:paraId="6A2FB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6305E565">
            <w:pPr>
              <w:pStyle w:val="8"/>
              <w:spacing w:before="41" w:line="220" w:lineRule="auto"/>
              <w:ind w:left="11"/>
            </w:pPr>
            <w:r>
              <w:rPr>
                <w:spacing w:val="-3"/>
              </w:rPr>
              <w:t>磋商时间</w:t>
            </w:r>
          </w:p>
        </w:tc>
        <w:tc>
          <w:tcPr>
            <w:tcW w:w="7582" w:type="dxa"/>
            <w:vAlign w:val="top"/>
          </w:tcPr>
          <w:p w14:paraId="70E4F077">
            <w:pPr>
              <w:pStyle w:val="8"/>
              <w:spacing w:before="41" w:line="219" w:lineRule="auto"/>
              <w:ind w:left="1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6"/>
                <w:highlight w:val="none"/>
              </w:rPr>
              <w:t>月</w:t>
            </w:r>
            <w:r>
              <w:rPr>
                <w:rFonts w:hint="eastAsia"/>
                <w:spacing w:val="-6"/>
                <w:highlight w:val="none"/>
                <w:lang w:val="en-US" w:eastAsia="zh-CN"/>
              </w:rPr>
              <w:t xml:space="preserve"> </w:t>
            </w:r>
            <w:r>
              <w:rPr>
                <w:rFonts w:hint="eastAsia"/>
                <w:spacing w:val="-49"/>
                <w:highlight w:val="none"/>
                <w:lang w:val="en-US" w:eastAsia="zh-CN"/>
              </w:rPr>
              <w:t>1 5</w:t>
            </w:r>
            <w:r>
              <w:rPr>
                <w:spacing w:val="-6"/>
                <w:highlight w:val="none"/>
              </w:rPr>
              <w:t>日下午</w:t>
            </w:r>
            <w:r>
              <w:rPr>
                <w:spacing w:val="-33"/>
                <w:highlight w:val="none"/>
              </w:rPr>
              <w:t xml:space="preserve"> </w:t>
            </w:r>
            <w:r>
              <w:rPr>
                <w:spacing w:val="-6"/>
                <w:highlight w:val="none"/>
              </w:rPr>
              <w:t>14：30（北京时间）</w:t>
            </w:r>
          </w:p>
        </w:tc>
      </w:tr>
      <w:tr w14:paraId="01984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978" w:type="dxa"/>
            <w:vAlign w:val="top"/>
          </w:tcPr>
          <w:p w14:paraId="64BB84E4">
            <w:pPr>
              <w:spacing w:line="296" w:lineRule="auto"/>
              <w:rPr>
                <w:rFonts w:ascii="Arial"/>
                <w:sz w:val="21"/>
              </w:rPr>
            </w:pPr>
          </w:p>
          <w:p w14:paraId="4B4A8F96">
            <w:pPr>
              <w:spacing w:line="296" w:lineRule="auto"/>
              <w:rPr>
                <w:rFonts w:ascii="Arial"/>
                <w:sz w:val="21"/>
              </w:rPr>
            </w:pPr>
          </w:p>
          <w:p w14:paraId="5D4B127A">
            <w:pPr>
              <w:spacing w:line="297" w:lineRule="auto"/>
              <w:rPr>
                <w:rFonts w:ascii="Arial"/>
                <w:sz w:val="21"/>
              </w:rPr>
            </w:pPr>
          </w:p>
          <w:p w14:paraId="21FC8DA2">
            <w:pPr>
              <w:pStyle w:val="8"/>
              <w:spacing w:before="78" w:line="220" w:lineRule="auto"/>
              <w:ind w:left="11"/>
            </w:pPr>
            <w:r>
              <w:rPr>
                <w:spacing w:val="-2"/>
              </w:rPr>
              <w:t>磋商及磋商地点</w:t>
            </w:r>
          </w:p>
        </w:tc>
        <w:tc>
          <w:tcPr>
            <w:tcW w:w="7582" w:type="dxa"/>
            <w:vAlign w:val="top"/>
          </w:tcPr>
          <w:p w14:paraId="05B6203F">
            <w:pPr>
              <w:pStyle w:val="8"/>
              <w:spacing w:before="39" w:line="350" w:lineRule="auto"/>
              <w:ind w:left="9" w:right="4" w:hanging="1"/>
              <w:jc w:val="both"/>
            </w:pPr>
            <w:r>
              <w:rPr>
                <w:spacing w:val="-4"/>
              </w:rPr>
              <w:t>政采云投标客户端（供应商应在投标截止时间前按磋商文件要求使用政采</w:t>
            </w:r>
            <w:r>
              <w:rPr>
                <w:spacing w:val="5"/>
              </w:rPr>
              <w:t xml:space="preserve"> </w:t>
            </w:r>
            <w:r>
              <w:rPr>
                <w:spacing w:val="1"/>
              </w:rPr>
              <w:t>云电子投标客户端制作上传电子投标文件，并在开标后30</w:t>
            </w:r>
            <w:r>
              <w:rPr>
                <w:spacing w:val="-37"/>
              </w:rPr>
              <w:t xml:space="preserve"> </w:t>
            </w:r>
            <w:r>
              <w:rPr>
                <w:spacing w:val="1"/>
              </w:rPr>
              <w:t>分钟内远程解</w:t>
            </w:r>
            <w:r>
              <w:t xml:space="preserve"> </w:t>
            </w:r>
            <w:r>
              <w:rPr>
                <w:spacing w:val="-2"/>
              </w:rPr>
              <w:t>密投标文件。</w:t>
            </w:r>
          </w:p>
          <w:p w14:paraId="4E88311F">
            <w:pPr>
              <w:pStyle w:val="8"/>
              <w:spacing w:before="35" w:line="341" w:lineRule="auto"/>
              <w:ind w:left="9" w:right="4"/>
            </w:pPr>
            <w:r>
              <w:rPr>
                <w:spacing w:val="-1"/>
              </w:rPr>
              <w:t>地点：</w:t>
            </w:r>
            <w:r>
              <w:rPr>
                <w:rFonts w:hint="eastAsia"/>
                <w:spacing w:val="-1"/>
                <w:lang w:eastAsia="zh-CN"/>
              </w:rPr>
              <w:t>青海鼎铭全过程工程咨询有限公司</w:t>
            </w:r>
            <w:r>
              <w:rPr>
                <w:spacing w:val="-1"/>
              </w:rPr>
              <w:t>（青海省西宁市城西区万达4号写字楼16楼11607室</w:t>
            </w:r>
            <w:r>
              <w:rPr>
                <w:spacing w:val="-5"/>
              </w:rPr>
              <w:t>）</w:t>
            </w:r>
          </w:p>
        </w:tc>
      </w:tr>
      <w:tr w14:paraId="27762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978" w:type="dxa"/>
            <w:vAlign w:val="top"/>
          </w:tcPr>
          <w:p w14:paraId="0238514A">
            <w:pPr>
              <w:pStyle w:val="8"/>
              <w:spacing w:before="276" w:line="346" w:lineRule="auto"/>
              <w:ind w:left="40" w:right="6" w:hanging="29"/>
            </w:pPr>
            <w:r>
              <w:rPr>
                <w:spacing w:val="3"/>
              </w:rPr>
              <w:t>采购单位及联系人</w:t>
            </w:r>
            <w:r>
              <w:rPr>
                <w:spacing w:val="4"/>
              </w:rPr>
              <w:t xml:space="preserve"> </w:t>
            </w:r>
            <w:r>
              <w:rPr>
                <w:spacing w:val="-19"/>
              </w:rPr>
              <w:t>电话</w:t>
            </w:r>
          </w:p>
        </w:tc>
        <w:tc>
          <w:tcPr>
            <w:tcW w:w="7582" w:type="dxa"/>
            <w:vAlign w:val="top"/>
          </w:tcPr>
          <w:p w14:paraId="77AA27E1">
            <w:pPr>
              <w:pStyle w:val="8"/>
              <w:spacing w:before="41" w:line="219" w:lineRule="auto"/>
              <w:ind w:left="8"/>
              <w:rPr>
                <w:rFonts w:hint="default" w:eastAsia="宋体"/>
                <w:lang w:val="en-US" w:eastAsia="zh-CN"/>
              </w:rPr>
            </w:pPr>
            <w:r>
              <w:rPr>
                <w:spacing w:val="-1"/>
              </w:rPr>
              <w:t>采购人：</w:t>
            </w:r>
            <w:r>
              <w:rPr>
                <w:rFonts w:hint="eastAsia"/>
                <w:spacing w:val="-1"/>
                <w:lang w:val="en-US" w:eastAsia="zh-CN"/>
              </w:rPr>
              <w:t>囊谦县交通运输局</w:t>
            </w:r>
          </w:p>
          <w:p w14:paraId="164A309D">
            <w:pPr>
              <w:pStyle w:val="8"/>
              <w:spacing w:before="184" w:line="219" w:lineRule="auto"/>
              <w:ind w:left="10"/>
            </w:pPr>
            <w:r>
              <w:rPr>
                <w:spacing w:val="-1"/>
              </w:rPr>
              <w:t>联系人：</w:t>
            </w:r>
            <w:r>
              <w:rPr>
                <w:rFonts w:hint="eastAsia"/>
                <w:spacing w:val="-1"/>
                <w:highlight w:val="none"/>
                <w:lang w:val="en-US" w:eastAsia="zh-CN"/>
              </w:rPr>
              <w:t>杨</w:t>
            </w:r>
            <w:r>
              <w:rPr>
                <w:spacing w:val="-1"/>
                <w:highlight w:val="none"/>
              </w:rPr>
              <w:t>先生</w:t>
            </w:r>
            <w:r>
              <w:rPr>
                <w:spacing w:val="-1"/>
              </w:rPr>
              <w:t xml:space="preserve">      联系电话：</w:t>
            </w:r>
            <w:r>
              <w:rPr>
                <w:rFonts w:ascii="宋体" w:hAnsi="宋体" w:eastAsia="宋体" w:cs="宋体"/>
                <w:sz w:val="24"/>
                <w:szCs w:val="24"/>
              </w:rPr>
              <w:t>0976-8871400</w:t>
            </w:r>
          </w:p>
          <w:p w14:paraId="4B511410">
            <w:pPr>
              <w:pStyle w:val="8"/>
              <w:spacing w:before="180" w:line="219" w:lineRule="auto"/>
              <w:ind w:left="10"/>
            </w:pPr>
            <w:r>
              <w:rPr>
                <w:spacing w:val="-1"/>
              </w:rPr>
              <w:t>联系地址：</w:t>
            </w:r>
            <w:r>
              <w:rPr>
                <w:rFonts w:hint="eastAsia"/>
                <w:spacing w:val="-1"/>
                <w:lang w:val="en-US" w:eastAsia="zh-CN"/>
              </w:rPr>
              <w:t>囊谦县香达东街交通运输局</w:t>
            </w:r>
          </w:p>
        </w:tc>
      </w:tr>
      <w:tr w14:paraId="302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8" w:type="dxa"/>
            <w:vAlign w:val="top"/>
          </w:tcPr>
          <w:p w14:paraId="4C4C25B1">
            <w:pPr>
              <w:spacing w:line="329" w:lineRule="auto"/>
              <w:rPr>
                <w:rFonts w:ascii="Arial"/>
                <w:sz w:val="21"/>
              </w:rPr>
            </w:pPr>
          </w:p>
          <w:p w14:paraId="0CF802EC">
            <w:pPr>
              <w:spacing w:line="330" w:lineRule="auto"/>
              <w:rPr>
                <w:rFonts w:ascii="Arial"/>
                <w:sz w:val="21"/>
              </w:rPr>
            </w:pPr>
          </w:p>
          <w:p w14:paraId="320617F3">
            <w:pPr>
              <w:pStyle w:val="8"/>
              <w:spacing w:before="78" w:line="346" w:lineRule="auto"/>
              <w:ind w:left="16" w:right="45" w:hanging="5"/>
            </w:pPr>
            <w:r>
              <w:rPr>
                <w:spacing w:val="-2"/>
              </w:rPr>
              <w:t>采购代理机构及联</w:t>
            </w:r>
            <w:r>
              <w:rPr>
                <w:spacing w:val="6"/>
              </w:rPr>
              <w:t xml:space="preserve"> </w:t>
            </w:r>
            <w:r>
              <w:rPr>
                <w:spacing w:val="-4"/>
              </w:rPr>
              <w:t>系人电话</w:t>
            </w:r>
          </w:p>
        </w:tc>
        <w:tc>
          <w:tcPr>
            <w:tcW w:w="7582" w:type="dxa"/>
            <w:vAlign w:val="top"/>
          </w:tcPr>
          <w:p w14:paraId="6EF2FCFF">
            <w:pPr>
              <w:pStyle w:val="8"/>
              <w:spacing w:before="40" w:line="219" w:lineRule="auto"/>
              <w:ind w:left="8"/>
              <w:rPr>
                <w:rFonts w:hint="eastAsia" w:eastAsia="宋体"/>
                <w:lang w:eastAsia="zh-CN"/>
              </w:rPr>
            </w:pPr>
            <w:r>
              <w:rPr>
                <w:spacing w:val="-1"/>
              </w:rPr>
              <w:t>采购代理机构：</w:t>
            </w:r>
            <w:r>
              <w:rPr>
                <w:rFonts w:hint="eastAsia"/>
                <w:spacing w:val="-1"/>
                <w:lang w:eastAsia="zh-CN"/>
              </w:rPr>
              <w:t>青海鼎铭全过程工程咨询有限公司</w:t>
            </w:r>
          </w:p>
          <w:p w14:paraId="5F4DF5C9">
            <w:pPr>
              <w:pStyle w:val="8"/>
              <w:spacing w:before="180" w:line="219" w:lineRule="auto"/>
              <w:ind w:left="10"/>
              <w:rPr>
                <w:rFonts w:hint="eastAsia" w:eastAsia="宋体"/>
                <w:lang w:eastAsia="zh-CN"/>
              </w:rPr>
            </w:pPr>
            <w:r>
              <w:rPr>
                <w:spacing w:val="-2"/>
              </w:rPr>
              <w:t>联系人：</w:t>
            </w:r>
            <w:r>
              <w:rPr>
                <w:rFonts w:hint="eastAsia"/>
                <w:spacing w:val="-2"/>
                <w:lang w:val="en-US" w:eastAsia="zh-CN"/>
              </w:rPr>
              <w:t>郭先生</w:t>
            </w:r>
          </w:p>
          <w:p w14:paraId="29358275">
            <w:pPr>
              <w:pStyle w:val="8"/>
              <w:spacing w:before="147" w:line="466" w:lineRule="exact"/>
              <w:ind w:left="10"/>
              <w:rPr>
                <w:rFonts w:hint="eastAsia" w:eastAsia="宋体"/>
                <w:lang w:eastAsia="zh-CN"/>
              </w:rPr>
            </w:pPr>
            <w:r>
              <w:rPr>
                <w:position w:val="6"/>
              </w:rPr>
              <w:t>联系电话：0971-3883115   邮箱地址：</w:t>
            </w:r>
            <w:r>
              <w:rPr>
                <w:rFonts w:hint="eastAsia"/>
                <w:lang w:val="en-US" w:eastAsia="zh-CN"/>
              </w:rPr>
              <w:t>/</w:t>
            </w:r>
          </w:p>
          <w:p w14:paraId="4FA76C2F">
            <w:pPr>
              <w:pStyle w:val="8"/>
              <w:spacing w:before="35" w:line="344" w:lineRule="auto"/>
              <w:ind w:left="12" w:right="4" w:hanging="2"/>
              <w:rPr>
                <w:rFonts w:hint="eastAsia" w:eastAsia="宋体"/>
                <w:lang w:eastAsia="zh-CN"/>
              </w:rPr>
            </w:pPr>
            <w:r>
              <w:rPr>
                <w:spacing w:val="-2"/>
              </w:rPr>
              <w:t>联系地址：</w:t>
            </w:r>
            <w:r>
              <w:rPr>
                <w:rFonts w:hint="eastAsia"/>
                <w:spacing w:val="-2"/>
                <w:lang w:eastAsia="zh-CN"/>
              </w:rPr>
              <w:t>青海省西宁市城西区万达4号写字楼16楼11607室</w:t>
            </w:r>
          </w:p>
        </w:tc>
      </w:tr>
      <w:tr w14:paraId="2B90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2" w:hRule="atLeast"/>
        </w:trPr>
        <w:tc>
          <w:tcPr>
            <w:tcW w:w="1978" w:type="dxa"/>
            <w:vAlign w:val="top"/>
          </w:tcPr>
          <w:p w14:paraId="5AAE3E69">
            <w:pPr>
              <w:spacing w:line="246" w:lineRule="auto"/>
              <w:rPr>
                <w:rFonts w:ascii="Arial"/>
                <w:sz w:val="21"/>
              </w:rPr>
            </w:pPr>
          </w:p>
          <w:p w14:paraId="26AD3860">
            <w:pPr>
              <w:spacing w:line="246" w:lineRule="auto"/>
              <w:rPr>
                <w:rFonts w:ascii="Arial"/>
                <w:sz w:val="21"/>
              </w:rPr>
            </w:pPr>
          </w:p>
          <w:p w14:paraId="05E56DD0">
            <w:pPr>
              <w:spacing w:line="246" w:lineRule="auto"/>
              <w:rPr>
                <w:rFonts w:ascii="Arial"/>
                <w:sz w:val="21"/>
              </w:rPr>
            </w:pPr>
          </w:p>
          <w:p w14:paraId="26DEF141">
            <w:pPr>
              <w:spacing w:line="246" w:lineRule="auto"/>
              <w:rPr>
                <w:rFonts w:ascii="Arial"/>
                <w:sz w:val="21"/>
              </w:rPr>
            </w:pPr>
          </w:p>
          <w:p w14:paraId="7154C32C">
            <w:pPr>
              <w:spacing w:line="246" w:lineRule="auto"/>
              <w:rPr>
                <w:rFonts w:ascii="Arial"/>
                <w:sz w:val="21"/>
              </w:rPr>
            </w:pPr>
          </w:p>
          <w:p w14:paraId="50877E86">
            <w:pPr>
              <w:spacing w:line="246" w:lineRule="auto"/>
              <w:rPr>
                <w:rFonts w:ascii="Arial"/>
                <w:sz w:val="21"/>
              </w:rPr>
            </w:pPr>
          </w:p>
          <w:p w14:paraId="0A8DB506">
            <w:pPr>
              <w:spacing w:line="247" w:lineRule="auto"/>
              <w:rPr>
                <w:rFonts w:ascii="Arial"/>
                <w:sz w:val="21"/>
              </w:rPr>
            </w:pPr>
          </w:p>
          <w:p w14:paraId="33F0A037">
            <w:pPr>
              <w:spacing w:line="247" w:lineRule="auto"/>
              <w:rPr>
                <w:rFonts w:ascii="Arial"/>
                <w:sz w:val="21"/>
              </w:rPr>
            </w:pPr>
          </w:p>
          <w:p w14:paraId="325F0DC6">
            <w:pPr>
              <w:spacing w:line="247" w:lineRule="auto"/>
              <w:rPr>
                <w:rFonts w:ascii="Arial"/>
                <w:sz w:val="21"/>
              </w:rPr>
            </w:pPr>
          </w:p>
          <w:p w14:paraId="6475D06B">
            <w:pPr>
              <w:spacing w:line="247" w:lineRule="auto"/>
              <w:rPr>
                <w:rFonts w:ascii="Arial"/>
                <w:sz w:val="21"/>
              </w:rPr>
            </w:pPr>
          </w:p>
          <w:p w14:paraId="5961801F">
            <w:pPr>
              <w:spacing w:line="247" w:lineRule="auto"/>
              <w:rPr>
                <w:rFonts w:ascii="Arial"/>
                <w:sz w:val="21"/>
              </w:rPr>
            </w:pPr>
          </w:p>
          <w:p w14:paraId="316DAD6E">
            <w:pPr>
              <w:spacing w:line="247" w:lineRule="auto"/>
              <w:rPr>
                <w:rFonts w:ascii="Arial"/>
                <w:sz w:val="21"/>
              </w:rPr>
            </w:pPr>
          </w:p>
          <w:p w14:paraId="6300BFF4">
            <w:pPr>
              <w:spacing w:line="247" w:lineRule="auto"/>
              <w:rPr>
                <w:rFonts w:ascii="Arial"/>
                <w:sz w:val="21"/>
              </w:rPr>
            </w:pPr>
          </w:p>
          <w:p w14:paraId="59C29600">
            <w:pPr>
              <w:pStyle w:val="8"/>
              <w:spacing w:before="78" w:line="220" w:lineRule="auto"/>
              <w:ind w:left="13"/>
            </w:pPr>
            <w:r>
              <w:rPr>
                <w:spacing w:val="-3"/>
              </w:rPr>
              <w:t>其他事项</w:t>
            </w:r>
          </w:p>
        </w:tc>
        <w:tc>
          <w:tcPr>
            <w:tcW w:w="7582" w:type="dxa"/>
            <w:vAlign w:val="top"/>
          </w:tcPr>
          <w:p w14:paraId="2186D955">
            <w:pPr>
              <w:pStyle w:val="8"/>
              <w:spacing w:before="37" w:line="288" w:lineRule="auto"/>
              <w:ind w:left="8" w:right="4" w:firstLine="18"/>
            </w:pPr>
            <w:r>
              <w:rPr>
                <w:spacing w:val="-1"/>
              </w:rPr>
              <w:t>1、本公告同时在《青海省政府采购网》、《</w:t>
            </w:r>
            <w:r>
              <w:rPr>
                <w:rFonts w:hint="eastAsia"/>
                <w:spacing w:val="-1"/>
                <w:lang w:eastAsia="zh-CN"/>
              </w:rPr>
              <w:t>青海省电子招标投标公共服务平台</w:t>
            </w:r>
            <w:r>
              <w:rPr>
                <w:spacing w:val="-1"/>
              </w:rPr>
              <w:t>》、《青海项目信息网》发布。</w:t>
            </w:r>
          </w:p>
          <w:p w14:paraId="12F9C253">
            <w:pPr>
              <w:pStyle w:val="8"/>
              <w:spacing w:before="182" w:line="289" w:lineRule="auto"/>
              <w:ind w:left="8" w:right="4" w:firstLine="3"/>
            </w:pPr>
            <w:r>
              <w:rPr>
                <w:spacing w:val="-8"/>
              </w:rPr>
              <w:t>2、公告期限：自青海政府采购网发布之日起</w:t>
            </w:r>
            <w:r>
              <w:rPr>
                <w:spacing w:val="-46"/>
              </w:rPr>
              <w:t xml:space="preserve"> </w:t>
            </w:r>
            <w:r>
              <w:rPr>
                <w:spacing w:val="-8"/>
              </w:rPr>
              <w:t>5</w:t>
            </w:r>
            <w:r>
              <w:rPr>
                <w:spacing w:val="-51"/>
              </w:rPr>
              <w:t xml:space="preserve"> </w:t>
            </w:r>
            <w:r>
              <w:rPr>
                <w:spacing w:val="-8"/>
              </w:rPr>
              <w:t>个工作日；公</w:t>
            </w:r>
            <w:r>
              <w:rPr>
                <w:spacing w:val="-9"/>
              </w:rPr>
              <w:t>告内容以《青</w:t>
            </w:r>
            <w:r>
              <w:t xml:space="preserve"> </w:t>
            </w:r>
            <w:r>
              <w:rPr>
                <w:spacing w:val="-1"/>
              </w:rPr>
              <w:t>海省政府采购网》发布的为准。</w:t>
            </w:r>
          </w:p>
          <w:p w14:paraId="79C0DC4B">
            <w:pPr>
              <w:pStyle w:val="8"/>
              <w:spacing w:before="183" w:line="219" w:lineRule="auto"/>
              <w:ind w:left="14"/>
            </w:pPr>
            <w:r>
              <w:rPr>
                <w:spacing w:val="-1"/>
              </w:rPr>
              <w:t>3、项目落实的采购政策：节约能源、保护环境、促进中小企业发展等。</w:t>
            </w:r>
          </w:p>
          <w:p w14:paraId="705EA0C9">
            <w:pPr>
              <w:pStyle w:val="8"/>
              <w:spacing w:before="182" w:line="289" w:lineRule="auto"/>
              <w:ind w:left="8" w:right="2"/>
            </w:pPr>
            <w:r>
              <w:t xml:space="preserve">4、本次招标采用线上提交响应文件的方式进行采购，线上响应文件必须 </w:t>
            </w:r>
            <w:r>
              <w:rPr>
                <w:spacing w:val="-1"/>
              </w:rPr>
              <w:t>在响应文件递交截止时间前上传平台。</w:t>
            </w:r>
          </w:p>
          <w:p w14:paraId="0729C954">
            <w:pPr>
              <w:pStyle w:val="8"/>
              <w:spacing w:before="179" w:line="353" w:lineRule="auto"/>
              <w:ind w:left="9" w:right="4" w:firstLine="4"/>
            </w:pPr>
            <w:r>
              <w:rPr>
                <w:spacing w:val="-17"/>
              </w:rPr>
              <w:t>5</w:t>
            </w:r>
            <w:r>
              <w:rPr>
                <w:spacing w:val="-31"/>
              </w:rPr>
              <w:t xml:space="preserve"> </w:t>
            </w:r>
            <w:r>
              <w:rPr>
                <w:spacing w:val="-17"/>
              </w:rPr>
              <w:t>、</w:t>
            </w:r>
            <w:r>
              <w:rPr>
                <w:spacing w:val="-52"/>
              </w:rPr>
              <w:t xml:space="preserve"> </w:t>
            </w:r>
            <w:r>
              <w:rPr>
                <w:spacing w:val="-17"/>
              </w:rPr>
              <w:t>若</w:t>
            </w:r>
            <w:r>
              <w:rPr>
                <w:spacing w:val="-54"/>
              </w:rPr>
              <w:t xml:space="preserve"> </w:t>
            </w:r>
            <w:r>
              <w:rPr>
                <w:spacing w:val="-17"/>
              </w:rPr>
              <w:t>对</w:t>
            </w:r>
            <w:r>
              <w:rPr>
                <w:spacing w:val="-50"/>
              </w:rPr>
              <w:t xml:space="preserve"> </w:t>
            </w:r>
            <w:r>
              <w:rPr>
                <w:spacing w:val="-17"/>
              </w:rPr>
              <w:t>项 目</w:t>
            </w:r>
            <w:r>
              <w:rPr>
                <w:spacing w:val="-51"/>
              </w:rPr>
              <w:t xml:space="preserve"> </w:t>
            </w:r>
            <w:r>
              <w:rPr>
                <w:spacing w:val="-17"/>
              </w:rPr>
              <w:t>采</w:t>
            </w:r>
            <w:r>
              <w:rPr>
                <w:spacing w:val="-55"/>
              </w:rPr>
              <w:t xml:space="preserve"> </w:t>
            </w:r>
            <w:r>
              <w:rPr>
                <w:spacing w:val="-17"/>
              </w:rPr>
              <w:t>购 电</w:t>
            </w:r>
            <w:r>
              <w:rPr>
                <w:spacing w:val="-52"/>
              </w:rPr>
              <w:t xml:space="preserve"> </w:t>
            </w:r>
            <w:r>
              <w:rPr>
                <w:spacing w:val="-17"/>
              </w:rPr>
              <w:t>子</w:t>
            </w:r>
            <w:r>
              <w:rPr>
                <w:spacing w:val="-48"/>
              </w:rPr>
              <w:t xml:space="preserve"> </w:t>
            </w:r>
            <w:r>
              <w:rPr>
                <w:spacing w:val="-17"/>
              </w:rPr>
              <w:t>交</w:t>
            </w:r>
            <w:r>
              <w:rPr>
                <w:spacing w:val="-38"/>
              </w:rPr>
              <w:t xml:space="preserve"> </w:t>
            </w:r>
            <w:r>
              <w:rPr>
                <w:spacing w:val="-17"/>
              </w:rPr>
              <w:t>易</w:t>
            </w:r>
            <w:r>
              <w:rPr>
                <w:spacing w:val="-48"/>
              </w:rPr>
              <w:t xml:space="preserve"> </w:t>
            </w:r>
            <w:r>
              <w:rPr>
                <w:spacing w:val="-17"/>
              </w:rPr>
              <w:t>系</w:t>
            </w:r>
            <w:r>
              <w:rPr>
                <w:spacing w:val="-45"/>
              </w:rPr>
              <w:t xml:space="preserve"> </w:t>
            </w:r>
            <w:r>
              <w:rPr>
                <w:spacing w:val="-17"/>
              </w:rPr>
              <w:t>统</w:t>
            </w:r>
            <w:r>
              <w:rPr>
                <w:spacing w:val="-54"/>
              </w:rPr>
              <w:t xml:space="preserve"> </w:t>
            </w:r>
            <w:r>
              <w:rPr>
                <w:spacing w:val="-17"/>
              </w:rPr>
              <w:t>操</w:t>
            </w:r>
            <w:r>
              <w:rPr>
                <w:spacing w:val="-52"/>
              </w:rPr>
              <w:t xml:space="preserve"> </w:t>
            </w:r>
            <w:r>
              <w:rPr>
                <w:spacing w:val="-17"/>
              </w:rPr>
              <w:t>作</w:t>
            </w:r>
            <w:r>
              <w:rPr>
                <w:spacing w:val="-52"/>
              </w:rPr>
              <w:t xml:space="preserve"> </w:t>
            </w:r>
            <w:r>
              <w:rPr>
                <w:spacing w:val="-17"/>
              </w:rPr>
              <w:t>有</w:t>
            </w:r>
            <w:r>
              <w:rPr>
                <w:spacing w:val="-50"/>
              </w:rPr>
              <w:t xml:space="preserve"> </w:t>
            </w:r>
            <w:r>
              <w:rPr>
                <w:spacing w:val="-17"/>
              </w:rPr>
              <w:t>疑</w:t>
            </w:r>
            <w:r>
              <w:rPr>
                <w:spacing w:val="-26"/>
              </w:rPr>
              <w:t xml:space="preserve"> </w:t>
            </w:r>
            <w:r>
              <w:rPr>
                <w:spacing w:val="-17"/>
              </w:rPr>
              <w:t>问</w:t>
            </w:r>
            <w:r>
              <w:rPr>
                <w:spacing w:val="-31"/>
              </w:rPr>
              <w:t xml:space="preserve"> </w:t>
            </w:r>
            <w:r>
              <w:rPr>
                <w:spacing w:val="-17"/>
              </w:rPr>
              <w:t>，</w:t>
            </w:r>
            <w:r>
              <w:rPr>
                <w:spacing w:val="-51"/>
              </w:rPr>
              <w:t xml:space="preserve"> </w:t>
            </w:r>
            <w:r>
              <w:rPr>
                <w:spacing w:val="-17"/>
              </w:rPr>
              <w:t>可</w:t>
            </w:r>
            <w:r>
              <w:rPr>
                <w:spacing w:val="-48"/>
              </w:rPr>
              <w:t xml:space="preserve"> </w:t>
            </w:r>
            <w:r>
              <w:rPr>
                <w:spacing w:val="-17"/>
              </w:rPr>
              <w:t>登</w:t>
            </w:r>
            <w:r>
              <w:rPr>
                <w:spacing w:val="-52"/>
              </w:rPr>
              <w:t xml:space="preserve"> </w:t>
            </w:r>
            <w:r>
              <w:rPr>
                <w:spacing w:val="-17"/>
              </w:rPr>
              <w:t>录</w:t>
            </w:r>
            <w:r>
              <w:rPr>
                <w:spacing w:val="-54"/>
              </w:rPr>
              <w:t xml:space="preserve"> </w:t>
            </w:r>
            <w:r>
              <w:rPr>
                <w:spacing w:val="-17"/>
              </w:rPr>
              <w:t>政</w:t>
            </w:r>
            <w:r>
              <w:rPr>
                <w:spacing w:val="-54"/>
              </w:rPr>
              <w:t xml:space="preserve"> </w:t>
            </w:r>
            <w:r>
              <w:rPr>
                <w:spacing w:val="-17"/>
              </w:rPr>
              <w:t>采</w:t>
            </w:r>
            <w:r>
              <w:rPr>
                <w:spacing w:val="-47"/>
              </w:rPr>
              <w:t xml:space="preserve"> </w:t>
            </w:r>
            <w:r>
              <w:rPr>
                <w:spacing w:val="-17"/>
              </w:rPr>
              <w:t>云</w:t>
            </w:r>
            <w:r>
              <w:t xml:space="preserve"> </w:t>
            </w:r>
            <w:r>
              <w:rPr>
                <w:spacing w:val="-2"/>
              </w:rPr>
              <w:t>（</w:t>
            </w:r>
            <w:r>
              <w:fldChar w:fldCharType="begin"/>
            </w:r>
            <w:r>
              <w:instrText xml:space="preserve"> HYPERLINK "https://www.zcygov.cn/" </w:instrText>
            </w:r>
            <w:r>
              <w:fldChar w:fldCharType="separate"/>
            </w:r>
            <w:r>
              <w:rPr>
                <w:spacing w:val="-2"/>
              </w:rPr>
              <w:t>https://www.zcygov.cn/</w:t>
            </w:r>
            <w:r>
              <w:rPr>
                <w:spacing w:val="-2"/>
              </w:rPr>
              <w:fldChar w:fldCharType="end"/>
            </w:r>
            <w:r>
              <w:rPr>
                <w:spacing w:val="-21"/>
              </w:rPr>
              <w:t>），</w:t>
            </w:r>
            <w:r>
              <w:rPr>
                <w:spacing w:val="-2"/>
              </w:rPr>
              <w:t>点击右侧咨询小采，获取采小蜜智能服务</w:t>
            </w:r>
            <w:r>
              <w:t xml:space="preserve"> </w:t>
            </w:r>
            <w:r>
              <w:rPr>
                <w:spacing w:val="-1"/>
              </w:rPr>
              <w:t>管家帮助，或拨打政采云服务热线</w:t>
            </w:r>
            <w:r>
              <w:rPr>
                <w:spacing w:val="-46"/>
              </w:rPr>
              <w:t xml:space="preserve"> </w:t>
            </w:r>
            <w:r>
              <w:rPr>
                <w:spacing w:val="-1"/>
              </w:rPr>
              <w:t>400-881-7190</w:t>
            </w:r>
            <w:r>
              <w:rPr>
                <w:spacing w:val="-47"/>
              </w:rPr>
              <w:t xml:space="preserve"> </w:t>
            </w:r>
            <w:r>
              <w:rPr>
                <w:spacing w:val="-1"/>
              </w:rPr>
              <w:t>获取热线服务帮助。CA</w:t>
            </w:r>
            <w:r>
              <w:t xml:space="preserve"> </w:t>
            </w:r>
            <w:r>
              <w:rPr>
                <w:spacing w:val="16"/>
              </w:rPr>
              <w:t>咨询电话：</w:t>
            </w:r>
            <w:r>
              <w:t>PC</w:t>
            </w:r>
            <w:r>
              <w:rPr>
                <w:spacing w:val="-20"/>
              </w:rPr>
              <w:t xml:space="preserve"> </w:t>
            </w:r>
            <w:r>
              <w:rPr>
                <w:spacing w:val="16"/>
              </w:rPr>
              <w:t>咨询网址（可及时反馈问题截图</w:t>
            </w:r>
            <w:r>
              <w:rPr>
                <w:spacing w:val="-72"/>
              </w:rPr>
              <w:t xml:space="preserve"> </w:t>
            </w:r>
            <w:r>
              <w:rPr>
                <w:spacing w:val="16"/>
              </w:rPr>
              <w:t>，让客服快速定位问</w:t>
            </w:r>
            <w:r>
              <w:t xml:space="preserve"> 题）:http://tseal.cn/k.html，咨询电话：40</w:t>
            </w:r>
            <w:r>
              <w:rPr>
                <w:spacing w:val="-1"/>
              </w:rPr>
              <w:t>0-0878-198。</w:t>
            </w:r>
          </w:p>
          <w:p w14:paraId="3326B439">
            <w:pPr>
              <w:pStyle w:val="8"/>
              <w:spacing w:before="42" w:line="347" w:lineRule="auto"/>
              <w:ind w:left="8" w:right="4" w:firstLine="2"/>
            </w:pPr>
            <w:r>
              <w:rPr>
                <w:spacing w:val="-1"/>
              </w:rPr>
              <w:t>6、供应商解密和磋商报价时必须由</w:t>
            </w:r>
            <w:r>
              <w:rPr>
                <w:spacing w:val="-43"/>
              </w:rPr>
              <w:t xml:space="preserve"> </w:t>
            </w:r>
            <w:r>
              <w:rPr>
                <w:spacing w:val="-1"/>
              </w:rPr>
              <w:t>e</w:t>
            </w:r>
            <w:r>
              <w:rPr>
                <w:spacing w:val="-51"/>
              </w:rPr>
              <w:t xml:space="preserve"> </w:t>
            </w:r>
            <w:r>
              <w:rPr>
                <w:spacing w:val="-1"/>
              </w:rPr>
              <w:t>签宝注册人办理，供应商须在固定</w:t>
            </w:r>
            <w:r>
              <w:t xml:space="preserve"> </w:t>
            </w:r>
            <w:r>
              <w:rPr>
                <w:spacing w:val="-4"/>
              </w:rPr>
              <w:t>电脑设备前登陆等待解密和磋商报价，供应商须在规定的时间内完成，如</w:t>
            </w:r>
            <w:r>
              <w:rPr>
                <w:spacing w:val="5"/>
              </w:rPr>
              <w:t xml:space="preserve"> </w:t>
            </w:r>
            <w:r>
              <w:rPr>
                <w:spacing w:val="-1"/>
              </w:rPr>
              <w:t>超时，则视为无效投标。</w:t>
            </w:r>
          </w:p>
        </w:tc>
      </w:tr>
      <w:tr w14:paraId="706B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978" w:type="dxa"/>
            <w:vAlign w:val="top"/>
          </w:tcPr>
          <w:p w14:paraId="473A75FB">
            <w:pPr>
              <w:pStyle w:val="8"/>
              <w:spacing w:before="275" w:line="219" w:lineRule="auto"/>
              <w:ind w:left="13"/>
            </w:pPr>
            <w:r>
              <w:rPr>
                <w:spacing w:val="-2"/>
              </w:rPr>
              <w:t>财政部门监督电话</w:t>
            </w:r>
          </w:p>
        </w:tc>
        <w:tc>
          <w:tcPr>
            <w:tcW w:w="7582" w:type="dxa"/>
            <w:vAlign w:val="top"/>
          </w:tcPr>
          <w:p w14:paraId="5DF46A5F">
            <w:pPr>
              <w:pStyle w:val="8"/>
              <w:spacing w:before="42" w:line="220" w:lineRule="auto"/>
              <w:ind w:left="10"/>
            </w:pPr>
            <w:r>
              <w:rPr>
                <w:spacing w:val="-1"/>
              </w:rPr>
              <w:t>监督单位：</w:t>
            </w:r>
            <w:r>
              <w:rPr>
                <w:rFonts w:hint="eastAsia"/>
                <w:spacing w:val="-1"/>
                <w:lang w:val="en-US" w:eastAsia="zh-CN"/>
              </w:rPr>
              <w:t>囊谦县</w:t>
            </w:r>
            <w:r>
              <w:rPr>
                <w:spacing w:val="-1"/>
              </w:rPr>
              <w:t>财政局</w:t>
            </w:r>
          </w:p>
          <w:p w14:paraId="7874ECCF">
            <w:pPr>
              <w:pStyle w:val="8"/>
              <w:spacing w:before="180" w:line="221" w:lineRule="auto"/>
              <w:ind w:left="10"/>
            </w:pPr>
            <w:r>
              <w:rPr>
                <w:spacing w:val="-1"/>
              </w:rPr>
              <w:t>联系电话：0976-8871064</w:t>
            </w:r>
          </w:p>
        </w:tc>
      </w:tr>
    </w:tbl>
    <w:p w14:paraId="18CFA61E">
      <w:pPr>
        <w:spacing w:line="422" w:lineRule="auto"/>
        <w:rPr>
          <w:rFonts w:ascii="Arial"/>
          <w:sz w:val="21"/>
        </w:rPr>
      </w:pPr>
    </w:p>
    <w:p w14:paraId="540AE2DF">
      <w:pPr>
        <w:pStyle w:val="2"/>
        <w:spacing w:before="78" w:line="219" w:lineRule="auto"/>
        <w:ind w:left="5743"/>
        <w:rPr>
          <w:rFonts w:hint="eastAsia" w:eastAsia="宋体"/>
          <w:sz w:val="24"/>
          <w:szCs w:val="24"/>
          <w:highlight w:val="none"/>
          <w:lang w:eastAsia="zh-CN"/>
        </w:rPr>
      </w:pPr>
      <w:r>
        <w:rPr>
          <w:rFonts w:hint="eastAsia"/>
          <w:spacing w:val="-1"/>
          <w:sz w:val="24"/>
          <w:szCs w:val="24"/>
          <w:highlight w:val="none"/>
          <w:lang w:eastAsia="zh-CN"/>
        </w:rPr>
        <w:t>青海鼎铭全过程工程咨询有限公司</w:t>
      </w:r>
    </w:p>
    <w:p w14:paraId="42C3D8EB">
      <w:pPr>
        <w:pStyle w:val="2"/>
        <w:spacing w:before="181" w:line="219" w:lineRule="auto"/>
        <w:ind w:left="7126"/>
        <w:outlineLvl w:val="0"/>
        <w:rPr>
          <w:sz w:val="24"/>
          <w:szCs w:val="24"/>
          <w:highlight w:val="none"/>
        </w:rPr>
      </w:pPr>
      <w:r>
        <w:rPr>
          <w:spacing w:val="-6"/>
          <w:sz w:val="24"/>
          <w:szCs w:val="24"/>
          <w:highlight w:val="none"/>
        </w:rPr>
        <w:t>2025</w:t>
      </w:r>
      <w:r>
        <w:rPr>
          <w:spacing w:val="-50"/>
          <w:sz w:val="24"/>
          <w:szCs w:val="24"/>
          <w:highlight w:val="none"/>
        </w:rPr>
        <w:t xml:space="preserve"> </w:t>
      </w:r>
      <w:r>
        <w:rPr>
          <w:spacing w:val="-6"/>
          <w:sz w:val="24"/>
          <w:szCs w:val="24"/>
          <w:highlight w:val="none"/>
        </w:rPr>
        <w:t>年</w:t>
      </w:r>
      <w:r>
        <w:rPr>
          <w:spacing w:val="-48"/>
          <w:sz w:val="24"/>
          <w:szCs w:val="24"/>
          <w:highlight w:val="none"/>
        </w:rPr>
        <w:t xml:space="preserve"> </w:t>
      </w:r>
      <w:r>
        <w:rPr>
          <w:spacing w:val="-6"/>
          <w:sz w:val="24"/>
          <w:szCs w:val="24"/>
          <w:highlight w:val="none"/>
        </w:rPr>
        <w:t>0</w:t>
      </w:r>
      <w:r>
        <w:rPr>
          <w:rFonts w:hint="eastAsia"/>
          <w:spacing w:val="-6"/>
          <w:sz w:val="24"/>
          <w:szCs w:val="24"/>
          <w:highlight w:val="none"/>
          <w:lang w:val="en-US" w:eastAsia="zh-CN"/>
        </w:rPr>
        <w:t>7</w:t>
      </w:r>
      <w:r>
        <w:rPr>
          <w:spacing w:val="-45"/>
          <w:sz w:val="24"/>
          <w:szCs w:val="24"/>
          <w:highlight w:val="none"/>
        </w:rPr>
        <w:t xml:space="preserve"> </w:t>
      </w:r>
      <w:r>
        <w:rPr>
          <w:spacing w:val="-6"/>
          <w:sz w:val="24"/>
          <w:szCs w:val="24"/>
          <w:highlight w:val="none"/>
        </w:rPr>
        <w:t>月</w:t>
      </w:r>
      <w:r>
        <w:rPr>
          <w:rFonts w:hint="eastAsia"/>
          <w:spacing w:val="-6"/>
          <w:sz w:val="24"/>
          <w:szCs w:val="24"/>
          <w:highlight w:val="none"/>
          <w:lang w:val="en-US" w:eastAsia="zh-CN"/>
        </w:rPr>
        <w:t xml:space="preserve"> </w:t>
      </w:r>
      <w:r>
        <w:rPr>
          <w:rFonts w:hint="eastAsia"/>
          <w:spacing w:val="-48"/>
          <w:sz w:val="24"/>
          <w:szCs w:val="24"/>
          <w:highlight w:val="none"/>
          <w:lang w:val="en-US" w:eastAsia="zh-CN"/>
        </w:rPr>
        <w:t xml:space="preserve">0 1 </w:t>
      </w:r>
      <w:r>
        <w:rPr>
          <w:spacing w:val="-6"/>
          <w:sz w:val="24"/>
          <w:szCs w:val="24"/>
          <w:highlight w:val="none"/>
        </w:rPr>
        <w:t>日</w:t>
      </w:r>
    </w:p>
    <w:p w14:paraId="5D8135AB">
      <w:pPr>
        <w:spacing w:line="219" w:lineRule="auto"/>
        <w:rPr>
          <w:sz w:val="24"/>
          <w:szCs w:val="24"/>
        </w:rPr>
        <w:sectPr>
          <w:headerReference r:id="rId9" w:type="default"/>
          <w:footerReference r:id="rId10" w:type="default"/>
          <w:pgSz w:w="11906" w:h="16839"/>
          <w:pgMar w:top="400" w:right="1167" w:bottom="1221" w:left="1167" w:header="0" w:footer="1059" w:gutter="0"/>
          <w:cols w:space="720" w:num="1"/>
        </w:sectPr>
      </w:pPr>
    </w:p>
    <w:p w14:paraId="3A275A19">
      <w:pPr>
        <w:spacing w:line="309" w:lineRule="auto"/>
        <w:rPr>
          <w:rFonts w:ascii="Arial"/>
          <w:sz w:val="21"/>
        </w:rPr>
      </w:pPr>
    </w:p>
    <w:p w14:paraId="277F0366">
      <w:pPr>
        <w:pStyle w:val="2"/>
        <w:spacing w:before="39" w:line="218" w:lineRule="auto"/>
        <w:ind w:left="2419"/>
        <w:outlineLvl w:val="0"/>
        <w:rPr>
          <w:sz w:val="35"/>
          <w:szCs w:val="35"/>
        </w:rPr>
      </w:pPr>
      <w:bookmarkStart w:id="64" w:name="bookmark3"/>
      <w:bookmarkEnd w:id="64"/>
      <w:bookmarkStart w:id="65" w:name="bookmark4"/>
      <w:bookmarkEnd w:id="65"/>
      <w:r>
        <w:rPr>
          <w:b/>
          <w:bCs/>
          <w:spacing w:val="6"/>
          <w:sz w:val="35"/>
          <w:szCs w:val="35"/>
        </w:rPr>
        <w:t>第二部分</w:t>
      </w:r>
      <w:r>
        <w:rPr>
          <w:spacing w:val="6"/>
          <w:sz w:val="35"/>
          <w:szCs w:val="35"/>
        </w:rPr>
        <w:t xml:space="preserve">  </w:t>
      </w:r>
      <w:r>
        <w:rPr>
          <w:b/>
          <w:bCs/>
          <w:spacing w:val="6"/>
          <w:sz w:val="35"/>
          <w:szCs w:val="35"/>
        </w:rPr>
        <w:t>供应商须知前附表</w:t>
      </w:r>
    </w:p>
    <w:tbl>
      <w:tblPr>
        <w:tblStyle w:val="7"/>
        <w:tblW w:w="9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5B296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9" w:type="dxa"/>
            <w:vAlign w:val="top"/>
          </w:tcPr>
          <w:p w14:paraId="5B50625E">
            <w:pPr>
              <w:pStyle w:val="8"/>
              <w:spacing w:before="39" w:line="221" w:lineRule="auto"/>
              <w:ind w:left="92"/>
            </w:pPr>
            <w:r>
              <w:rPr>
                <w:spacing w:val="-5"/>
              </w:rPr>
              <w:t>序号</w:t>
            </w:r>
          </w:p>
        </w:tc>
        <w:tc>
          <w:tcPr>
            <w:tcW w:w="8837" w:type="dxa"/>
            <w:gridSpan w:val="2"/>
            <w:vAlign w:val="top"/>
          </w:tcPr>
          <w:p w14:paraId="68FBE145">
            <w:pPr>
              <w:pStyle w:val="8"/>
              <w:spacing w:before="39" w:line="219" w:lineRule="auto"/>
              <w:ind w:left="4207"/>
            </w:pPr>
            <w:r>
              <w:rPr>
                <w:spacing w:val="-20"/>
              </w:rPr>
              <w:t>内容</w:t>
            </w:r>
          </w:p>
        </w:tc>
      </w:tr>
      <w:tr w14:paraId="3A63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7314C709">
            <w:pPr>
              <w:pStyle w:val="8"/>
              <w:spacing w:before="69" w:line="184" w:lineRule="auto"/>
              <w:ind w:left="290"/>
            </w:pPr>
            <w:r>
              <w:t>1</w:t>
            </w:r>
          </w:p>
        </w:tc>
        <w:tc>
          <w:tcPr>
            <w:tcW w:w="2087" w:type="dxa"/>
            <w:vAlign w:val="center"/>
          </w:tcPr>
          <w:p w14:paraId="53B7BD42">
            <w:pPr>
              <w:pStyle w:val="8"/>
              <w:spacing w:before="32" w:line="219" w:lineRule="auto"/>
              <w:ind w:left="57"/>
              <w:jc w:val="center"/>
            </w:pPr>
            <w:r>
              <w:rPr>
                <w:spacing w:val="-2"/>
              </w:rPr>
              <w:t>采购项目名称</w:t>
            </w:r>
          </w:p>
        </w:tc>
        <w:tc>
          <w:tcPr>
            <w:tcW w:w="6750" w:type="dxa"/>
            <w:vAlign w:val="top"/>
          </w:tcPr>
          <w:p w14:paraId="3349B6D9">
            <w:pPr>
              <w:pStyle w:val="8"/>
              <w:spacing w:before="32" w:line="219" w:lineRule="auto"/>
              <w:ind w:left="64"/>
              <w:rPr>
                <w:rFonts w:hint="eastAsia" w:eastAsia="宋体"/>
                <w:lang w:eastAsia="zh-CN"/>
              </w:rPr>
            </w:pPr>
            <w:r>
              <w:rPr>
                <w:rFonts w:hint="eastAsia"/>
                <w:spacing w:val="-1"/>
                <w:lang w:eastAsia="zh-CN"/>
              </w:rPr>
              <w:t>2024年囊谦县觉拉乡那索尼温泉道路水毁保通工程</w:t>
            </w:r>
          </w:p>
        </w:tc>
      </w:tr>
      <w:tr w14:paraId="3EB6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ABBB32E">
            <w:pPr>
              <w:pStyle w:val="8"/>
              <w:spacing w:before="71" w:line="183" w:lineRule="auto"/>
              <w:ind w:left="276"/>
            </w:pPr>
            <w:r>
              <w:t>2</w:t>
            </w:r>
          </w:p>
        </w:tc>
        <w:tc>
          <w:tcPr>
            <w:tcW w:w="2087" w:type="dxa"/>
            <w:vAlign w:val="center"/>
          </w:tcPr>
          <w:p w14:paraId="3E03E2CA">
            <w:pPr>
              <w:pStyle w:val="8"/>
              <w:spacing w:before="32" w:line="219" w:lineRule="auto"/>
              <w:ind w:left="57"/>
              <w:jc w:val="center"/>
            </w:pPr>
            <w:r>
              <w:rPr>
                <w:spacing w:val="-2"/>
              </w:rPr>
              <w:t>采购项目编号</w:t>
            </w:r>
          </w:p>
        </w:tc>
        <w:tc>
          <w:tcPr>
            <w:tcW w:w="6750" w:type="dxa"/>
            <w:vAlign w:val="top"/>
          </w:tcPr>
          <w:p w14:paraId="68953874">
            <w:pPr>
              <w:pStyle w:val="8"/>
              <w:spacing w:before="32" w:line="219" w:lineRule="auto"/>
              <w:ind w:left="59"/>
              <w:rPr>
                <w:rFonts w:hint="eastAsia" w:eastAsia="宋体"/>
                <w:lang w:eastAsia="zh-CN"/>
              </w:rPr>
            </w:pPr>
            <w:r>
              <w:rPr>
                <w:rFonts w:hint="eastAsia"/>
                <w:spacing w:val="-1"/>
                <w:lang w:eastAsia="zh-CN"/>
              </w:rPr>
              <w:t>青海鼎铭竞磋（工程）2025-033</w:t>
            </w:r>
          </w:p>
        </w:tc>
      </w:tr>
      <w:tr w14:paraId="53DA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9" w:type="dxa"/>
            <w:vAlign w:val="top"/>
          </w:tcPr>
          <w:p w14:paraId="43EC1D92">
            <w:pPr>
              <w:pStyle w:val="8"/>
              <w:spacing w:before="71" w:line="183" w:lineRule="auto"/>
              <w:ind w:left="277"/>
            </w:pPr>
            <w:r>
              <w:t>3</w:t>
            </w:r>
          </w:p>
        </w:tc>
        <w:tc>
          <w:tcPr>
            <w:tcW w:w="2087" w:type="dxa"/>
            <w:vAlign w:val="center"/>
          </w:tcPr>
          <w:p w14:paraId="53AEE014">
            <w:pPr>
              <w:pStyle w:val="8"/>
              <w:spacing w:before="33" w:line="219" w:lineRule="auto"/>
              <w:ind w:left="57"/>
              <w:jc w:val="center"/>
            </w:pPr>
            <w:r>
              <w:rPr>
                <w:spacing w:val="-3"/>
              </w:rPr>
              <w:t>采购单位</w:t>
            </w:r>
          </w:p>
        </w:tc>
        <w:tc>
          <w:tcPr>
            <w:tcW w:w="6750" w:type="dxa"/>
            <w:vAlign w:val="top"/>
          </w:tcPr>
          <w:p w14:paraId="1C1B38E5">
            <w:pPr>
              <w:pStyle w:val="8"/>
              <w:spacing w:before="34" w:line="219" w:lineRule="auto"/>
              <w:ind w:left="64"/>
            </w:pPr>
            <w:r>
              <w:rPr>
                <w:rFonts w:hint="eastAsia"/>
                <w:spacing w:val="-2"/>
                <w:lang w:val="en-US" w:eastAsia="zh-CN"/>
              </w:rPr>
              <w:t>囊谦县</w:t>
            </w:r>
            <w:r>
              <w:rPr>
                <w:spacing w:val="-2"/>
              </w:rPr>
              <w:t>交通运输局</w:t>
            </w:r>
          </w:p>
        </w:tc>
      </w:tr>
      <w:tr w14:paraId="291E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5AE0D829">
            <w:pPr>
              <w:pStyle w:val="8"/>
              <w:spacing w:before="71" w:line="183" w:lineRule="auto"/>
              <w:ind w:left="272"/>
            </w:pPr>
            <w:r>
              <w:t>4</w:t>
            </w:r>
          </w:p>
        </w:tc>
        <w:tc>
          <w:tcPr>
            <w:tcW w:w="2087" w:type="dxa"/>
            <w:vAlign w:val="center"/>
          </w:tcPr>
          <w:p w14:paraId="6898EC97">
            <w:pPr>
              <w:pStyle w:val="8"/>
              <w:spacing w:before="33" w:line="219" w:lineRule="auto"/>
              <w:ind w:left="57"/>
              <w:jc w:val="center"/>
            </w:pPr>
            <w:r>
              <w:rPr>
                <w:spacing w:val="-2"/>
              </w:rPr>
              <w:t>采购代理机构</w:t>
            </w:r>
          </w:p>
        </w:tc>
        <w:tc>
          <w:tcPr>
            <w:tcW w:w="6750" w:type="dxa"/>
            <w:vAlign w:val="top"/>
          </w:tcPr>
          <w:p w14:paraId="3487E60C">
            <w:pPr>
              <w:pStyle w:val="8"/>
              <w:spacing w:before="33" w:line="219" w:lineRule="auto"/>
              <w:ind w:left="59"/>
              <w:rPr>
                <w:rFonts w:hint="eastAsia" w:eastAsia="宋体"/>
                <w:lang w:eastAsia="zh-CN"/>
              </w:rPr>
            </w:pPr>
            <w:r>
              <w:rPr>
                <w:rFonts w:hint="eastAsia"/>
                <w:spacing w:val="-1"/>
                <w:lang w:eastAsia="zh-CN"/>
              </w:rPr>
              <w:t>青海鼎铭全过程工程咨询有限公司</w:t>
            </w:r>
          </w:p>
        </w:tc>
      </w:tr>
      <w:tr w14:paraId="6E95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AAA6E17">
            <w:pPr>
              <w:pStyle w:val="8"/>
              <w:spacing w:before="73" w:line="182" w:lineRule="auto"/>
              <w:ind w:left="277"/>
            </w:pPr>
            <w:r>
              <w:t>5</w:t>
            </w:r>
          </w:p>
        </w:tc>
        <w:tc>
          <w:tcPr>
            <w:tcW w:w="2087" w:type="dxa"/>
            <w:vAlign w:val="center"/>
          </w:tcPr>
          <w:p w14:paraId="3B17E227">
            <w:pPr>
              <w:pStyle w:val="8"/>
              <w:spacing w:before="33" w:line="219" w:lineRule="auto"/>
              <w:ind w:left="57"/>
              <w:jc w:val="center"/>
            </w:pPr>
            <w:r>
              <w:rPr>
                <w:spacing w:val="-3"/>
              </w:rPr>
              <w:t>采购方式</w:t>
            </w:r>
          </w:p>
        </w:tc>
        <w:tc>
          <w:tcPr>
            <w:tcW w:w="6750" w:type="dxa"/>
            <w:shd w:val="clear" w:color="auto" w:fill="FFFFFF"/>
            <w:vAlign w:val="top"/>
          </w:tcPr>
          <w:p w14:paraId="28180443">
            <w:pPr>
              <w:pStyle w:val="8"/>
              <w:spacing w:before="34" w:line="219" w:lineRule="auto"/>
              <w:ind w:left="62"/>
            </w:pPr>
            <w:r>
              <w:rPr>
                <w:spacing w:val="-3"/>
              </w:rPr>
              <w:t>竞争性磋商</w:t>
            </w:r>
          </w:p>
        </w:tc>
      </w:tr>
      <w:tr w14:paraId="5B2E6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300FDBFE">
            <w:pPr>
              <w:pStyle w:val="8"/>
              <w:spacing w:before="72" w:line="183" w:lineRule="auto"/>
              <w:ind w:left="275"/>
            </w:pPr>
            <w:r>
              <w:t>6</w:t>
            </w:r>
          </w:p>
        </w:tc>
        <w:tc>
          <w:tcPr>
            <w:tcW w:w="2087" w:type="dxa"/>
            <w:vAlign w:val="center"/>
          </w:tcPr>
          <w:p w14:paraId="37869EC4">
            <w:pPr>
              <w:pStyle w:val="8"/>
              <w:spacing w:before="34" w:line="219" w:lineRule="auto"/>
              <w:ind w:left="57"/>
              <w:jc w:val="center"/>
            </w:pPr>
            <w:r>
              <w:rPr>
                <w:spacing w:val="-3"/>
              </w:rPr>
              <w:t>评分办法</w:t>
            </w:r>
          </w:p>
        </w:tc>
        <w:tc>
          <w:tcPr>
            <w:tcW w:w="6750" w:type="dxa"/>
            <w:shd w:val="clear" w:color="auto" w:fill="FFFFFF"/>
            <w:vAlign w:val="top"/>
          </w:tcPr>
          <w:p w14:paraId="5EC81940">
            <w:pPr>
              <w:pStyle w:val="8"/>
              <w:spacing w:before="34" w:line="220" w:lineRule="auto"/>
              <w:ind w:left="62"/>
            </w:pPr>
            <w:r>
              <w:rPr>
                <w:spacing w:val="-3"/>
              </w:rPr>
              <w:t>综合评分法</w:t>
            </w:r>
          </w:p>
        </w:tc>
      </w:tr>
      <w:tr w14:paraId="3C69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34413D1D">
            <w:pPr>
              <w:pStyle w:val="8"/>
              <w:spacing w:before="75" w:line="182" w:lineRule="auto"/>
              <w:ind w:left="278"/>
            </w:pPr>
            <w:r>
              <w:t>7</w:t>
            </w:r>
          </w:p>
        </w:tc>
        <w:tc>
          <w:tcPr>
            <w:tcW w:w="2087" w:type="dxa"/>
            <w:vAlign w:val="center"/>
          </w:tcPr>
          <w:p w14:paraId="1B12AFE8">
            <w:pPr>
              <w:pStyle w:val="8"/>
              <w:spacing w:before="36" w:line="219" w:lineRule="auto"/>
              <w:ind w:left="60"/>
              <w:jc w:val="center"/>
            </w:pPr>
            <w:r>
              <w:rPr>
                <w:spacing w:val="-2"/>
              </w:rPr>
              <w:t>预算控制额度</w:t>
            </w:r>
          </w:p>
        </w:tc>
        <w:tc>
          <w:tcPr>
            <w:tcW w:w="6750" w:type="dxa"/>
            <w:shd w:val="clear" w:color="auto" w:fill="FFFFFF"/>
            <w:vAlign w:val="top"/>
          </w:tcPr>
          <w:p w14:paraId="03BCF288">
            <w:pPr>
              <w:pStyle w:val="8"/>
              <w:spacing w:before="35" w:line="219" w:lineRule="auto"/>
              <w:ind w:left="63"/>
              <w:rPr>
                <w:rFonts w:hint="eastAsia" w:eastAsia="宋体"/>
                <w:lang w:eastAsia="zh-CN"/>
              </w:rPr>
            </w:pPr>
            <w:r>
              <w:rPr>
                <w:rFonts w:hint="eastAsia"/>
                <w:spacing w:val="-1"/>
                <w:lang w:val="en-US" w:eastAsia="zh-CN"/>
              </w:rPr>
              <w:t>1300000.00</w:t>
            </w:r>
            <w:r>
              <w:rPr>
                <w:spacing w:val="-1"/>
              </w:rPr>
              <w:t>元，大写:</w:t>
            </w:r>
            <w:r>
              <w:rPr>
                <w:rFonts w:hint="eastAsia"/>
                <w:spacing w:val="-1"/>
                <w:lang w:val="en-US" w:eastAsia="zh-CN"/>
              </w:rPr>
              <w:t>壹佰叁拾万元整，</w:t>
            </w:r>
          </w:p>
        </w:tc>
      </w:tr>
      <w:tr w14:paraId="59ED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59" w:type="dxa"/>
            <w:vAlign w:val="top"/>
          </w:tcPr>
          <w:p w14:paraId="118655B7">
            <w:pPr>
              <w:pStyle w:val="8"/>
              <w:spacing w:before="78" w:line="183" w:lineRule="auto"/>
              <w:ind w:left="274"/>
            </w:pPr>
            <w:r>
              <w:t>8</w:t>
            </w:r>
          </w:p>
        </w:tc>
        <w:tc>
          <w:tcPr>
            <w:tcW w:w="2087" w:type="dxa"/>
            <w:vAlign w:val="center"/>
          </w:tcPr>
          <w:p w14:paraId="706D0674">
            <w:pPr>
              <w:pStyle w:val="8"/>
              <w:spacing w:before="78" w:line="218" w:lineRule="auto"/>
              <w:ind w:left="61"/>
              <w:jc w:val="center"/>
            </w:pPr>
            <w:r>
              <w:rPr>
                <w:spacing w:val="-4"/>
              </w:rPr>
              <w:t>最高限价</w:t>
            </w:r>
          </w:p>
        </w:tc>
        <w:tc>
          <w:tcPr>
            <w:tcW w:w="6750" w:type="dxa"/>
            <w:vAlign w:val="top"/>
          </w:tcPr>
          <w:p w14:paraId="677C2CB4">
            <w:pPr>
              <w:pStyle w:val="8"/>
              <w:spacing w:before="32" w:line="353" w:lineRule="auto"/>
              <w:ind w:left="60" w:firstLine="3"/>
              <w:jc w:val="both"/>
            </w:pPr>
            <w:r>
              <w:rPr>
                <w:rFonts w:hint="eastAsia"/>
                <w:spacing w:val="-5"/>
                <w:lang w:val="en-US" w:eastAsia="zh-CN"/>
              </w:rPr>
              <w:t>1172925.99</w:t>
            </w:r>
            <w:r>
              <w:rPr>
                <w:spacing w:val="-5"/>
              </w:rPr>
              <w:t>元，大写:</w:t>
            </w:r>
            <w:r>
              <w:rPr>
                <w:rFonts w:hint="eastAsia"/>
                <w:spacing w:val="-5"/>
                <w:lang w:val="en-US" w:eastAsia="zh-CN"/>
              </w:rPr>
              <w:t>壹佰壹拾柒万贰仟玖佰贰拾伍元玖角玖分</w:t>
            </w:r>
            <w:r>
              <w:rPr>
                <w:spacing w:val="-5"/>
              </w:rPr>
              <w:t>，</w:t>
            </w:r>
            <w:r>
              <w:rPr>
                <w:spacing w:val="5"/>
              </w:rPr>
              <w:t xml:space="preserve"> </w:t>
            </w:r>
          </w:p>
        </w:tc>
      </w:tr>
      <w:tr w14:paraId="5794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FB14CD2">
            <w:pPr>
              <w:pStyle w:val="8"/>
              <w:spacing w:before="77" w:line="183" w:lineRule="auto"/>
              <w:ind w:left="274"/>
            </w:pPr>
            <w:r>
              <w:t>9</w:t>
            </w:r>
          </w:p>
        </w:tc>
        <w:tc>
          <w:tcPr>
            <w:tcW w:w="2087" w:type="dxa"/>
            <w:vAlign w:val="center"/>
          </w:tcPr>
          <w:p w14:paraId="47F8003D">
            <w:pPr>
              <w:pStyle w:val="8"/>
              <w:spacing w:before="40" w:line="219" w:lineRule="auto"/>
              <w:ind w:left="62"/>
              <w:jc w:val="center"/>
            </w:pPr>
            <w:r>
              <w:rPr>
                <w:spacing w:val="-3"/>
              </w:rPr>
              <w:t>项目分包个数</w:t>
            </w:r>
          </w:p>
        </w:tc>
        <w:tc>
          <w:tcPr>
            <w:tcW w:w="6750" w:type="dxa"/>
            <w:shd w:val="clear" w:color="auto" w:fill="FFFFFF"/>
            <w:vAlign w:val="top"/>
          </w:tcPr>
          <w:p w14:paraId="78857B9E">
            <w:pPr>
              <w:pStyle w:val="8"/>
              <w:spacing w:before="39" w:line="220" w:lineRule="auto"/>
              <w:ind w:left="62"/>
            </w:pPr>
            <w:r>
              <w:rPr>
                <w:spacing w:val="-5"/>
              </w:rPr>
              <w:t>不分包</w:t>
            </w:r>
          </w:p>
        </w:tc>
      </w:tr>
      <w:tr w14:paraId="2B652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0952291">
            <w:pPr>
              <w:pStyle w:val="8"/>
              <w:spacing w:before="74" w:line="184" w:lineRule="auto"/>
              <w:ind w:left="230"/>
            </w:pPr>
            <w:r>
              <w:rPr>
                <w:spacing w:val="-14"/>
              </w:rPr>
              <w:t>10</w:t>
            </w:r>
          </w:p>
        </w:tc>
        <w:tc>
          <w:tcPr>
            <w:tcW w:w="2087" w:type="dxa"/>
            <w:vAlign w:val="center"/>
          </w:tcPr>
          <w:p w14:paraId="32395C99">
            <w:pPr>
              <w:pStyle w:val="8"/>
              <w:spacing w:before="37" w:line="219" w:lineRule="auto"/>
              <w:ind w:left="57"/>
              <w:jc w:val="center"/>
            </w:pPr>
            <w:r>
              <w:rPr>
                <w:spacing w:val="-3"/>
              </w:rPr>
              <w:t>采购要求</w:t>
            </w:r>
          </w:p>
        </w:tc>
        <w:tc>
          <w:tcPr>
            <w:tcW w:w="6750" w:type="dxa"/>
            <w:shd w:val="clear" w:color="auto" w:fill="FFFFFF"/>
            <w:vAlign w:val="top"/>
          </w:tcPr>
          <w:p w14:paraId="6C9CEAE1">
            <w:pPr>
              <w:pStyle w:val="8"/>
              <w:spacing w:before="37" w:line="219" w:lineRule="auto"/>
              <w:ind w:left="62"/>
            </w:pPr>
            <w:r>
              <w:rPr>
                <w:spacing w:val="3"/>
              </w:rPr>
              <w:t>详见磋商文件“第六部分 采购项目要求</w:t>
            </w:r>
            <w:r>
              <w:rPr>
                <w:rFonts w:hint="eastAsia"/>
                <w:spacing w:val="3"/>
                <w:lang w:val="en-US" w:eastAsia="zh-CN"/>
              </w:rPr>
              <w:t>工程量清单</w:t>
            </w:r>
            <w:r>
              <w:rPr>
                <w:spacing w:val="2"/>
              </w:rPr>
              <w:t>”</w:t>
            </w:r>
          </w:p>
        </w:tc>
      </w:tr>
      <w:tr w14:paraId="2A24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4" w:hRule="atLeast"/>
        </w:trPr>
        <w:tc>
          <w:tcPr>
            <w:tcW w:w="659" w:type="dxa"/>
            <w:vAlign w:val="top"/>
          </w:tcPr>
          <w:p w14:paraId="3ECE817E">
            <w:pPr>
              <w:spacing w:line="252" w:lineRule="auto"/>
              <w:rPr>
                <w:rFonts w:ascii="Arial"/>
                <w:sz w:val="21"/>
              </w:rPr>
            </w:pPr>
          </w:p>
          <w:p w14:paraId="21370DA0">
            <w:pPr>
              <w:spacing w:line="252" w:lineRule="auto"/>
              <w:rPr>
                <w:rFonts w:ascii="Arial"/>
                <w:sz w:val="21"/>
              </w:rPr>
            </w:pPr>
          </w:p>
          <w:p w14:paraId="78E31DAD">
            <w:pPr>
              <w:spacing w:line="252" w:lineRule="auto"/>
              <w:rPr>
                <w:rFonts w:ascii="Arial"/>
                <w:sz w:val="21"/>
              </w:rPr>
            </w:pPr>
          </w:p>
          <w:p w14:paraId="0348BF2D">
            <w:pPr>
              <w:spacing w:line="253" w:lineRule="auto"/>
              <w:rPr>
                <w:rFonts w:ascii="Arial"/>
                <w:sz w:val="21"/>
              </w:rPr>
            </w:pPr>
          </w:p>
          <w:p w14:paraId="7A3866A9">
            <w:pPr>
              <w:spacing w:line="253" w:lineRule="auto"/>
              <w:rPr>
                <w:rFonts w:ascii="Arial"/>
                <w:sz w:val="21"/>
              </w:rPr>
            </w:pPr>
          </w:p>
          <w:p w14:paraId="54B15CFD">
            <w:pPr>
              <w:spacing w:line="253" w:lineRule="auto"/>
              <w:rPr>
                <w:rFonts w:ascii="Arial"/>
                <w:sz w:val="21"/>
              </w:rPr>
            </w:pPr>
          </w:p>
          <w:p w14:paraId="5E663F17">
            <w:pPr>
              <w:spacing w:line="253" w:lineRule="auto"/>
              <w:rPr>
                <w:rFonts w:ascii="Arial"/>
                <w:sz w:val="21"/>
              </w:rPr>
            </w:pPr>
          </w:p>
          <w:p w14:paraId="635004E0">
            <w:pPr>
              <w:spacing w:line="253" w:lineRule="auto"/>
              <w:rPr>
                <w:rFonts w:ascii="Arial"/>
                <w:sz w:val="21"/>
              </w:rPr>
            </w:pPr>
          </w:p>
          <w:p w14:paraId="36CBAF09">
            <w:pPr>
              <w:spacing w:line="253" w:lineRule="auto"/>
              <w:rPr>
                <w:rFonts w:ascii="Arial"/>
                <w:sz w:val="21"/>
              </w:rPr>
            </w:pPr>
          </w:p>
          <w:p w14:paraId="3710D6DA">
            <w:pPr>
              <w:spacing w:line="253" w:lineRule="auto"/>
              <w:rPr>
                <w:rFonts w:ascii="Arial"/>
                <w:sz w:val="21"/>
              </w:rPr>
            </w:pPr>
          </w:p>
          <w:p w14:paraId="2E5F5D6B">
            <w:pPr>
              <w:spacing w:line="253" w:lineRule="auto"/>
              <w:rPr>
                <w:rFonts w:ascii="Arial"/>
                <w:sz w:val="21"/>
              </w:rPr>
            </w:pPr>
          </w:p>
          <w:p w14:paraId="1CBBC423">
            <w:pPr>
              <w:pStyle w:val="8"/>
              <w:spacing w:before="78" w:line="184" w:lineRule="auto"/>
              <w:ind w:left="230"/>
            </w:pPr>
            <w:r>
              <w:rPr>
                <w:spacing w:val="-14"/>
              </w:rPr>
              <w:t>11</w:t>
            </w:r>
          </w:p>
        </w:tc>
        <w:tc>
          <w:tcPr>
            <w:tcW w:w="2087" w:type="dxa"/>
            <w:vAlign w:val="top"/>
          </w:tcPr>
          <w:p w14:paraId="576AC2EF">
            <w:pPr>
              <w:spacing w:line="249" w:lineRule="auto"/>
              <w:rPr>
                <w:rFonts w:ascii="Arial"/>
                <w:sz w:val="21"/>
              </w:rPr>
            </w:pPr>
          </w:p>
          <w:p w14:paraId="6203C18E">
            <w:pPr>
              <w:spacing w:line="249" w:lineRule="auto"/>
              <w:rPr>
                <w:rFonts w:ascii="Arial"/>
                <w:sz w:val="21"/>
              </w:rPr>
            </w:pPr>
          </w:p>
          <w:p w14:paraId="07A38907">
            <w:pPr>
              <w:spacing w:line="249" w:lineRule="auto"/>
              <w:rPr>
                <w:rFonts w:ascii="Arial"/>
                <w:sz w:val="21"/>
              </w:rPr>
            </w:pPr>
          </w:p>
          <w:p w14:paraId="400DF4E3">
            <w:pPr>
              <w:spacing w:line="249" w:lineRule="auto"/>
              <w:rPr>
                <w:rFonts w:ascii="Arial"/>
                <w:sz w:val="21"/>
              </w:rPr>
            </w:pPr>
          </w:p>
          <w:p w14:paraId="62DC99C6">
            <w:pPr>
              <w:spacing w:line="249" w:lineRule="auto"/>
              <w:rPr>
                <w:rFonts w:ascii="Arial"/>
                <w:sz w:val="21"/>
              </w:rPr>
            </w:pPr>
          </w:p>
          <w:p w14:paraId="7EF2E6F4">
            <w:pPr>
              <w:spacing w:line="249" w:lineRule="auto"/>
              <w:rPr>
                <w:rFonts w:ascii="Arial"/>
                <w:sz w:val="21"/>
              </w:rPr>
            </w:pPr>
          </w:p>
          <w:p w14:paraId="27B455AF">
            <w:pPr>
              <w:spacing w:line="249" w:lineRule="auto"/>
              <w:rPr>
                <w:rFonts w:ascii="Arial"/>
                <w:sz w:val="21"/>
              </w:rPr>
            </w:pPr>
          </w:p>
          <w:p w14:paraId="1551B7EF">
            <w:pPr>
              <w:spacing w:line="250" w:lineRule="auto"/>
              <w:rPr>
                <w:rFonts w:ascii="Arial"/>
                <w:sz w:val="21"/>
              </w:rPr>
            </w:pPr>
          </w:p>
          <w:p w14:paraId="3086ACC6">
            <w:pPr>
              <w:spacing w:line="250" w:lineRule="auto"/>
              <w:rPr>
                <w:rFonts w:ascii="Arial"/>
                <w:sz w:val="21"/>
              </w:rPr>
            </w:pPr>
          </w:p>
          <w:p w14:paraId="56819841">
            <w:pPr>
              <w:spacing w:line="250" w:lineRule="auto"/>
              <w:rPr>
                <w:rFonts w:ascii="Arial"/>
                <w:sz w:val="21"/>
              </w:rPr>
            </w:pPr>
          </w:p>
          <w:p w14:paraId="7DB6C13E">
            <w:pPr>
              <w:spacing w:line="250" w:lineRule="auto"/>
              <w:rPr>
                <w:rFonts w:ascii="Arial"/>
                <w:sz w:val="21"/>
              </w:rPr>
            </w:pPr>
          </w:p>
          <w:p w14:paraId="4A8C811A">
            <w:pPr>
              <w:pStyle w:val="8"/>
              <w:spacing w:before="78" w:line="219" w:lineRule="auto"/>
              <w:ind w:left="58"/>
            </w:pPr>
            <w:r>
              <w:rPr>
                <w:spacing w:val="-2"/>
              </w:rPr>
              <w:t>供应商资格条件</w:t>
            </w:r>
          </w:p>
        </w:tc>
        <w:tc>
          <w:tcPr>
            <w:tcW w:w="6750" w:type="dxa"/>
            <w:vAlign w:val="top"/>
          </w:tcPr>
          <w:p w14:paraId="4FCEB16C">
            <w:pPr>
              <w:pStyle w:val="8"/>
              <w:spacing w:before="37" w:line="219" w:lineRule="auto"/>
              <w:ind w:left="76"/>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51BA0BB1">
            <w:pPr>
              <w:pStyle w:val="8"/>
              <w:spacing w:before="180" w:line="219" w:lineRule="auto"/>
              <w:ind w:left="70"/>
            </w:pPr>
            <w:r>
              <w:rPr>
                <w:spacing w:val="-3"/>
              </w:rPr>
              <w:t>（1）供应商的营业执照等证明文件，</w:t>
            </w:r>
            <w:r>
              <w:rPr>
                <w:spacing w:val="-64"/>
              </w:rPr>
              <w:t xml:space="preserve"> </w:t>
            </w:r>
            <w:r>
              <w:rPr>
                <w:spacing w:val="-3"/>
              </w:rPr>
              <w:t>自然人的身份证明。</w:t>
            </w:r>
          </w:p>
          <w:p w14:paraId="6F532EAD">
            <w:pPr>
              <w:pStyle w:val="8"/>
              <w:spacing w:before="183" w:line="218" w:lineRule="auto"/>
              <w:jc w:val="right"/>
            </w:pPr>
            <w:r>
              <w:rPr>
                <w:spacing w:val="-6"/>
              </w:rPr>
              <w:t>（2）财务状况报告，依法缴纳税收和社会保障资金的相关材料。</w:t>
            </w:r>
          </w:p>
          <w:p w14:paraId="18BC7D66">
            <w:pPr>
              <w:pStyle w:val="8"/>
              <w:spacing w:before="184" w:line="219" w:lineRule="auto"/>
              <w:ind w:left="70"/>
            </w:pPr>
            <w:r>
              <w:rPr>
                <w:spacing w:val="-1"/>
              </w:rPr>
              <w:t>（3）具备履行合同所必需的设备和专业技术能力的证明材料。</w:t>
            </w:r>
          </w:p>
          <w:p w14:paraId="2D3675E8">
            <w:pPr>
              <w:pStyle w:val="8"/>
              <w:spacing w:before="182" w:line="289" w:lineRule="auto"/>
              <w:ind w:left="60" w:right="54" w:firstLine="10"/>
            </w:pPr>
            <w:r>
              <w:rPr>
                <w:spacing w:val="-1"/>
              </w:rPr>
              <w:t>（4）参加政府采购活动前</w:t>
            </w:r>
            <w:r>
              <w:rPr>
                <w:spacing w:val="-29"/>
              </w:rPr>
              <w:t xml:space="preserve"> </w:t>
            </w:r>
            <w:r>
              <w:rPr>
                <w:spacing w:val="-1"/>
              </w:rPr>
              <w:t>3</w:t>
            </w:r>
            <w:r>
              <w:rPr>
                <w:spacing w:val="-49"/>
              </w:rPr>
              <w:t xml:space="preserve"> </w:t>
            </w:r>
            <w:r>
              <w:rPr>
                <w:spacing w:val="-1"/>
              </w:rPr>
              <w:t>年内在经营活动中没有重大违法记</w:t>
            </w:r>
            <w:r>
              <w:t xml:space="preserve"> </w:t>
            </w:r>
            <w:r>
              <w:rPr>
                <w:spacing w:val="-2"/>
              </w:rPr>
              <w:t>录的书面声明。</w:t>
            </w:r>
          </w:p>
          <w:p w14:paraId="39419541">
            <w:pPr>
              <w:pStyle w:val="8"/>
              <w:spacing w:before="181" w:line="219" w:lineRule="auto"/>
              <w:ind w:left="70"/>
            </w:pPr>
            <w:r>
              <w:rPr>
                <w:spacing w:val="-1"/>
              </w:rPr>
              <w:t>（5）具备法律、行政法规规定的其他条件的证明材料。</w:t>
            </w:r>
          </w:p>
          <w:p w14:paraId="426C4F84">
            <w:pPr>
              <w:pStyle w:val="8"/>
              <w:spacing w:before="185" w:line="350" w:lineRule="auto"/>
              <w:ind w:left="63" w:right="54" w:hanging="1"/>
              <w:jc w:val="both"/>
            </w:pPr>
            <w:r>
              <w:rPr>
                <w:spacing w:val="-4"/>
              </w:rPr>
              <w:t>2.单位负责人为同一人或者存在直接控股、管理关系的不同供应</w:t>
            </w:r>
            <w:r>
              <w:rPr>
                <w:spacing w:val="18"/>
              </w:rPr>
              <w:t xml:space="preserve"> </w:t>
            </w:r>
            <w:r>
              <w:rPr>
                <w:spacing w:val="-4"/>
              </w:rPr>
              <w:t>商，不得参加同一合同项下的政府采购活动。否则，皆取消投标</w:t>
            </w:r>
            <w:r>
              <w:rPr>
                <w:spacing w:val="12"/>
              </w:rPr>
              <w:t xml:space="preserve"> </w:t>
            </w:r>
            <w:r>
              <w:rPr>
                <w:spacing w:val="-5"/>
              </w:rPr>
              <w:t>资格；</w:t>
            </w:r>
          </w:p>
          <w:p w14:paraId="54CB46EB">
            <w:pPr>
              <w:pStyle w:val="8"/>
              <w:spacing w:before="34" w:line="348" w:lineRule="auto"/>
              <w:ind w:left="58" w:right="10" w:firstLine="5"/>
              <w:jc w:val="both"/>
            </w:pPr>
            <w:r>
              <w:rPr>
                <w:spacing w:val="-2"/>
              </w:rPr>
              <w:t>3.为本采购项目提供整体设计、规范编制或者项目管理、监理、</w:t>
            </w:r>
            <w:r>
              <w:rPr>
                <w:spacing w:val="3"/>
              </w:rPr>
              <w:t xml:space="preserve"> </w:t>
            </w:r>
            <w:r>
              <w:rPr>
                <w:spacing w:val="-2"/>
              </w:rPr>
              <w:t>检测等服务的供应商，不得再参加该采购项目的其他采购活动；</w:t>
            </w:r>
            <w:r>
              <w:rPr>
                <w:spacing w:val="6"/>
              </w:rPr>
              <w:t xml:space="preserve"> </w:t>
            </w:r>
            <w:r>
              <w:rPr>
                <w:spacing w:val="7"/>
              </w:rPr>
              <w:t>4.经信用中国（</w:t>
            </w:r>
            <w:r>
              <w:t>www</w:t>
            </w:r>
            <w:r>
              <w:rPr>
                <w:spacing w:val="7"/>
              </w:rPr>
              <w:t>.</w:t>
            </w:r>
            <w:r>
              <w:t>creditchina</w:t>
            </w:r>
            <w:r>
              <w:rPr>
                <w:spacing w:val="7"/>
              </w:rPr>
              <w:t>.</w:t>
            </w:r>
            <w:r>
              <w:t>gov</w:t>
            </w:r>
            <w:r>
              <w:rPr>
                <w:spacing w:val="7"/>
              </w:rPr>
              <w:t>.</w:t>
            </w:r>
            <w:r>
              <w:t>cn</w:t>
            </w:r>
            <w:r>
              <w:rPr>
                <w:spacing w:val="7"/>
              </w:rPr>
              <w:t>）或中国政府采购网</w:t>
            </w:r>
          </w:p>
        </w:tc>
      </w:tr>
    </w:tbl>
    <w:p w14:paraId="5F1E159A">
      <w:pPr>
        <w:rPr>
          <w:rFonts w:ascii="Arial"/>
          <w:sz w:val="21"/>
        </w:rPr>
      </w:pPr>
    </w:p>
    <w:p w14:paraId="515D9F4D">
      <w:pPr>
        <w:rPr>
          <w:rFonts w:ascii="Arial" w:hAnsi="Arial" w:eastAsia="Arial" w:cs="Arial"/>
          <w:sz w:val="21"/>
          <w:szCs w:val="21"/>
        </w:rPr>
        <w:sectPr>
          <w:headerReference r:id="rId11" w:type="default"/>
          <w:footerReference r:id="rId12" w:type="default"/>
          <w:pgSz w:w="11906" w:h="16839"/>
          <w:pgMar w:top="400" w:right="1199" w:bottom="1221" w:left="1199" w:header="0" w:footer="1058" w:gutter="0"/>
          <w:cols w:space="720" w:num="1"/>
        </w:sectPr>
      </w:pPr>
    </w:p>
    <w:p w14:paraId="30F0782B">
      <w:pPr>
        <w:spacing w:line="309" w:lineRule="auto"/>
        <w:rPr>
          <w:rFonts w:ascii="Arial"/>
          <w:sz w:val="21"/>
        </w:rPr>
      </w:pPr>
    </w:p>
    <w:tbl>
      <w:tblPr>
        <w:tblStyle w:val="7"/>
        <w:tblW w:w="9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14C4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2" w:hRule="atLeast"/>
        </w:trPr>
        <w:tc>
          <w:tcPr>
            <w:tcW w:w="659" w:type="dxa"/>
            <w:vAlign w:val="top"/>
          </w:tcPr>
          <w:p w14:paraId="6783455D">
            <w:pPr>
              <w:rPr>
                <w:rFonts w:ascii="Arial"/>
                <w:sz w:val="21"/>
              </w:rPr>
            </w:pPr>
          </w:p>
        </w:tc>
        <w:tc>
          <w:tcPr>
            <w:tcW w:w="2087" w:type="dxa"/>
            <w:vAlign w:val="top"/>
          </w:tcPr>
          <w:p w14:paraId="20FF536F">
            <w:pPr>
              <w:rPr>
                <w:rFonts w:ascii="Arial"/>
                <w:sz w:val="21"/>
              </w:rPr>
            </w:pPr>
          </w:p>
        </w:tc>
        <w:tc>
          <w:tcPr>
            <w:tcW w:w="6750" w:type="dxa"/>
            <w:vAlign w:val="top"/>
          </w:tcPr>
          <w:p w14:paraId="40A8EE7A">
            <w:pPr>
              <w:pStyle w:val="8"/>
              <w:spacing w:before="41" w:line="352" w:lineRule="auto"/>
              <w:ind w:left="58" w:right="54" w:firstLine="12"/>
            </w:pPr>
            <w:r>
              <w:t>（www.ccgp.gov.cn）等渠道查询后，列入失信被执行人、重大</w:t>
            </w:r>
            <w:r>
              <w:rPr>
                <w:spacing w:val="11"/>
              </w:rPr>
              <w:t xml:space="preserve"> </w:t>
            </w:r>
            <w:r>
              <w:rPr>
                <w:spacing w:val="-4"/>
              </w:rPr>
              <w:t>税收违法案件当事人名单、政府采购严重违法失信行为记录名单</w:t>
            </w:r>
            <w:r>
              <w:rPr>
                <w:spacing w:val="18"/>
              </w:rPr>
              <w:t xml:space="preserve"> </w:t>
            </w:r>
            <w:r>
              <w:t>的，取消投标资格(提供“信用中国</w:t>
            </w:r>
            <w:r>
              <w:rPr>
                <w:spacing w:val="-88"/>
              </w:rPr>
              <w:t xml:space="preserve"> </w:t>
            </w:r>
            <w:r>
              <w:t>”网站的查询</w:t>
            </w:r>
            <w:r>
              <w:rPr>
                <w:spacing w:val="-1"/>
              </w:rPr>
              <w:t>截图，时间为</w:t>
            </w:r>
            <w:r>
              <w:t xml:space="preserve"> </w:t>
            </w:r>
            <w:r>
              <w:rPr>
                <w:spacing w:val="-3"/>
              </w:rPr>
              <w:t>投标截止时间前</w:t>
            </w:r>
            <w:r>
              <w:rPr>
                <w:spacing w:val="-45"/>
              </w:rPr>
              <w:t xml:space="preserve"> </w:t>
            </w:r>
            <w:r>
              <w:rPr>
                <w:rFonts w:hint="eastAsia"/>
                <w:spacing w:val="-3"/>
                <w:lang w:val="en-US" w:eastAsia="zh-CN"/>
              </w:rPr>
              <w:t>10</w:t>
            </w:r>
            <w:r>
              <w:rPr>
                <w:spacing w:val="-46"/>
              </w:rPr>
              <w:t xml:space="preserve"> </w:t>
            </w:r>
            <w:r>
              <w:rPr>
                <w:spacing w:val="-3"/>
              </w:rPr>
              <w:t>天内)。</w:t>
            </w:r>
          </w:p>
          <w:p w14:paraId="66A85D2D">
            <w:pPr>
              <w:pStyle w:val="8"/>
              <w:spacing w:before="36" w:line="219" w:lineRule="auto"/>
              <w:ind w:left="63"/>
            </w:pPr>
            <w:r>
              <w:rPr>
                <w:spacing w:val="-2"/>
              </w:rPr>
              <w:t>5.其他资质条件要求：</w:t>
            </w:r>
          </w:p>
          <w:p w14:paraId="4A079762">
            <w:pPr>
              <w:pStyle w:val="8"/>
              <w:spacing w:before="178" w:line="354" w:lineRule="auto"/>
              <w:ind w:left="59" w:right="10" w:firstLine="17"/>
              <w:rPr>
                <w:rFonts w:hint="eastAsia"/>
              </w:rPr>
            </w:pPr>
            <w:r>
              <w:t>1）供应商须具备公路工程施工总承包三级及以上资质；并在人员、设备、资金等方面具有相应的施工能力；投标人应进入交通运输部“全国公路建设市场监督管理系统（网址：https://hwdms.mot.gov.cn/BMWebSite/）”中的公路工程施工资质企业名录，且投标人名称和资质与该名录中的相应企业名称和资质完全一致；</w:t>
            </w:r>
            <w:r>
              <w:rPr>
                <w:rFonts w:hint="eastAsia"/>
              </w:rPr>
              <w:t>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如在中标通知书发出之前，青海省交通运输厅最新公布的信用等级评价结果中中标人被列入“黑名单”的，采购人有权取消其中标资格。</w:t>
            </w:r>
          </w:p>
          <w:p w14:paraId="157DF7CC">
            <w:pPr>
              <w:pStyle w:val="8"/>
              <w:spacing w:before="178" w:line="354" w:lineRule="auto"/>
              <w:ind w:left="59" w:right="10" w:firstLine="17"/>
              <w:rPr>
                <w:rFonts w:hint="eastAsia"/>
              </w:rPr>
            </w:pPr>
            <w:r>
              <w:rPr>
                <w:rFonts w:hint="eastAsia"/>
              </w:rPr>
              <w:t>投标人拟派项目经理须具有公路工程二级及以上注册建造师资格，具备有效的交通运输主管部门核发的安全生产考核合格证书；</w:t>
            </w:r>
          </w:p>
          <w:p w14:paraId="5496315F">
            <w:pPr>
              <w:pStyle w:val="8"/>
              <w:spacing w:before="36" w:line="350" w:lineRule="auto"/>
              <w:ind w:left="62" w:right="90"/>
            </w:pPr>
            <w:r>
              <w:rPr>
                <w:spacing w:val="-1"/>
              </w:rPr>
              <w:t>2）信誉最低要求：凡被青海省交通运输厅、青海省住房和城乡</w:t>
            </w:r>
            <w:r>
              <w:rPr>
                <w:spacing w:val="14"/>
              </w:rPr>
              <w:t xml:space="preserve"> </w:t>
            </w:r>
            <w:r>
              <w:rPr>
                <w:spacing w:val="-1"/>
              </w:rPr>
              <w:t>建设厅取消投标资格或禁止进入该区域建设市场且在处罚期内</w:t>
            </w:r>
            <w:r>
              <w:rPr>
                <w:spacing w:val="6"/>
              </w:rPr>
              <w:t xml:space="preserve">  </w:t>
            </w:r>
            <w:r>
              <w:rPr>
                <w:spacing w:val="-1"/>
              </w:rPr>
              <w:t>的施工企业不得参加本项目。</w:t>
            </w:r>
          </w:p>
          <w:p w14:paraId="2902129F">
            <w:pPr>
              <w:pStyle w:val="8"/>
              <w:spacing w:before="37" w:line="344" w:lineRule="auto"/>
              <w:ind w:left="62" w:right="54" w:hanging="1"/>
            </w:pPr>
            <w:r>
              <w:rPr>
                <w:spacing w:val="-3"/>
              </w:rPr>
              <w:t>6.本项目落实政府采购需满足的资格条件</w:t>
            </w:r>
            <w:r>
              <w:rPr>
                <w:spacing w:val="-4"/>
              </w:rPr>
              <w:t>：本项目</w:t>
            </w:r>
            <w:r>
              <w:rPr>
                <w:rFonts w:hint="eastAsia"/>
                <w:spacing w:val="-4"/>
                <w:lang w:val="en-US" w:eastAsia="zh-CN"/>
              </w:rPr>
              <w:t>不</w:t>
            </w:r>
            <w:r>
              <w:rPr>
                <w:spacing w:val="-4"/>
              </w:rPr>
              <w:t>面向中小</w:t>
            </w:r>
            <w:r>
              <w:t xml:space="preserve"> </w:t>
            </w:r>
            <w:r>
              <w:rPr>
                <w:spacing w:val="-3"/>
              </w:rPr>
              <w:t>企业采购。</w:t>
            </w:r>
          </w:p>
          <w:p w14:paraId="2CEB0A1F">
            <w:pPr>
              <w:pStyle w:val="8"/>
              <w:spacing w:before="38" w:line="219" w:lineRule="auto"/>
              <w:ind w:left="64"/>
            </w:pPr>
            <w:r>
              <w:rPr>
                <w:spacing w:val="-1"/>
              </w:rPr>
              <w:t>7.本项目不接受供应商以联合体方式进行投标；</w:t>
            </w:r>
          </w:p>
        </w:tc>
      </w:tr>
      <w:tr w14:paraId="76BC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4" w:hRule="atLeast"/>
        </w:trPr>
        <w:tc>
          <w:tcPr>
            <w:tcW w:w="659" w:type="dxa"/>
            <w:tcBorders>
              <w:bottom w:val="nil"/>
            </w:tcBorders>
            <w:vAlign w:val="top"/>
          </w:tcPr>
          <w:p w14:paraId="17E9D719">
            <w:pPr>
              <w:spacing w:line="252" w:lineRule="auto"/>
              <w:rPr>
                <w:rFonts w:ascii="Arial"/>
                <w:sz w:val="21"/>
              </w:rPr>
            </w:pPr>
          </w:p>
          <w:p w14:paraId="549A818B">
            <w:pPr>
              <w:spacing w:line="252" w:lineRule="auto"/>
              <w:rPr>
                <w:rFonts w:ascii="Arial"/>
                <w:sz w:val="21"/>
              </w:rPr>
            </w:pPr>
          </w:p>
          <w:p w14:paraId="39C910A7">
            <w:pPr>
              <w:spacing w:line="252" w:lineRule="auto"/>
              <w:rPr>
                <w:rFonts w:ascii="Arial"/>
                <w:sz w:val="21"/>
              </w:rPr>
            </w:pPr>
          </w:p>
          <w:p w14:paraId="750A848A">
            <w:pPr>
              <w:spacing w:line="252" w:lineRule="auto"/>
              <w:rPr>
                <w:rFonts w:ascii="Arial"/>
                <w:sz w:val="21"/>
              </w:rPr>
            </w:pPr>
          </w:p>
          <w:p w14:paraId="64D805E2">
            <w:pPr>
              <w:spacing w:line="252" w:lineRule="auto"/>
              <w:rPr>
                <w:rFonts w:ascii="Arial"/>
                <w:sz w:val="21"/>
              </w:rPr>
            </w:pPr>
          </w:p>
          <w:p w14:paraId="1109F1C9">
            <w:pPr>
              <w:spacing w:line="252" w:lineRule="auto"/>
              <w:rPr>
                <w:rFonts w:ascii="Arial"/>
                <w:sz w:val="21"/>
              </w:rPr>
            </w:pPr>
          </w:p>
          <w:p w14:paraId="11DB3390">
            <w:pPr>
              <w:spacing w:line="252" w:lineRule="auto"/>
              <w:rPr>
                <w:rFonts w:ascii="Arial"/>
                <w:sz w:val="21"/>
              </w:rPr>
            </w:pPr>
          </w:p>
          <w:p w14:paraId="231DA9F7">
            <w:pPr>
              <w:spacing w:line="253" w:lineRule="auto"/>
              <w:rPr>
                <w:rFonts w:ascii="Arial"/>
                <w:sz w:val="21"/>
              </w:rPr>
            </w:pPr>
          </w:p>
          <w:p w14:paraId="312C88E2">
            <w:pPr>
              <w:spacing w:line="253" w:lineRule="auto"/>
              <w:rPr>
                <w:rFonts w:ascii="Arial"/>
                <w:sz w:val="21"/>
              </w:rPr>
            </w:pPr>
          </w:p>
          <w:p w14:paraId="46266CB5">
            <w:pPr>
              <w:spacing w:line="253" w:lineRule="auto"/>
              <w:rPr>
                <w:rFonts w:ascii="Arial"/>
                <w:sz w:val="21"/>
              </w:rPr>
            </w:pPr>
          </w:p>
          <w:p w14:paraId="341DDA27">
            <w:pPr>
              <w:spacing w:line="253" w:lineRule="auto"/>
              <w:rPr>
                <w:rFonts w:ascii="Arial"/>
                <w:sz w:val="21"/>
              </w:rPr>
            </w:pPr>
          </w:p>
          <w:p w14:paraId="3BF8494C">
            <w:pPr>
              <w:pStyle w:val="8"/>
              <w:spacing w:before="78" w:line="184" w:lineRule="auto"/>
              <w:ind w:left="230"/>
            </w:pPr>
            <w:r>
              <w:rPr>
                <w:spacing w:val="-14"/>
              </w:rPr>
              <w:t>12</w:t>
            </w:r>
          </w:p>
        </w:tc>
        <w:tc>
          <w:tcPr>
            <w:tcW w:w="2087" w:type="dxa"/>
            <w:tcBorders>
              <w:bottom w:val="nil"/>
            </w:tcBorders>
            <w:vAlign w:val="top"/>
          </w:tcPr>
          <w:p w14:paraId="567434C7">
            <w:pPr>
              <w:spacing w:line="249" w:lineRule="auto"/>
              <w:rPr>
                <w:rFonts w:ascii="Arial"/>
                <w:sz w:val="21"/>
              </w:rPr>
            </w:pPr>
          </w:p>
          <w:p w14:paraId="57A8BE92">
            <w:pPr>
              <w:spacing w:line="249" w:lineRule="auto"/>
              <w:rPr>
                <w:rFonts w:ascii="Arial"/>
                <w:sz w:val="21"/>
              </w:rPr>
            </w:pPr>
          </w:p>
          <w:p w14:paraId="02B906FE">
            <w:pPr>
              <w:spacing w:line="249" w:lineRule="auto"/>
              <w:rPr>
                <w:rFonts w:ascii="Arial"/>
                <w:sz w:val="21"/>
              </w:rPr>
            </w:pPr>
          </w:p>
          <w:p w14:paraId="5B14FA85">
            <w:pPr>
              <w:spacing w:line="249" w:lineRule="auto"/>
              <w:rPr>
                <w:rFonts w:ascii="Arial"/>
                <w:sz w:val="21"/>
              </w:rPr>
            </w:pPr>
          </w:p>
          <w:p w14:paraId="629D1B7E">
            <w:pPr>
              <w:spacing w:line="249" w:lineRule="auto"/>
              <w:rPr>
                <w:rFonts w:ascii="Arial"/>
                <w:sz w:val="21"/>
              </w:rPr>
            </w:pPr>
          </w:p>
          <w:p w14:paraId="0BC01A6F">
            <w:pPr>
              <w:spacing w:line="249" w:lineRule="auto"/>
              <w:rPr>
                <w:rFonts w:ascii="Arial"/>
                <w:sz w:val="21"/>
              </w:rPr>
            </w:pPr>
          </w:p>
          <w:p w14:paraId="50CB9054">
            <w:pPr>
              <w:spacing w:line="249" w:lineRule="auto"/>
              <w:rPr>
                <w:rFonts w:ascii="Arial"/>
                <w:sz w:val="21"/>
              </w:rPr>
            </w:pPr>
          </w:p>
          <w:p w14:paraId="15D7E3AA">
            <w:pPr>
              <w:spacing w:line="249" w:lineRule="auto"/>
              <w:rPr>
                <w:rFonts w:ascii="Arial"/>
                <w:sz w:val="21"/>
              </w:rPr>
            </w:pPr>
          </w:p>
          <w:p w14:paraId="5F00B688">
            <w:pPr>
              <w:spacing w:line="249" w:lineRule="auto"/>
              <w:rPr>
                <w:rFonts w:ascii="Arial"/>
                <w:sz w:val="21"/>
              </w:rPr>
            </w:pPr>
          </w:p>
          <w:p w14:paraId="2C4EFFFE">
            <w:pPr>
              <w:spacing w:line="249" w:lineRule="auto"/>
              <w:rPr>
                <w:rFonts w:ascii="Arial"/>
                <w:sz w:val="21"/>
              </w:rPr>
            </w:pPr>
          </w:p>
          <w:p w14:paraId="53CBD469">
            <w:pPr>
              <w:spacing w:line="250" w:lineRule="auto"/>
              <w:rPr>
                <w:rFonts w:ascii="Arial"/>
                <w:sz w:val="21"/>
              </w:rPr>
            </w:pPr>
          </w:p>
          <w:p w14:paraId="64D9252F">
            <w:pPr>
              <w:pStyle w:val="8"/>
              <w:spacing w:before="78" w:line="220" w:lineRule="auto"/>
              <w:ind w:left="57"/>
            </w:pPr>
            <w:r>
              <w:rPr>
                <w:spacing w:val="-2"/>
              </w:rPr>
              <w:t>磋商保证金</w:t>
            </w:r>
          </w:p>
        </w:tc>
        <w:tc>
          <w:tcPr>
            <w:tcW w:w="6750" w:type="dxa"/>
            <w:tcBorders>
              <w:bottom w:val="nil"/>
            </w:tcBorders>
            <w:vAlign w:val="top"/>
          </w:tcPr>
          <w:p w14:paraId="5D3E2705">
            <w:pPr>
              <w:pStyle w:val="8"/>
              <w:spacing w:before="35" w:line="344" w:lineRule="auto"/>
              <w:ind w:left="59" w:right="54" w:firstLine="11"/>
            </w:pPr>
            <w:r>
              <w:t>（1）各供应商须在磋商响应文件递交截止时间前，缴纳磋商保</w:t>
            </w:r>
            <w:r>
              <w:rPr>
                <w:spacing w:val="14"/>
              </w:rPr>
              <w:t xml:space="preserve"> </w:t>
            </w:r>
            <w:r>
              <w:rPr>
                <w:spacing w:val="-1"/>
              </w:rPr>
              <w:t>证金（附言简要注明：项目简称或项目编号+保证金）</w:t>
            </w:r>
          </w:p>
          <w:p w14:paraId="2816D745">
            <w:pPr>
              <w:pStyle w:val="8"/>
              <w:spacing w:before="35" w:line="219" w:lineRule="auto"/>
              <w:ind w:left="58"/>
            </w:pPr>
            <w:r>
              <w:rPr>
                <w:b/>
                <w:bCs/>
                <w:spacing w:val="-3"/>
              </w:rPr>
              <w:t>磋商保证金金额：</w:t>
            </w:r>
          </w:p>
          <w:p w14:paraId="7C9279A6">
            <w:pPr>
              <w:pStyle w:val="8"/>
              <w:spacing w:before="182" w:line="219" w:lineRule="auto"/>
              <w:ind w:left="65"/>
              <w:rPr>
                <w:rFonts w:hint="eastAsia" w:eastAsia="宋体"/>
                <w:lang w:eastAsia="zh-CN"/>
              </w:rPr>
            </w:pPr>
            <w:r>
              <w:rPr>
                <w:b/>
                <w:bCs/>
                <w:spacing w:val="-2"/>
              </w:rPr>
              <w:t>小写：</w:t>
            </w:r>
            <w:r>
              <w:rPr>
                <w:rFonts w:hint="eastAsia"/>
                <w:b/>
                <w:bCs/>
                <w:spacing w:val="-2"/>
                <w:lang w:val="en-US" w:eastAsia="zh-CN"/>
              </w:rPr>
              <w:t>22000.00</w:t>
            </w:r>
            <w:r>
              <w:rPr>
                <w:spacing w:val="-49"/>
              </w:rPr>
              <w:t xml:space="preserve"> </w:t>
            </w:r>
            <w:r>
              <w:rPr>
                <w:b/>
                <w:bCs/>
                <w:spacing w:val="-2"/>
              </w:rPr>
              <w:t>元</w:t>
            </w:r>
            <w:r>
              <w:rPr>
                <w:spacing w:val="-2"/>
              </w:rPr>
              <w:t xml:space="preserve">       </w:t>
            </w:r>
            <w:r>
              <w:rPr>
                <w:b/>
                <w:bCs/>
                <w:spacing w:val="-2"/>
              </w:rPr>
              <w:t>大写：</w:t>
            </w:r>
            <w:r>
              <w:rPr>
                <w:rFonts w:hint="eastAsia"/>
                <w:b/>
                <w:bCs/>
                <w:spacing w:val="-2"/>
                <w:lang w:val="en-US" w:eastAsia="zh-CN"/>
              </w:rPr>
              <w:t>贰万贰仟元整</w:t>
            </w:r>
          </w:p>
          <w:p w14:paraId="0E443327">
            <w:pPr>
              <w:pStyle w:val="8"/>
              <w:spacing w:before="183" w:line="219" w:lineRule="auto"/>
              <w:ind w:left="67"/>
              <w:rPr>
                <w:rFonts w:hint="eastAsia" w:eastAsia="宋体"/>
                <w:lang w:eastAsia="zh-CN"/>
              </w:rPr>
            </w:pPr>
            <w:r>
              <w:rPr>
                <w:b/>
                <w:bCs/>
                <w:spacing w:val="-3"/>
              </w:rPr>
              <w:t>收款单位：</w:t>
            </w:r>
            <w:r>
              <w:rPr>
                <w:rFonts w:hint="eastAsia"/>
                <w:b/>
                <w:bCs/>
                <w:spacing w:val="-3"/>
                <w:lang w:eastAsia="zh-CN"/>
              </w:rPr>
              <w:t>青海鼎铭全过程工程咨询有限公司</w:t>
            </w:r>
          </w:p>
          <w:p w14:paraId="55A55041">
            <w:pPr>
              <w:pStyle w:val="8"/>
              <w:spacing w:before="181" w:line="347" w:lineRule="auto"/>
              <w:ind w:left="60" w:right="908"/>
              <w:rPr>
                <w:rFonts w:hint="eastAsia"/>
                <w:b/>
                <w:bCs/>
                <w:spacing w:val="-2"/>
              </w:rPr>
            </w:pPr>
            <w:r>
              <w:rPr>
                <w:b/>
                <w:bCs/>
                <w:spacing w:val="-2"/>
              </w:rPr>
              <w:t>开</w:t>
            </w:r>
            <w:r>
              <w:rPr>
                <w:spacing w:val="-2"/>
              </w:rPr>
              <w:t xml:space="preserve"> </w:t>
            </w:r>
            <w:r>
              <w:rPr>
                <w:b/>
                <w:bCs/>
                <w:spacing w:val="-2"/>
              </w:rPr>
              <w:t>户</w:t>
            </w:r>
            <w:r>
              <w:rPr>
                <w:spacing w:val="-2"/>
              </w:rPr>
              <w:t xml:space="preserve"> </w:t>
            </w:r>
            <w:r>
              <w:rPr>
                <w:b/>
                <w:bCs/>
                <w:spacing w:val="-2"/>
              </w:rPr>
              <w:t>行：</w:t>
            </w:r>
            <w:r>
              <w:rPr>
                <w:rFonts w:hint="eastAsia"/>
                <w:b/>
                <w:bCs/>
                <w:spacing w:val="-2"/>
              </w:rPr>
              <w:t>青海银行股份有限公司文逸路支行</w:t>
            </w:r>
          </w:p>
          <w:p w14:paraId="20216D25">
            <w:pPr>
              <w:pStyle w:val="8"/>
              <w:spacing w:before="181" w:line="347" w:lineRule="auto"/>
              <w:ind w:left="60" w:right="908"/>
            </w:pPr>
            <w:r>
              <w:rPr>
                <w:b/>
                <w:bCs/>
                <w:spacing w:val="-2"/>
              </w:rPr>
              <w:t>银行账号：</w:t>
            </w:r>
            <w:r>
              <w:rPr>
                <w:rFonts w:hint="eastAsia"/>
                <w:b/>
                <w:bCs/>
                <w:spacing w:val="-2"/>
                <w:lang w:val="zh-CN"/>
              </w:rPr>
              <w:t>0714201000503718</w:t>
            </w:r>
          </w:p>
          <w:p w14:paraId="50B5C1D3">
            <w:pPr>
              <w:pStyle w:val="8"/>
              <w:spacing w:before="32" w:line="220" w:lineRule="auto"/>
              <w:ind w:left="62"/>
              <w:rPr>
                <w:rFonts w:hint="eastAsia" w:eastAsia="宋体"/>
                <w:lang w:eastAsia="zh-CN"/>
              </w:rPr>
            </w:pPr>
            <w:r>
              <w:rPr>
                <w:b/>
                <w:bCs/>
                <w:spacing w:val="-5"/>
              </w:rPr>
              <w:t>行</w:t>
            </w:r>
            <w:r>
              <w:rPr>
                <w:spacing w:val="13"/>
              </w:rPr>
              <w:t xml:space="preserve">  </w:t>
            </w:r>
            <w:r>
              <w:rPr>
                <w:b/>
                <w:bCs/>
                <w:spacing w:val="-5"/>
              </w:rPr>
              <w:t>号：</w:t>
            </w:r>
            <w:r>
              <w:rPr>
                <w:rFonts w:hint="eastAsia"/>
                <w:b/>
                <w:bCs/>
                <w:spacing w:val="-5"/>
                <w:lang w:val="en-US" w:eastAsia="zh-CN"/>
              </w:rPr>
              <w:t>/</w:t>
            </w:r>
          </w:p>
          <w:p w14:paraId="067E9B13">
            <w:pPr>
              <w:pStyle w:val="8"/>
              <w:spacing w:before="181" w:line="313" w:lineRule="auto"/>
              <w:ind w:left="58" w:right="56" w:firstLine="12"/>
            </w:pPr>
            <w:r>
              <w:rPr>
                <w:spacing w:val="-2"/>
              </w:rPr>
              <w:t>（1）</w:t>
            </w:r>
            <w:r>
              <w:rPr>
                <w:b/>
                <w:bCs/>
                <w:spacing w:val="-2"/>
              </w:rPr>
              <w:t>缴纳时间：投标截止时间，以银行到账时间为准。为了使</w:t>
            </w:r>
            <w:r>
              <w:rPr>
                <w:spacing w:val="4"/>
              </w:rPr>
              <w:t xml:space="preserve"> </w:t>
            </w:r>
            <w:r>
              <w:rPr>
                <w:b/>
                <w:bCs/>
                <w:spacing w:val="-6"/>
              </w:rPr>
              <w:t>采购工作有序顺利进行，请各供应商及时缴纳保证金，以便于我</w:t>
            </w:r>
            <w:r>
              <w:rPr>
                <w:spacing w:val="1"/>
              </w:rPr>
              <w:t xml:space="preserve"> </w:t>
            </w:r>
            <w:r>
              <w:rPr>
                <w:b/>
                <w:bCs/>
                <w:spacing w:val="-3"/>
              </w:rPr>
              <w:t>公司核实到账情况，及时沟通。</w:t>
            </w:r>
          </w:p>
          <w:p w14:paraId="49712691">
            <w:pPr>
              <w:pStyle w:val="8"/>
              <w:spacing w:before="180" w:line="289" w:lineRule="auto"/>
              <w:ind w:left="61" w:right="54" w:firstLine="9"/>
            </w:pPr>
            <w:r>
              <w:t>（2）不接受个人名义或现金形式递交的磋商保证金，磋商保证</w:t>
            </w:r>
            <w:r>
              <w:rPr>
                <w:spacing w:val="14"/>
              </w:rPr>
              <w:t xml:space="preserve"> </w:t>
            </w:r>
            <w:r>
              <w:rPr>
                <w:spacing w:val="-1"/>
              </w:rPr>
              <w:t>金须从企业基本账户转出。</w:t>
            </w:r>
          </w:p>
        </w:tc>
      </w:tr>
      <w:tr w14:paraId="5EF2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659" w:type="dxa"/>
            <w:vAlign w:val="top"/>
          </w:tcPr>
          <w:p w14:paraId="37381A53">
            <w:pPr>
              <w:spacing w:line="309" w:lineRule="auto"/>
              <w:rPr>
                <w:rFonts w:ascii="Arial"/>
                <w:sz w:val="21"/>
              </w:rPr>
            </w:pPr>
          </w:p>
          <w:p w14:paraId="6C5A501C">
            <w:pPr>
              <w:spacing w:line="309" w:lineRule="auto"/>
              <w:rPr>
                <w:rFonts w:ascii="Arial"/>
                <w:sz w:val="21"/>
              </w:rPr>
            </w:pPr>
          </w:p>
          <w:p w14:paraId="4AB50A3C">
            <w:pPr>
              <w:spacing w:line="309" w:lineRule="auto"/>
              <w:rPr>
                <w:rFonts w:ascii="Arial"/>
                <w:sz w:val="21"/>
              </w:rPr>
            </w:pPr>
          </w:p>
          <w:p w14:paraId="6BFB994B">
            <w:pPr>
              <w:pStyle w:val="8"/>
              <w:spacing w:before="78" w:line="184" w:lineRule="auto"/>
              <w:ind w:left="230"/>
            </w:pPr>
            <w:r>
              <w:rPr>
                <w:spacing w:val="-14"/>
              </w:rPr>
              <w:t>13</w:t>
            </w:r>
          </w:p>
        </w:tc>
        <w:tc>
          <w:tcPr>
            <w:tcW w:w="2087" w:type="dxa"/>
            <w:vAlign w:val="top"/>
          </w:tcPr>
          <w:p w14:paraId="7496C119">
            <w:pPr>
              <w:spacing w:line="329" w:lineRule="auto"/>
              <w:rPr>
                <w:rFonts w:ascii="Arial"/>
                <w:sz w:val="21"/>
              </w:rPr>
            </w:pPr>
          </w:p>
          <w:p w14:paraId="025A6123">
            <w:pPr>
              <w:spacing w:line="329" w:lineRule="auto"/>
              <w:rPr>
                <w:rFonts w:ascii="Arial"/>
                <w:sz w:val="21"/>
              </w:rPr>
            </w:pPr>
          </w:p>
          <w:p w14:paraId="40DF749F">
            <w:pPr>
              <w:pStyle w:val="8"/>
              <w:spacing w:before="78" w:line="346" w:lineRule="auto"/>
              <w:ind w:left="62" w:right="108" w:hanging="5"/>
            </w:pPr>
            <w:r>
              <w:rPr>
                <w:spacing w:val="-2"/>
              </w:rPr>
              <w:t>磋商保证金缴纳方</w:t>
            </w:r>
            <w:r>
              <w:rPr>
                <w:spacing w:val="6"/>
              </w:rPr>
              <w:t xml:space="preserve"> </w:t>
            </w:r>
            <w:r>
              <w:t>式</w:t>
            </w:r>
          </w:p>
        </w:tc>
        <w:tc>
          <w:tcPr>
            <w:tcW w:w="6750" w:type="dxa"/>
            <w:vAlign w:val="top"/>
          </w:tcPr>
          <w:p w14:paraId="47842447">
            <w:pPr>
              <w:pStyle w:val="8"/>
              <w:spacing w:before="41" w:line="352" w:lineRule="auto"/>
              <w:ind w:left="58" w:right="54"/>
              <w:jc w:val="both"/>
            </w:pPr>
            <w:r>
              <w:rPr>
                <w:spacing w:val="-4"/>
              </w:rPr>
              <w:t>磋商保证金应当以电汇、支票、汇票、本票或者金融机构、担保</w:t>
            </w:r>
            <w:r>
              <w:rPr>
                <w:spacing w:val="18"/>
              </w:rPr>
              <w:t xml:space="preserve"> </w:t>
            </w:r>
            <w:r>
              <w:rPr>
                <w:spacing w:val="-4"/>
              </w:rPr>
              <w:t>机构出具的保函等非现金形式提交。通过银行转账的，必须由供</w:t>
            </w:r>
            <w:r>
              <w:rPr>
                <w:spacing w:val="18"/>
              </w:rPr>
              <w:t xml:space="preserve"> </w:t>
            </w:r>
            <w:r>
              <w:rPr>
                <w:spacing w:val="-4"/>
              </w:rPr>
              <w:t>应商从其基本账户（需提供开户许可证）汇（转）入本须知附表</w:t>
            </w:r>
            <w:r>
              <w:rPr>
                <w:spacing w:val="18"/>
              </w:rPr>
              <w:t xml:space="preserve"> </w:t>
            </w:r>
            <w:r>
              <w:rPr>
                <w:spacing w:val="-1"/>
              </w:rPr>
              <w:t>中第12条指定的账户。</w:t>
            </w:r>
          </w:p>
          <w:p w14:paraId="56EFF366">
            <w:pPr>
              <w:pStyle w:val="8"/>
              <w:spacing w:before="35" w:line="219" w:lineRule="auto"/>
              <w:ind w:left="59"/>
            </w:pPr>
            <w:r>
              <w:rPr>
                <w:spacing w:val="-1"/>
              </w:rPr>
              <w:t>供应商未按照磋商文件要求提交磋商保证金的，磋商无效。</w:t>
            </w:r>
          </w:p>
        </w:tc>
      </w:tr>
      <w:tr w14:paraId="6CDD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59" w:type="dxa"/>
            <w:vAlign w:val="top"/>
          </w:tcPr>
          <w:p w14:paraId="3CB9681A">
            <w:pPr>
              <w:spacing w:line="457" w:lineRule="auto"/>
              <w:rPr>
                <w:rFonts w:ascii="Arial"/>
                <w:sz w:val="21"/>
              </w:rPr>
            </w:pPr>
          </w:p>
          <w:p w14:paraId="5DDC846C">
            <w:pPr>
              <w:pStyle w:val="8"/>
              <w:spacing w:before="78" w:line="184" w:lineRule="auto"/>
              <w:ind w:left="230"/>
            </w:pPr>
            <w:r>
              <w:rPr>
                <w:spacing w:val="-14"/>
              </w:rPr>
              <w:t>14</w:t>
            </w:r>
          </w:p>
        </w:tc>
        <w:tc>
          <w:tcPr>
            <w:tcW w:w="2087" w:type="dxa"/>
            <w:vAlign w:val="top"/>
          </w:tcPr>
          <w:p w14:paraId="74999CF9">
            <w:pPr>
              <w:spacing w:line="421" w:lineRule="auto"/>
              <w:rPr>
                <w:rFonts w:ascii="Arial"/>
                <w:sz w:val="21"/>
              </w:rPr>
            </w:pPr>
          </w:p>
          <w:p w14:paraId="56F77F87">
            <w:pPr>
              <w:pStyle w:val="8"/>
              <w:spacing w:before="78" w:line="220" w:lineRule="auto"/>
              <w:ind w:left="57"/>
            </w:pPr>
            <w:r>
              <w:rPr>
                <w:spacing w:val="-2"/>
              </w:rPr>
              <w:t>磋商保证金退还</w:t>
            </w:r>
          </w:p>
        </w:tc>
        <w:tc>
          <w:tcPr>
            <w:tcW w:w="6750" w:type="dxa"/>
            <w:vAlign w:val="top"/>
          </w:tcPr>
          <w:p w14:paraId="6C7A896B">
            <w:pPr>
              <w:pStyle w:val="8"/>
              <w:spacing w:before="37" w:line="348" w:lineRule="auto"/>
              <w:ind w:left="60" w:right="54" w:firstLine="2"/>
              <w:jc w:val="both"/>
            </w:pPr>
            <w:r>
              <w:rPr>
                <w:spacing w:val="4"/>
              </w:rPr>
              <w:t>未成交供应商的磋商保证金自成交通知书发出之日起</w:t>
            </w:r>
            <w:r>
              <w:rPr>
                <w:spacing w:val="-39"/>
              </w:rPr>
              <w:t xml:space="preserve"> </w:t>
            </w:r>
            <w:r>
              <w:rPr>
                <w:spacing w:val="4"/>
              </w:rPr>
              <w:t>5</w:t>
            </w:r>
            <w:r>
              <w:rPr>
                <w:spacing w:val="-46"/>
              </w:rPr>
              <w:t xml:space="preserve"> </w:t>
            </w:r>
            <w:r>
              <w:rPr>
                <w:spacing w:val="4"/>
              </w:rPr>
              <w:t>个</w:t>
            </w:r>
            <w:r>
              <w:rPr>
                <w:spacing w:val="3"/>
              </w:rPr>
              <w:t>工作</w:t>
            </w:r>
            <w:r>
              <w:t xml:space="preserve"> </w:t>
            </w:r>
            <w:r>
              <w:rPr>
                <w:spacing w:val="-3"/>
              </w:rPr>
              <w:t>日内退还（不退现金</w:t>
            </w:r>
            <w:r>
              <w:rPr>
                <w:spacing w:val="-9"/>
              </w:rPr>
              <w:t>）；</w:t>
            </w:r>
            <w:r>
              <w:rPr>
                <w:spacing w:val="-3"/>
              </w:rPr>
              <w:t>成交供应商的磋商保证金，自政府采购</w:t>
            </w:r>
            <w:r>
              <w:t xml:space="preserve"> </w:t>
            </w:r>
            <w:r>
              <w:rPr>
                <w:spacing w:val="-2"/>
              </w:rPr>
              <w:t>合同签订之日起</w:t>
            </w:r>
            <w:r>
              <w:rPr>
                <w:spacing w:val="-37"/>
              </w:rPr>
              <w:t xml:space="preserve"> </w:t>
            </w:r>
            <w:r>
              <w:rPr>
                <w:spacing w:val="-2"/>
              </w:rPr>
              <w:t>5</w:t>
            </w:r>
            <w:r>
              <w:rPr>
                <w:spacing w:val="-51"/>
              </w:rPr>
              <w:t xml:space="preserve"> </w:t>
            </w:r>
            <w:r>
              <w:rPr>
                <w:spacing w:val="-2"/>
              </w:rPr>
              <w:t>个工作日内退还（不退现金）。</w:t>
            </w:r>
          </w:p>
        </w:tc>
      </w:tr>
      <w:tr w14:paraId="6837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5111C954">
            <w:pPr>
              <w:pStyle w:val="8"/>
              <w:spacing w:before="74" w:line="184" w:lineRule="auto"/>
              <w:ind w:left="230"/>
            </w:pPr>
            <w:r>
              <w:rPr>
                <w:spacing w:val="-14"/>
              </w:rPr>
              <w:t>15</w:t>
            </w:r>
          </w:p>
        </w:tc>
        <w:tc>
          <w:tcPr>
            <w:tcW w:w="2087" w:type="dxa"/>
            <w:vAlign w:val="top"/>
          </w:tcPr>
          <w:p w14:paraId="0DC5CB55">
            <w:pPr>
              <w:pStyle w:val="8"/>
              <w:spacing w:before="37" w:line="219" w:lineRule="auto"/>
              <w:ind w:left="59"/>
            </w:pPr>
            <w:r>
              <w:rPr>
                <w:spacing w:val="-2"/>
              </w:rPr>
              <w:t>递交磋商文件方式</w:t>
            </w:r>
          </w:p>
        </w:tc>
        <w:tc>
          <w:tcPr>
            <w:tcW w:w="6750" w:type="dxa"/>
            <w:shd w:val="clear" w:color="auto" w:fill="FFFFFF"/>
            <w:vAlign w:val="top"/>
          </w:tcPr>
          <w:p w14:paraId="4FABDDBA">
            <w:pPr>
              <w:pStyle w:val="8"/>
              <w:spacing w:before="36" w:line="219" w:lineRule="auto"/>
              <w:ind w:left="59"/>
            </w:pPr>
            <w:r>
              <w:rPr>
                <w:spacing w:val="-1"/>
              </w:rPr>
              <w:t>通过政采云投标客户端上传</w:t>
            </w:r>
          </w:p>
        </w:tc>
      </w:tr>
      <w:tr w14:paraId="5FBC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A1F773F">
            <w:pPr>
              <w:pStyle w:val="8"/>
              <w:spacing w:before="73" w:line="184" w:lineRule="auto"/>
              <w:ind w:left="230"/>
            </w:pPr>
            <w:r>
              <w:rPr>
                <w:spacing w:val="-14"/>
              </w:rPr>
              <w:t>16</w:t>
            </w:r>
          </w:p>
        </w:tc>
        <w:tc>
          <w:tcPr>
            <w:tcW w:w="2087" w:type="dxa"/>
            <w:vAlign w:val="top"/>
          </w:tcPr>
          <w:p w14:paraId="6E8C3CF3">
            <w:pPr>
              <w:pStyle w:val="8"/>
              <w:spacing w:before="36" w:line="220" w:lineRule="auto"/>
              <w:ind w:left="57"/>
            </w:pPr>
            <w:r>
              <w:rPr>
                <w:spacing w:val="-2"/>
              </w:rPr>
              <w:t>磋商截止时间</w:t>
            </w:r>
          </w:p>
        </w:tc>
        <w:tc>
          <w:tcPr>
            <w:tcW w:w="6750" w:type="dxa"/>
            <w:vAlign w:val="top"/>
          </w:tcPr>
          <w:p w14:paraId="37112A8A">
            <w:pPr>
              <w:pStyle w:val="8"/>
              <w:spacing w:before="36" w:line="219" w:lineRule="auto"/>
              <w:ind w:left="6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45"/>
                <w:highlight w:val="none"/>
              </w:rPr>
              <w:t xml:space="preserve"> </w:t>
            </w:r>
            <w:r>
              <w:rPr>
                <w:spacing w:val="-6"/>
                <w:highlight w:val="none"/>
              </w:rPr>
              <w:t>月</w:t>
            </w:r>
            <w:r>
              <w:rPr>
                <w:spacing w:val="-49"/>
                <w:highlight w:val="none"/>
              </w:rPr>
              <w:t xml:space="preserve"> </w:t>
            </w:r>
            <w:r>
              <w:rPr>
                <w:rFonts w:hint="eastAsia"/>
                <w:spacing w:val="-6"/>
                <w:highlight w:val="none"/>
                <w:lang w:val="en-US" w:eastAsia="zh-CN"/>
              </w:rPr>
              <w:t xml:space="preserve">15 </w:t>
            </w:r>
            <w:r>
              <w:rPr>
                <w:spacing w:val="-6"/>
                <w:highlight w:val="none"/>
              </w:rPr>
              <w:t>日下午</w:t>
            </w:r>
            <w:r>
              <w:rPr>
                <w:spacing w:val="-33"/>
                <w:highlight w:val="none"/>
              </w:rPr>
              <w:t xml:space="preserve"> </w:t>
            </w:r>
            <w:r>
              <w:rPr>
                <w:spacing w:val="-6"/>
                <w:highlight w:val="none"/>
              </w:rPr>
              <w:t>14：30（北京时间）</w:t>
            </w:r>
          </w:p>
        </w:tc>
      </w:tr>
      <w:tr w14:paraId="313D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C7C6314">
            <w:pPr>
              <w:pStyle w:val="8"/>
              <w:spacing w:before="73" w:line="184" w:lineRule="auto"/>
              <w:ind w:left="230"/>
            </w:pPr>
            <w:r>
              <w:rPr>
                <w:spacing w:val="-14"/>
              </w:rPr>
              <w:t>17</w:t>
            </w:r>
          </w:p>
        </w:tc>
        <w:tc>
          <w:tcPr>
            <w:tcW w:w="2087" w:type="dxa"/>
            <w:vAlign w:val="top"/>
          </w:tcPr>
          <w:p w14:paraId="3C2336E4">
            <w:pPr>
              <w:pStyle w:val="8"/>
              <w:spacing w:before="36" w:line="220" w:lineRule="auto"/>
              <w:ind w:left="57"/>
            </w:pPr>
            <w:r>
              <w:rPr>
                <w:spacing w:val="-3"/>
              </w:rPr>
              <w:t>磋商时间</w:t>
            </w:r>
          </w:p>
        </w:tc>
        <w:tc>
          <w:tcPr>
            <w:tcW w:w="6750" w:type="dxa"/>
            <w:vAlign w:val="top"/>
          </w:tcPr>
          <w:p w14:paraId="4D533759">
            <w:pPr>
              <w:pStyle w:val="8"/>
              <w:spacing w:before="37" w:line="219" w:lineRule="auto"/>
              <w:ind w:left="6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45"/>
                <w:highlight w:val="none"/>
              </w:rPr>
              <w:t xml:space="preserve"> </w:t>
            </w:r>
            <w:r>
              <w:rPr>
                <w:spacing w:val="-6"/>
                <w:highlight w:val="none"/>
              </w:rPr>
              <w:t>月</w:t>
            </w:r>
            <w:r>
              <w:rPr>
                <w:spacing w:val="-49"/>
                <w:highlight w:val="none"/>
              </w:rPr>
              <w:t xml:space="preserve"> </w:t>
            </w:r>
            <w:r>
              <w:rPr>
                <w:rFonts w:hint="eastAsia"/>
                <w:spacing w:val="-6"/>
                <w:highlight w:val="none"/>
                <w:lang w:val="en-US" w:eastAsia="zh-CN"/>
              </w:rPr>
              <w:t>15</w:t>
            </w:r>
            <w:r>
              <w:rPr>
                <w:spacing w:val="-6"/>
                <w:highlight w:val="none"/>
              </w:rPr>
              <w:t xml:space="preserve"> 日下午</w:t>
            </w:r>
            <w:r>
              <w:rPr>
                <w:spacing w:val="-33"/>
                <w:highlight w:val="none"/>
              </w:rPr>
              <w:t xml:space="preserve"> </w:t>
            </w:r>
            <w:r>
              <w:rPr>
                <w:spacing w:val="-6"/>
                <w:highlight w:val="none"/>
              </w:rPr>
              <w:t>14：30（北京时间）</w:t>
            </w:r>
          </w:p>
        </w:tc>
      </w:tr>
      <w:tr w14:paraId="1274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59" w:type="dxa"/>
            <w:vAlign w:val="top"/>
          </w:tcPr>
          <w:p w14:paraId="66E1079E">
            <w:pPr>
              <w:pStyle w:val="8"/>
              <w:spacing w:before="306" w:line="184" w:lineRule="auto"/>
              <w:ind w:left="230"/>
            </w:pPr>
            <w:r>
              <w:rPr>
                <w:spacing w:val="-14"/>
              </w:rPr>
              <w:t>18</w:t>
            </w:r>
          </w:p>
        </w:tc>
        <w:tc>
          <w:tcPr>
            <w:tcW w:w="2087" w:type="dxa"/>
            <w:vAlign w:val="top"/>
          </w:tcPr>
          <w:p w14:paraId="5E10FC7C">
            <w:pPr>
              <w:pStyle w:val="8"/>
              <w:spacing w:before="270" w:line="220" w:lineRule="auto"/>
              <w:ind w:left="57"/>
            </w:pPr>
            <w:r>
              <w:rPr>
                <w:spacing w:val="-2"/>
              </w:rPr>
              <w:t>磋商及磋商地点</w:t>
            </w:r>
          </w:p>
        </w:tc>
        <w:tc>
          <w:tcPr>
            <w:tcW w:w="6750" w:type="dxa"/>
            <w:shd w:val="clear" w:color="auto" w:fill="FFFFFF"/>
            <w:vAlign w:val="top"/>
          </w:tcPr>
          <w:p w14:paraId="3092029B">
            <w:pPr>
              <w:pStyle w:val="8"/>
              <w:spacing w:before="37" w:line="342" w:lineRule="auto"/>
              <w:ind w:left="59" w:right="54"/>
            </w:pPr>
            <w:r>
              <w:rPr>
                <w:rFonts w:hint="eastAsia"/>
                <w:spacing w:val="-3"/>
                <w:lang w:eastAsia="zh-CN"/>
              </w:rPr>
              <w:t>青海鼎铭全过程工程咨询有限公司</w:t>
            </w:r>
            <w:r>
              <w:rPr>
                <w:spacing w:val="-3"/>
              </w:rPr>
              <w:t>（青海省西宁市城西区万达4号写字楼16楼11607室</w:t>
            </w:r>
            <w:r>
              <w:rPr>
                <w:spacing w:val="-1"/>
              </w:rPr>
              <w:t>）</w:t>
            </w:r>
          </w:p>
        </w:tc>
      </w:tr>
      <w:tr w14:paraId="659F1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59" w:type="dxa"/>
            <w:vAlign w:val="top"/>
          </w:tcPr>
          <w:p w14:paraId="52CC2C96">
            <w:pPr>
              <w:pStyle w:val="8"/>
              <w:spacing w:before="307" w:line="184" w:lineRule="auto"/>
              <w:ind w:left="230"/>
            </w:pPr>
            <w:r>
              <w:rPr>
                <w:spacing w:val="-14"/>
              </w:rPr>
              <w:t>19</w:t>
            </w:r>
          </w:p>
        </w:tc>
        <w:tc>
          <w:tcPr>
            <w:tcW w:w="2087" w:type="dxa"/>
            <w:vAlign w:val="top"/>
          </w:tcPr>
          <w:p w14:paraId="0C8778F0">
            <w:pPr>
              <w:pStyle w:val="8"/>
              <w:spacing w:before="271" w:line="220" w:lineRule="auto"/>
              <w:ind w:left="58"/>
            </w:pPr>
            <w:r>
              <w:rPr>
                <w:spacing w:val="-2"/>
              </w:rPr>
              <w:t>答疑澄清方式</w:t>
            </w:r>
          </w:p>
        </w:tc>
        <w:tc>
          <w:tcPr>
            <w:tcW w:w="6750" w:type="dxa"/>
            <w:shd w:val="clear" w:color="auto" w:fill="FFFFFF"/>
            <w:vAlign w:val="top"/>
          </w:tcPr>
          <w:p w14:paraId="24A4AEEE">
            <w:pPr>
              <w:pStyle w:val="8"/>
              <w:spacing w:before="38" w:line="342" w:lineRule="auto"/>
              <w:ind w:left="58" w:right="54" w:firstLine="3"/>
            </w:pPr>
            <w:r>
              <w:rPr>
                <w:spacing w:val="-4"/>
              </w:rPr>
              <w:t>线上答疑，应在规定的时间内通过政采云平台进行答疑澄清，如</w:t>
            </w:r>
            <w:r>
              <w:rPr>
                <w:spacing w:val="14"/>
              </w:rPr>
              <w:t xml:space="preserve"> </w:t>
            </w:r>
            <w:r>
              <w:rPr>
                <w:spacing w:val="-1"/>
              </w:rPr>
              <w:t>在规定的时间内未按要求进行澄清，视同放弃答疑。</w:t>
            </w:r>
          </w:p>
        </w:tc>
      </w:tr>
      <w:tr w14:paraId="100F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4" w:hRule="atLeast"/>
        </w:trPr>
        <w:tc>
          <w:tcPr>
            <w:tcW w:w="659" w:type="dxa"/>
            <w:vAlign w:val="top"/>
          </w:tcPr>
          <w:p w14:paraId="74A6012E">
            <w:pPr>
              <w:spacing w:line="255" w:lineRule="auto"/>
              <w:rPr>
                <w:rFonts w:ascii="Arial"/>
                <w:sz w:val="21"/>
              </w:rPr>
            </w:pPr>
          </w:p>
          <w:p w14:paraId="6989209B">
            <w:pPr>
              <w:spacing w:line="255" w:lineRule="auto"/>
              <w:rPr>
                <w:rFonts w:ascii="Arial"/>
                <w:sz w:val="21"/>
              </w:rPr>
            </w:pPr>
          </w:p>
          <w:p w14:paraId="4425BCBF">
            <w:pPr>
              <w:spacing w:line="255" w:lineRule="auto"/>
              <w:rPr>
                <w:rFonts w:ascii="Arial"/>
                <w:sz w:val="21"/>
              </w:rPr>
            </w:pPr>
          </w:p>
          <w:p w14:paraId="60B84071">
            <w:pPr>
              <w:spacing w:line="255" w:lineRule="auto"/>
              <w:rPr>
                <w:rFonts w:ascii="Arial"/>
                <w:sz w:val="21"/>
              </w:rPr>
            </w:pPr>
          </w:p>
          <w:p w14:paraId="27F8C060">
            <w:pPr>
              <w:spacing w:line="255" w:lineRule="auto"/>
              <w:rPr>
                <w:rFonts w:ascii="Arial"/>
                <w:sz w:val="21"/>
              </w:rPr>
            </w:pPr>
          </w:p>
          <w:p w14:paraId="041D99EF">
            <w:pPr>
              <w:spacing w:line="255" w:lineRule="auto"/>
              <w:rPr>
                <w:rFonts w:ascii="Arial"/>
                <w:sz w:val="21"/>
              </w:rPr>
            </w:pPr>
          </w:p>
          <w:p w14:paraId="1CDE4FF0">
            <w:pPr>
              <w:spacing w:line="255" w:lineRule="auto"/>
              <w:rPr>
                <w:rFonts w:ascii="Arial"/>
                <w:sz w:val="21"/>
              </w:rPr>
            </w:pPr>
          </w:p>
          <w:p w14:paraId="12FE6799">
            <w:pPr>
              <w:spacing w:line="255" w:lineRule="auto"/>
              <w:rPr>
                <w:rFonts w:ascii="Arial"/>
                <w:sz w:val="21"/>
              </w:rPr>
            </w:pPr>
          </w:p>
          <w:p w14:paraId="5FC1968F">
            <w:pPr>
              <w:spacing w:line="255" w:lineRule="auto"/>
              <w:rPr>
                <w:rFonts w:ascii="Arial"/>
                <w:sz w:val="21"/>
              </w:rPr>
            </w:pPr>
          </w:p>
          <w:p w14:paraId="38FA988C">
            <w:pPr>
              <w:spacing w:line="255" w:lineRule="auto"/>
              <w:rPr>
                <w:rFonts w:ascii="Arial"/>
                <w:sz w:val="21"/>
              </w:rPr>
            </w:pPr>
          </w:p>
          <w:p w14:paraId="736FBAD3">
            <w:pPr>
              <w:pStyle w:val="8"/>
              <w:spacing w:before="78" w:line="183" w:lineRule="auto"/>
              <w:ind w:left="216"/>
            </w:pPr>
            <w:r>
              <w:rPr>
                <w:spacing w:val="-7"/>
              </w:rPr>
              <w:t>20</w:t>
            </w:r>
          </w:p>
        </w:tc>
        <w:tc>
          <w:tcPr>
            <w:tcW w:w="2087" w:type="dxa"/>
            <w:vAlign w:val="top"/>
          </w:tcPr>
          <w:p w14:paraId="1927B0EF">
            <w:pPr>
              <w:spacing w:line="251" w:lineRule="auto"/>
              <w:rPr>
                <w:rFonts w:ascii="Arial"/>
                <w:sz w:val="21"/>
              </w:rPr>
            </w:pPr>
          </w:p>
          <w:p w14:paraId="322B66E3">
            <w:pPr>
              <w:spacing w:line="251" w:lineRule="auto"/>
              <w:rPr>
                <w:rFonts w:ascii="Arial"/>
                <w:sz w:val="21"/>
              </w:rPr>
            </w:pPr>
          </w:p>
          <w:p w14:paraId="6764D8CC">
            <w:pPr>
              <w:spacing w:line="251" w:lineRule="auto"/>
              <w:rPr>
                <w:rFonts w:ascii="Arial"/>
                <w:sz w:val="21"/>
              </w:rPr>
            </w:pPr>
          </w:p>
          <w:p w14:paraId="72486DEC">
            <w:pPr>
              <w:spacing w:line="251" w:lineRule="auto"/>
              <w:rPr>
                <w:rFonts w:ascii="Arial"/>
                <w:sz w:val="21"/>
              </w:rPr>
            </w:pPr>
          </w:p>
          <w:p w14:paraId="0F62EFB6">
            <w:pPr>
              <w:spacing w:line="251" w:lineRule="auto"/>
              <w:rPr>
                <w:rFonts w:ascii="Arial"/>
                <w:sz w:val="21"/>
              </w:rPr>
            </w:pPr>
          </w:p>
          <w:p w14:paraId="7DEFE49D">
            <w:pPr>
              <w:spacing w:line="251" w:lineRule="auto"/>
              <w:rPr>
                <w:rFonts w:ascii="Arial"/>
                <w:sz w:val="21"/>
              </w:rPr>
            </w:pPr>
          </w:p>
          <w:p w14:paraId="01C9FA70">
            <w:pPr>
              <w:spacing w:line="251" w:lineRule="auto"/>
              <w:rPr>
                <w:rFonts w:ascii="Arial"/>
                <w:sz w:val="21"/>
              </w:rPr>
            </w:pPr>
          </w:p>
          <w:p w14:paraId="1E275869">
            <w:pPr>
              <w:spacing w:line="252" w:lineRule="auto"/>
              <w:rPr>
                <w:rFonts w:ascii="Arial"/>
                <w:sz w:val="21"/>
              </w:rPr>
            </w:pPr>
          </w:p>
          <w:p w14:paraId="56320C0C">
            <w:pPr>
              <w:spacing w:line="252" w:lineRule="auto"/>
              <w:rPr>
                <w:rFonts w:ascii="Arial"/>
                <w:sz w:val="21"/>
              </w:rPr>
            </w:pPr>
          </w:p>
          <w:p w14:paraId="676989BE">
            <w:pPr>
              <w:spacing w:line="252" w:lineRule="auto"/>
              <w:rPr>
                <w:rFonts w:ascii="Arial"/>
                <w:sz w:val="21"/>
              </w:rPr>
            </w:pPr>
          </w:p>
          <w:p w14:paraId="27E1006F">
            <w:pPr>
              <w:pStyle w:val="8"/>
              <w:spacing w:before="78" w:line="219" w:lineRule="auto"/>
              <w:ind w:left="57"/>
            </w:pPr>
            <w:r>
              <w:rPr>
                <w:spacing w:val="-2"/>
              </w:rPr>
              <w:t>代理服务费收取</w:t>
            </w:r>
          </w:p>
        </w:tc>
        <w:tc>
          <w:tcPr>
            <w:tcW w:w="6750" w:type="dxa"/>
            <w:vAlign w:val="top"/>
          </w:tcPr>
          <w:p w14:paraId="5CA0A3AC">
            <w:pPr>
              <w:pStyle w:val="8"/>
              <w:spacing w:before="40" w:line="219" w:lineRule="auto"/>
              <w:ind w:left="58"/>
            </w:pPr>
            <w:r>
              <w:rPr>
                <w:spacing w:val="-2"/>
              </w:rPr>
              <w:t>采购代理服务费：</w:t>
            </w:r>
          </w:p>
          <w:p w14:paraId="12A91298">
            <w:pPr>
              <w:pStyle w:val="8"/>
              <w:spacing w:before="180" w:line="219" w:lineRule="auto"/>
              <w:ind w:left="67"/>
            </w:pPr>
            <w:r>
              <w:rPr>
                <w:spacing w:val="-1"/>
              </w:rPr>
              <w:t>收取对象：</w:t>
            </w:r>
            <w:r>
              <w:rPr>
                <w:spacing w:val="-1"/>
                <w:highlight w:val="none"/>
              </w:rPr>
              <w:t>向采购人一次性收取</w:t>
            </w:r>
            <w:r>
              <w:rPr>
                <w:rFonts w:hint="eastAsia"/>
                <w:spacing w:val="-1"/>
                <w:highlight w:val="none"/>
                <w:lang w:val="en-US" w:eastAsia="zh-CN"/>
              </w:rPr>
              <w:t>11212.00</w:t>
            </w:r>
            <w:bookmarkStart w:id="168" w:name="_GoBack"/>
            <w:bookmarkEnd w:id="168"/>
            <w:r>
              <w:rPr>
                <w:spacing w:val="-1"/>
                <w:highlight w:val="none"/>
              </w:rPr>
              <w:t>元。</w:t>
            </w:r>
          </w:p>
          <w:p w14:paraId="3CF3256F">
            <w:pPr>
              <w:pStyle w:val="8"/>
              <w:spacing w:before="181" w:line="346" w:lineRule="auto"/>
              <w:ind w:left="59" w:right="54" w:firstLine="8"/>
            </w:pPr>
            <w:r>
              <w:rPr>
                <w:spacing w:val="-4"/>
              </w:rPr>
              <w:t>收费标准：根据《关于进一步放开建设项目专项业务服务价格的</w:t>
            </w:r>
            <w:r>
              <w:rPr>
                <w:spacing w:val="9"/>
              </w:rPr>
              <w:t xml:space="preserve"> </w:t>
            </w:r>
            <w:r>
              <w:rPr>
                <w:spacing w:val="-1"/>
              </w:rPr>
              <w:t>通知》（发改价格[2015]299号）规定收取；</w:t>
            </w:r>
          </w:p>
          <w:p w14:paraId="27614275">
            <w:pPr>
              <w:pStyle w:val="8"/>
              <w:spacing w:before="36" w:line="350" w:lineRule="auto"/>
              <w:ind w:left="63" w:firstLine="24"/>
              <w:jc w:val="both"/>
            </w:pPr>
            <w:r>
              <w:rPr>
                <w:spacing w:val="-5"/>
              </w:rPr>
              <w:t>由采购人和采购代理机构共同确定合理的收</w:t>
            </w:r>
            <w:r>
              <w:rPr>
                <w:spacing w:val="-6"/>
              </w:rPr>
              <w:t>费金额，在合同签订</w:t>
            </w:r>
            <w:r>
              <w:t xml:space="preserve"> </w:t>
            </w:r>
            <w:r>
              <w:rPr>
                <w:spacing w:val="-5"/>
              </w:rPr>
              <w:t>时详细列明。并在中标通知书下发前，由中标人向采购代理机构</w:t>
            </w:r>
            <w:r>
              <w:rPr>
                <w:spacing w:val="15"/>
              </w:rPr>
              <w:t xml:space="preserve"> </w:t>
            </w:r>
            <w:r>
              <w:rPr>
                <w:spacing w:val="-10"/>
              </w:rPr>
              <w:t>交纳。如供应商报名参加本项目投标，则视同完全响应此项要求。</w:t>
            </w:r>
          </w:p>
          <w:p w14:paraId="5AB81E9A">
            <w:pPr>
              <w:pStyle w:val="8"/>
              <w:spacing w:before="34" w:line="219" w:lineRule="auto"/>
              <w:ind w:left="58"/>
            </w:pPr>
            <w:r>
              <w:rPr>
                <w:b/>
                <w:bCs/>
                <w:spacing w:val="-3"/>
              </w:rPr>
              <w:t>代理服务费的支付形式：电汇、支票。</w:t>
            </w:r>
          </w:p>
          <w:p w14:paraId="5919576F">
            <w:pPr>
              <w:pStyle w:val="8"/>
              <w:spacing w:before="182" w:line="219" w:lineRule="auto"/>
              <w:ind w:left="62"/>
              <w:rPr>
                <w:rFonts w:hint="eastAsia" w:eastAsia="宋体"/>
                <w:lang w:eastAsia="zh-CN"/>
              </w:rPr>
            </w:pPr>
            <w:r>
              <w:rPr>
                <w:b/>
                <w:bCs/>
                <w:spacing w:val="-3"/>
              </w:rPr>
              <w:t>账户名：</w:t>
            </w:r>
            <w:r>
              <w:rPr>
                <w:rFonts w:hint="eastAsia"/>
                <w:b/>
                <w:bCs/>
                <w:spacing w:val="-3"/>
                <w:lang w:eastAsia="zh-CN"/>
              </w:rPr>
              <w:t>青海鼎铭全过程工程咨询有限公司</w:t>
            </w:r>
          </w:p>
          <w:p w14:paraId="01EE3563">
            <w:pPr>
              <w:pStyle w:val="8"/>
              <w:spacing w:before="181" w:line="221" w:lineRule="auto"/>
              <w:ind w:left="62"/>
            </w:pPr>
            <w:r>
              <w:rPr>
                <w:b/>
                <w:bCs/>
                <w:spacing w:val="-2"/>
              </w:rPr>
              <w:t>账</w:t>
            </w:r>
            <w:r>
              <w:rPr>
                <w:spacing w:val="-2"/>
              </w:rPr>
              <w:t xml:space="preserve">  </w:t>
            </w:r>
            <w:r>
              <w:rPr>
                <w:b/>
                <w:bCs/>
                <w:spacing w:val="-2"/>
              </w:rPr>
              <w:t>号：</w:t>
            </w:r>
            <w:r>
              <w:rPr>
                <w:rFonts w:hint="eastAsia"/>
                <w:b/>
                <w:bCs/>
                <w:spacing w:val="-2"/>
                <w:lang w:val="zh-CN"/>
              </w:rPr>
              <w:t>0714201000503718</w:t>
            </w:r>
          </w:p>
          <w:p w14:paraId="18E167D9">
            <w:pPr>
              <w:pStyle w:val="8"/>
              <w:spacing w:before="182" w:line="219" w:lineRule="auto"/>
              <w:ind w:left="60"/>
            </w:pPr>
            <w:r>
              <w:rPr>
                <w:b/>
                <w:bCs/>
                <w:spacing w:val="-2"/>
              </w:rPr>
              <w:t>开户行：</w:t>
            </w:r>
            <w:r>
              <w:rPr>
                <w:rFonts w:hint="eastAsia"/>
                <w:b/>
                <w:bCs/>
                <w:spacing w:val="-2"/>
              </w:rPr>
              <w:t>青海银行股份有限公司文逸路支行</w:t>
            </w:r>
          </w:p>
          <w:p w14:paraId="08FF48BC">
            <w:pPr>
              <w:pStyle w:val="8"/>
              <w:spacing w:before="180" w:line="218" w:lineRule="auto"/>
              <w:ind w:left="58"/>
            </w:pPr>
            <w:r>
              <w:rPr>
                <w:spacing w:val="-1"/>
              </w:rPr>
              <w:t>代理服务费不在投标报价中单列。</w:t>
            </w:r>
          </w:p>
        </w:tc>
      </w:tr>
      <w:tr w14:paraId="7F041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422E4B9">
            <w:pPr>
              <w:pStyle w:val="8"/>
              <w:spacing w:before="79" w:line="184" w:lineRule="auto"/>
              <w:ind w:left="216"/>
            </w:pPr>
            <w:r>
              <w:rPr>
                <w:spacing w:val="-7"/>
              </w:rPr>
              <w:t>21</w:t>
            </w:r>
          </w:p>
        </w:tc>
        <w:tc>
          <w:tcPr>
            <w:tcW w:w="2087" w:type="dxa"/>
            <w:vAlign w:val="top"/>
          </w:tcPr>
          <w:p w14:paraId="0F04D9A3">
            <w:pPr>
              <w:pStyle w:val="8"/>
              <w:spacing w:before="42" w:line="220" w:lineRule="auto"/>
              <w:ind w:left="59"/>
            </w:pPr>
            <w:r>
              <w:rPr>
                <w:spacing w:val="-2"/>
              </w:rPr>
              <w:t>合同签订有效期</w:t>
            </w:r>
          </w:p>
        </w:tc>
        <w:tc>
          <w:tcPr>
            <w:tcW w:w="6750" w:type="dxa"/>
            <w:vAlign w:val="top"/>
          </w:tcPr>
          <w:p w14:paraId="4C112785">
            <w:pPr>
              <w:pStyle w:val="8"/>
              <w:spacing w:before="42" w:line="219" w:lineRule="auto"/>
              <w:ind w:left="98"/>
            </w:pPr>
            <w:r>
              <w:rPr>
                <w:spacing w:val="-2"/>
              </w:rPr>
              <w:t>自成交通知书发出之日起30日内与采购单位签订中标合同</w:t>
            </w:r>
          </w:p>
        </w:tc>
      </w:tr>
      <w:tr w14:paraId="3C535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59" w:type="dxa"/>
            <w:vAlign w:val="top"/>
          </w:tcPr>
          <w:p w14:paraId="4511F80E">
            <w:pPr>
              <w:pStyle w:val="8"/>
              <w:spacing w:before="80" w:line="183" w:lineRule="auto"/>
              <w:ind w:left="216"/>
            </w:pPr>
            <w:r>
              <w:rPr>
                <w:spacing w:val="-7"/>
              </w:rPr>
              <w:t>22</w:t>
            </w:r>
          </w:p>
        </w:tc>
        <w:tc>
          <w:tcPr>
            <w:tcW w:w="2087" w:type="dxa"/>
            <w:vAlign w:val="top"/>
          </w:tcPr>
          <w:p w14:paraId="34675A4F">
            <w:pPr>
              <w:pStyle w:val="8"/>
              <w:spacing w:before="42" w:line="219" w:lineRule="auto"/>
              <w:ind w:left="57"/>
            </w:pPr>
            <w:r>
              <w:rPr>
                <w:spacing w:val="-2"/>
              </w:rPr>
              <w:t>政府采购合同备案</w:t>
            </w:r>
          </w:p>
        </w:tc>
        <w:tc>
          <w:tcPr>
            <w:tcW w:w="6750" w:type="dxa"/>
            <w:vAlign w:val="top"/>
          </w:tcPr>
          <w:p w14:paraId="7EEB7406">
            <w:pPr>
              <w:pStyle w:val="8"/>
              <w:spacing w:before="42" w:line="219" w:lineRule="auto"/>
              <w:ind w:left="76"/>
            </w:pPr>
            <w:r>
              <w:t>1、中标合同全数返回采购代理机构签证，盖章。采购代理机构</w:t>
            </w:r>
          </w:p>
        </w:tc>
      </w:tr>
      <w:tr w14:paraId="52E3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659" w:type="dxa"/>
            <w:vAlign w:val="top"/>
          </w:tcPr>
          <w:p w14:paraId="336B5521">
            <w:pPr>
              <w:rPr>
                <w:rFonts w:ascii="Arial"/>
                <w:sz w:val="21"/>
              </w:rPr>
            </w:pPr>
          </w:p>
        </w:tc>
        <w:tc>
          <w:tcPr>
            <w:tcW w:w="2087" w:type="dxa"/>
            <w:vAlign w:val="top"/>
          </w:tcPr>
          <w:p w14:paraId="587AB676">
            <w:pPr>
              <w:rPr>
                <w:rFonts w:ascii="Arial"/>
                <w:sz w:val="21"/>
              </w:rPr>
            </w:pPr>
          </w:p>
        </w:tc>
        <w:tc>
          <w:tcPr>
            <w:tcW w:w="6750" w:type="dxa"/>
            <w:vAlign w:val="top"/>
          </w:tcPr>
          <w:p w14:paraId="56B10AB6">
            <w:pPr>
              <w:pStyle w:val="8"/>
              <w:spacing w:before="41" w:line="219" w:lineRule="auto"/>
              <w:ind w:left="76"/>
            </w:pPr>
            <w:r>
              <w:rPr>
                <w:spacing w:val="-6"/>
              </w:rPr>
              <w:t>留存</w:t>
            </w:r>
            <w:r>
              <w:rPr>
                <w:spacing w:val="-44"/>
              </w:rPr>
              <w:t xml:space="preserve"> </w:t>
            </w:r>
            <w:r>
              <w:rPr>
                <w:spacing w:val="-6"/>
              </w:rPr>
              <w:t>2</w:t>
            </w:r>
            <w:r>
              <w:rPr>
                <w:spacing w:val="-51"/>
              </w:rPr>
              <w:t xml:space="preserve"> </w:t>
            </w:r>
            <w:r>
              <w:rPr>
                <w:spacing w:val="-6"/>
              </w:rPr>
              <w:t>份原件备案。</w:t>
            </w:r>
          </w:p>
          <w:p w14:paraId="07C7D633">
            <w:pPr>
              <w:pStyle w:val="8"/>
              <w:spacing w:before="179" w:line="351" w:lineRule="auto"/>
              <w:ind w:left="60" w:right="54" w:firstLine="1"/>
            </w:pPr>
            <w:r>
              <w:t>2、中标合同签订之日起</w:t>
            </w:r>
            <w:r>
              <w:rPr>
                <w:spacing w:val="-46"/>
              </w:rPr>
              <w:t xml:space="preserve"> </w:t>
            </w:r>
            <w:r>
              <w:t>2</w:t>
            </w:r>
            <w:r>
              <w:rPr>
                <w:spacing w:val="-48"/>
              </w:rPr>
              <w:t xml:space="preserve"> </w:t>
            </w:r>
            <w:r>
              <w:t>个工作日内，由采购代理机</w:t>
            </w:r>
            <w:r>
              <w:rPr>
                <w:spacing w:val="-1"/>
              </w:rPr>
              <w:t>构将中标</w:t>
            </w:r>
            <w:r>
              <w:t xml:space="preserve"> </w:t>
            </w:r>
            <w:r>
              <w:rPr>
                <w:spacing w:val="5"/>
              </w:rPr>
              <w:t>合同在青海政府采购信息网上公告，但中标合同中涉及国家秘</w:t>
            </w:r>
            <w:r>
              <w:rPr>
                <w:spacing w:val="9"/>
              </w:rPr>
              <w:t xml:space="preserve"> </w:t>
            </w:r>
            <w:r>
              <w:rPr>
                <w:spacing w:val="-4"/>
              </w:rPr>
              <w:t>密、商业秘密的内容除外（若中标合同未及时送达至采购代理机</w:t>
            </w:r>
            <w:r>
              <w:rPr>
                <w:spacing w:val="16"/>
              </w:rPr>
              <w:t xml:space="preserve"> </w:t>
            </w:r>
            <w:r>
              <w:rPr>
                <w:spacing w:val="-1"/>
              </w:rPr>
              <w:t>构备案的，合同公告发布日期需以移交备案时间为准）。</w:t>
            </w:r>
          </w:p>
        </w:tc>
      </w:tr>
      <w:tr w14:paraId="6EE5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7448C842">
            <w:pPr>
              <w:pStyle w:val="8"/>
              <w:spacing w:before="77" w:line="183" w:lineRule="auto"/>
              <w:ind w:left="216"/>
            </w:pPr>
            <w:r>
              <w:rPr>
                <w:spacing w:val="-7"/>
              </w:rPr>
              <w:t>23</w:t>
            </w:r>
          </w:p>
        </w:tc>
        <w:tc>
          <w:tcPr>
            <w:tcW w:w="2087" w:type="dxa"/>
            <w:vAlign w:val="top"/>
          </w:tcPr>
          <w:p w14:paraId="70DE56B2">
            <w:pPr>
              <w:pStyle w:val="8"/>
              <w:spacing w:before="39" w:line="220" w:lineRule="auto"/>
              <w:ind w:left="57"/>
            </w:pPr>
            <w:r>
              <w:rPr>
                <w:spacing w:val="-2"/>
              </w:rPr>
              <w:t>磋商有效期</w:t>
            </w:r>
          </w:p>
        </w:tc>
        <w:tc>
          <w:tcPr>
            <w:tcW w:w="6750" w:type="dxa"/>
            <w:vAlign w:val="top"/>
          </w:tcPr>
          <w:p w14:paraId="27D381B4">
            <w:pPr>
              <w:pStyle w:val="8"/>
              <w:spacing w:before="38" w:line="219" w:lineRule="auto"/>
              <w:ind w:left="60"/>
            </w:pPr>
            <w:r>
              <w:rPr>
                <w:spacing w:val="-1"/>
              </w:rPr>
              <w:t>本次磋商有效期为磋商之日起60个日历天</w:t>
            </w:r>
          </w:p>
        </w:tc>
      </w:tr>
      <w:tr w14:paraId="650E5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6C08D32D">
            <w:pPr>
              <w:pStyle w:val="8"/>
              <w:spacing w:before="78" w:line="183" w:lineRule="auto"/>
              <w:ind w:left="216"/>
            </w:pPr>
            <w:r>
              <w:rPr>
                <w:spacing w:val="-7"/>
              </w:rPr>
              <w:t>24</w:t>
            </w:r>
          </w:p>
        </w:tc>
        <w:tc>
          <w:tcPr>
            <w:tcW w:w="2087" w:type="dxa"/>
            <w:vAlign w:val="top"/>
          </w:tcPr>
          <w:p w14:paraId="7DEF4870">
            <w:pPr>
              <w:pStyle w:val="8"/>
              <w:spacing w:before="40" w:line="220" w:lineRule="auto"/>
              <w:ind w:left="61"/>
            </w:pPr>
            <w:r>
              <w:rPr>
                <w:spacing w:val="-7"/>
              </w:rPr>
              <w:t>工</w:t>
            </w:r>
            <w:r>
              <w:rPr>
                <w:spacing w:val="4"/>
              </w:rPr>
              <w:t xml:space="preserve">   </w:t>
            </w:r>
            <w:r>
              <w:rPr>
                <w:spacing w:val="-7"/>
              </w:rPr>
              <w:t>期</w:t>
            </w:r>
          </w:p>
        </w:tc>
        <w:tc>
          <w:tcPr>
            <w:tcW w:w="6750" w:type="dxa"/>
            <w:shd w:val="clear" w:color="auto" w:fill="FFFFFF"/>
            <w:vAlign w:val="top"/>
          </w:tcPr>
          <w:p w14:paraId="27364CC7">
            <w:pPr>
              <w:pStyle w:val="8"/>
              <w:spacing w:before="41" w:line="219" w:lineRule="auto"/>
              <w:ind w:left="63"/>
              <w:rPr>
                <w:rFonts w:hint="default" w:eastAsia="宋体"/>
                <w:lang w:val="en-US" w:eastAsia="zh-CN"/>
              </w:rPr>
            </w:pPr>
            <w:r>
              <w:rPr>
                <w:rFonts w:hint="eastAsia"/>
                <w:lang w:val="en-US" w:eastAsia="zh-CN"/>
              </w:rPr>
              <w:t>两个月</w:t>
            </w:r>
          </w:p>
        </w:tc>
      </w:tr>
      <w:tr w14:paraId="6ADAF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43C8E400">
            <w:pPr>
              <w:pStyle w:val="8"/>
              <w:spacing w:before="77" w:line="183" w:lineRule="auto"/>
              <w:ind w:left="216"/>
            </w:pPr>
            <w:r>
              <w:rPr>
                <w:spacing w:val="-7"/>
              </w:rPr>
              <w:t>25</w:t>
            </w:r>
          </w:p>
        </w:tc>
        <w:tc>
          <w:tcPr>
            <w:tcW w:w="2087" w:type="dxa"/>
            <w:vAlign w:val="top"/>
          </w:tcPr>
          <w:p w14:paraId="7512F5E5">
            <w:pPr>
              <w:pStyle w:val="8"/>
              <w:spacing w:before="39" w:line="220" w:lineRule="auto"/>
              <w:ind w:left="59"/>
            </w:pPr>
            <w:r>
              <w:rPr>
                <w:spacing w:val="-3"/>
              </w:rPr>
              <w:t>质量要求</w:t>
            </w:r>
          </w:p>
        </w:tc>
        <w:tc>
          <w:tcPr>
            <w:tcW w:w="6750" w:type="dxa"/>
            <w:shd w:val="clear" w:color="auto" w:fill="FFFFFF"/>
            <w:vAlign w:val="top"/>
          </w:tcPr>
          <w:p w14:paraId="4014052C">
            <w:pPr>
              <w:pStyle w:val="8"/>
              <w:spacing w:before="40" w:line="219" w:lineRule="auto"/>
              <w:ind w:left="62"/>
            </w:pPr>
            <w:r>
              <w:rPr>
                <w:spacing w:val="-1"/>
              </w:rPr>
              <w:t>合格。</w:t>
            </w:r>
          </w:p>
        </w:tc>
      </w:tr>
      <w:tr w14:paraId="7F6E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18D62B32">
            <w:pPr>
              <w:pStyle w:val="8"/>
              <w:spacing w:before="79" w:line="183" w:lineRule="auto"/>
              <w:ind w:left="216"/>
            </w:pPr>
            <w:r>
              <w:rPr>
                <w:spacing w:val="-7"/>
              </w:rPr>
              <w:t>26</w:t>
            </w:r>
          </w:p>
        </w:tc>
        <w:tc>
          <w:tcPr>
            <w:tcW w:w="2087" w:type="dxa"/>
            <w:vAlign w:val="top"/>
          </w:tcPr>
          <w:p w14:paraId="2FF68EC8">
            <w:pPr>
              <w:pStyle w:val="8"/>
              <w:spacing w:before="41" w:line="219" w:lineRule="auto"/>
              <w:ind w:left="68"/>
            </w:pPr>
            <w:r>
              <w:rPr>
                <w:spacing w:val="-5"/>
              </w:rPr>
              <w:t>资金来源</w:t>
            </w:r>
          </w:p>
        </w:tc>
        <w:tc>
          <w:tcPr>
            <w:tcW w:w="6750" w:type="dxa"/>
            <w:shd w:val="clear" w:color="auto" w:fill="FFFFFF"/>
            <w:vAlign w:val="top"/>
          </w:tcPr>
          <w:p w14:paraId="7443A658">
            <w:pPr>
              <w:pStyle w:val="8"/>
              <w:spacing w:before="40" w:line="221" w:lineRule="auto"/>
              <w:ind w:left="60"/>
            </w:pPr>
            <w:r>
              <w:rPr>
                <w:spacing w:val="-3"/>
              </w:rPr>
              <w:t>财政资金</w:t>
            </w:r>
          </w:p>
        </w:tc>
      </w:tr>
      <w:tr w14:paraId="6B89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59" w:type="dxa"/>
            <w:vAlign w:val="top"/>
          </w:tcPr>
          <w:p w14:paraId="7C3FCFEA">
            <w:pPr>
              <w:pStyle w:val="8"/>
              <w:spacing w:before="80" w:line="183" w:lineRule="auto"/>
              <w:ind w:left="216"/>
            </w:pPr>
            <w:r>
              <w:rPr>
                <w:spacing w:val="-7"/>
              </w:rPr>
              <w:t>27</w:t>
            </w:r>
          </w:p>
        </w:tc>
        <w:tc>
          <w:tcPr>
            <w:tcW w:w="2087" w:type="dxa"/>
            <w:vAlign w:val="top"/>
          </w:tcPr>
          <w:p w14:paraId="10C94941">
            <w:pPr>
              <w:pStyle w:val="8"/>
              <w:spacing w:before="42" w:line="220" w:lineRule="auto"/>
              <w:ind w:left="59"/>
            </w:pPr>
            <w:r>
              <w:rPr>
                <w:spacing w:val="-3"/>
              </w:rPr>
              <w:t>其他要求</w:t>
            </w:r>
          </w:p>
        </w:tc>
        <w:tc>
          <w:tcPr>
            <w:tcW w:w="6750" w:type="dxa"/>
            <w:shd w:val="clear" w:color="auto" w:fill="FFFFFF"/>
            <w:vAlign w:val="top"/>
          </w:tcPr>
          <w:p w14:paraId="4694D25E">
            <w:pPr>
              <w:pStyle w:val="8"/>
              <w:spacing w:before="42" w:line="218" w:lineRule="auto"/>
              <w:ind w:left="59"/>
              <w:outlineLvl w:val="0"/>
            </w:pPr>
            <w:r>
              <w:rPr>
                <w:spacing w:val="-1"/>
              </w:rPr>
              <w:t>供应商投标报价不得超过最高限价，否则按无效投标处理。</w:t>
            </w:r>
          </w:p>
        </w:tc>
      </w:tr>
    </w:tbl>
    <w:p w14:paraId="25BCF561">
      <w:pPr>
        <w:rPr>
          <w:rFonts w:ascii="Arial"/>
          <w:sz w:val="21"/>
        </w:rPr>
      </w:pPr>
    </w:p>
    <w:p w14:paraId="0825CA66">
      <w:pPr>
        <w:rPr>
          <w:rFonts w:ascii="Arial" w:hAnsi="Arial" w:eastAsia="Arial" w:cs="Arial"/>
          <w:sz w:val="21"/>
          <w:szCs w:val="21"/>
        </w:rPr>
        <w:sectPr>
          <w:headerReference r:id="rId13" w:type="default"/>
          <w:footerReference r:id="rId14" w:type="default"/>
          <w:pgSz w:w="11906" w:h="16839"/>
          <w:pgMar w:top="400" w:right="1199" w:bottom="1218" w:left="1199" w:header="0" w:footer="1059" w:gutter="0"/>
          <w:cols w:space="720" w:num="1"/>
        </w:sectPr>
      </w:pPr>
    </w:p>
    <w:p w14:paraId="0FBE744B">
      <w:pPr>
        <w:spacing w:line="309" w:lineRule="auto"/>
        <w:rPr>
          <w:rFonts w:ascii="Arial"/>
          <w:sz w:val="21"/>
        </w:rPr>
      </w:pPr>
    </w:p>
    <w:p w14:paraId="156135C5">
      <w:pPr>
        <w:pStyle w:val="2"/>
        <w:spacing w:before="39" w:line="224" w:lineRule="auto"/>
        <w:ind w:left="2500"/>
        <w:outlineLvl w:val="0"/>
        <w:rPr>
          <w:sz w:val="35"/>
          <w:szCs w:val="35"/>
        </w:rPr>
      </w:pPr>
      <w:bookmarkStart w:id="66" w:name="bookmark12"/>
      <w:bookmarkEnd w:id="66"/>
      <w:bookmarkStart w:id="67" w:name="bookmark6"/>
      <w:bookmarkEnd w:id="67"/>
      <w:bookmarkStart w:id="68" w:name="bookmark8"/>
      <w:bookmarkEnd w:id="68"/>
      <w:bookmarkStart w:id="69" w:name="bookmark10"/>
      <w:bookmarkEnd w:id="69"/>
      <w:bookmarkStart w:id="70" w:name="bookmark5"/>
      <w:bookmarkEnd w:id="70"/>
      <w:r>
        <w:rPr>
          <w:b/>
          <w:bCs/>
          <w:spacing w:val="5"/>
          <w:sz w:val="35"/>
          <w:szCs w:val="35"/>
        </w:rPr>
        <w:t>第三部分</w:t>
      </w:r>
      <w:r>
        <w:rPr>
          <w:spacing w:val="5"/>
          <w:sz w:val="35"/>
          <w:szCs w:val="35"/>
        </w:rPr>
        <w:t xml:space="preserve">  </w:t>
      </w:r>
      <w:r>
        <w:rPr>
          <w:b/>
          <w:bCs/>
          <w:spacing w:val="5"/>
          <w:sz w:val="35"/>
          <w:szCs w:val="35"/>
        </w:rPr>
        <w:t>供应商须知</w:t>
      </w:r>
    </w:p>
    <w:p w14:paraId="1B851533">
      <w:pPr>
        <w:pStyle w:val="2"/>
        <w:spacing w:before="29" w:line="220" w:lineRule="auto"/>
        <w:ind w:left="1"/>
        <w:outlineLvl w:val="0"/>
        <w:rPr>
          <w:sz w:val="28"/>
          <w:szCs w:val="28"/>
        </w:rPr>
      </w:pPr>
      <w:bookmarkStart w:id="71" w:name="bookmark7"/>
      <w:bookmarkEnd w:id="71"/>
      <w:r>
        <w:rPr>
          <w:b/>
          <w:bCs/>
          <w:spacing w:val="-10"/>
          <w:sz w:val="28"/>
          <w:szCs w:val="28"/>
        </w:rPr>
        <w:t>一、</w:t>
      </w:r>
      <w:r>
        <w:rPr>
          <w:spacing w:val="21"/>
          <w:sz w:val="28"/>
          <w:szCs w:val="28"/>
        </w:rPr>
        <w:t xml:space="preserve"> </w:t>
      </w:r>
      <w:r>
        <w:rPr>
          <w:b/>
          <w:bCs/>
          <w:spacing w:val="-10"/>
          <w:sz w:val="28"/>
          <w:szCs w:val="28"/>
        </w:rPr>
        <w:t>说明</w:t>
      </w:r>
    </w:p>
    <w:p w14:paraId="4E79A515">
      <w:pPr>
        <w:pStyle w:val="2"/>
        <w:spacing w:before="211" w:line="220" w:lineRule="auto"/>
        <w:ind w:left="4"/>
        <w:outlineLvl w:val="1"/>
        <w:rPr>
          <w:sz w:val="28"/>
          <w:szCs w:val="28"/>
        </w:rPr>
      </w:pPr>
      <w:bookmarkStart w:id="72" w:name="bookmark9"/>
      <w:bookmarkEnd w:id="72"/>
      <w:r>
        <w:rPr>
          <w:spacing w:val="-4"/>
          <w:sz w:val="28"/>
          <w:szCs w:val="28"/>
        </w:rPr>
        <w:t>（1）</w:t>
      </w:r>
      <w:r>
        <w:rPr>
          <w:b/>
          <w:bCs/>
          <w:spacing w:val="-4"/>
          <w:sz w:val="28"/>
          <w:szCs w:val="28"/>
        </w:rPr>
        <w:t>磋商内容及要求</w:t>
      </w:r>
    </w:p>
    <w:p w14:paraId="7814CEEE">
      <w:pPr>
        <w:pStyle w:val="2"/>
        <w:spacing w:before="204" w:line="347" w:lineRule="auto"/>
        <w:ind w:right="61" w:firstLine="476"/>
        <w:rPr>
          <w:sz w:val="24"/>
          <w:szCs w:val="24"/>
        </w:rPr>
      </w:pPr>
      <w:r>
        <w:rPr>
          <w:spacing w:val="-8"/>
          <w:sz w:val="24"/>
          <w:szCs w:val="24"/>
        </w:rPr>
        <w:t>本次采购依据采购单位的采购计划，仅适用于本竞争性磋商文件（以下简称“磋</w:t>
      </w:r>
      <w:r>
        <w:rPr>
          <w:spacing w:val="7"/>
          <w:sz w:val="24"/>
          <w:szCs w:val="24"/>
        </w:rPr>
        <w:t xml:space="preserve"> </w:t>
      </w:r>
      <w:r>
        <w:rPr>
          <w:spacing w:val="-4"/>
          <w:sz w:val="24"/>
          <w:szCs w:val="24"/>
        </w:rPr>
        <w:t>商文件</w:t>
      </w:r>
      <w:r>
        <w:rPr>
          <w:spacing w:val="-84"/>
          <w:sz w:val="24"/>
          <w:szCs w:val="24"/>
        </w:rPr>
        <w:t xml:space="preserve"> </w:t>
      </w:r>
      <w:r>
        <w:rPr>
          <w:spacing w:val="-4"/>
          <w:sz w:val="24"/>
          <w:szCs w:val="24"/>
        </w:rPr>
        <w:t>”）中所叙述的项目。</w:t>
      </w:r>
    </w:p>
    <w:p w14:paraId="1142B7EC">
      <w:pPr>
        <w:pStyle w:val="2"/>
        <w:spacing w:before="38" w:line="219" w:lineRule="auto"/>
        <w:ind w:left="4"/>
        <w:outlineLvl w:val="1"/>
        <w:rPr>
          <w:sz w:val="28"/>
          <w:szCs w:val="28"/>
        </w:rPr>
      </w:pPr>
      <w:bookmarkStart w:id="73" w:name="bookmark11"/>
      <w:bookmarkEnd w:id="73"/>
      <w:r>
        <w:rPr>
          <w:spacing w:val="-3"/>
          <w:sz w:val="28"/>
          <w:szCs w:val="28"/>
        </w:rPr>
        <w:t>（2）</w:t>
      </w:r>
      <w:r>
        <w:rPr>
          <w:b/>
          <w:bCs/>
          <w:spacing w:val="-3"/>
          <w:sz w:val="28"/>
          <w:szCs w:val="28"/>
        </w:rPr>
        <w:t>采购方式、合格的供应商</w:t>
      </w:r>
    </w:p>
    <w:p w14:paraId="0259322A">
      <w:pPr>
        <w:pStyle w:val="2"/>
        <w:spacing w:before="206" w:line="219" w:lineRule="auto"/>
        <w:ind w:left="148"/>
        <w:rPr>
          <w:sz w:val="24"/>
          <w:szCs w:val="24"/>
        </w:rPr>
      </w:pPr>
      <w:r>
        <w:rPr>
          <w:spacing w:val="-2"/>
          <w:sz w:val="24"/>
          <w:szCs w:val="24"/>
        </w:rPr>
        <w:t>（2.1）本次磋商采取竞争性磋商方式；</w:t>
      </w:r>
    </w:p>
    <w:p w14:paraId="514154DF">
      <w:pPr>
        <w:pStyle w:val="2"/>
        <w:spacing w:before="181" w:line="219" w:lineRule="auto"/>
        <w:ind w:left="148"/>
        <w:rPr>
          <w:sz w:val="24"/>
          <w:szCs w:val="24"/>
        </w:rPr>
      </w:pPr>
      <w:r>
        <w:rPr>
          <w:spacing w:val="-1"/>
          <w:sz w:val="24"/>
          <w:szCs w:val="24"/>
        </w:rPr>
        <w:t>（2.2）合格的供应商：详见《供应商须知前附表》</w:t>
      </w:r>
    </w:p>
    <w:p w14:paraId="29E7B5EF">
      <w:pPr>
        <w:pStyle w:val="2"/>
        <w:spacing w:before="189" w:line="221" w:lineRule="auto"/>
        <w:ind w:left="4"/>
        <w:outlineLvl w:val="1"/>
        <w:rPr>
          <w:sz w:val="28"/>
          <w:szCs w:val="28"/>
        </w:rPr>
      </w:pPr>
      <w:bookmarkStart w:id="74" w:name="bookmark14"/>
      <w:bookmarkEnd w:id="74"/>
      <w:bookmarkStart w:id="75" w:name="bookmark13"/>
      <w:bookmarkEnd w:id="75"/>
      <w:r>
        <w:rPr>
          <w:spacing w:val="-4"/>
          <w:sz w:val="28"/>
          <w:szCs w:val="28"/>
        </w:rPr>
        <w:t>（3）</w:t>
      </w:r>
      <w:r>
        <w:rPr>
          <w:b/>
          <w:bCs/>
          <w:spacing w:val="-4"/>
          <w:sz w:val="28"/>
          <w:szCs w:val="28"/>
        </w:rPr>
        <w:t>磋商费用</w:t>
      </w:r>
    </w:p>
    <w:p w14:paraId="65D115D9">
      <w:pPr>
        <w:pStyle w:val="2"/>
        <w:spacing w:before="203" w:line="347" w:lineRule="auto"/>
        <w:ind w:left="8" w:right="61" w:firstLine="466"/>
        <w:rPr>
          <w:sz w:val="24"/>
          <w:szCs w:val="24"/>
        </w:rPr>
      </w:pPr>
      <w:r>
        <w:rPr>
          <w:spacing w:val="-1"/>
          <w:sz w:val="24"/>
          <w:szCs w:val="24"/>
        </w:rPr>
        <w:t>供应商应自愿承担与参加本次磋商有关的费用。采购代理机构对供应商发生的</w:t>
      </w:r>
      <w:r>
        <w:rPr>
          <w:spacing w:val="2"/>
          <w:sz w:val="24"/>
          <w:szCs w:val="24"/>
        </w:rPr>
        <w:t xml:space="preserve"> </w:t>
      </w:r>
      <w:r>
        <w:rPr>
          <w:spacing w:val="-3"/>
          <w:sz w:val="24"/>
          <w:szCs w:val="24"/>
        </w:rPr>
        <w:t>费用不承担任何责任。</w:t>
      </w:r>
    </w:p>
    <w:p w14:paraId="19B7A5E6">
      <w:pPr>
        <w:pStyle w:val="2"/>
        <w:spacing w:before="38" w:line="220" w:lineRule="auto"/>
        <w:ind w:left="1"/>
        <w:outlineLvl w:val="0"/>
        <w:rPr>
          <w:sz w:val="28"/>
          <w:szCs w:val="28"/>
        </w:rPr>
      </w:pPr>
      <w:bookmarkStart w:id="76" w:name="bookmark18"/>
      <w:bookmarkEnd w:id="76"/>
      <w:bookmarkStart w:id="77" w:name="bookmark15"/>
      <w:bookmarkEnd w:id="77"/>
      <w:bookmarkStart w:id="78" w:name="bookmark16"/>
      <w:bookmarkEnd w:id="78"/>
      <w:r>
        <w:rPr>
          <w:b/>
          <w:bCs/>
          <w:spacing w:val="-3"/>
          <w:sz w:val="28"/>
          <w:szCs w:val="28"/>
        </w:rPr>
        <w:t>二、</w:t>
      </w:r>
      <w:r>
        <w:rPr>
          <w:spacing w:val="-3"/>
          <w:sz w:val="28"/>
          <w:szCs w:val="28"/>
        </w:rPr>
        <w:t xml:space="preserve"> </w:t>
      </w:r>
      <w:r>
        <w:rPr>
          <w:b/>
          <w:bCs/>
          <w:spacing w:val="-3"/>
          <w:sz w:val="28"/>
          <w:szCs w:val="28"/>
        </w:rPr>
        <w:t>磋商文件说明</w:t>
      </w:r>
    </w:p>
    <w:p w14:paraId="2456B293">
      <w:pPr>
        <w:pStyle w:val="2"/>
        <w:spacing w:before="31" w:line="220" w:lineRule="auto"/>
        <w:ind w:left="17"/>
        <w:outlineLvl w:val="0"/>
        <w:rPr>
          <w:sz w:val="28"/>
          <w:szCs w:val="28"/>
        </w:rPr>
      </w:pPr>
      <w:bookmarkStart w:id="79" w:name="bookmark17"/>
      <w:bookmarkEnd w:id="79"/>
      <w:r>
        <w:rPr>
          <w:b/>
          <w:bCs/>
          <w:spacing w:val="-7"/>
          <w:sz w:val="28"/>
          <w:szCs w:val="28"/>
        </w:rPr>
        <w:t>1、</w:t>
      </w:r>
      <w:r>
        <w:rPr>
          <w:spacing w:val="15"/>
          <w:sz w:val="28"/>
          <w:szCs w:val="28"/>
        </w:rPr>
        <w:t xml:space="preserve">  </w:t>
      </w:r>
      <w:r>
        <w:rPr>
          <w:b/>
          <w:bCs/>
          <w:spacing w:val="-7"/>
          <w:sz w:val="28"/>
          <w:szCs w:val="28"/>
        </w:rPr>
        <w:t>磋商文件的构成</w:t>
      </w:r>
    </w:p>
    <w:p w14:paraId="51DD1C5D">
      <w:pPr>
        <w:pStyle w:val="2"/>
        <w:spacing w:before="204" w:line="219" w:lineRule="auto"/>
        <w:ind w:left="634"/>
        <w:rPr>
          <w:sz w:val="24"/>
          <w:szCs w:val="24"/>
        </w:rPr>
      </w:pPr>
      <w:r>
        <w:rPr>
          <w:spacing w:val="-4"/>
          <w:sz w:val="24"/>
          <w:szCs w:val="24"/>
        </w:rPr>
        <w:t>1.1</w:t>
      </w:r>
      <w:r>
        <w:rPr>
          <w:spacing w:val="-49"/>
          <w:sz w:val="24"/>
          <w:szCs w:val="24"/>
        </w:rPr>
        <w:t xml:space="preserve"> </w:t>
      </w:r>
      <w:r>
        <w:rPr>
          <w:spacing w:val="-4"/>
          <w:sz w:val="24"/>
          <w:szCs w:val="24"/>
        </w:rPr>
        <w:t>磋商文件包括：</w:t>
      </w:r>
    </w:p>
    <w:p w14:paraId="3CCB76A2">
      <w:pPr>
        <w:pStyle w:val="2"/>
        <w:spacing w:before="183" w:line="220" w:lineRule="auto"/>
        <w:ind w:left="431"/>
        <w:rPr>
          <w:sz w:val="24"/>
          <w:szCs w:val="24"/>
        </w:rPr>
      </w:pPr>
      <w:r>
        <w:rPr>
          <w:spacing w:val="-3"/>
          <w:sz w:val="24"/>
          <w:szCs w:val="24"/>
        </w:rPr>
        <w:t>（1）  磋商邀请；</w:t>
      </w:r>
    </w:p>
    <w:p w14:paraId="20788F5A">
      <w:pPr>
        <w:pStyle w:val="2"/>
        <w:spacing w:before="179" w:line="219" w:lineRule="auto"/>
        <w:ind w:left="431"/>
        <w:rPr>
          <w:sz w:val="24"/>
          <w:szCs w:val="24"/>
        </w:rPr>
      </w:pPr>
      <w:r>
        <w:rPr>
          <w:spacing w:val="-2"/>
          <w:sz w:val="24"/>
          <w:szCs w:val="24"/>
        </w:rPr>
        <w:t>（2）  供应商须知前附表；</w:t>
      </w:r>
    </w:p>
    <w:p w14:paraId="4F5EC99F">
      <w:pPr>
        <w:pStyle w:val="2"/>
        <w:spacing w:before="183" w:line="219" w:lineRule="auto"/>
        <w:ind w:left="431"/>
        <w:rPr>
          <w:sz w:val="24"/>
          <w:szCs w:val="24"/>
        </w:rPr>
      </w:pPr>
      <w:r>
        <w:rPr>
          <w:spacing w:val="-3"/>
          <w:sz w:val="24"/>
          <w:szCs w:val="24"/>
        </w:rPr>
        <w:t>（3）  供应商须知；</w:t>
      </w:r>
    </w:p>
    <w:p w14:paraId="5EC390F5">
      <w:pPr>
        <w:pStyle w:val="2"/>
        <w:spacing w:before="183" w:line="219" w:lineRule="auto"/>
        <w:ind w:left="431"/>
        <w:rPr>
          <w:sz w:val="24"/>
          <w:szCs w:val="24"/>
        </w:rPr>
      </w:pPr>
      <w:r>
        <w:rPr>
          <w:spacing w:val="-2"/>
          <w:sz w:val="24"/>
          <w:szCs w:val="24"/>
        </w:rPr>
        <w:t>（4）  青海省政府采购合同文本样式；</w:t>
      </w:r>
    </w:p>
    <w:p w14:paraId="5810F06C">
      <w:pPr>
        <w:pStyle w:val="2"/>
        <w:spacing w:before="182" w:line="219" w:lineRule="auto"/>
        <w:ind w:left="431"/>
        <w:rPr>
          <w:sz w:val="24"/>
          <w:szCs w:val="24"/>
        </w:rPr>
      </w:pPr>
      <w:r>
        <w:rPr>
          <w:spacing w:val="-2"/>
          <w:sz w:val="24"/>
          <w:szCs w:val="24"/>
        </w:rPr>
        <w:t>（5）  磋商响应文件格式；</w:t>
      </w:r>
    </w:p>
    <w:p w14:paraId="7688F08B">
      <w:pPr>
        <w:pStyle w:val="2"/>
        <w:spacing w:before="180" w:line="219" w:lineRule="auto"/>
        <w:ind w:left="431"/>
        <w:rPr>
          <w:sz w:val="24"/>
          <w:szCs w:val="24"/>
        </w:rPr>
      </w:pPr>
      <w:r>
        <w:rPr>
          <w:spacing w:val="-2"/>
          <w:sz w:val="24"/>
          <w:szCs w:val="24"/>
        </w:rPr>
        <w:t>（6）  采购项目技术要求；</w:t>
      </w:r>
    </w:p>
    <w:p w14:paraId="063CA5DC">
      <w:pPr>
        <w:pStyle w:val="2"/>
        <w:spacing w:before="183" w:line="219" w:lineRule="auto"/>
        <w:ind w:left="431"/>
        <w:rPr>
          <w:sz w:val="24"/>
          <w:szCs w:val="24"/>
        </w:rPr>
      </w:pPr>
      <w:r>
        <w:rPr>
          <w:spacing w:val="-1"/>
          <w:sz w:val="24"/>
          <w:szCs w:val="24"/>
        </w:rPr>
        <w:t>（7）  采购过程中发生的澄清、变更和补充</w:t>
      </w:r>
      <w:r>
        <w:rPr>
          <w:spacing w:val="-2"/>
          <w:sz w:val="24"/>
          <w:szCs w:val="24"/>
        </w:rPr>
        <w:t>文件；</w:t>
      </w:r>
    </w:p>
    <w:p w14:paraId="7BB4C72E">
      <w:pPr>
        <w:pStyle w:val="2"/>
        <w:spacing w:before="182" w:line="313" w:lineRule="auto"/>
        <w:ind w:left="136" w:firstLine="497"/>
        <w:rPr>
          <w:sz w:val="24"/>
          <w:szCs w:val="24"/>
        </w:rPr>
      </w:pPr>
      <w:r>
        <w:rPr>
          <w:spacing w:val="-4"/>
          <w:sz w:val="24"/>
          <w:szCs w:val="24"/>
        </w:rPr>
        <w:t>1.2</w:t>
      </w:r>
      <w:r>
        <w:rPr>
          <w:spacing w:val="-51"/>
          <w:sz w:val="24"/>
          <w:szCs w:val="24"/>
        </w:rPr>
        <w:t xml:space="preserve"> </w:t>
      </w:r>
      <w:r>
        <w:rPr>
          <w:spacing w:val="-4"/>
          <w:sz w:val="24"/>
          <w:szCs w:val="24"/>
        </w:rPr>
        <w:t>供应商应认真阅读磋商文件中列示的事项、格式、条款和要求等内容。如</w:t>
      </w:r>
      <w:r>
        <w:rPr>
          <w:sz w:val="24"/>
          <w:szCs w:val="24"/>
        </w:rPr>
        <w:t xml:space="preserve"> </w:t>
      </w:r>
      <w:r>
        <w:rPr>
          <w:spacing w:val="-3"/>
          <w:sz w:val="24"/>
          <w:szCs w:val="24"/>
        </w:rPr>
        <w:t>果供应商未按磋商文件要求提交全部资料，或者对磋商文件未作出实质</w:t>
      </w:r>
      <w:r>
        <w:rPr>
          <w:spacing w:val="-4"/>
          <w:sz w:val="24"/>
          <w:szCs w:val="24"/>
        </w:rPr>
        <w:t>性响应的，</w:t>
      </w:r>
      <w:r>
        <w:rPr>
          <w:sz w:val="24"/>
          <w:szCs w:val="24"/>
        </w:rPr>
        <w:t xml:space="preserve"> </w:t>
      </w:r>
      <w:r>
        <w:rPr>
          <w:spacing w:val="-1"/>
          <w:sz w:val="24"/>
          <w:szCs w:val="24"/>
        </w:rPr>
        <w:t>根据相关法规要求，此类磋商将被拒绝（视为无效磋商）。</w:t>
      </w:r>
    </w:p>
    <w:p w14:paraId="5CB69B33">
      <w:pPr>
        <w:pStyle w:val="2"/>
        <w:spacing w:before="186" w:line="220" w:lineRule="auto"/>
        <w:outlineLvl w:val="0"/>
        <w:rPr>
          <w:sz w:val="28"/>
          <w:szCs w:val="28"/>
        </w:rPr>
      </w:pPr>
      <w:bookmarkStart w:id="80" w:name="bookmark19"/>
      <w:bookmarkEnd w:id="80"/>
      <w:bookmarkStart w:id="81" w:name="bookmark20"/>
      <w:bookmarkEnd w:id="81"/>
      <w:r>
        <w:rPr>
          <w:b/>
          <w:bCs/>
          <w:spacing w:val="-2"/>
          <w:sz w:val="28"/>
          <w:szCs w:val="28"/>
        </w:rPr>
        <w:t>2、</w:t>
      </w:r>
      <w:r>
        <w:rPr>
          <w:spacing w:val="-2"/>
          <w:sz w:val="28"/>
          <w:szCs w:val="28"/>
        </w:rPr>
        <w:t xml:space="preserve">  </w:t>
      </w:r>
      <w:r>
        <w:rPr>
          <w:b/>
          <w:bCs/>
          <w:spacing w:val="-2"/>
          <w:sz w:val="28"/>
          <w:szCs w:val="28"/>
        </w:rPr>
        <w:t>磋商文件、磋商活动和成交结果的质疑</w:t>
      </w:r>
    </w:p>
    <w:p w14:paraId="20F18B93">
      <w:pPr>
        <w:pStyle w:val="2"/>
        <w:spacing w:before="204" w:line="353" w:lineRule="auto"/>
        <w:ind w:left="137" w:firstLine="481"/>
        <w:jc w:val="both"/>
        <w:rPr>
          <w:sz w:val="24"/>
          <w:szCs w:val="24"/>
        </w:rPr>
      </w:pPr>
      <w:r>
        <w:rPr>
          <w:spacing w:val="-4"/>
          <w:sz w:val="24"/>
          <w:szCs w:val="24"/>
        </w:rPr>
        <w:t>2.1</w:t>
      </w:r>
      <w:r>
        <w:rPr>
          <w:spacing w:val="-37"/>
          <w:sz w:val="24"/>
          <w:szCs w:val="24"/>
        </w:rPr>
        <w:t xml:space="preserve"> </w:t>
      </w:r>
      <w:r>
        <w:rPr>
          <w:spacing w:val="-4"/>
          <w:sz w:val="24"/>
          <w:szCs w:val="24"/>
        </w:rPr>
        <w:t>供应商认为磋商文件、采购过程和中标结果使自己的权益受到损害的，可</w:t>
      </w:r>
      <w:r>
        <w:rPr>
          <w:sz w:val="24"/>
          <w:szCs w:val="24"/>
        </w:rPr>
        <w:t xml:space="preserve"> </w:t>
      </w:r>
      <w:r>
        <w:rPr>
          <w:spacing w:val="1"/>
          <w:sz w:val="24"/>
          <w:szCs w:val="24"/>
        </w:rPr>
        <w:t>以在知道或者应知其权益受到损害之日起</w:t>
      </w:r>
      <w:r>
        <w:rPr>
          <w:spacing w:val="-44"/>
          <w:sz w:val="24"/>
          <w:szCs w:val="24"/>
        </w:rPr>
        <w:t xml:space="preserve"> </w:t>
      </w:r>
      <w:r>
        <w:rPr>
          <w:spacing w:val="1"/>
          <w:sz w:val="24"/>
          <w:szCs w:val="24"/>
        </w:rPr>
        <w:t>7</w:t>
      </w:r>
      <w:r>
        <w:rPr>
          <w:spacing w:val="-46"/>
          <w:sz w:val="24"/>
          <w:szCs w:val="24"/>
        </w:rPr>
        <w:t xml:space="preserve"> </w:t>
      </w:r>
      <w:r>
        <w:rPr>
          <w:spacing w:val="1"/>
          <w:sz w:val="24"/>
          <w:szCs w:val="24"/>
        </w:rPr>
        <w:t>个工作日内以书面形式（如信件、传</w:t>
      </w:r>
      <w:r>
        <w:rPr>
          <w:sz w:val="24"/>
          <w:szCs w:val="24"/>
        </w:rPr>
        <w:t xml:space="preserve"> </w:t>
      </w:r>
      <w:r>
        <w:rPr>
          <w:spacing w:val="2"/>
          <w:sz w:val="24"/>
          <w:szCs w:val="24"/>
        </w:rPr>
        <w:t>真等）向采购人或者采购代理机构提出质疑，不接受匿名质疑。潜在</w:t>
      </w:r>
      <w:r>
        <w:rPr>
          <w:spacing w:val="1"/>
          <w:sz w:val="24"/>
          <w:szCs w:val="24"/>
        </w:rPr>
        <w:t>供应商已依</w:t>
      </w:r>
      <w:r>
        <w:rPr>
          <w:sz w:val="24"/>
          <w:szCs w:val="24"/>
        </w:rPr>
        <w:t xml:space="preserve"> </w:t>
      </w:r>
      <w:r>
        <w:rPr>
          <w:spacing w:val="-3"/>
          <w:sz w:val="24"/>
          <w:szCs w:val="24"/>
        </w:rPr>
        <w:t>法获取其可质疑的采购文件的，可以对该文件提出质疑，对采购文件</w:t>
      </w:r>
      <w:r>
        <w:rPr>
          <w:spacing w:val="-4"/>
          <w:sz w:val="24"/>
          <w:szCs w:val="24"/>
        </w:rPr>
        <w:t>提出质疑的，</w:t>
      </w:r>
    </w:p>
    <w:p w14:paraId="00C8D6F9">
      <w:pPr>
        <w:spacing w:line="353" w:lineRule="auto"/>
        <w:rPr>
          <w:sz w:val="24"/>
          <w:szCs w:val="24"/>
        </w:rPr>
        <w:sectPr>
          <w:headerReference r:id="rId15" w:type="default"/>
          <w:footerReference r:id="rId16" w:type="default"/>
          <w:pgSz w:w="11906" w:h="16839"/>
          <w:pgMar w:top="400" w:right="1582" w:bottom="1221" w:left="1658" w:header="0" w:footer="1059" w:gutter="0"/>
          <w:cols w:space="720" w:num="1"/>
        </w:sectPr>
      </w:pPr>
    </w:p>
    <w:p w14:paraId="12151C29">
      <w:pPr>
        <w:spacing w:line="309" w:lineRule="auto"/>
        <w:rPr>
          <w:rFonts w:ascii="Arial"/>
          <w:sz w:val="21"/>
        </w:rPr>
      </w:pPr>
    </w:p>
    <w:p w14:paraId="003C9920">
      <w:pPr>
        <w:pStyle w:val="2"/>
        <w:spacing w:before="22" w:line="349" w:lineRule="auto"/>
        <w:ind w:left="143" w:hanging="2"/>
        <w:jc w:val="both"/>
        <w:rPr>
          <w:sz w:val="24"/>
          <w:szCs w:val="24"/>
        </w:rPr>
      </w:pPr>
      <w:r>
        <w:rPr>
          <w:spacing w:val="1"/>
          <w:sz w:val="24"/>
          <w:szCs w:val="24"/>
        </w:rPr>
        <w:t>应当在获取采购文件或者采购文件公告期限届满之日起</w:t>
      </w:r>
      <w:r>
        <w:rPr>
          <w:spacing w:val="-41"/>
          <w:sz w:val="24"/>
          <w:szCs w:val="24"/>
        </w:rPr>
        <w:t xml:space="preserve"> </w:t>
      </w:r>
      <w:r>
        <w:rPr>
          <w:spacing w:val="1"/>
          <w:sz w:val="24"/>
          <w:szCs w:val="24"/>
        </w:rPr>
        <w:t>7</w:t>
      </w:r>
      <w:r>
        <w:rPr>
          <w:spacing w:val="-48"/>
          <w:sz w:val="24"/>
          <w:szCs w:val="24"/>
        </w:rPr>
        <w:t xml:space="preserve"> </w:t>
      </w:r>
      <w:r>
        <w:rPr>
          <w:spacing w:val="1"/>
          <w:sz w:val="24"/>
          <w:szCs w:val="24"/>
        </w:rPr>
        <w:t>个工作日内提出。供应</w:t>
      </w:r>
      <w:r>
        <w:rPr>
          <w:sz w:val="24"/>
          <w:szCs w:val="24"/>
        </w:rPr>
        <w:t xml:space="preserve"> </w:t>
      </w:r>
      <w:r>
        <w:rPr>
          <w:spacing w:val="2"/>
          <w:sz w:val="24"/>
          <w:szCs w:val="24"/>
        </w:rPr>
        <w:t>商须在法定质疑期内一次性提出针对同一采购程序环节的质疑。</w:t>
      </w:r>
      <w:r>
        <w:rPr>
          <w:spacing w:val="1"/>
          <w:sz w:val="24"/>
          <w:szCs w:val="24"/>
        </w:rPr>
        <w:t>采购人或采购代</w:t>
      </w:r>
      <w:r>
        <w:rPr>
          <w:sz w:val="24"/>
          <w:szCs w:val="24"/>
        </w:rPr>
        <w:t xml:space="preserve"> </w:t>
      </w:r>
      <w:r>
        <w:rPr>
          <w:spacing w:val="-2"/>
          <w:sz w:val="24"/>
          <w:szCs w:val="24"/>
        </w:rPr>
        <w:t>理机构在收到书面质疑函后</w:t>
      </w:r>
      <w:r>
        <w:rPr>
          <w:spacing w:val="-37"/>
          <w:sz w:val="24"/>
          <w:szCs w:val="24"/>
        </w:rPr>
        <w:t xml:space="preserve"> </w:t>
      </w:r>
      <w:r>
        <w:rPr>
          <w:spacing w:val="-2"/>
          <w:sz w:val="24"/>
          <w:szCs w:val="24"/>
        </w:rPr>
        <w:t>7</w:t>
      </w:r>
      <w:r>
        <w:rPr>
          <w:spacing w:val="-51"/>
          <w:sz w:val="24"/>
          <w:szCs w:val="24"/>
        </w:rPr>
        <w:t xml:space="preserve"> </w:t>
      </w:r>
      <w:r>
        <w:rPr>
          <w:spacing w:val="-2"/>
          <w:sz w:val="24"/>
          <w:szCs w:val="24"/>
        </w:rPr>
        <w:t>个工作日内作出答复。</w:t>
      </w:r>
    </w:p>
    <w:p w14:paraId="2FA58E0E">
      <w:pPr>
        <w:pStyle w:val="2"/>
        <w:spacing w:before="36" w:line="313" w:lineRule="auto"/>
        <w:ind w:left="139" w:firstLine="484"/>
        <w:rPr>
          <w:sz w:val="24"/>
          <w:szCs w:val="24"/>
        </w:rPr>
      </w:pPr>
      <w:r>
        <w:rPr>
          <w:spacing w:val="-4"/>
          <w:sz w:val="24"/>
          <w:szCs w:val="24"/>
        </w:rPr>
        <w:t>2.2</w:t>
      </w:r>
      <w:r>
        <w:rPr>
          <w:spacing w:val="-37"/>
          <w:sz w:val="24"/>
          <w:szCs w:val="24"/>
        </w:rPr>
        <w:t xml:space="preserve"> </w:t>
      </w:r>
      <w:r>
        <w:rPr>
          <w:spacing w:val="-4"/>
          <w:sz w:val="24"/>
          <w:szCs w:val="24"/>
        </w:rPr>
        <w:t>参与采购活动的供应商对评审过程或者结果提出质疑的，采购人或采购代</w:t>
      </w:r>
      <w:r>
        <w:rPr>
          <w:sz w:val="24"/>
          <w:szCs w:val="24"/>
        </w:rPr>
        <w:t xml:space="preserve"> </w:t>
      </w:r>
      <w:r>
        <w:rPr>
          <w:spacing w:val="2"/>
          <w:sz w:val="24"/>
          <w:szCs w:val="24"/>
        </w:rPr>
        <w:t>理机构可以组织原评审委员会协助处理质疑事项，并依据评审委员会</w:t>
      </w:r>
      <w:r>
        <w:rPr>
          <w:spacing w:val="1"/>
          <w:sz w:val="24"/>
          <w:szCs w:val="24"/>
        </w:rPr>
        <w:t>出具的意见</w:t>
      </w:r>
      <w:r>
        <w:rPr>
          <w:sz w:val="24"/>
          <w:szCs w:val="24"/>
        </w:rPr>
        <w:t xml:space="preserve"> </w:t>
      </w:r>
      <w:r>
        <w:rPr>
          <w:spacing w:val="-2"/>
          <w:sz w:val="24"/>
          <w:szCs w:val="24"/>
        </w:rPr>
        <w:t>进行答复。</w:t>
      </w:r>
    </w:p>
    <w:p w14:paraId="52A6BA46">
      <w:pPr>
        <w:pStyle w:val="2"/>
        <w:spacing w:before="182" w:line="219" w:lineRule="auto"/>
        <w:ind w:left="624"/>
        <w:rPr>
          <w:sz w:val="24"/>
          <w:szCs w:val="24"/>
        </w:rPr>
      </w:pPr>
      <w:r>
        <w:rPr>
          <w:spacing w:val="-2"/>
          <w:sz w:val="24"/>
          <w:szCs w:val="24"/>
        </w:rPr>
        <w:t>2.3</w:t>
      </w:r>
      <w:r>
        <w:rPr>
          <w:spacing w:val="-50"/>
          <w:sz w:val="24"/>
          <w:szCs w:val="24"/>
        </w:rPr>
        <w:t xml:space="preserve"> </w:t>
      </w:r>
      <w:r>
        <w:rPr>
          <w:spacing w:val="-2"/>
          <w:sz w:val="24"/>
          <w:szCs w:val="24"/>
        </w:rPr>
        <w:t>质疑时效期间的计算</w:t>
      </w:r>
    </w:p>
    <w:p w14:paraId="12C21685">
      <w:pPr>
        <w:pStyle w:val="2"/>
        <w:spacing w:before="179" w:line="290" w:lineRule="auto"/>
        <w:ind w:left="427" w:firstLine="8"/>
        <w:rPr>
          <w:sz w:val="24"/>
          <w:szCs w:val="24"/>
        </w:rPr>
      </w:pPr>
      <w:r>
        <w:rPr>
          <w:spacing w:val="-3"/>
          <w:sz w:val="24"/>
          <w:szCs w:val="24"/>
        </w:rPr>
        <w:t>（1）对可以质疑的磋商文件提出质疑的，为收到磋商文件之日或磋商</w:t>
      </w:r>
      <w:r>
        <w:rPr>
          <w:spacing w:val="-4"/>
          <w:sz w:val="24"/>
          <w:szCs w:val="24"/>
        </w:rPr>
        <w:t>文件公告</w:t>
      </w:r>
      <w:r>
        <w:rPr>
          <w:sz w:val="24"/>
          <w:szCs w:val="24"/>
        </w:rPr>
        <w:t xml:space="preserve"> </w:t>
      </w:r>
      <w:r>
        <w:rPr>
          <w:spacing w:val="-2"/>
          <w:sz w:val="24"/>
          <w:szCs w:val="24"/>
        </w:rPr>
        <w:t>期限届满之日；</w:t>
      </w:r>
    </w:p>
    <w:p w14:paraId="6D3EAC76">
      <w:pPr>
        <w:pStyle w:val="2"/>
        <w:spacing w:before="181" w:line="219" w:lineRule="auto"/>
        <w:ind w:left="435"/>
        <w:rPr>
          <w:sz w:val="24"/>
          <w:szCs w:val="24"/>
        </w:rPr>
      </w:pPr>
      <w:r>
        <w:rPr>
          <w:spacing w:val="-1"/>
          <w:sz w:val="24"/>
          <w:szCs w:val="24"/>
        </w:rPr>
        <w:t>（2）对磋商过程提出质疑的，为磋商程序各环节结束之日；</w:t>
      </w:r>
    </w:p>
    <w:p w14:paraId="1DE245FF">
      <w:pPr>
        <w:pStyle w:val="2"/>
        <w:spacing w:before="183" w:line="218" w:lineRule="auto"/>
        <w:ind w:left="435"/>
        <w:rPr>
          <w:sz w:val="24"/>
          <w:szCs w:val="24"/>
        </w:rPr>
      </w:pPr>
      <w:r>
        <w:rPr>
          <w:spacing w:val="-1"/>
          <w:sz w:val="24"/>
          <w:szCs w:val="24"/>
        </w:rPr>
        <w:t>（3）对中标结果提出质疑的，为中标公告期限届满之日。</w:t>
      </w:r>
    </w:p>
    <w:p w14:paraId="4418FE97">
      <w:pPr>
        <w:pStyle w:val="2"/>
        <w:spacing w:before="188" w:line="220" w:lineRule="auto"/>
        <w:ind w:left="6"/>
        <w:outlineLvl w:val="0"/>
        <w:rPr>
          <w:sz w:val="28"/>
          <w:szCs w:val="28"/>
        </w:rPr>
      </w:pPr>
      <w:bookmarkStart w:id="82" w:name="bookmark21"/>
      <w:bookmarkEnd w:id="82"/>
      <w:bookmarkStart w:id="83" w:name="bookmark22"/>
      <w:bookmarkEnd w:id="83"/>
      <w:r>
        <w:rPr>
          <w:b/>
          <w:bCs/>
          <w:spacing w:val="-5"/>
          <w:sz w:val="28"/>
          <w:szCs w:val="28"/>
        </w:rPr>
        <w:t>3、</w:t>
      </w:r>
      <w:r>
        <w:rPr>
          <w:spacing w:val="14"/>
          <w:sz w:val="28"/>
          <w:szCs w:val="28"/>
        </w:rPr>
        <w:t xml:space="preserve">  </w:t>
      </w:r>
      <w:r>
        <w:rPr>
          <w:b/>
          <w:bCs/>
          <w:spacing w:val="-5"/>
          <w:sz w:val="28"/>
          <w:szCs w:val="28"/>
        </w:rPr>
        <w:t>磋商文件的修改</w:t>
      </w:r>
    </w:p>
    <w:p w14:paraId="040478B8">
      <w:pPr>
        <w:pStyle w:val="2"/>
        <w:spacing w:before="205" w:line="290" w:lineRule="auto"/>
        <w:ind w:left="144" w:firstLine="481"/>
        <w:rPr>
          <w:sz w:val="24"/>
          <w:szCs w:val="24"/>
        </w:rPr>
      </w:pPr>
      <w:r>
        <w:rPr>
          <w:spacing w:val="-4"/>
          <w:sz w:val="24"/>
          <w:szCs w:val="24"/>
        </w:rPr>
        <w:t>3.1</w:t>
      </w:r>
      <w:r>
        <w:rPr>
          <w:spacing w:val="-39"/>
          <w:sz w:val="24"/>
          <w:szCs w:val="24"/>
        </w:rPr>
        <w:t xml:space="preserve"> </w:t>
      </w:r>
      <w:r>
        <w:rPr>
          <w:spacing w:val="-4"/>
          <w:sz w:val="24"/>
          <w:szCs w:val="24"/>
        </w:rPr>
        <w:t>在磋商截止期前，采购单位或采购代理机构可对磋商文件进行必要的修改</w:t>
      </w:r>
      <w:r>
        <w:rPr>
          <w:sz w:val="24"/>
          <w:szCs w:val="24"/>
        </w:rPr>
        <w:t xml:space="preserve"> </w:t>
      </w:r>
      <w:r>
        <w:rPr>
          <w:spacing w:val="-3"/>
          <w:sz w:val="24"/>
          <w:szCs w:val="24"/>
        </w:rPr>
        <w:t>或者澄清；</w:t>
      </w:r>
    </w:p>
    <w:p w14:paraId="276A5055">
      <w:pPr>
        <w:pStyle w:val="2"/>
        <w:spacing w:before="182" w:line="324" w:lineRule="auto"/>
        <w:ind w:left="140" w:firstLine="485"/>
        <w:rPr>
          <w:sz w:val="24"/>
          <w:szCs w:val="24"/>
        </w:rPr>
      </w:pPr>
      <w:r>
        <w:rPr>
          <w:spacing w:val="-4"/>
          <w:sz w:val="24"/>
          <w:szCs w:val="24"/>
        </w:rPr>
        <w:t>3.2</w:t>
      </w:r>
      <w:r>
        <w:rPr>
          <w:spacing w:val="-39"/>
          <w:sz w:val="24"/>
          <w:szCs w:val="24"/>
        </w:rPr>
        <w:t xml:space="preserve"> </w:t>
      </w:r>
      <w:r>
        <w:rPr>
          <w:spacing w:val="-4"/>
          <w:sz w:val="24"/>
          <w:szCs w:val="24"/>
        </w:rPr>
        <w:t>采购代理机构对已发出的磋商文件进行必要的澄清或者修改的，澄清或者</w:t>
      </w:r>
      <w:r>
        <w:rPr>
          <w:sz w:val="24"/>
          <w:szCs w:val="24"/>
        </w:rPr>
        <w:t xml:space="preserve"> </w:t>
      </w:r>
      <w:r>
        <w:rPr>
          <w:spacing w:val="2"/>
          <w:sz w:val="24"/>
          <w:szCs w:val="24"/>
        </w:rPr>
        <w:t>修改的内容可能影响磋商文件编制的，在磋商文件要求提交磋商响应文件</w:t>
      </w:r>
      <w:r>
        <w:rPr>
          <w:spacing w:val="1"/>
          <w:sz w:val="24"/>
          <w:szCs w:val="24"/>
        </w:rPr>
        <w:t>截止时</w:t>
      </w:r>
      <w:r>
        <w:rPr>
          <w:sz w:val="24"/>
          <w:szCs w:val="24"/>
        </w:rPr>
        <w:t xml:space="preserve"> </w:t>
      </w:r>
      <w:r>
        <w:rPr>
          <w:spacing w:val="-2"/>
          <w:sz w:val="24"/>
          <w:szCs w:val="24"/>
        </w:rPr>
        <w:t>间</w:t>
      </w:r>
      <w:r>
        <w:rPr>
          <w:spacing w:val="-43"/>
          <w:sz w:val="24"/>
          <w:szCs w:val="24"/>
        </w:rPr>
        <w:t xml:space="preserve"> </w:t>
      </w:r>
      <w:r>
        <w:rPr>
          <w:spacing w:val="-2"/>
          <w:sz w:val="24"/>
          <w:szCs w:val="24"/>
        </w:rPr>
        <w:t>5 日前，在发布本次磋商公告的网站发布公告</w:t>
      </w:r>
      <w:r>
        <w:rPr>
          <w:spacing w:val="-3"/>
          <w:sz w:val="24"/>
          <w:szCs w:val="24"/>
        </w:rPr>
        <w:t>。不足</w:t>
      </w:r>
      <w:r>
        <w:rPr>
          <w:spacing w:val="-44"/>
          <w:sz w:val="24"/>
          <w:szCs w:val="24"/>
        </w:rPr>
        <w:t xml:space="preserve"> </w:t>
      </w:r>
      <w:r>
        <w:rPr>
          <w:spacing w:val="-3"/>
          <w:sz w:val="24"/>
          <w:szCs w:val="24"/>
        </w:rPr>
        <w:t>5 日的，顺延提交磋商文</w:t>
      </w:r>
      <w:r>
        <w:rPr>
          <w:sz w:val="24"/>
          <w:szCs w:val="24"/>
        </w:rPr>
        <w:t xml:space="preserve"> </w:t>
      </w:r>
      <w:r>
        <w:rPr>
          <w:spacing w:val="-1"/>
          <w:sz w:val="24"/>
          <w:szCs w:val="24"/>
        </w:rPr>
        <w:t>件的截止时间。该澄清或者修改的内容为磋商文件的组成部分；</w:t>
      </w:r>
    </w:p>
    <w:p w14:paraId="68FAA51C">
      <w:pPr>
        <w:pStyle w:val="2"/>
        <w:spacing w:before="180" w:line="324" w:lineRule="auto"/>
        <w:ind w:left="140" w:firstLine="485"/>
        <w:rPr>
          <w:sz w:val="24"/>
          <w:szCs w:val="24"/>
        </w:rPr>
      </w:pPr>
      <w:r>
        <w:rPr>
          <w:spacing w:val="-4"/>
          <w:sz w:val="24"/>
          <w:szCs w:val="24"/>
        </w:rPr>
        <w:t>3.3</w:t>
      </w:r>
      <w:r>
        <w:rPr>
          <w:spacing w:val="-39"/>
          <w:sz w:val="24"/>
          <w:szCs w:val="24"/>
        </w:rPr>
        <w:t xml:space="preserve"> </w:t>
      </w:r>
      <w:r>
        <w:rPr>
          <w:spacing w:val="-4"/>
          <w:sz w:val="24"/>
          <w:szCs w:val="24"/>
        </w:rPr>
        <w:t>在磋商截止时间前，采购单位或采购代理机构可以视采购具体情况，延长</w:t>
      </w:r>
      <w:r>
        <w:rPr>
          <w:sz w:val="24"/>
          <w:szCs w:val="24"/>
        </w:rPr>
        <w:t xml:space="preserve"> 磋商截止时间和磋商时间，并在磋商文件要求提交磋商</w:t>
      </w:r>
      <w:r>
        <w:rPr>
          <w:spacing w:val="-1"/>
          <w:sz w:val="24"/>
          <w:szCs w:val="24"/>
        </w:rPr>
        <w:t>响应文件的截止时间</w:t>
      </w:r>
      <w:r>
        <w:rPr>
          <w:spacing w:val="-43"/>
          <w:sz w:val="24"/>
          <w:szCs w:val="24"/>
        </w:rPr>
        <w:t xml:space="preserve"> </w:t>
      </w:r>
      <w:r>
        <w:rPr>
          <w:spacing w:val="-1"/>
          <w:sz w:val="24"/>
          <w:szCs w:val="24"/>
        </w:rPr>
        <w:t>3 日</w:t>
      </w:r>
      <w:r>
        <w:rPr>
          <w:sz w:val="24"/>
          <w:szCs w:val="24"/>
        </w:rPr>
        <w:t xml:space="preserve"> </w:t>
      </w:r>
      <w:r>
        <w:rPr>
          <w:spacing w:val="2"/>
          <w:sz w:val="24"/>
          <w:szCs w:val="24"/>
        </w:rPr>
        <w:t>前，将变更时间以书面形式通知所有购买了磋商文件的潜在供应商，同时</w:t>
      </w:r>
      <w:r>
        <w:rPr>
          <w:spacing w:val="1"/>
          <w:sz w:val="24"/>
          <w:szCs w:val="24"/>
        </w:rPr>
        <w:t>在发布</w:t>
      </w:r>
      <w:r>
        <w:rPr>
          <w:sz w:val="24"/>
          <w:szCs w:val="24"/>
        </w:rPr>
        <w:t xml:space="preserve"> </w:t>
      </w:r>
      <w:r>
        <w:rPr>
          <w:spacing w:val="-1"/>
          <w:sz w:val="24"/>
          <w:szCs w:val="24"/>
        </w:rPr>
        <w:t>本次磋商公告的网站发布变更公告。</w:t>
      </w:r>
    </w:p>
    <w:p w14:paraId="319F0A23">
      <w:pPr>
        <w:pStyle w:val="2"/>
        <w:spacing w:before="190" w:line="220" w:lineRule="auto"/>
        <w:ind w:left="1"/>
        <w:outlineLvl w:val="0"/>
        <w:rPr>
          <w:sz w:val="28"/>
          <w:szCs w:val="28"/>
        </w:rPr>
      </w:pPr>
      <w:bookmarkStart w:id="84" w:name="bookmark24"/>
      <w:bookmarkEnd w:id="84"/>
      <w:bookmarkStart w:id="85" w:name="bookmark23"/>
      <w:bookmarkEnd w:id="85"/>
      <w:r>
        <w:rPr>
          <w:b/>
          <w:bCs/>
          <w:spacing w:val="-3"/>
          <w:sz w:val="28"/>
          <w:szCs w:val="28"/>
        </w:rPr>
        <w:t>三、</w:t>
      </w:r>
      <w:r>
        <w:rPr>
          <w:spacing w:val="-3"/>
          <w:sz w:val="28"/>
          <w:szCs w:val="28"/>
        </w:rPr>
        <w:t xml:space="preserve"> </w:t>
      </w:r>
      <w:r>
        <w:rPr>
          <w:b/>
          <w:bCs/>
          <w:spacing w:val="-3"/>
          <w:sz w:val="28"/>
          <w:szCs w:val="28"/>
        </w:rPr>
        <w:t>磋商响应文件的编写</w:t>
      </w:r>
    </w:p>
    <w:p w14:paraId="537B3279">
      <w:pPr>
        <w:pStyle w:val="2"/>
        <w:spacing w:before="272" w:line="220" w:lineRule="auto"/>
        <w:outlineLvl w:val="0"/>
        <w:rPr>
          <w:sz w:val="28"/>
          <w:szCs w:val="28"/>
        </w:rPr>
      </w:pPr>
      <w:bookmarkStart w:id="86" w:name="bookmark25"/>
      <w:bookmarkEnd w:id="86"/>
      <w:bookmarkStart w:id="87" w:name="bookmark26"/>
      <w:bookmarkEnd w:id="87"/>
      <w:r>
        <w:rPr>
          <w:b/>
          <w:bCs/>
          <w:spacing w:val="-2"/>
          <w:sz w:val="28"/>
          <w:szCs w:val="28"/>
        </w:rPr>
        <w:t>4、</w:t>
      </w:r>
      <w:r>
        <w:rPr>
          <w:spacing w:val="-2"/>
          <w:sz w:val="28"/>
          <w:szCs w:val="28"/>
        </w:rPr>
        <w:t xml:space="preserve">  </w:t>
      </w:r>
      <w:r>
        <w:rPr>
          <w:b/>
          <w:bCs/>
          <w:spacing w:val="-2"/>
          <w:sz w:val="28"/>
          <w:szCs w:val="28"/>
        </w:rPr>
        <w:t>磋商响应文件的语言及度量衡单位</w:t>
      </w:r>
    </w:p>
    <w:p w14:paraId="73835B9E">
      <w:pPr>
        <w:pStyle w:val="2"/>
        <w:spacing w:before="206" w:line="288" w:lineRule="auto"/>
        <w:ind w:left="141" w:firstLine="479"/>
        <w:rPr>
          <w:sz w:val="24"/>
          <w:szCs w:val="24"/>
        </w:rPr>
      </w:pPr>
      <w:r>
        <w:rPr>
          <w:spacing w:val="3"/>
          <w:sz w:val="24"/>
          <w:szCs w:val="24"/>
        </w:rPr>
        <w:t>4.1</w:t>
      </w:r>
      <w:r>
        <w:rPr>
          <w:spacing w:val="-35"/>
          <w:sz w:val="24"/>
          <w:szCs w:val="24"/>
        </w:rPr>
        <w:t xml:space="preserve"> </w:t>
      </w:r>
      <w:r>
        <w:rPr>
          <w:spacing w:val="3"/>
          <w:sz w:val="24"/>
          <w:szCs w:val="24"/>
        </w:rPr>
        <w:t>供应商提交的磋商响应文件以及供应商与采购代理机构就此磋商发生的</w:t>
      </w:r>
      <w:r>
        <w:rPr>
          <w:sz w:val="24"/>
          <w:szCs w:val="24"/>
        </w:rPr>
        <w:t xml:space="preserve"> </w:t>
      </w:r>
      <w:r>
        <w:rPr>
          <w:spacing w:val="-1"/>
          <w:sz w:val="24"/>
          <w:szCs w:val="24"/>
        </w:rPr>
        <w:t>所有来往函电均应使用简体中文；</w:t>
      </w:r>
    </w:p>
    <w:p w14:paraId="0BDBB76C">
      <w:pPr>
        <w:pStyle w:val="2"/>
        <w:spacing w:before="184" w:line="289" w:lineRule="auto"/>
        <w:ind w:left="142" w:firstLine="478"/>
        <w:rPr>
          <w:sz w:val="24"/>
          <w:szCs w:val="24"/>
        </w:rPr>
      </w:pPr>
      <w:r>
        <w:rPr>
          <w:spacing w:val="-4"/>
          <w:sz w:val="24"/>
          <w:szCs w:val="24"/>
        </w:rPr>
        <w:t>4.2</w:t>
      </w:r>
      <w:r>
        <w:rPr>
          <w:spacing w:val="-33"/>
          <w:sz w:val="24"/>
          <w:szCs w:val="24"/>
        </w:rPr>
        <w:t xml:space="preserve"> </w:t>
      </w:r>
      <w:r>
        <w:rPr>
          <w:spacing w:val="-4"/>
          <w:sz w:val="24"/>
          <w:szCs w:val="24"/>
        </w:rPr>
        <w:t>除磋商文件中另有规定外，磋商文件所使用的度量衡单位，均须采用国家</w:t>
      </w:r>
      <w:r>
        <w:rPr>
          <w:sz w:val="24"/>
          <w:szCs w:val="24"/>
        </w:rPr>
        <w:t xml:space="preserve"> </w:t>
      </w:r>
      <w:r>
        <w:rPr>
          <w:spacing w:val="-2"/>
          <w:sz w:val="24"/>
          <w:szCs w:val="24"/>
        </w:rPr>
        <w:t>法定计量单位；</w:t>
      </w:r>
    </w:p>
    <w:p w14:paraId="6D3E96C9">
      <w:pPr>
        <w:pStyle w:val="2"/>
        <w:spacing w:before="179" w:line="219" w:lineRule="auto"/>
        <w:jc w:val="right"/>
        <w:rPr>
          <w:sz w:val="24"/>
          <w:szCs w:val="24"/>
        </w:rPr>
      </w:pPr>
      <w:r>
        <w:rPr>
          <w:spacing w:val="-4"/>
          <w:sz w:val="24"/>
          <w:szCs w:val="24"/>
        </w:rPr>
        <w:t>4.3</w:t>
      </w:r>
      <w:r>
        <w:rPr>
          <w:spacing w:val="-32"/>
          <w:sz w:val="24"/>
          <w:szCs w:val="24"/>
        </w:rPr>
        <w:t xml:space="preserve"> </w:t>
      </w:r>
      <w:r>
        <w:rPr>
          <w:spacing w:val="-4"/>
          <w:sz w:val="24"/>
          <w:szCs w:val="24"/>
        </w:rPr>
        <w:t>附有外文资料的须翻译成中文，并加盖供应商公章，如果翻译的中文资料</w:t>
      </w:r>
    </w:p>
    <w:p w14:paraId="0DB528EB">
      <w:pPr>
        <w:spacing w:line="219" w:lineRule="auto"/>
        <w:rPr>
          <w:sz w:val="24"/>
          <w:szCs w:val="24"/>
        </w:rPr>
        <w:sectPr>
          <w:headerReference r:id="rId17" w:type="default"/>
          <w:footerReference r:id="rId18" w:type="default"/>
          <w:pgSz w:w="11906" w:h="16839"/>
          <w:pgMar w:top="400" w:right="1643" w:bottom="1221" w:left="1653" w:header="0" w:footer="1059" w:gutter="0"/>
          <w:cols w:space="720" w:num="1"/>
        </w:sectPr>
      </w:pPr>
    </w:p>
    <w:p w14:paraId="133F6AE8">
      <w:pPr>
        <w:spacing w:line="309" w:lineRule="auto"/>
        <w:rPr>
          <w:rFonts w:ascii="Arial"/>
          <w:sz w:val="21"/>
        </w:rPr>
      </w:pPr>
    </w:p>
    <w:p w14:paraId="57F363A1">
      <w:pPr>
        <w:pStyle w:val="2"/>
        <w:spacing w:before="21" w:line="219" w:lineRule="auto"/>
        <w:ind w:left="142"/>
        <w:rPr>
          <w:sz w:val="24"/>
          <w:szCs w:val="24"/>
        </w:rPr>
      </w:pPr>
      <w:bookmarkStart w:id="88" w:name="bookmark28"/>
      <w:bookmarkEnd w:id="88"/>
      <w:r>
        <w:rPr>
          <w:spacing w:val="-1"/>
          <w:sz w:val="24"/>
          <w:szCs w:val="24"/>
        </w:rPr>
        <w:t>与外文资料出现差异与矛盾时，以中文为准，其准确性由供应商负责。</w:t>
      </w:r>
    </w:p>
    <w:p w14:paraId="7260C685">
      <w:pPr>
        <w:pStyle w:val="2"/>
        <w:spacing w:before="186" w:line="219" w:lineRule="auto"/>
        <w:ind w:left="3"/>
        <w:outlineLvl w:val="0"/>
        <w:rPr>
          <w:sz w:val="28"/>
          <w:szCs w:val="28"/>
        </w:rPr>
      </w:pPr>
      <w:bookmarkStart w:id="89" w:name="bookmark27"/>
      <w:bookmarkEnd w:id="89"/>
      <w:r>
        <w:rPr>
          <w:b/>
          <w:bCs/>
          <w:spacing w:val="-5"/>
          <w:sz w:val="28"/>
          <w:szCs w:val="28"/>
        </w:rPr>
        <w:t>5、</w:t>
      </w:r>
      <w:r>
        <w:rPr>
          <w:spacing w:val="14"/>
          <w:sz w:val="28"/>
          <w:szCs w:val="28"/>
        </w:rPr>
        <w:t xml:space="preserve">  </w:t>
      </w:r>
      <w:r>
        <w:rPr>
          <w:b/>
          <w:bCs/>
          <w:spacing w:val="-5"/>
          <w:sz w:val="28"/>
          <w:szCs w:val="28"/>
        </w:rPr>
        <w:t>磋商报价及币种</w:t>
      </w:r>
    </w:p>
    <w:p w14:paraId="6F03BA98">
      <w:pPr>
        <w:pStyle w:val="2"/>
        <w:spacing w:before="209" w:line="312" w:lineRule="auto"/>
        <w:ind w:left="139" w:right="99" w:firstLine="482"/>
        <w:rPr>
          <w:sz w:val="24"/>
          <w:szCs w:val="24"/>
        </w:rPr>
      </w:pPr>
      <w:r>
        <w:rPr>
          <w:spacing w:val="-4"/>
          <w:sz w:val="24"/>
          <w:szCs w:val="24"/>
        </w:rPr>
        <w:t>5.1</w:t>
      </w:r>
      <w:r>
        <w:rPr>
          <w:spacing w:val="-39"/>
          <w:sz w:val="24"/>
          <w:szCs w:val="24"/>
        </w:rPr>
        <w:t xml:space="preserve"> </w:t>
      </w:r>
      <w:r>
        <w:rPr>
          <w:spacing w:val="-4"/>
          <w:sz w:val="24"/>
          <w:szCs w:val="24"/>
        </w:rPr>
        <w:t>磋商报价为磋商总价。磋商报价必须包括：完成本次提供工程内容可能发</w:t>
      </w:r>
      <w:r>
        <w:rPr>
          <w:sz w:val="24"/>
          <w:szCs w:val="24"/>
        </w:rPr>
        <w:t xml:space="preserve"> </w:t>
      </w:r>
      <w:r>
        <w:rPr>
          <w:spacing w:val="2"/>
          <w:sz w:val="24"/>
          <w:szCs w:val="24"/>
        </w:rPr>
        <w:t>生的各项费用，如施工费、人工费、运输费、机械费、检验费以及</w:t>
      </w:r>
      <w:r>
        <w:rPr>
          <w:spacing w:val="1"/>
          <w:sz w:val="24"/>
          <w:szCs w:val="24"/>
        </w:rPr>
        <w:t>验收合格之前</w:t>
      </w:r>
      <w:r>
        <w:rPr>
          <w:sz w:val="24"/>
          <w:szCs w:val="24"/>
        </w:rPr>
        <w:t xml:space="preserve"> 发生的所有含税费用。（说明：具体内容应根</w:t>
      </w:r>
      <w:r>
        <w:rPr>
          <w:spacing w:val="-1"/>
          <w:sz w:val="24"/>
          <w:szCs w:val="24"/>
        </w:rPr>
        <w:t>据项目特点实事求是的填写）</w:t>
      </w:r>
    </w:p>
    <w:p w14:paraId="6DFA67A4">
      <w:pPr>
        <w:pStyle w:val="2"/>
        <w:spacing w:before="182" w:line="218" w:lineRule="auto"/>
        <w:ind w:left="622"/>
        <w:rPr>
          <w:sz w:val="24"/>
          <w:szCs w:val="24"/>
        </w:rPr>
      </w:pPr>
      <w:r>
        <w:rPr>
          <w:spacing w:val="-1"/>
          <w:sz w:val="24"/>
          <w:szCs w:val="24"/>
        </w:rPr>
        <w:t>5.2</w:t>
      </w:r>
      <w:r>
        <w:rPr>
          <w:spacing w:val="-49"/>
          <w:sz w:val="24"/>
          <w:szCs w:val="24"/>
        </w:rPr>
        <w:t xml:space="preserve"> </w:t>
      </w:r>
      <w:r>
        <w:rPr>
          <w:spacing w:val="-1"/>
          <w:sz w:val="24"/>
          <w:szCs w:val="24"/>
        </w:rPr>
        <w:t>磋商报价应注明有效期，有效期应与磋商有效期一致；</w:t>
      </w:r>
    </w:p>
    <w:p w14:paraId="4F71B374">
      <w:pPr>
        <w:pStyle w:val="2"/>
        <w:spacing w:before="182" w:line="289" w:lineRule="auto"/>
        <w:ind w:left="140" w:right="99" w:firstLine="481"/>
        <w:rPr>
          <w:sz w:val="24"/>
          <w:szCs w:val="24"/>
        </w:rPr>
      </w:pPr>
      <w:r>
        <w:rPr>
          <w:spacing w:val="-4"/>
          <w:sz w:val="24"/>
          <w:szCs w:val="24"/>
        </w:rPr>
        <w:t>5.3</w:t>
      </w:r>
      <w:r>
        <w:rPr>
          <w:spacing w:val="-39"/>
          <w:sz w:val="24"/>
          <w:szCs w:val="24"/>
        </w:rPr>
        <w:t xml:space="preserve"> </w:t>
      </w:r>
      <w:r>
        <w:rPr>
          <w:spacing w:val="-4"/>
          <w:sz w:val="24"/>
          <w:szCs w:val="24"/>
        </w:rPr>
        <w:t>供应商应根据磋商文件规定的格式完整填写所有内容，并保证所提供的全</w:t>
      </w:r>
      <w:r>
        <w:rPr>
          <w:sz w:val="24"/>
          <w:szCs w:val="24"/>
        </w:rPr>
        <w:t xml:space="preserve"> </w:t>
      </w:r>
      <w:r>
        <w:rPr>
          <w:spacing w:val="-4"/>
          <w:sz w:val="24"/>
          <w:szCs w:val="24"/>
        </w:rPr>
        <w:t>部资料真实可靠，</w:t>
      </w:r>
      <w:r>
        <w:rPr>
          <w:spacing w:val="-66"/>
          <w:sz w:val="24"/>
          <w:szCs w:val="24"/>
        </w:rPr>
        <w:t xml:space="preserve"> </w:t>
      </w:r>
      <w:r>
        <w:rPr>
          <w:spacing w:val="-4"/>
          <w:sz w:val="24"/>
          <w:szCs w:val="24"/>
        </w:rPr>
        <w:t>自愿承担相应责任；</w:t>
      </w:r>
    </w:p>
    <w:p w14:paraId="36712C3C">
      <w:pPr>
        <w:pStyle w:val="2"/>
        <w:spacing w:before="183" w:line="218" w:lineRule="auto"/>
        <w:ind w:left="622"/>
        <w:rPr>
          <w:sz w:val="24"/>
          <w:szCs w:val="24"/>
        </w:rPr>
      </w:pPr>
      <w:r>
        <w:rPr>
          <w:spacing w:val="-1"/>
          <w:sz w:val="24"/>
          <w:szCs w:val="24"/>
        </w:rPr>
        <w:t>5.4</w:t>
      </w:r>
      <w:r>
        <w:rPr>
          <w:spacing w:val="-48"/>
          <w:sz w:val="24"/>
          <w:szCs w:val="24"/>
        </w:rPr>
        <w:t xml:space="preserve"> </w:t>
      </w:r>
      <w:r>
        <w:rPr>
          <w:spacing w:val="-1"/>
          <w:sz w:val="24"/>
          <w:szCs w:val="24"/>
        </w:rPr>
        <w:t>磋商报价为闭口价，即中标后在合同有效期内价格不变；</w:t>
      </w:r>
    </w:p>
    <w:p w14:paraId="4A48E6E8">
      <w:pPr>
        <w:pStyle w:val="2"/>
        <w:spacing w:before="184" w:line="219" w:lineRule="auto"/>
        <w:ind w:left="622"/>
        <w:rPr>
          <w:sz w:val="24"/>
          <w:szCs w:val="24"/>
        </w:rPr>
      </w:pPr>
      <w:r>
        <w:rPr>
          <w:spacing w:val="-2"/>
          <w:sz w:val="24"/>
          <w:szCs w:val="24"/>
        </w:rPr>
        <w:t>5.8</w:t>
      </w:r>
      <w:r>
        <w:rPr>
          <w:spacing w:val="-52"/>
          <w:sz w:val="24"/>
          <w:szCs w:val="24"/>
        </w:rPr>
        <w:t xml:space="preserve"> </w:t>
      </w:r>
      <w:r>
        <w:rPr>
          <w:spacing w:val="-2"/>
          <w:sz w:val="24"/>
          <w:szCs w:val="24"/>
        </w:rPr>
        <w:t>磋商币种为人民币。</w:t>
      </w:r>
    </w:p>
    <w:p w14:paraId="6DBD2ECF">
      <w:pPr>
        <w:pStyle w:val="2"/>
        <w:spacing w:before="186" w:line="221" w:lineRule="auto"/>
        <w:outlineLvl w:val="0"/>
        <w:rPr>
          <w:sz w:val="28"/>
          <w:szCs w:val="28"/>
        </w:rPr>
      </w:pPr>
      <w:bookmarkStart w:id="90" w:name="bookmark29"/>
      <w:bookmarkEnd w:id="90"/>
      <w:bookmarkStart w:id="91" w:name="bookmark30"/>
      <w:bookmarkEnd w:id="91"/>
      <w:r>
        <w:rPr>
          <w:b/>
          <w:bCs/>
          <w:spacing w:val="-6"/>
          <w:sz w:val="28"/>
          <w:szCs w:val="28"/>
        </w:rPr>
        <w:t>6、</w:t>
      </w:r>
      <w:r>
        <w:rPr>
          <w:spacing w:val="15"/>
          <w:sz w:val="28"/>
          <w:szCs w:val="28"/>
        </w:rPr>
        <w:t xml:space="preserve">  </w:t>
      </w:r>
      <w:r>
        <w:rPr>
          <w:b/>
          <w:bCs/>
          <w:spacing w:val="-6"/>
          <w:sz w:val="28"/>
          <w:szCs w:val="28"/>
        </w:rPr>
        <w:t>磋商保证金</w:t>
      </w:r>
    </w:p>
    <w:p w14:paraId="5AB76D61">
      <w:pPr>
        <w:pStyle w:val="2"/>
        <w:spacing w:before="204" w:line="219" w:lineRule="auto"/>
        <w:jc w:val="right"/>
        <w:rPr>
          <w:sz w:val="24"/>
          <w:szCs w:val="24"/>
        </w:rPr>
      </w:pPr>
      <w:r>
        <w:rPr>
          <w:spacing w:val="-2"/>
          <w:sz w:val="24"/>
          <w:szCs w:val="24"/>
        </w:rPr>
        <w:t>6.1</w:t>
      </w:r>
      <w:r>
        <w:rPr>
          <w:spacing w:val="-53"/>
          <w:sz w:val="24"/>
          <w:szCs w:val="24"/>
        </w:rPr>
        <w:t xml:space="preserve"> </w:t>
      </w:r>
      <w:r>
        <w:rPr>
          <w:spacing w:val="-2"/>
          <w:sz w:val="24"/>
          <w:szCs w:val="24"/>
        </w:rPr>
        <w:t>缴纳的磋商保证金用于因供应商的行为使本次磋</w:t>
      </w:r>
      <w:r>
        <w:rPr>
          <w:spacing w:val="-3"/>
          <w:sz w:val="24"/>
          <w:szCs w:val="24"/>
        </w:rPr>
        <w:t>商活动受到损失的抵项；</w:t>
      </w:r>
    </w:p>
    <w:p w14:paraId="21037F23">
      <w:pPr>
        <w:pStyle w:val="2"/>
        <w:spacing w:before="184" w:line="219" w:lineRule="auto"/>
        <w:ind w:left="619"/>
        <w:rPr>
          <w:sz w:val="24"/>
          <w:szCs w:val="24"/>
        </w:rPr>
      </w:pPr>
      <w:r>
        <w:rPr>
          <w:spacing w:val="-1"/>
          <w:sz w:val="24"/>
          <w:szCs w:val="24"/>
        </w:rPr>
        <w:t>6.2</w:t>
      </w:r>
      <w:r>
        <w:rPr>
          <w:spacing w:val="-48"/>
          <w:sz w:val="24"/>
          <w:szCs w:val="24"/>
        </w:rPr>
        <w:t xml:space="preserve"> </w:t>
      </w:r>
      <w:r>
        <w:rPr>
          <w:spacing w:val="-1"/>
          <w:sz w:val="24"/>
          <w:szCs w:val="24"/>
        </w:rPr>
        <w:t>供应商须在投标截止期前按要求交纳投标保证金：</w:t>
      </w:r>
    </w:p>
    <w:p w14:paraId="218CD70E">
      <w:pPr>
        <w:pStyle w:val="2"/>
        <w:spacing w:before="181" w:line="290" w:lineRule="auto"/>
        <w:ind w:left="141" w:right="99" w:firstLine="478"/>
        <w:rPr>
          <w:sz w:val="24"/>
          <w:szCs w:val="24"/>
        </w:rPr>
      </w:pPr>
      <w:r>
        <w:rPr>
          <w:spacing w:val="-4"/>
          <w:sz w:val="24"/>
          <w:szCs w:val="24"/>
        </w:rPr>
        <w:t>6.3</w:t>
      </w:r>
      <w:r>
        <w:rPr>
          <w:spacing w:val="-36"/>
          <w:sz w:val="24"/>
          <w:szCs w:val="24"/>
        </w:rPr>
        <w:t xml:space="preserve"> </w:t>
      </w:r>
      <w:r>
        <w:rPr>
          <w:spacing w:val="-4"/>
          <w:sz w:val="24"/>
          <w:szCs w:val="24"/>
        </w:rPr>
        <w:t>供应商应在磋商截止时间前将磋商保证金缴纳到采购代理机构账户，以银</w:t>
      </w:r>
      <w:r>
        <w:rPr>
          <w:sz w:val="24"/>
          <w:szCs w:val="24"/>
        </w:rPr>
        <w:t xml:space="preserve"> </w:t>
      </w:r>
      <w:r>
        <w:rPr>
          <w:spacing w:val="-2"/>
          <w:sz w:val="24"/>
          <w:szCs w:val="24"/>
        </w:rPr>
        <w:t>行到账时间为准；</w:t>
      </w:r>
    </w:p>
    <w:p w14:paraId="7FEBA20F">
      <w:pPr>
        <w:pStyle w:val="2"/>
        <w:spacing w:before="181" w:line="312" w:lineRule="auto"/>
        <w:ind w:left="136" w:firstLine="482"/>
        <w:rPr>
          <w:sz w:val="24"/>
          <w:szCs w:val="24"/>
        </w:rPr>
      </w:pPr>
      <w:r>
        <w:rPr>
          <w:spacing w:val="-4"/>
          <w:sz w:val="24"/>
          <w:szCs w:val="24"/>
        </w:rPr>
        <w:t>6.4</w:t>
      </w:r>
      <w:r>
        <w:rPr>
          <w:spacing w:val="-36"/>
          <w:sz w:val="24"/>
          <w:szCs w:val="24"/>
        </w:rPr>
        <w:t xml:space="preserve"> </w:t>
      </w:r>
      <w:r>
        <w:rPr>
          <w:spacing w:val="-4"/>
          <w:sz w:val="24"/>
          <w:szCs w:val="24"/>
        </w:rPr>
        <w:t>磋商保证金应当以电汇、支票、汇票、本票或者金融机构、担保机构出具</w:t>
      </w:r>
      <w:r>
        <w:rPr>
          <w:sz w:val="24"/>
          <w:szCs w:val="24"/>
        </w:rPr>
        <w:t xml:space="preserve"> </w:t>
      </w:r>
      <w:r>
        <w:rPr>
          <w:spacing w:val="-2"/>
          <w:sz w:val="24"/>
          <w:szCs w:val="24"/>
        </w:rPr>
        <w:t>的保函等非现金形式提交，通过银行转账的，必须从供应商基本账户直接汇（</w:t>
      </w:r>
      <w:r>
        <w:rPr>
          <w:spacing w:val="-3"/>
          <w:sz w:val="24"/>
          <w:szCs w:val="24"/>
        </w:rPr>
        <w:t>转）</w:t>
      </w:r>
      <w:r>
        <w:rPr>
          <w:sz w:val="24"/>
          <w:szCs w:val="24"/>
        </w:rPr>
        <w:t xml:space="preserve"> </w:t>
      </w:r>
      <w:r>
        <w:rPr>
          <w:spacing w:val="-1"/>
          <w:sz w:val="24"/>
          <w:szCs w:val="24"/>
        </w:rPr>
        <w:t>入采购代理机构指定账户；</w:t>
      </w:r>
    </w:p>
    <w:p w14:paraId="3D035289">
      <w:pPr>
        <w:pStyle w:val="2"/>
        <w:spacing w:before="183" w:line="291" w:lineRule="auto"/>
        <w:ind w:left="139" w:right="101" w:firstLine="480"/>
        <w:rPr>
          <w:sz w:val="24"/>
          <w:szCs w:val="24"/>
        </w:rPr>
      </w:pPr>
      <w:r>
        <w:rPr>
          <w:spacing w:val="3"/>
          <w:sz w:val="24"/>
          <w:szCs w:val="24"/>
        </w:rPr>
        <w:t>6.5</w:t>
      </w:r>
      <w:r>
        <w:rPr>
          <w:spacing w:val="-41"/>
          <w:sz w:val="24"/>
          <w:szCs w:val="24"/>
        </w:rPr>
        <w:t xml:space="preserve"> </w:t>
      </w:r>
      <w:r>
        <w:rPr>
          <w:spacing w:val="3"/>
          <w:sz w:val="24"/>
          <w:szCs w:val="24"/>
        </w:rPr>
        <w:t>未按磋商文件要求在规定时间前交纳规定数额磋商保证金的磋商将被拒</w:t>
      </w:r>
      <w:r>
        <w:rPr>
          <w:sz w:val="24"/>
          <w:szCs w:val="24"/>
        </w:rPr>
        <w:t xml:space="preserve"> </w:t>
      </w:r>
      <w:r>
        <w:rPr>
          <w:spacing w:val="-6"/>
          <w:sz w:val="24"/>
          <w:szCs w:val="24"/>
        </w:rPr>
        <w:t>绝；</w:t>
      </w:r>
    </w:p>
    <w:p w14:paraId="47F7A3F9">
      <w:pPr>
        <w:pStyle w:val="2"/>
        <w:spacing w:before="179" w:line="331" w:lineRule="auto"/>
        <w:ind w:left="137" w:right="99" w:firstLine="481"/>
        <w:rPr>
          <w:sz w:val="24"/>
          <w:szCs w:val="24"/>
        </w:rPr>
      </w:pPr>
      <w:r>
        <w:rPr>
          <w:spacing w:val="3"/>
          <w:sz w:val="24"/>
          <w:szCs w:val="24"/>
        </w:rPr>
        <w:t>6.6</w:t>
      </w:r>
      <w:r>
        <w:rPr>
          <w:spacing w:val="-41"/>
          <w:sz w:val="24"/>
          <w:szCs w:val="24"/>
        </w:rPr>
        <w:t xml:space="preserve"> </w:t>
      </w:r>
      <w:r>
        <w:rPr>
          <w:spacing w:val="3"/>
          <w:sz w:val="24"/>
          <w:szCs w:val="24"/>
        </w:rPr>
        <w:t>采购人或者采购代理机构应当在采购活动结束后及时退还供应商的磋商</w:t>
      </w:r>
      <w:r>
        <w:rPr>
          <w:sz w:val="24"/>
          <w:szCs w:val="24"/>
        </w:rPr>
        <w:t xml:space="preserve"> </w:t>
      </w:r>
      <w:r>
        <w:rPr>
          <w:spacing w:val="2"/>
          <w:sz w:val="24"/>
          <w:szCs w:val="24"/>
        </w:rPr>
        <w:t>保证金，但因供应商自身原因导致无法及时退还的除外。未成交供应商</w:t>
      </w:r>
      <w:r>
        <w:rPr>
          <w:spacing w:val="1"/>
          <w:sz w:val="24"/>
          <w:szCs w:val="24"/>
        </w:rPr>
        <w:t>的磋商保</w:t>
      </w:r>
      <w:r>
        <w:rPr>
          <w:sz w:val="24"/>
          <w:szCs w:val="24"/>
        </w:rPr>
        <w:t xml:space="preserve"> </w:t>
      </w:r>
      <w:r>
        <w:rPr>
          <w:spacing w:val="1"/>
          <w:sz w:val="24"/>
          <w:szCs w:val="24"/>
        </w:rPr>
        <w:t>证金自中标通知书发出之日起</w:t>
      </w:r>
      <w:r>
        <w:rPr>
          <w:spacing w:val="-43"/>
          <w:sz w:val="24"/>
          <w:szCs w:val="24"/>
        </w:rPr>
        <w:t xml:space="preserve"> </w:t>
      </w:r>
      <w:r>
        <w:rPr>
          <w:spacing w:val="1"/>
          <w:sz w:val="24"/>
          <w:szCs w:val="24"/>
        </w:rPr>
        <w:t>5</w:t>
      </w:r>
      <w:r>
        <w:rPr>
          <w:spacing w:val="-48"/>
          <w:sz w:val="24"/>
          <w:szCs w:val="24"/>
        </w:rPr>
        <w:t xml:space="preserve"> </w:t>
      </w:r>
      <w:r>
        <w:rPr>
          <w:spacing w:val="1"/>
          <w:sz w:val="24"/>
          <w:szCs w:val="24"/>
        </w:rPr>
        <w:t>个工作日内</w:t>
      </w:r>
      <w:r>
        <w:rPr>
          <w:sz w:val="24"/>
          <w:szCs w:val="24"/>
        </w:rPr>
        <w:t>全额无息退还（不退现金</w:t>
      </w:r>
      <w:r>
        <w:rPr>
          <w:spacing w:val="9"/>
          <w:sz w:val="24"/>
          <w:szCs w:val="24"/>
        </w:rPr>
        <w:t>）；</w:t>
      </w:r>
      <w:r>
        <w:rPr>
          <w:sz w:val="24"/>
          <w:szCs w:val="24"/>
        </w:rPr>
        <w:t>成交供 应商的磋商保证金，</w:t>
      </w:r>
      <w:r>
        <w:rPr>
          <w:spacing w:val="-69"/>
          <w:sz w:val="24"/>
          <w:szCs w:val="24"/>
        </w:rPr>
        <w:t xml:space="preserve"> </w:t>
      </w:r>
      <w:r>
        <w:rPr>
          <w:sz w:val="24"/>
          <w:szCs w:val="24"/>
        </w:rPr>
        <w:t>自政府采购合同签订之</w:t>
      </w:r>
      <w:r>
        <w:rPr>
          <w:spacing w:val="-1"/>
          <w:sz w:val="24"/>
          <w:szCs w:val="24"/>
        </w:rPr>
        <w:t>日起</w:t>
      </w:r>
      <w:r>
        <w:rPr>
          <w:spacing w:val="-43"/>
          <w:sz w:val="24"/>
          <w:szCs w:val="24"/>
        </w:rPr>
        <w:t xml:space="preserve"> </w:t>
      </w:r>
      <w:r>
        <w:rPr>
          <w:spacing w:val="-1"/>
          <w:sz w:val="24"/>
          <w:szCs w:val="24"/>
        </w:rPr>
        <w:t>5</w:t>
      </w:r>
      <w:r>
        <w:rPr>
          <w:spacing w:val="-49"/>
          <w:sz w:val="24"/>
          <w:szCs w:val="24"/>
        </w:rPr>
        <w:t xml:space="preserve"> </w:t>
      </w:r>
      <w:r>
        <w:rPr>
          <w:spacing w:val="-1"/>
          <w:sz w:val="24"/>
          <w:szCs w:val="24"/>
        </w:rPr>
        <w:t>个工作日内全额无息退还（不</w:t>
      </w:r>
      <w:r>
        <w:rPr>
          <w:sz w:val="24"/>
          <w:szCs w:val="24"/>
        </w:rPr>
        <w:t xml:space="preserve"> </w:t>
      </w:r>
      <w:r>
        <w:rPr>
          <w:spacing w:val="-4"/>
          <w:sz w:val="24"/>
          <w:szCs w:val="24"/>
        </w:rPr>
        <w:t>退现金</w:t>
      </w:r>
      <w:r>
        <w:rPr>
          <w:sz w:val="24"/>
          <w:szCs w:val="24"/>
        </w:rPr>
        <w:t>）；</w:t>
      </w:r>
    </w:p>
    <w:p w14:paraId="7F6DDD84">
      <w:pPr>
        <w:pStyle w:val="2"/>
        <w:spacing w:before="183" w:line="219" w:lineRule="auto"/>
        <w:ind w:left="619"/>
        <w:rPr>
          <w:sz w:val="24"/>
          <w:szCs w:val="24"/>
        </w:rPr>
      </w:pPr>
      <w:r>
        <w:rPr>
          <w:spacing w:val="-2"/>
          <w:sz w:val="24"/>
          <w:szCs w:val="24"/>
        </w:rPr>
        <w:t>6.7</w:t>
      </w:r>
      <w:r>
        <w:rPr>
          <w:spacing w:val="-25"/>
          <w:sz w:val="24"/>
          <w:szCs w:val="24"/>
        </w:rPr>
        <w:t xml:space="preserve"> </w:t>
      </w:r>
      <w:r>
        <w:rPr>
          <w:spacing w:val="-2"/>
          <w:sz w:val="24"/>
          <w:szCs w:val="24"/>
        </w:rPr>
        <w:t>下列任何情况发生时，磋商保证金将不予退还：</w:t>
      </w:r>
    </w:p>
    <w:p w14:paraId="59B4647B">
      <w:pPr>
        <w:pStyle w:val="2"/>
        <w:spacing w:before="180" w:line="289" w:lineRule="auto"/>
        <w:ind w:left="424" w:right="99" w:firstLine="7"/>
        <w:rPr>
          <w:sz w:val="24"/>
          <w:szCs w:val="24"/>
        </w:rPr>
      </w:pPr>
      <w:r>
        <w:rPr>
          <w:spacing w:val="-3"/>
          <w:sz w:val="24"/>
          <w:szCs w:val="24"/>
        </w:rPr>
        <w:t>（1）供应商在递交磋商响应文件的截止时间前未到达现场并且没有以</w:t>
      </w:r>
      <w:r>
        <w:rPr>
          <w:spacing w:val="-4"/>
          <w:sz w:val="24"/>
          <w:szCs w:val="24"/>
        </w:rPr>
        <w:t>书面形式</w:t>
      </w:r>
      <w:r>
        <w:rPr>
          <w:sz w:val="24"/>
          <w:szCs w:val="24"/>
        </w:rPr>
        <w:t xml:space="preserve"> </w:t>
      </w:r>
      <w:r>
        <w:rPr>
          <w:spacing w:val="-1"/>
          <w:sz w:val="24"/>
          <w:szCs w:val="24"/>
        </w:rPr>
        <w:t>如信函、传真等告知采购代理机构要撤其磋商的；</w:t>
      </w:r>
    </w:p>
    <w:p w14:paraId="1FA7AAAD">
      <w:pPr>
        <w:pStyle w:val="2"/>
        <w:spacing w:before="182" w:line="219" w:lineRule="auto"/>
        <w:ind w:left="432"/>
        <w:rPr>
          <w:sz w:val="24"/>
          <w:szCs w:val="24"/>
        </w:rPr>
        <w:sectPr>
          <w:headerReference r:id="rId19" w:type="default"/>
          <w:footerReference r:id="rId20" w:type="default"/>
          <w:pgSz w:w="11906" w:h="16839"/>
          <w:pgMar w:top="400" w:right="1544" w:bottom="1221" w:left="1657" w:header="0" w:footer="1059" w:gutter="0"/>
          <w:cols w:space="720" w:num="1"/>
        </w:sectPr>
      </w:pPr>
      <w:r>
        <w:rPr>
          <w:spacing w:val="4"/>
          <w:sz w:val="24"/>
          <w:szCs w:val="24"/>
        </w:rPr>
        <w:t>（2）成交供应商在规定期限内未能按规定签订合同或未按规</w:t>
      </w:r>
      <w:r>
        <w:rPr>
          <w:spacing w:val="3"/>
          <w:sz w:val="24"/>
          <w:szCs w:val="24"/>
        </w:rPr>
        <w:t>定缴纳中标服务</w:t>
      </w:r>
    </w:p>
    <w:p w14:paraId="6E1312F8">
      <w:pPr>
        <w:pStyle w:val="2"/>
        <w:spacing w:before="22" w:line="220" w:lineRule="auto"/>
        <w:rPr>
          <w:sz w:val="24"/>
          <w:szCs w:val="24"/>
        </w:rPr>
      </w:pPr>
      <w:r>
        <w:rPr>
          <w:spacing w:val="-12"/>
          <w:sz w:val="24"/>
          <w:szCs w:val="24"/>
        </w:rPr>
        <w:t>费；</w:t>
      </w:r>
    </w:p>
    <w:p w14:paraId="40655A18">
      <w:pPr>
        <w:pStyle w:val="2"/>
        <w:spacing w:before="179" w:line="219" w:lineRule="auto"/>
        <w:ind w:left="437"/>
        <w:rPr>
          <w:sz w:val="24"/>
          <w:szCs w:val="24"/>
        </w:rPr>
      </w:pPr>
      <w:r>
        <w:rPr>
          <w:spacing w:val="-2"/>
          <w:sz w:val="24"/>
          <w:szCs w:val="24"/>
        </w:rPr>
        <w:t>（3）提供虚假材料谋取中标的；</w:t>
      </w:r>
    </w:p>
    <w:p w14:paraId="1B3AE1DA">
      <w:pPr>
        <w:pStyle w:val="2"/>
        <w:spacing w:before="181" w:line="290" w:lineRule="auto"/>
        <w:ind w:left="426" w:firstLine="10"/>
        <w:rPr>
          <w:sz w:val="24"/>
          <w:szCs w:val="24"/>
        </w:rPr>
      </w:pPr>
      <w:r>
        <w:rPr>
          <w:spacing w:val="-3"/>
          <w:sz w:val="24"/>
          <w:szCs w:val="24"/>
        </w:rPr>
        <w:t>（4）将成交项目转让给他人，或者在磋商响应文件中未说明，将成交</w:t>
      </w:r>
      <w:r>
        <w:rPr>
          <w:spacing w:val="-4"/>
          <w:sz w:val="24"/>
          <w:szCs w:val="24"/>
        </w:rPr>
        <w:t>项目分包</w:t>
      </w:r>
      <w:r>
        <w:rPr>
          <w:sz w:val="24"/>
          <w:szCs w:val="24"/>
        </w:rPr>
        <w:t xml:space="preserve"> </w:t>
      </w:r>
      <w:r>
        <w:rPr>
          <w:spacing w:val="-3"/>
          <w:sz w:val="24"/>
          <w:szCs w:val="24"/>
        </w:rPr>
        <w:t>给他人的；</w:t>
      </w:r>
    </w:p>
    <w:p w14:paraId="7F03AFF2">
      <w:pPr>
        <w:pStyle w:val="2"/>
        <w:spacing w:before="182" w:line="219" w:lineRule="auto"/>
        <w:ind w:left="437"/>
        <w:rPr>
          <w:sz w:val="24"/>
          <w:szCs w:val="24"/>
        </w:rPr>
      </w:pPr>
      <w:r>
        <w:rPr>
          <w:spacing w:val="-2"/>
          <w:sz w:val="24"/>
          <w:szCs w:val="24"/>
        </w:rPr>
        <w:t>（5）拒绝履行合同义务的；</w:t>
      </w:r>
    </w:p>
    <w:p w14:paraId="3E9D6694">
      <w:pPr>
        <w:pStyle w:val="2"/>
        <w:spacing w:before="180" w:line="219" w:lineRule="auto"/>
        <w:ind w:left="437"/>
        <w:rPr>
          <w:sz w:val="24"/>
          <w:szCs w:val="24"/>
        </w:rPr>
      </w:pPr>
      <w:r>
        <w:rPr>
          <w:spacing w:val="-2"/>
          <w:sz w:val="24"/>
          <w:szCs w:val="24"/>
        </w:rPr>
        <w:t>（6）法律、法规规定的其他情形。</w:t>
      </w:r>
    </w:p>
    <w:p w14:paraId="488CB147">
      <w:pPr>
        <w:pStyle w:val="2"/>
        <w:spacing w:before="188" w:line="220" w:lineRule="auto"/>
        <w:ind w:left="9"/>
        <w:outlineLvl w:val="0"/>
        <w:rPr>
          <w:sz w:val="28"/>
          <w:szCs w:val="28"/>
        </w:rPr>
      </w:pPr>
      <w:bookmarkStart w:id="92" w:name="bookmark32"/>
      <w:bookmarkEnd w:id="92"/>
      <w:bookmarkStart w:id="93" w:name="bookmark31"/>
      <w:bookmarkEnd w:id="93"/>
      <w:r>
        <w:rPr>
          <w:b/>
          <w:bCs/>
          <w:spacing w:val="-5"/>
          <w:sz w:val="28"/>
          <w:szCs w:val="28"/>
        </w:rPr>
        <w:t>7、</w:t>
      </w:r>
      <w:r>
        <w:rPr>
          <w:spacing w:val="16"/>
          <w:sz w:val="28"/>
          <w:szCs w:val="28"/>
        </w:rPr>
        <w:t xml:space="preserve">  </w:t>
      </w:r>
      <w:r>
        <w:rPr>
          <w:b/>
          <w:bCs/>
          <w:spacing w:val="-5"/>
          <w:sz w:val="28"/>
          <w:szCs w:val="28"/>
        </w:rPr>
        <w:t>磋商响应文件的构成</w:t>
      </w:r>
    </w:p>
    <w:p w14:paraId="1132EFE4">
      <w:pPr>
        <w:pStyle w:val="2"/>
        <w:spacing w:before="204" w:line="313" w:lineRule="auto"/>
        <w:ind w:left="142" w:firstLine="485"/>
        <w:rPr>
          <w:sz w:val="24"/>
          <w:szCs w:val="24"/>
        </w:rPr>
      </w:pPr>
      <w:r>
        <w:rPr>
          <w:spacing w:val="-4"/>
          <w:sz w:val="24"/>
          <w:szCs w:val="24"/>
        </w:rPr>
        <w:t>7.1</w:t>
      </w:r>
      <w:r>
        <w:rPr>
          <w:spacing w:val="-40"/>
          <w:sz w:val="24"/>
          <w:szCs w:val="24"/>
        </w:rPr>
        <w:t xml:space="preserve"> </w:t>
      </w:r>
      <w:r>
        <w:rPr>
          <w:spacing w:val="-4"/>
          <w:sz w:val="24"/>
          <w:szCs w:val="24"/>
        </w:rPr>
        <w:t>供应商应提交相关证明材料，作为其参加磋商和中标后有能力履行合同的</w:t>
      </w:r>
      <w:r>
        <w:rPr>
          <w:sz w:val="24"/>
          <w:szCs w:val="24"/>
        </w:rPr>
        <w:t xml:space="preserve"> </w:t>
      </w:r>
      <w:r>
        <w:rPr>
          <w:spacing w:val="2"/>
          <w:sz w:val="24"/>
          <w:szCs w:val="24"/>
        </w:rPr>
        <w:t>证明。编写的磋商响应文件须包括以下内容（格式见磋商文件“第五</w:t>
      </w:r>
      <w:r>
        <w:rPr>
          <w:spacing w:val="1"/>
          <w:sz w:val="24"/>
          <w:szCs w:val="24"/>
        </w:rPr>
        <w:t>部分  磋商</w:t>
      </w:r>
      <w:r>
        <w:rPr>
          <w:sz w:val="24"/>
          <w:szCs w:val="24"/>
        </w:rPr>
        <w:t xml:space="preserve"> </w:t>
      </w:r>
      <w:r>
        <w:rPr>
          <w:spacing w:val="-1"/>
          <w:sz w:val="24"/>
          <w:szCs w:val="24"/>
        </w:rPr>
        <w:t>响应文件格式</w:t>
      </w:r>
      <w:r>
        <w:rPr>
          <w:spacing w:val="-88"/>
          <w:sz w:val="24"/>
          <w:szCs w:val="24"/>
        </w:rPr>
        <w:t xml:space="preserve"> </w:t>
      </w:r>
      <w:r>
        <w:rPr>
          <w:spacing w:val="-1"/>
          <w:sz w:val="24"/>
          <w:szCs w:val="24"/>
        </w:rPr>
        <w:t>”</w:t>
      </w:r>
      <w:r>
        <w:rPr>
          <w:spacing w:val="-18"/>
          <w:sz w:val="24"/>
          <w:szCs w:val="24"/>
        </w:rPr>
        <w:t>）：</w:t>
      </w:r>
    </w:p>
    <w:p w14:paraId="257BAA2D">
      <w:pPr>
        <w:pStyle w:val="2"/>
        <w:spacing w:before="181" w:line="219" w:lineRule="auto"/>
        <w:ind w:left="628"/>
        <w:rPr>
          <w:sz w:val="24"/>
          <w:szCs w:val="24"/>
        </w:rPr>
      </w:pPr>
      <w:r>
        <w:rPr>
          <w:spacing w:val="-3"/>
          <w:sz w:val="24"/>
          <w:szCs w:val="24"/>
        </w:rPr>
        <w:t>7.2</w:t>
      </w:r>
      <w:r>
        <w:rPr>
          <w:spacing w:val="-50"/>
          <w:sz w:val="24"/>
          <w:szCs w:val="24"/>
        </w:rPr>
        <w:t xml:space="preserve"> </w:t>
      </w:r>
      <w:r>
        <w:rPr>
          <w:spacing w:val="-3"/>
          <w:sz w:val="24"/>
          <w:szCs w:val="24"/>
        </w:rPr>
        <w:t>磋商响应文件</w:t>
      </w:r>
    </w:p>
    <w:p w14:paraId="014A58FA">
      <w:pPr>
        <w:pStyle w:val="2"/>
        <w:spacing w:before="183" w:line="220" w:lineRule="auto"/>
        <w:ind w:left="437"/>
        <w:rPr>
          <w:sz w:val="24"/>
          <w:szCs w:val="24"/>
        </w:rPr>
      </w:pPr>
      <w:r>
        <w:rPr>
          <w:spacing w:val="-3"/>
          <w:sz w:val="24"/>
          <w:szCs w:val="24"/>
        </w:rPr>
        <w:t>（1）  磋商函；</w:t>
      </w:r>
    </w:p>
    <w:p w14:paraId="0B2ED9BA">
      <w:pPr>
        <w:pStyle w:val="2"/>
        <w:spacing w:before="179" w:line="218" w:lineRule="auto"/>
        <w:ind w:left="437"/>
        <w:rPr>
          <w:sz w:val="24"/>
          <w:szCs w:val="24"/>
        </w:rPr>
      </w:pPr>
      <w:r>
        <w:rPr>
          <w:spacing w:val="-2"/>
          <w:sz w:val="24"/>
          <w:szCs w:val="24"/>
        </w:rPr>
        <w:t>（2）  竞争性磋商首次报价表；</w:t>
      </w:r>
    </w:p>
    <w:p w14:paraId="6E420C1E">
      <w:pPr>
        <w:pStyle w:val="2"/>
        <w:spacing w:before="184" w:line="219" w:lineRule="auto"/>
        <w:ind w:left="437"/>
        <w:rPr>
          <w:sz w:val="24"/>
          <w:szCs w:val="24"/>
        </w:rPr>
      </w:pPr>
      <w:r>
        <w:rPr>
          <w:spacing w:val="-2"/>
          <w:sz w:val="24"/>
          <w:szCs w:val="24"/>
        </w:rPr>
        <w:t>（3）  法定代表人证明书；</w:t>
      </w:r>
    </w:p>
    <w:p w14:paraId="3AFAD5AB">
      <w:pPr>
        <w:pStyle w:val="2"/>
        <w:spacing w:before="184" w:line="219" w:lineRule="auto"/>
        <w:ind w:left="437"/>
        <w:rPr>
          <w:sz w:val="24"/>
          <w:szCs w:val="24"/>
        </w:rPr>
      </w:pPr>
      <w:r>
        <w:rPr>
          <w:spacing w:val="-2"/>
          <w:sz w:val="24"/>
          <w:szCs w:val="24"/>
        </w:rPr>
        <w:t>（4）  法定代表人授权书；</w:t>
      </w:r>
    </w:p>
    <w:p w14:paraId="7A0BBA0E">
      <w:pPr>
        <w:pStyle w:val="2"/>
        <w:spacing w:before="180" w:line="219" w:lineRule="auto"/>
        <w:ind w:left="437"/>
        <w:rPr>
          <w:sz w:val="24"/>
          <w:szCs w:val="24"/>
        </w:rPr>
      </w:pPr>
      <w:r>
        <w:rPr>
          <w:spacing w:val="-3"/>
          <w:sz w:val="24"/>
          <w:szCs w:val="24"/>
        </w:rPr>
        <w:t>（5）  供应商承诺书；</w:t>
      </w:r>
    </w:p>
    <w:p w14:paraId="783B36A2">
      <w:pPr>
        <w:pStyle w:val="2"/>
        <w:spacing w:before="181" w:line="219" w:lineRule="auto"/>
        <w:ind w:left="437"/>
        <w:rPr>
          <w:sz w:val="24"/>
          <w:szCs w:val="24"/>
        </w:rPr>
      </w:pPr>
      <w:r>
        <w:rPr>
          <w:spacing w:val="-2"/>
          <w:sz w:val="24"/>
          <w:szCs w:val="24"/>
        </w:rPr>
        <w:t>（6）  供应商诚信承诺书；</w:t>
      </w:r>
    </w:p>
    <w:p w14:paraId="7D8C72C8">
      <w:pPr>
        <w:pStyle w:val="2"/>
        <w:spacing w:before="184" w:line="219" w:lineRule="auto"/>
        <w:ind w:left="437"/>
        <w:rPr>
          <w:sz w:val="24"/>
          <w:szCs w:val="24"/>
        </w:rPr>
      </w:pPr>
      <w:r>
        <w:rPr>
          <w:spacing w:val="-3"/>
          <w:sz w:val="24"/>
          <w:szCs w:val="24"/>
        </w:rPr>
        <w:t>（7）  资格证明材料；</w:t>
      </w:r>
    </w:p>
    <w:p w14:paraId="40E5598E">
      <w:pPr>
        <w:pStyle w:val="2"/>
        <w:spacing w:before="181" w:line="219" w:lineRule="auto"/>
        <w:ind w:left="437"/>
        <w:rPr>
          <w:sz w:val="24"/>
          <w:szCs w:val="24"/>
        </w:rPr>
      </w:pPr>
      <w:r>
        <w:rPr>
          <w:spacing w:val="-1"/>
          <w:sz w:val="24"/>
          <w:szCs w:val="24"/>
        </w:rPr>
        <w:t>（8）  财务状况、缴纳税收和社会保障资金</w:t>
      </w:r>
      <w:r>
        <w:rPr>
          <w:spacing w:val="-2"/>
          <w:sz w:val="24"/>
          <w:szCs w:val="24"/>
        </w:rPr>
        <w:t>证明；</w:t>
      </w:r>
    </w:p>
    <w:p w14:paraId="72D35AA0">
      <w:pPr>
        <w:pStyle w:val="2"/>
        <w:spacing w:before="184" w:line="219" w:lineRule="auto"/>
        <w:ind w:left="437"/>
        <w:rPr>
          <w:sz w:val="24"/>
          <w:szCs w:val="24"/>
        </w:rPr>
      </w:pPr>
      <w:r>
        <w:rPr>
          <w:spacing w:val="-1"/>
          <w:sz w:val="24"/>
          <w:szCs w:val="24"/>
        </w:rPr>
        <w:t>（9）  具备履行合同所必须的设备和专业技术能力证明；</w:t>
      </w:r>
    </w:p>
    <w:p w14:paraId="723BCBC3">
      <w:pPr>
        <w:pStyle w:val="2"/>
        <w:spacing w:before="183" w:line="219" w:lineRule="auto"/>
        <w:ind w:left="437"/>
        <w:rPr>
          <w:sz w:val="24"/>
          <w:szCs w:val="24"/>
        </w:rPr>
      </w:pPr>
      <w:r>
        <w:rPr>
          <w:spacing w:val="-2"/>
          <w:sz w:val="24"/>
          <w:szCs w:val="24"/>
        </w:rPr>
        <w:t>（10） 磋商保证金证明；</w:t>
      </w:r>
    </w:p>
    <w:p w14:paraId="0261F54D">
      <w:pPr>
        <w:pStyle w:val="2"/>
        <w:spacing w:before="181" w:line="219" w:lineRule="auto"/>
        <w:ind w:left="437"/>
        <w:rPr>
          <w:sz w:val="24"/>
          <w:szCs w:val="24"/>
        </w:rPr>
      </w:pPr>
      <w:r>
        <w:rPr>
          <w:spacing w:val="-2"/>
          <w:sz w:val="24"/>
          <w:szCs w:val="24"/>
        </w:rPr>
        <w:t>（11） 无重大违法记录声明；</w:t>
      </w:r>
    </w:p>
    <w:p w14:paraId="67B3ABA6">
      <w:pPr>
        <w:pStyle w:val="2"/>
        <w:spacing w:before="183" w:line="221" w:lineRule="auto"/>
        <w:ind w:left="437"/>
        <w:rPr>
          <w:sz w:val="24"/>
          <w:szCs w:val="24"/>
        </w:rPr>
      </w:pPr>
      <w:r>
        <w:rPr>
          <w:spacing w:val="-3"/>
          <w:sz w:val="24"/>
          <w:szCs w:val="24"/>
        </w:rPr>
        <w:t>（12） 施工组织设计</w:t>
      </w:r>
    </w:p>
    <w:p w14:paraId="7ABDF6F0">
      <w:pPr>
        <w:pStyle w:val="2"/>
        <w:spacing w:before="178" w:line="219" w:lineRule="auto"/>
        <w:ind w:left="437"/>
        <w:rPr>
          <w:sz w:val="24"/>
          <w:szCs w:val="24"/>
        </w:rPr>
      </w:pPr>
      <w:r>
        <w:rPr>
          <w:spacing w:val="-2"/>
          <w:sz w:val="24"/>
          <w:szCs w:val="24"/>
        </w:rPr>
        <w:t>（13） 供应商的类似业绩证明材料；</w:t>
      </w:r>
    </w:p>
    <w:p w14:paraId="4279CB08">
      <w:pPr>
        <w:pStyle w:val="2"/>
        <w:spacing w:before="184" w:line="219" w:lineRule="auto"/>
        <w:ind w:left="437"/>
        <w:rPr>
          <w:sz w:val="24"/>
          <w:szCs w:val="24"/>
        </w:rPr>
      </w:pPr>
      <w:r>
        <w:rPr>
          <w:spacing w:val="-5"/>
          <w:sz w:val="24"/>
          <w:szCs w:val="24"/>
        </w:rPr>
        <w:t>（14）</w:t>
      </w:r>
      <w:r>
        <w:rPr>
          <w:spacing w:val="33"/>
          <w:sz w:val="24"/>
          <w:szCs w:val="24"/>
        </w:rPr>
        <w:t xml:space="preserve"> </w:t>
      </w:r>
      <w:r>
        <w:rPr>
          <w:spacing w:val="-5"/>
          <w:sz w:val="24"/>
          <w:szCs w:val="24"/>
        </w:rPr>
        <w:t>中小企业声明函；</w:t>
      </w:r>
    </w:p>
    <w:p w14:paraId="22B8B692">
      <w:pPr>
        <w:pStyle w:val="2"/>
        <w:spacing w:before="180" w:line="219" w:lineRule="auto"/>
        <w:ind w:left="437"/>
        <w:rPr>
          <w:sz w:val="24"/>
          <w:szCs w:val="24"/>
        </w:rPr>
      </w:pPr>
      <w:r>
        <w:rPr>
          <w:spacing w:val="-1"/>
          <w:sz w:val="24"/>
          <w:szCs w:val="24"/>
        </w:rPr>
        <w:t>（15） 供应商认为在其他方面有必要说明的</w:t>
      </w:r>
      <w:r>
        <w:rPr>
          <w:spacing w:val="-2"/>
          <w:sz w:val="24"/>
          <w:szCs w:val="24"/>
        </w:rPr>
        <w:t>事项；</w:t>
      </w:r>
    </w:p>
    <w:p w14:paraId="6EA4210E">
      <w:pPr>
        <w:pStyle w:val="2"/>
        <w:spacing w:before="184" w:line="218" w:lineRule="auto"/>
        <w:ind w:left="437"/>
        <w:rPr>
          <w:sz w:val="24"/>
          <w:szCs w:val="24"/>
        </w:rPr>
      </w:pPr>
      <w:r>
        <w:rPr>
          <w:spacing w:val="-3"/>
          <w:sz w:val="24"/>
          <w:szCs w:val="24"/>
        </w:rPr>
        <w:t>（16） 磋商最终报价表</w:t>
      </w:r>
    </w:p>
    <w:p w14:paraId="08CF3D65">
      <w:pPr>
        <w:pStyle w:val="2"/>
        <w:spacing w:before="182" w:line="220" w:lineRule="auto"/>
        <w:ind w:left="437"/>
        <w:rPr>
          <w:sz w:val="24"/>
          <w:szCs w:val="24"/>
        </w:rPr>
      </w:pPr>
      <w:r>
        <w:rPr>
          <w:spacing w:val="-3"/>
          <w:sz w:val="24"/>
          <w:szCs w:val="24"/>
        </w:rPr>
        <w:t>（17） 工程量清单</w:t>
      </w:r>
    </w:p>
    <w:p w14:paraId="703FB27C">
      <w:pPr>
        <w:pStyle w:val="2"/>
        <w:spacing w:before="181" w:line="345" w:lineRule="auto"/>
        <w:rPr>
          <w:sz w:val="24"/>
          <w:szCs w:val="24"/>
        </w:rPr>
      </w:pPr>
      <w:r>
        <w:rPr>
          <w:spacing w:val="-1"/>
          <w:sz w:val="24"/>
          <w:szCs w:val="24"/>
        </w:rPr>
        <w:t>注：供应商须按上述内容、顺序和格式编制磋商响应文件，并按要求编制目录、页</w:t>
      </w:r>
      <w:r>
        <w:rPr>
          <w:spacing w:val="4"/>
          <w:sz w:val="24"/>
          <w:szCs w:val="24"/>
        </w:rPr>
        <w:t xml:space="preserve"> </w:t>
      </w:r>
      <w:r>
        <w:rPr>
          <w:spacing w:val="-2"/>
          <w:sz w:val="24"/>
          <w:szCs w:val="24"/>
        </w:rPr>
        <w:t>码，并保证所提供的全部资料真实可信，</w:t>
      </w:r>
      <w:r>
        <w:rPr>
          <w:spacing w:val="-71"/>
          <w:sz w:val="24"/>
          <w:szCs w:val="24"/>
        </w:rPr>
        <w:t xml:space="preserve"> </w:t>
      </w:r>
      <w:r>
        <w:rPr>
          <w:spacing w:val="-2"/>
          <w:sz w:val="24"/>
          <w:szCs w:val="24"/>
        </w:rPr>
        <w:t>自愿承担</w:t>
      </w:r>
      <w:r>
        <w:rPr>
          <w:spacing w:val="-3"/>
          <w:sz w:val="24"/>
          <w:szCs w:val="24"/>
        </w:rPr>
        <w:t>相应责任。</w:t>
      </w:r>
    </w:p>
    <w:p w14:paraId="31AEA02E">
      <w:pPr>
        <w:spacing w:line="345" w:lineRule="auto"/>
        <w:rPr>
          <w:sz w:val="24"/>
          <w:szCs w:val="24"/>
        </w:rPr>
        <w:sectPr>
          <w:headerReference r:id="rId21" w:type="default"/>
          <w:footerReference r:id="rId22" w:type="default"/>
          <w:pgSz w:w="11906" w:h="16839"/>
          <w:pgMar w:top="400" w:right="1643" w:bottom="1221" w:left="1652" w:header="0" w:footer="1058" w:gutter="0"/>
          <w:cols w:space="720" w:num="1"/>
        </w:sectPr>
      </w:pPr>
    </w:p>
    <w:p w14:paraId="1F896B04">
      <w:pPr>
        <w:spacing w:line="309" w:lineRule="auto"/>
        <w:rPr>
          <w:rFonts w:ascii="Arial"/>
          <w:sz w:val="21"/>
        </w:rPr>
      </w:pPr>
    </w:p>
    <w:p w14:paraId="3A3A906F">
      <w:pPr>
        <w:pStyle w:val="2"/>
        <w:spacing w:before="27" w:line="220" w:lineRule="auto"/>
        <w:ind w:left="4"/>
        <w:outlineLvl w:val="0"/>
        <w:rPr>
          <w:sz w:val="28"/>
          <w:szCs w:val="28"/>
        </w:rPr>
      </w:pPr>
      <w:bookmarkStart w:id="94" w:name="bookmark34"/>
      <w:bookmarkEnd w:id="94"/>
      <w:bookmarkStart w:id="95" w:name="bookmark33"/>
      <w:bookmarkEnd w:id="95"/>
      <w:r>
        <w:rPr>
          <w:b/>
          <w:bCs/>
          <w:spacing w:val="-2"/>
          <w:sz w:val="28"/>
          <w:szCs w:val="28"/>
        </w:rPr>
        <w:t>8、</w:t>
      </w:r>
      <w:r>
        <w:rPr>
          <w:spacing w:val="-2"/>
          <w:sz w:val="28"/>
          <w:szCs w:val="28"/>
        </w:rPr>
        <w:t xml:space="preserve">  </w:t>
      </w:r>
      <w:r>
        <w:rPr>
          <w:b/>
          <w:bCs/>
          <w:spacing w:val="-2"/>
          <w:sz w:val="28"/>
          <w:szCs w:val="28"/>
        </w:rPr>
        <w:t>磋商响应文件的编制要求</w:t>
      </w:r>
    </w:p>
    <w:p w14:paraId="46724C77">
      <w:pPr>
        <w:pStyle w:val="2"/>
        <w:spacing w:before="202" w:line="351" w:lineRule="auto"/>
        <w:ind w:left="1" w:firstLine="480"/>
        <w:jc w:val="both"/>
        <w:rPr>
          <w:sz w:val="24"/>
          <w:szCs w:val="24"/>
        </w:rPr>
      </w:pPr>
      <w:r>
        <w:rPr>
          <w:sz w:val="24"/>
          <w:szCs w:val="24"/>
        </w:rPr>
        <w:t>8.1</w:t>
      </w:r>
      <w:r>
        <w:rPr>
          <w:spacing w:val="-36"/>
          <w:sz w:val="24"/>
          <w:szCs w:val="24"/>
        </w:rPr>
        <w:t xml:space="preserve"> </w:t>
      </w:r>
      <w:r>
        <w:rPr>
          <w:sz w:val="24"/>
          <w:szCs w:val="24"/>
        </w:rPr>
        <w:t xml:space="preserve">供应商应按照磋商文件所提供的磋商响应文件格式，分别填写磋商文件第 </w:t>
      </w:r>
      <w:r>
        <w:rPr>
          <w:spacing w:val="-1"/>
          <w:sz w:val="24"/>
          <w:szCs w:val="24"/>
        </w:rPr>
        <w:t>五部分的内容，应分别注明所提供工程的名称、数量和价格等内容；磋商文件要求</w:t>
      </w:r>
      <w:r>
        <w:rPr>
          <w:spacing w:val="4"/>
          <w:sz w:val="24"/>
          <w:szCs w:val="24"/>
        </w:rPr>
        <w:t xml:space="preserve"> </w:t>
      </w:r>
      <w:r>
        <w:rPr>
          <w:sz w:val="24"/>
          <w:szCs w:val="24"/>
        </w:rPr>
        <w:t>签字、盖章的地方必须由供应商的法定代表人或委托代</w:t>
      </w:r>
      <w:r>
        <w:rPr>
          <w:spacing w:val="-1"/>
          <w:sz w:val="24"/>
          <w:szCs w:val="24"/>
        </w:rPr>
        <w:t>理人按要求签字、盖章。</w:t>
      </w:r>
    </w:p>
    <w:p w14:paraId="2203FA8C">
      <w:pPr>
        <w:pStyle w:val="2"/>
        <w:spacing w:before="38" w:line="220" w:lineRule="auto"/>
        <w:ind w:left="29"/>
        <w:outlineLvl w:val="0"/>
        <w:rPr>
          <w:sz w:val="28"/>
          <w:szCs w:val="28"/>
        </w:rPr>
      </w:pPr>
      <w:bookmarkStart w:id="96" w:name="bookmark35"/>
      <w:bookmarkEnd w:id="96"/>
      <w:bookmarkStart w:id="97" w:name="bookmark36"/>
      <w:bookmarkEnd w:id="97"/>
      <w:r>
        <w:rPr>
          <w:b/>
          <w:bCs/>
          <w:spacing w:val="-5"/>
          <w:sz w:val="28"/>
          <w:szCs w:val="28"/>
        </w:rPr>
        <w:t>四、</w:t>
      </w:r>
      <w:r>
        <w:rPr>
          <w:spacing w:val="-5"/>
          <w:sz w:val="28"/>
          <w:szCs w:val="28"/>
        </w:rPr>
        <w:t xml:space="preserve"> </w:t>
      </w:r>
      <w:r>
        <w:rPr>
          <w:b/>
          <w:bCs/>
          <w:spacing w:val="-5"/>
          <w:sz w:val="28"/>
          <w:szCs w:val="28"/>
        </w:rPr>
        <w:t>磋商响应文件的递交</w:t>
      </w:r>
    </w:p>
    <w:p w14:paraId="0FD01A41">
      <w:pPr>
        <w:pStyle w:val="2"/>
        <w:spacing w:before="271" w:line="220" w:lineRule="auto"/>
        <w:ind w:left="4"/>
        <w:outlineLvl w:val="0"/>
        <w:rPr>
          <w:sz w:val="28"/>
          <w:szCs w:val="28"/>
        </w:rPr>
      </w:pPr>
      <w:bookmarkStart w:id="98" w:name="bookmark37"/>
      <w:bookmarkEnd w:id="98"/>
      <w:bookmarkStart w:id="99" w:name="bookmark38"/>
      <w:bookmarkEnd w:id="99"/>
      <w:r>
        <w:rPr>
          <w:b/>
          <w:bCs/>
          <w:spacing w:val="-4"/>
          <w:sz w:val="28"/>
          <w:szCs w:val="28"/>
        </w:rPr>
        <w:t>9、</w:t>
      </w:r>
      <w:r>
        <w:rPr>
          <w:spacing w:val="14"/>
          <w:sz w:val="28"/>
          <w:szCs w:val="28"/>
        </w:rPr>
        <w:t xml:space="preserve">  </w:t>
      </w:r>
      <w:r>
        <w:rPr>
          <w:b/>
          <w:bCs/>
          <w:spacing w:val="-4"/>
          <w:sz w:val="28"/>
          <w:szCs w:val="28"/>
        </w:rPr>
        <w:t>磋商响应文件的递交</w:t>
      </w:r>
    </w:p>
    <w:p w14:paraId="5C435662">
      <w:pPr>
        <w:pStyle w:val="2"/>
        <w:spacing w:before="207" w:line="288" w:lineRule="auto"/>
        <w:ind w:left="1" w:firstLine="480"/>
        <w:rPr>
          <w:sz w:val="24"/>
          <w:szCs w:val="24"/>
        </w:rPr>
      </w:pPr>
      <w:r>
        <w:rPr>
          <w:spacing w:val="-1"/>
          <w:sz w:val="24"/>
          <w:szCs w:val="24"/>
        </w:rPr>
        <w:t>9.1 本次招标采用线上提交响应文件的方式进行采购，线上响应文件必须在响</w:t>
      </w:r>
      <w:r>
        <w:rPr>
          <w:spacing w:val="3"/>
          <w:sz w:val="24"/>
          <w:szCs w:val="24"/>
        </w:rPr>
        <w:t xml:space="preserve"> </w:t>
      </w:r>
      <w:r>
        <w:rPr>
          <w:spacing w:val="-1"/>
          <w:sz w:val="24"/>
          <w:szCs w:val="24"/>
        </w:rPr>
        <w:t>应文件递交截止时间前上传至政采云平台。</w:t>
      </w:r>
    </w:p>
    <w:p w14:paraId="4248D4CD">
      <w:pPr>
        <w:pStyle w:val="2"/>
        <w:spacing w:before="184" w:line="219" w:lineRule="auto"/>
        <w:ind w:left="482"/>
        <w:rPr>
          <w:sz w:val="24"/>
          <w:szCs w:val="24"/>
        </w:rPr>
      </w:pPr>
      <w:r>
        <w:rPr>
          <w:spacing w:val="-1"/>
          <w:sz w:val="24"/>
          <w:szCs w:val="24"/>
        </w:rPr>
        <w:t>9.2 提交投标文件的时间、地点、方式。</w:t>
      </w:r>
    </w:p>
    <w:p w14:paraId="7FC5FF76">
      <w:pPr>
        <w:pStyle w:val="2"/>
        <w:spacing w:before="28" w:line="288" w:lineRule="auto"/>
        <w:ind w:left="3" w:firstLine="479"/>
        <w:rPr>
          <w:sz w:val="24"/>
          <w:szCs w:val="24"/>
        </w:rPr>
      </w:pPr>
      <w:r>
        <w:rPr>
          <w:spacing w:val="-1"/>
          <w:sz w:val="24"/>
          <w:szCs w:val="24"/>
        </w:rPr>
        <w:t>9.3 供应商应当在磋商文件要求提交投标文件的截止时间前，将投标文件上传</w:t>
      </w:r>
      <w:r>
        <w:rPr>
          <w:spacing w:val="3"/>
          <w:sz w:val="24"/>
          <w:szCs w:val="24"/>
        </w:rPr>
        <w:t xml:space="preserve"> </w:t>
      </w:r>
      <w:r>
        <w:rPr>
          <w:spacing w:val="-2"/>
          <w:sz w:val="24"/>
          <w:szCs w:val="24"/>
        </w:rPr>
        <w:t>至政采云投标客户端。</w:t>
      </w:r>
    </w:p>
    <w:p w14:paraId="61F50EDB">
      <w:pPr>
        <w:pStyle w:val="2"/>
        <w:spacing w:before="185" w:line="288" w:lineRule="auto"/>
        <w:ind w:left="3" w:firstLine="479"/>
        <w:rPr>
          <w:sz w:val="24"/>
          <w:szCs w:val="24"/>
        </w:rPr>
      </w:pPr>
      <w:r>
        <w:rPr>
          <w:spacing w:val="-1"/>
          <w:sz w:val="24"/>
          <w:szCs w:val="24"/>
        </w:rPr>
        <w:t>9.4 供应商在磋商文件要求提交投标文件的截止时间及开标时间前，未将投标</w:t>
      </w:r>
      <w:r>
        <w:rPr>
          <w:spacing w:val="3"/>
          <w:sz w:val="24"/>
          <w:szCs w:val="24"/>
        </w:rPr>
        <w:t xml:space="preserve"> </w:t>
      </w:r>
      <w:r>
        <w:rPr>
          <w:spacing w:val="-1"/>
          <w:sz w:val="24"/>
          <w:szCs w:val="24"/>
        </w:rPr>
        <w:t>文件上传至政采云投标客户端、或文件解密失败的，视为无效投标。</w:t>
      </w:r>
    </w:p>
    <w:p w14:paraId="11E21EE5">
      <w:pPr>
        <w:pStyle w:val="2"/>
        <w:spacing w:before="189" w:line="220" w:lineRule="auto"/>
        <w:ind w:left="24"/>
        <w:outlineLvl w:val="0"/>
        <w:rPr>
          <w:sz w:val="28"/>
          <w:szCs w:val="28"/>
        </w:rPr>
      </w:pPr>
      <w:bookmarkStart w:id="100" w:name="bookmark40"/>
      <w:bookmarkEnd w:id="100"/>
      <w:bookmarkStart w:id="101" w:name="bookmark39"/>
      <w:bookmarkEnd w:id="101"/>
      <w:r>
        <w:rPr>
          <w:b/>
          <w:bCs/>
          <w:spacing w:val="-3"/>
          <w:sz w:val="28"/>
          <w:szCs w:val="28"/>
        </w:rPr>
        <w:t>10、</w:t>
      </w:r>
      <w:r>
        <w:rPr>
          <w:spacing w:val="-3"/>
          <w:sz w:val="28"/>
          <w:szCs w:val="28"/>
        </w:rPr>
        <w:t xml:space="preserve"> </w:t>
      </w:r>
      <w:r>
        <w:rPr>
          <w:b/>
          <w:bCs/>
          <w:spacing w:val="-3"/>
          <w:sz w:val="28"/>
          <w:szCs w:val="28"/>
        </w:rPr>
        <w:t>递交磋商响应文件的地点、截止时间</w:t>
      </w:r>
    </w:p>
    <w:p w14:paraId="4B468F02">
      <w:pPr>
        <w:pStyle w:val="2"/>
        <w:spacing w:before="205" w:line="219" w:lineRule="auto"/>
        <w:ind w:left="494"/>
        <w:rPr>
          <w:sz w:val="24"/>
          <w:szCs w:val="24"/>
        </w:rPr>
      </w:pPr>
      <w:r>
        <w:rPr>
          <w:spacing w:val="-1"/>
          <w:sz w:val="24"/>
          <w:szCs w:val="24"/>
        </w:rPr>
        <w:t>响应文件提交的截止时间及地点详见“供应商须知前附表</w:t>
      </w:r>
      <w:r>
        <w:rPr>
          <w:spacing w:val="-83"/>
          <w:sz w:val="24"/>
          <w:szCs w:val="24"/>
        </w:rPr>
        <w:t xml:space="preserve"> </w:t>
      </w:r>
      <w:r>
        <w:rPr>
          <w:spacing w:val="-1"/>
          <w:sz w:val="24"/>
          <w:szCs w:val="24"/>
        </w:rPr>
        <w:t>”。</w:t>
      </w:r>
    </w:p>
    <w:p w14:paraId="70E0D4AB">
      <w:pPr>
        <w:pStyle w:val="2"/>
        <w:spacing w:before="187" w:line="220" w:lineRule="auto"/>
        <w:ind w:left="24"/>
        <w:outlineLvl w:val="0"/>
        <w:rPr>
          <w:sz w:val="28"/>
          <w:szCs w:val="28"/>
        </w:rPr>
      </w:pPr>
      <w:bookmarkStart w:id="102" w:name="bookmark42"/>
      <w:bookmarkEnd w:id="102"/>
      <w:bookmarkStart w:id="103" w:name="bookmark41"/>
      <w:bookmarkEnd w:id="103"/>
      <w:r>
        <w:rPr>
          <w:b/>
          <w:bCs/>
          <w:spacing w:val="-3"/>
          <w:sz w:val="28"/>
          <w:szCs w:val="28"/>
        </w:rPr>
        <w:t>11、</w:t>
      </w:r>
      <w:r>
        <w:rPr>
          <w:spacing w:val="-3"/>
          <w:sz w:val="28"/>
          <w:szCs w:val="28"/>
        </w:rPr>
        <w:t xml:space="preserve"> </w:t>
      </w:r>
      <w:r>
        <w:rPr>
          <w:b/>
          <w:bCs/>
          <w:spacing w:val="-3"/>
          <w:sz w:val="28"/>
          <w:szCs w:val="28"/>
        </w:rPr>
        <w:t>磋商响应文件的撤回和修改</w:t>
      </w:r>
    </w:p>
    <w:p w14:paraId="72E70160">
      <w:pPr>
        <w:pStyle w:val="2"/>
        <w:spacing w:before="204" w:line="313" w:lineRule="auto"/>
        <w:ind w:firstLine="739"/>
        <w:rPr>
          <w:sz w:val="24"/>
          <w:szCs w:val="24"/>
        </w:rPr>
      </w:pPr>
      <w:r>
        <w:rPr>
          <w:spacing w:val="-4"/>
          <w:sz w:val="24"/>
          <w:szCs w:val="24"/>
        </w:rPr>
        <w:t>11.1</w:t>
      </w:r>
      <w:r>
        <w:rPr>
          <w:spacing w:val="-30"/>
          <w:sz w:val="24"/>
          <w:szCs w:val="24"/>
        </w:rPr>
        <w:t xml:space="preserve"> </w:t>
      </w:r>
      <w:r>
        <w:rPr>
          <w:spacing w:val="-4"/>
          <w:sz w:val="24"/>
          <w:szCs w:val="24"/>
        </w:rPr>
        <w:t>允许供应商在磋商截止期前撤回其磋商响应文件（须以书面形式通知采</w:t>
      </w:r>
      <w:r>
        <w:rPr>
          <w:sz w:val="24"/>
          <w:szCs w:val="24"/>
        </w:rPr>
        <w:t xml:space="preserve"> </w:t>
      </w:r>
      <w:r>
        <w:rPr>
          <w:spacing w:val="-1"/>
          <w:sz w:val="24"/>
          <w:szCs w:val="24"/>
        </w:rPr>
        <w:t>购代理机构</w:t>
      </w:r>
      <w:r>
        <w:rPr>
          <w:spacing w:val="1"/>
          <w:sz w:val="24"/>
          <w:szCs w:val="24"/>
        </w:rPr>
        <w:t>），</w:t>
      </w:r>
      <w:r>
        <w:rPr>
          <w:spacing w:val="-1"/>
          <w:sz w:val="24"/>
          <w:szCs w:val="24"/>
        </w:rPr>
        <w:t>磋商截止期后不得撤回其磋商响应文件。否则，其磋商保证金将不</w:t>
      </w:r>
      <w:r>
        <w:rPr>
          <w:spacing w:val="1"/>
          <w:sz w:val="24"/>
          <w:szCs w:val="24"/>
        </w:rPr>
        <w:t xml:space="preserve"> </w:t>
      </w:r>
      <w:r>
        <w:rPr>
          <w:spacing w:val="-1"/>
          <w:sz w:val="24"/>
          <w:szCs w:val="24"/>
        </w:rPr>
        <w:t>予退还，上缴同级财政部门。</w:t>
      </w:r>
    </w:p>
    <w:p w14:paraId="2E0DD67A">
      <w:pPr>
        <w:pStyle w:val="2"/>
        <w:spacing w:before="182" w:line="219" w:lineRule="auto"/>
        <w:ind w:left="739"/>
        <w:rPr>
          <w:sz w:val="24"/>
          <w:szCs w:val="24"/>
        </w:rPr>
      </w:pPr>
      <w:r>
        <w:rPr>
          <w:spacing w:val="-2"/>
          <w:sz w:val="24"/>
          <w:szCs w:val="24"/>
        </w:rPr>
        <w:t>11.2</w:t>
      </w:r>
      <w:r>
        <w:rPr>
          <w:spacing w:val="-31"/>
          <w:sz w:val="24"/>
          <w:szCs w:val="24"/>
        </w:rPr>
        <w:t xml:space="preserve"> </w:t>
      </w:r>
      <w:r>
        <w:rPr>
          <w:spacing w:val="-2"/>
          <w:sz w:val="24"/>
          <w:szCs w:val="24"/>
        </w:rPr>
        <w:t>无论中标与否，供应商递交的一切磋商材料均不予退还。</w:t>
      </w:r>
    </w:p>
    <w:p w14:paraId="633C642D">
      <w:pPr>
        <w:pStyle w:val="2"/>
        <w:spacing w:before="186" w:line="221" w:lineRule="auto"/>
        <w:ind w:left="8"/>
        <w:outlineLvl w:val="0"/>
        <w:rPr>
          <w:sz w:val="28"/>
          <w:szCs w:val="28"/>
        </w:rPr>
      </w:pPr>
      <w:bookmarkStart w:id="104" w:name="bookmark43"/>
      <w:bookmarkEnd w:id="104"/>
      <w:bookmarkStart w:id="105" w:name="bookmark44"/>
      <w:bookmarkEnd w:id="105"/>
      <w:r>
        <w:rPr>
          <w:b/>
          <w:bCs/>
          <w:spacing w:val="-7"/>
          <w:sz w:val="28"/>
          <w:szCs w:val="28"/>
        </w:rPr>
        <w:t>五、</w:t>
      </w:r>
      <w:r>
        <w:rPr>
          <w:spacing w:val="19"/>
          <w:sz w:val="28"/>
          <w:szCs w:val="28"/>
        </w:rPr>
        <w:t xml:space="preserve"> </w:t>
      </w:r>
      <w:r>
        <w:rPr>
          <w:b/>
          <w:bCs/>
          <w:spacing w:val="-7"/>
          <w:sz w:val="28"/>
          <w:szCs w:val="28"/>
        </w:rPr>
        <w:t>磋商过程</w:t>
      </w:r>
    </w:p>
    <w:p w14:paraId="0E5C4442">
      <w:pPr>
        <w:pStyle w:val="2"/>
        <w:spacing w:before="264" w:line="290" w:lineRule="auto"/>
        <w:ind w:left="1" w:right="98" w:firstLine="11"/>
        <w:rPr>
          <w:sz w:val="24"/>
          <w:szCs w:val="24"/>
        </w:rPr>
      </w:pPr>
      <w:r>
        <w:rPr>
          <w:spacing w:val="-1"/>
          <w:sz w:val="24"/>
          <w:szCs w:val="24"/>
        </w:rPr>
        <w:t>（1）采购代理机构按本磋商文件中确定的时间和地点组织本项目的磋商活动。供</w:t>
      </w:r>
      <w:r>
        <w:rPr>
          <w:spacing w:val="14"/>
          <w:sz w:val="24"/>
          <w:szCs w:val="24"/>
        </w:rPr>
        <w:t xml:space="preserve"> </w:t>
      </w:r>
      <w:r>
        <w:rPr>
          <w:spacing w:val="-1"/>
          <w:sz w:val="24"/>
          <w:szCs w:val="24"/>
        </w:rPr>
        <w:t>应商应由其委托代理人参加。</w:t>
      </w:r>
    </w:p>
    <w:p w14:paraId="409802CF">
      <w:pPr>
        <w:pStyle w:val="2"/>
        <w:spacing w:before="180" w:line="219" w:lineRule="auto"/>
        <w:ind w:left="13"/>
        <w:rPr>
          <w:sz w:val="24"/>
          <w:szCs w:val="24"/>
        </w:rPr>
      </w:pPr>
      <w:r>
        <w:rPr>
          <w:spacing w:val="-1"/>
          <w:sz w:val="24"/>
          <w:szCs w:val="24"/>
        </w:rPr>
        <w:t>（2）磋商时，对不同文字文本响应文件的解释发生异议的，以中文文本为准。</w:t>
      </w:r>
    </w:p>
    <w:p w14:paraId="1610C9DB">
      <w:pPr>
        <w:pStyle w:val="2"/>
        <w:spacing w:before="185" w:line="288" w:lineRule="auto"/>
        <w:ind w:right="98" w:firstLine="12"/>
        <w:rPr>
          <w:sz w:val="24"/>
          <w:szCs w:val="24"/>
        </w:rPr>
      </w:pPr>
      <w:r>
        <w:rPr>
          <w:spacing w:val="-1"/>
          <w:sz w:val="24"/>
          <w:szCs w:val="24"/>
        </w:rPr>
        <w:t>（3）磋商工作由采购代理机构组织，采购单位、采购监管、纪检监察等有关方面</w:t>
      </w:r>
      <w:r>
        <w:rPr>
          <w:spacing w:val="14"/>
          <w:sz w:val="24"/>
          <w:szCs w:val="24"/>
        </w:rPr>
        <w:t xml:space="preserve"> </w:t>
      </w:r>
      <w:r>
        <w:rPr>
          <w:spacing w:val="-1"/>
          <w:sz w:val="24"/>
          <w:szCs w:val="24"/>
        </w:rPr>
        <w:t>代表可根据采购项目的具体情况列席。</w:t>
      </w:r>
    </w:p>
    <w:p w14:paraId="2A8753C2">
      <w:pPr>
        <w:pStyle w:val="2"/>
        <w:spacing w:before="184" w:line="219" w:lineRule="auto"/>
        <w:ind w:left="13"/>
        <w:rPr>
          <w:sz w:val="24"/>
          <w:szCs w:val="24"/>
        </w:rPr>
      </w:pPr>
      <w:r>
        <w:rPr>
          <w:spacing w:val="-2"/>
          <w:sz w:val="24"/>
          <w:szCs w:val="24"/>
        </w:rPr>
        <w:t>（4）磋商过程有专人记录，并存档备查。</w:t>
      </w:r>
    </w:p>
    <w:p w14:paraId="313D2B53">
      <w:pPr>
        <w:pStyle w:val="2"/>
        <w:spacing w:before="180" w:line="219" w:lineRule="auto"/>
        <w:ind w:left="13"/>
        <w:rPr>
          <w:sz w:val="24"/>
          <w:szCs w:val="24"/>
        </w:rPr>
      </w:pPr>
      <w:r>
        <w:rPr>
          <w:spacing w:val="-1"/>
          <w:sz w:val="24"/>
          <w:szCs w:val="24"/>
        </w:rPr>
        <w:t>（5）评审委员会应当依法对供应商的资格进行审查。</w:t>
      </w:r>
    </w:p>
    <w:p w14:paraId="47E3B47B">
      <w:pPr>
        <w:pStyle w:val="2"/>
        <w:spacing w:before="189" w:line="220" w:lineRule="auto"/>
        <w:ind w:left="5"/>
        <w:outlineLvl w:val="0"/>
        <w:rPr>
          <w:sz w:val="28"/>
          <w:szCs w:val="28"/>
        </w:rPr>
      </w:pPr>
      <w:bookmarkStart w:id="106" w:name="bookmark45"/>
      <w:bookmarkEnd w:id="106"/>
      <w:bookmarkStart w:id="107" w:name="bookmark46"/>
      <w:bookmarkEnd w:id="107"/>
      <w:r>
        <w:rPr>
          <w:b/>
          <w:bCs/>
          <w:spacing w:val="-7"/>
          <w:sz w:val="28"/>
          <w:szCs w:val="28"/>
        </w:rPr>
        <w:t>六、</w:t>
      </w:r>
      <w:r>
        <w:rPr>
          <w:spacing w:val="33"/>
          <w:sz w:val="28"/>
          <w:szCs w:val="28"/>
        </w:rPr>
        <w:t xml:space="preserve"> </w:t>
      </w:r>
      <w:r>
        <w:rPr>
          <w:b/>
          <w:bCs/>
          <w:spacing w:val="-7"/>
          <w:sz w:val="28"/>
          <w:szCs w:val="28"/>
        </w:rPr>
        <w:t>资格审查程序</w:t>
      </w:r>
    </w:p>
    <w:p w14:paraId="20E092AA">
      <w:pPr>
        <w:spacing w:line="220" w:lineRule="auto"/>
        <w:rPr>
          <w:sz w:val="28"/>
          <w:szCs w:val="28"/>
        </w:rPr>
        <w:sectPr>
          <w:headerReference r:id="rId23" w:type="default"/>
          <w:footerReference r:id="rId24" w:type="default"/>
          <w:pgSz w:w="11906" w:h="16839"/>
          <w:pgMar w:top="400" w:right="1643" w:bottom="1221" w:left="1651" w:header="0" w:footer="1058" w:gutter="0"/>
          <w:cols w:space="720" w:num="1"/>
        </w:sectPr>
      </w:pPr>
    </w:p>
    <w:p w14:paraId="32F0E3B3">
      <w:pPr>
        <w:pStyle w:val="2"/>
        <w:spacing w:before="267" w:line="220" w:lineRule="auto"/>
        <w:ind w:left="23"/>
        <w:outlineLvl w:val="0"/>
        <w:rPr>
          <w:sz w:val="28"/>
          <w:szCs w:val="28"/>
        </w:rPr>
      </w:pPr>
      <w:bookmarkStart w:id="108" w:name="bookmark47"/>
      <w:bookmarkEnd w:id="108"/>
      <w:r>
        <w:rPr>
          <w:b/>
          <w:bCs/>
          <w:spacing w:val="-7"/>
          <w:sz w:val="28"/>
          <w:szCs w:val="28"/>
        </w:rPr>
        <w:t>12、资格审查</w:t>
      </w:r>
    </w:p>
    <w:p w14:paraId="041C6399">
      <w:pPr>
        <w:pStyle w:val="2"/>
        <w:spacing w:before="206" w:line="289" w:lineRule="auto"/>
        <w:ind w:left="2" w:right="61" w:firstLine="480"/>
        <w:rPr>
          <w:sz w:val="24"/>
          <w:szCs w:val="24"/>
        </w:rPr>
      </w:pPr>
      <w:r>
        <w:rPr>
          <w:spacing w:val="-4"/>
          <w:sz w:val="24"/>
          <w:szCs w:val="24"/>
        </w:rPr>
        <w:t>6.1</w:t>
      </w:r>
      <w:r>
        <w:rPr>
          <w:spacing w:val="-51"/>
          <w:sz w:val="24"/>
          <w:szCs w:val="24"/>
        </w:rPr>
        <w:t xml:space="preserve"> </w:t>
      </w:r>
      <w:r>
        <w:rPr>
          <w:spacing w:val="-4"/>
          <w:sz w:val="24"/>
          <w:szCs w:val="24"/>
        </w:rPr>
        <w:t>根据《政府采购竞争性磋商管理办法财库</w:t>
      </w:r>
      <w:r>
        <w:rPr>
          <w:spacing w:val="-5"/>
          <w:sz w:val="24"/>
          <w:szCs w:val="24"/>
        </w:rPr>
        <w:t>{2014}214</w:t>
      </w:r>
      <w:r>
        <w:rPr>
          <w:spacing w:val="-45"/>
          <w:sz w:val="24"/>
          <w:szCs w:val="24"/>
        </w:rPr>
        <w:t xml:space="preserve"> </w:t>
      </w:r>
      <w:r>
        <w:rPr>
          <w:spacing w:val="-5"/>
          <w:sz w:val="24"/>
          <w:szCs w:val="24"/>
        </w:rPr>
        <w:t>号文》第</w:t>
      </w:r>
      <w:r>
        <w:rPr>
          <w:spacing w:val="-33"/>
          <w:sz w:val="24"/>
          <w:szCs w:val="24"/>
        </w:rPr>
        <w:t xml:space="preserve"> </w:t>
      </w:r>
      <w:r>
        <w:rPr>
          <w:spacing w:val="-5"/>
          <w:sz w:val="24"/>
          <w:szCs w:val="24"/>
        </w:rPr>
        <w:t>14</w:t>
      </w:r>
      <w:r>
        <w:rPr>
          <w:spacing w:val="-48"/>
          <w:sz w:val="24"/>
          <w:szCs w:val="24"/>
        </w:rPr>
        <w:t xml:space="preserve"> </w:t>
      </w:r>
      <w:r>
        <w:rPr>
          <w:spacing w:val="-5"/>
          <w:sz w:val="24"/>
          <w:szCs w:val="24"/>
        </w:rPr>
        <w:t>条、第</w:t>
      </w:r>
      <w:r>
        <w:rPr>
          <w:spacing w:val="-33"/>
          <w:sz w:val="24"/>
          <w:szCs w:val="24"/>
        </w:rPr>
        <w:t xml:space="preserve"> </w:t>
      </w:r>
      <w:r>
        <w:rPr>
          <w:spacing w:val="-5"/>
          <w:sz w:val="24"/>
          <w:szCs w:val="24"/>
        </w:rPr>
        <w:t>16</w:t>
      </w:r>
      <w:r>
        <w:rPr>
          <w:sz w:val="24"/>
          <w:szCs w:val="24"/>
        </w:rPr>
        <w:t xml:space="preserve"> </w:t>
      </w:r>
      <w:r>
        <w:rPr>
          <w:spacing w:val="-1"/>
          <w:sz w:val="24"/>
          <w:szCs w:val="24"/>
        </w:rPr>
        <w:t>条、第</w:t>
      </w:r>
      <w:r>
        <w:rPr>
          <w:spacing w:val="-33"/>
          <w:sz w:val="24"/>
          <w:szCs w:val="24"/>
        </w:rPr>
        <w:t xml:space="preserve"> </w:t>
      </w:r>
      <w:r>
        <w:rPr>
          <w:spacing w:val="-1"/>
          <w:sz w:val="24"/>
          <w:szCs w:val="24"/>
        </w:rPr>
        <w:t>18</w:t>
      </w:r>
      <w:r>
        <w:rPr>
          <w:spacing w:val="-49"/>
          <w:sz w:val="24"/>
          <w:szCs w:val="24"/>
        </w:rPr>
        <w:t xml:space="preserve"> </w:t>
      </w:r>
      <w:r>
        <w:rPr>
          <w:spacing w:val="-1"/>
          <w:sz w:val="24"/>
          <w:szCs w:val="24"/>
        </w:rPr>
        <w:t>条规定，评审委员会应当依法对</w:t>
      </w:r>
      <w:r>
        <w:rPr>
          <w:spacing w:val="-2"/>
          <w:sz w:val="24"/>
          <w:szCs w:val="24"/>
        </w:rPr>
        <w:t>供应商的资格性审查文件进行审查。</w:t>
      </w:r>
    </w:p>
    <w:p w14:paraId="240A0BA2">
      <w:pPr>
        <w:pStyle w:val="2"/>
        <w:spacing w:before="180" w:line="219" w:lineRule="auto"/>
        <w:ind w:left="482"/>
        <w:rPr>
          <w:sz w:val="24"/>
          <w:szCs w:val="24"/>
        </w:rPr>
      </w:pPr>
      <w:r>
        <w:rPr>
          <w:spacing w:val="-1"/>
          <w:sz w:val="24"/>
          <w:szCs w:val="24"/>
        </w:rPr>
        <w:t>6.2</w:t>
      </w:r>
      <w:r>
        <w:rPr>
          <w:spacing w:val="-41"/>
          <w:sz w:val="24"/>
          <w:szCs w:val="24"/>
        </w:rPr>
        <w:t xml:space="preserve"> </w:t>
      </w:r>
      <w:r>
        <w:rPr>
          <w:spacing w:val="-1"/>
          <w:sz w:val="24"/>
          <w:szCs w:val="24"/>
        </w:rPr>
        <w:t>资格审查时，供应商存在下列情况之一的，按无效投标处</w:t>
      </w:r>
      <w:r>
        <w:rPr>
          <w:spacing w:val="-2"/>
          <w:sz w:val="24"/>
          <w:szCs w:val="24"/>
        </w:rPr>
        <w:t>理：</w:t>
      </w:r>
    </w:p>
    <w:p w14:paraId="4A4492FE">
      <w:pPr>
        <w:pStyle w:val="2"/>
        <w:spacing w:before="184" w:line="219" w:lineRule="auto"/>
        <w:ind w:left="492"/>
        <w:rPr>
          <w:sz w:val="24"/>
          <w:szCs w:val="24"/>
        </w:rPr>
      </w:pPr>
      <w:r>
        <w:rPr>
          <w:spacing w:val="-3"/>
          <w:sz w:val="24"/>
          <w:szCs w:val="24"/>
        </w:rPr>
        <w:t>（1）不具备第</w:t>
      </w:r>
      <w:r>
        <w:rPr>
          <w:spacing w:val="-41"/>
          <w:sz w:val="24"/>
          <w:szCs w:val="24"/>
        </w:rPr>
        <w:t xml:space="preserve"> </w:t>
      </w:r>
      <w:r>
        <w:rPr>
          <w:spacing w:val="-3"/>
          <w:sz w:val="24"/>
          <w:szCs w:val="24"/>
        </w:rPr>
        <w:t>2.2</w:t>
      </w:r>
      <w:r>
        <w:rPr>
          <w:spacing w:val="-49"/>
          <w:sz w:val="24"/>
          <w:szCs w:val="24"/>
        </w:rPr>
        <w:t xml:space="preserve"> </w:t>
      </w:r>
      <w:r>
        <w:rPr>
          <w:spacing w:val="-3"/>
          <w:sz w:val="24"/>
          <w:szCs w:val="24"/>
        </w:rPr>
        <w:t>款“合格的投标人</w:t>
      </w:r>
      <w:r>
        <w:rPr>
          <w:spacing w:val="-88"/>
          <w:sz w:val="24"/>
          <w:szCs w:val="24"/>
        </w:rPr>
        <w:t xml:space="preserve"> </w:t>
      </w:r>
      <w:r>
        <w:rPr>
          <w:spacing w:val="-3"/>
          <w:sz w:val="24"/>
          <w:szCs w:val="24"/>
        </w:rPr>
        <w:t>”规定的资格要求的；</w:t>
      </w:r>
    </w:p>
    <w:p w14:paraId="6E34D014">
      <w:pPr>
        <w:pStyle w:val="2"/>
        <w:spacing w:before="181" w:line="219" w:lineRule="auto"/>
        <w:ind w:left="492"/>
        <w:rPr>
          <w:sz w:val="24"/>
          <w:szCs w:val="24"/>
        </w:rPr>
      </w:pPr>
      <w:r>
        <w:rPr>
          <w:spacing w:val="-1"/>
          <w:sz w:val="24"/>
          <w:szCs w:val="24"/>
        </w:rPr>
        <w:t>（2）未按磋商文件要求交纳或未足额交纳投标保证金的；</w:t>
      </w:r>
    </w:p>
    <w:p w14:paraId="58030E30">
      <w:pPr>
        <w:pStyle w:val="2"/>
        <w:spacing w:before="182" w:line="219" w:lineRule="auto"/>
        <w:ind w:left="492"/>
        <w:rPr>
          <w:sz w:val="24"/>
          <w:szCs w:val="24"/>
        </w:rPr>
      </w:pPr>
      <w:r>
        <w:rPr>
          <w:spacing w:val="-1"/>
          <w:sz w:val="24"/>
          <w:szCs w:val="24"/>
        </w:rPr>
        <w:t>（3）磋商响应文件中附有采购人不能接受的条件的；</w:t>
      </w:r>
    </w:p>
    <w:p w14:paraId="1222E8D9">
      <w:pPr>
        <w:pStyle w:val="2"/>
        <w:spacing w:before="181" w:line="219" w:lineRule="auto"/>
        <w:ind w:left="492"/>
        <w:rPr>
          <w:sz w:val="24"/>
          <w:szCs w:val="24"/>
        </w:rPr>
      </w:pPr>
      <w:r>
        <w:rPr>
          <w:spacing w:val="-1"/>
          <w:sz w:val="24"/>
          <w:szCs w:val="24"/>
        </w:rPr>
        <w:t>（4）未按磋商文件要求制作并上传电子投标文件的；</w:t>
      </w:r>
    </w:p>
    <w:p w14:paraId="7BF1250F">
      <w:pPr>
        <w:pStyle w:val="2"/>
        <w:spacing w:before="183" w:line="219" w:lineRule="auto"/>
        <w:ind w:left="492"/>
        <w:outlineLvl w:val="1"/>
        <w:rPr>
          <w:sz w:val="24"/>
          <w:szCs w:val="24"/>
        </w:rPr>
      </w:pPr>
      <w:r>
        <w:rPr>
          <w:spacing w:val="-1"/>
          <w:sz w:val="24"/>
          <w:szCs w:val="24"/>
        </w:rPr>
        <w:t>（5）由于供应商原因造成电子投标文件无法正常解密的；</w:t>
      </w:r>
    </w:p>
    <w:p w14:paraId="2374DDCA">
      <w:pPr>
        <w:pStyle w:val="2"/>
        <w:spacing w:before="189" w:line="221" w:lineRule="auto"/>
        <w:ind w:left="1"/>
        <w:outlineLvl w:val="0"/>
        <w:rPr>
          <w:sz w:val="28"/>
          <w:szCs w:val="28"/>
        </w:rPr>
      </w:pPr>
      <w:bookmarkStart w:id="109" w:name="bookmark50"/>
      <w:bookmarkEnd w:id="109"/>
      <w:bookmarkStart w:id="110" w:name="bookmark49"/>
      <w:bookmarkEnd w:id="110"/>
      <w:r>
        <w:rPr>
          <w:b/>
          <w:bCs/>
          <w:spacing w:val="-3"/>
          <w:sz w:val="28"/>
          <w:szCs w:val="28"/>
        </w:rPr>
        <w:t>七、</w:t>
      </w:r>
      <w:r>
        <w:rPr>
          <w:spacing w:val="-3"/>
          <w:sz w:val="28"/>
          <w:szCs w:val="28"/>
        </w:rPr>
        <w:t xml:space="preserve"> </w:t>
      </w:r>
      <w:r>
        <w:rPr>
          <w:b/>
          <w:bCs/>
          <w:spacing w:val="-3"/>
          <w:sz w:val="28"/>
          <w:szCs w:val="28"/>
        </w:rPr>
        <w:t>评审程序及方法</w:t>
      </w:r>
    </w:p>
    <w:p w14:paraId="171A3EF4">
      <w:pPr>
        <w:pStyle w:val="2"/>
        <w:spacing w:before="268" w:line="219" w:lineRule="auto"/>
        <w:ind w:left="23"/>
        <w:outlineLvl w:val="0"/>
        <w:rPr>
          <w:sz w:val="28"/>
          <w:szCs w:val="28"/>
        </w:rPr>
      </w:pPr>
      <w:bookmarkStart w:id="111" w:name="bookmark52"/>
      <w:bookmarkEnd w:id="111"/>
      <w:bookmarkStart w:id="112" w:name="bookmark51"/>
      <w:bookmarkEnd w:id="112"/>
      <w:r>
        <w:rPr>
          <w:b/>
          <w:bCs/>
          <w:spacing w:val="-6"/>
          <w:sz w:val="28"/>
          <w:szCs w:val="28"/>
        </w:rPr>
        <w:t>13、评审委员会</w:t>
      </w:r>
    </w:p>
    <w:p w14:paraId="580A8E37">
      <w:pPr>
        <w:pStyle w:val="2"/>
        <w:spacing w:before="207" w:line="353" w:lineRule="auto"/>
        <w:ind w:left="144" w:right="61" w:firstLine="495"/>
        <w:jc w:val="both"/>
        <w:rPr>
          <w:sz w:val="24"/>
          <w:szCs w:val="24"/>
        </w:rPr>
      </w:pPr>
      <w:r>
        <w:rPr>
          <w:spacing w:val="-1"/>
          <w:sz w:val="24"/>
          <w:szCs w:val="24"/>
        </w:rPr>
        <w:t>13.1</w:t>
      </w:r>
      <w:r>
        <w:rPr>
          <w:spacing w:val="-52"/>
          <w:sz w:val="24"/>
          <w:szCs w:val="24"/>
        </w:rPr>
        <w:t xml:space="preserve"> </w:t>
      </w:r>
      <w:r>
        <w:rPr>
          <w:spacing w:val="-1"/>
          <w:sz w:val="24"/>
          <w:szCs w:val="24"/>
        </w:rPr>
        <w:t>磋商小组由采购人代表和评审专家共</w:t>
      </w:r>
      <w:r>
        <w:rPr>
          <w:spacing w:val="-46"/>
          <w:sz w:val="24"/>
          <w:szCs w:val="24"/>
        </w:rPr>
        <w:t xml:space="preserve"> </w:t>
      </w:r>
      <w:r>
        <w:rPr>
          <w:spacing w:val="-1"/>
          <w:sz w:val="24"/>
          <w:szCs w:val="24"/>
        </w:rPr>
        <w:t>3</w:t>
      </w:r>
      <w:r>
        <w:rPr>
          <w:spacing w:val="-48"/>
          <w:sz w:val="24"/>
          <w:szCs w:val="24"/>
        </w:rPr>
        <w:t xml:space="preserve"> </w:t>
      </w:r>
      <w:r>
        <w:rPr>
          <w:spacing w:val="-1"/>
          <w:sz w:val="24"/>
          <w:szCs w:val="24"/>
        </w:rPr>
        <w:t>人</w:t>
      </w:r>
      <w:r>
        <w:rPr>
          <w:spacing w:val="-2"/>
          <w:sz w:val="24"/>
          <w:szCs w:val="24"/>
        </w:rPr>
        <w:t>以上单数组成，其中评审专家</w:t>
      </w:r>
      <w:r>
        <w:rPr>
          <w:sz w:val="24"/>
          <w:szCs w:val="24"/>
        </w:rPr>
        <w:t xml:space="preserve"> </w:t>
      </w:r>
      <w:r>
        <w:rPr>
          <w:spacing w:val="-3"/>
          <w:sz w:val="24"/>
          <w:szCs w:val="24"/>
        </w:rPr>
        <w:t>人数不得少于磋商小组成员总数的</w:t>
      </w:r>
      <w:r>
        <w:rPr>
          <w:spacing w:val="-48"/>
          <w:sz w:val="24"/>
          <w:szCs w:val="24"/>
        </w:rPr>
        <w:t xml:space="preserve"> </w:t>
      </w:r>
      <w:r>
        <w:rPr>
          <w:spacing w:val="-3"/>
          <w:sz w:val="24"/>
          <w:szCs w:val="24"/>
        </w:rPr>
        <w:t>2/3。采</w:t>
      </w:r>
      <w:r>
        <w:rPr>
          <w:spacing w:val="-4"/>
          <w:sz w:val="24"/>
          <w:szCs w:val="24"/>
        </w:rPr>
        <w:t>购人代表不得以评审专家身份参加本部</w:t>
      </w:r>
      <w:r>
        <w:rPr>
          <w:sz w:val="24"/>
          <w:szCs w:val="24"/>
        </w:rPr>
        <w:t xml:space="preserve"> </w:t>
      </w:r>
      <w:r>
        <w:rPr>
          <w:spacing w:val="2"/>
          <w:sz w:val="24"/>
          <w:szCs w:val="24"/>
        </w:rPr>
        <w:t>门或本单位采购项目的评审。采购代理机构人员不得参加本机构代</w:t>
      </w:r>
      <w:r>
        <w:rPr>
          <w:spacing w:val="1"/>
          <w:sz w:val="24"/>
          <w:szCs w:val="24"/>
        </w:rPr>
        <w:t>理的采购项目</w:t>
      </w:r>
      <w:r>
        <w:rPr>
          <w:sz w:val="24"/>
          <w:szCs w:val="24"/>
        </w:rPr>
        <w:t xml:space="preserve"> </w:t>
      </w:r>
      <w:r>
        <w:rPr>
          <w:spacing w:val="-3"/>
          <w:sz w:val="24"/>
          <w:szCs w:val="24"/>
        </w:rPr>
        <w:t>的评审。</w:t>
      </w:r>
    </w:p>
    <w:p w14:paraId="172D8015">
      <w:pPr>
        <w:pStyle w:val="2"/>
        <w:spacing w:before="30" w:line="354" w:lineRule="auto"/>
        <w:ind w:left="145" w:right="61" w:firstLine="476"/>
        <w:jc w:val="both"/>
        <w:rPr>
          <w:sz w:val="24"/>
          <w:szCs w:val="24"/>
        </w:rPr>
      </w:pPr>
      <w:r>
        <w:rPr>
          <w:spacing w:val="2"/>
          <w:sz w:val="24"/>
          <w:szCs w:val="24"/>
        </w:rPr>
        <w:t>采用竞争性磋商方式的政府采购项目，评审专家应当从政府采购评审专家库</w:t>
      </w:r>
      <w:r>
        <w:rPr>
          <w:spacing w:val="1"/>
          <w:sz w:val="24"/>
          <w:szCs w:val="24"/>
        </w:rPr>
        <w:t xml:space="preserve"> </w:t>
      </w:r>
      <w:r>
        <w:rPr>
          <w:spacing w:val="-3"/>
          <w:sz w:val="24"/>
          <w:szCs w:val="24"/>
        </w:rPr>
        <w:t>内相关专业的专家名单中随机抽取。符合财库〔2</w:t>
      </w:r>
      <w:r>
        <w:rPr>
          <w:spacing w:val="-4"/>
          <w:sz w:val="24"/>
          <w:szCs w:val="24"/>
        </w:rPr>
        <w:t>014〕214</w:t>
      </w:r>
      <w:r>
        <w:rPr>
          <w:spacing w:val="-45"/>
          <w:sz w:val="24"/>
          <w:szCs w:val="24"/>
        </w:rPr>
        <w:t xml:space="preserve"> </w:t>
      </w:r>
      <w:r>
        <w:rPr>
          <w:spacing w:val="-4"/>
          <w:sz w:val="24"/>
          <w:szCs w:val="24"/>
        </w:rPr>
        <w:t>号第三条第四项规定情</w:t>
      </w:r>
      <w:r>
        <w:rPr>
          <w:sz w:val="24"/>
          <w:szCs w:val="24"/>
        </w:rPr>
        <w:t xml:space="preserve"> </w:t>
      </w:r>
      <w:r>
        <w:rPr>
          <w:spacing w:val="2"/>
          <w:sz w:val="24"/>
          <w:szCs w:val="24"/>
        </w:rPr>
        <w:t>形的项目，以及情况特殊、通过随机方式难以确定合适的评审专</w:t>
      </w:r>
      <w:r>
        <w:rPr>
          <w:spacing w:val="1"/>
          <w:sz w:val="24"/>
          <w:szCs w:val="24"/>
        </w:rPr>
        <w:t>家的项目，经主</w:t>
      </w:r>
      <w:r>
        <w:rPr>
          <w:sz w:val="24"/>
          <w:szCs w:val="24"/>
        </w:rPr>
        <w:t xml:space="preserve"> </w:t>
      </w:r>
      <w:r>
        <w:rPr>
          <w:spacing w:val="2"/>
          <w:sz w:val="24"/>
          <w:szCs w:val="24"/>
        </w:rPr>
        <w:t>管预算单位同意，可以自行选定评审专家。技术复杂、专业性强</w:t>
      </w:r>
      <w:r>
        <w:rPr>
          <w:spacing w:val="1"/>
          <w:sz w:val="24"/>
          <w:szCs w:val="24"/>
        </w:rPr>
        <w:t>的采购项目，评</w:t>
      </w:r>
      <w:r>
        <w:rPr>
          <w:sz w:val="24"/>
          <w:szCs w:val="24"/>
        </w:rPr>
        <w:t xml:space="preserve"> </w:t>
      </w:r>
      <w:r>
        <w:rPr>
          <w:spacing w:val="-4"/>
          <w:sz w:val="24"/>
          <w:szCs w:val="24"/>
        </w:rPr>
        <w:t>审专家中应当包含</w:t>
      </w:r>
      <w:r>
        <w:rPr>
          <w:spacing w:val="-26"/>
          <w:sz w:val="24"/>
          <w:szCs w:val="24"/>
        </w:rPr>
        <w:t xml:space="preserve"> </w:t>
      </w:r>
      <w:r>
        <w:rPr>
          <w:spacing w:val="-4"/>
          <w:sz w:val="24"/>
          <w:szCs w:val="24"/>
        </w:rPr>
        <w:t>1</w:t>
      </w:r>
      <w:r>
        <w:rPr>
          <w:spacing w:val="-48"/>
          <w:sz w:val="24"/>
          <w:szCs w:val="24"/>
        </w:rPr>
        <w:t xml:space="preserve"> </w:t>
      </w:r>
      <w:r>
        <w:rPr>
          <w:spacing w:val="-4"/>
          <w:sz w:val="24"/>
          <w:szCs w:val="24"/>
        </w:rPr>
        <w:t>名法律专家。</w:t>
      </w:r>
    </w:p>
    <w:p w14:paraId="3AF1DC2C">
      <w:pPr>
        <w:pStyle w:val="2"/>
        <w:spacing w:before="36" w:line="218" w:lineRule="auto"/>
        <w:ind w:left="600"/>
        <w:rPr>
          <w:sz w:val="24"/>
          <w:szCs w:val="24"/>
        </w:rPr>
      </w:pPr>
      <w:r>
        <w:rPr>
          <w:spacing w:val="-1"/>
          <w:sz w:val="24"/>
          <w:szCs w:val="24"/>
        </w:rPr>
        <w:t>评审委员会成员名单在评标结果公告前应当保密。</w:t>
      </w:r>
    </w:p>
    <w:p w14:paraId="6170AA65">
      <w:pPr>
        <w:pStyle w:val="2"/>
        <w:spacing w:before="182" w:line="354" w:lineRule="auto"/>
        <w:ind w:right="61" w:firstLine="498"/>
        <w:rPr>
          <w:sz w:val="24"/>
          <w:szCs w:val="24"/>
        </w:rPr>
      </w:pPr>
      <w:r>
        <w:rPr>
          <w:spacing w:val="-3"/>
          <w:sz w:val="24"/>
          <w:szCs w:val="24"/>
        </w:rPr>
        <w:t>13.2</w:t>
      </w:r>
      <w:r>
        <w:rPr>
          <w:spacing w:val="-51"/>
          <w:sz w:val="24"/>
          <w:szCs w:val="24"/>
        </w:rPr>
        <w:t xml:space="preserve"> </w:t>
      </w:r>
      <w:r>
        <w:rPr>
          <w:spacing w:val="-3"/>
          <w:sz w:val="24"/>
          <w:szCs w:val="24"/>
        </w:rPr>
        <w:t>评标中因评审委员会成员缺席、回避或者健康等</w:t>
      </w:r>
      <w:r>
        <w:rPr>
          <w:spacing w:val="-4"/>
          <w:sz w:val="24"/>
          <w:szCs w:val="24"/>
        </w:rPr>
        <w:t>特殊原因导致评审委员会</w:t>
      </w:r>
      <w:r>
        <w:rPr>
          <w:sz w:val="24"/>
          <w:szCs w:val="24"/>
        </w:rPr>
        <w:t xml:space="preserve"> </w:t>
      </w:r>
      <w:r>
        <w:rPr>
          <w:spacing w:val="-1"/>
          <w:sz w:val="24"/>
          <w:szCs w:val="24"/>
        </w:rPr>
        <w:t>组成不符合规定的，采购人或者采购代理机构应当依法补足后继续评标。被更换的</w:t>
      </w:r>
      <w:r>
        <w:rPr>
          <w:spacing w:val="4"/>
          <w:sz w:val="24"/>
          <w:szCs w:val="24"/>
        </w:rPr>
        <w:t xml:space="preserve"> </w:t>
      </w:r>
      <w:r>
        <w:rPr>
          <w:spacing w:val="-1"/>
          <w:sz w:val="24"/>
          <w:szCs w:val="24"/>
        </w:rPr>
        <w:t>评审委员会成员所作出的评标意见无效。无法及时补足评审委员会成员的，采购代</w:t>
      </w:r>
      <w:r>
        <w:rPr>
          <w:spacing w:val="4"/>
          <w:sz w:val="24"/>
          <w:szCs w:val="24"/>
        </w:rPr>
        <w:t xml:space="preserve"> </w:t>
      </w:r>
      <w:r>
        <w:rPr>
          <w:spacing w:val="-1"/>
          <w:sz w:val="24"/>
          <w:szCs w:val="24"/>
        </w:rPr>
        <w:t>理机构应当停止评标活动，封存所有磋商响应文件和开标、评标资料，依法重新组</w:t>
      </w:r>
      <w:r>
        <w:rPr>
          <w:spacing w:val="4"/>
          <w:sz w:val="24"/>
          <w:szCs w:val="24"/>
        </w:rPr>
        <w:t xml:space="preserve"> </w:t>
      </w:r>
      <w:r>
        <w:rPr>
          <w:spacing w:val="-1"/>
          <w:sz w:val="24"/>
          <w:szCs w:val="24"/>
        </w:rPr>
        <w:t>建评审委员会进行评标。原评审委员会所作出的评标意见无效。</w:t>
      </w:r>
    </w:p>
    <w:p w14:paraId="5E85F9CA">
      <w:pPr>
        <w:pStyle w:val="2"/>
        <w:spacing w:before="35" w:line="346" w:lineRule="auto"/>
        <w:ind w:left="6" w:firstLine="833"/>
        <w:rPr>
          <w:sz w:val="24"/>
          <w:szCs w:val="24"/>
        </w:rPr>
      </w:pPr>
      <w:r>
        <w:rPr>
          <w:spacing w:val="-3"/>
          <w:sz w:val="24"/>
          <w:szCs w:val="24"/>
        </w:rPr>
        <w:t>采购人或采购代理机构应当将变更、重新组建评审委员会的情况予以记录，</w:t>
      </w:r>
      <w:r>
        <w:rPr>
          <w:spacing w:val="9"/>
          <w:sz w:val="24"/>
          <w:szCs w:val="24"/>
        </w:rPr>
        <w:t xml:space="preserve"> </w:t>
      </w:r>
      <w:r>
        <w:rPr>
          <w:spacing w:val="-2"/>
          <w:sz w:val="24"/>
          <w:szCs w:val="24"/>
        </w:rPr>
        <w:t>并随采购文件一并存档。</w:t>
      </w:r>
    </w:p>
    <w:p w14:paraId="53C7C3C3">
      <w:pPr>
        <w:pStyle w:val="2"/>
        <w:spacing w:before="33" w:line="219" w:lineRule="auto"/>
        <w:ind w:firstLine="476" w:firstLineChars="200"/>
        <w:rPr>
          <w:sz w:val="24"/>
          <w:szCs w:val="24"/>
        </w:rPr>
      </w:pPr>
      <w:r>
        <w:rPr>
          <w:spacing w:val="-1"/>
          <w:sz w:val="24"/>
          <w:szCs w:val="24"/>
        </w:rPr>
        <w:t>13.3</w:t>
      </w:r>
      <w:r>
        <w:rPr>
          <w:spacing w:val="-40"/>
          <w:sz w:val="24"/>
          <w:szCs w:val="24"/>
        </w:rPr>
        <w:t xml:space="preserve"> </w:t>
      </w:r>
      <w:r>
        <w:rPr>
          <w:spacing w:val="-1"/>
          <w:sz w:val="24"/>
          <w:szCs w:val="24"/>
        </w:rPr>
        <w:t>采购人、采购代理机构应当采取必要措施，保证评标在严格保密的情</w:t>
      </w:r>
    </w:p>
    <w:p w14:paraId="2FF394B1">
      <w:pPr>
        <w:spacing w:line="219" w:lineRule="auto"/>
        <w:rPr>
          <w:sz w:val="24"/>
          <w:szCs w:val="24"/>
        </w:rPr>
        <w:sectPr>
          <w:headerReference r:id="rId25" w:type="default"/>
          <w:footerReference r:id="rId26" w:type="default"/>
          <w:pgSz w:w="11906" w:h="16839"/>
          <w:pgMar w:top="400" w:right="1582" w:bottom="1221" w:left="1652" w:header="0" w:footer="1059" w:gutter="0"/>
          <w:cols w:space="720" w:num="1"/>
        </w:sectPr>
      </w:pPr>
    </w:p>
    <w:p w14:paraId="1FA60E72">
      <w:pPr>
        <w:pStyle w:val="2"/>
        <w:spacing w:before="21" w:line="345" w:lineRule="auto"/>
        <w:ind w:left="8" w:right="59" w:firstLine="2"/>
        <w:rPr>
          <w:sz w:val="24"/>
          <w:szCs w:val="24"/>
        </w:rPr>
      </w:pPr>
      <w:r>
        <w:rPr>
          <w:spacing w:val="2"/>
          <w:sz w:val="24"/>
          <w:szCs w:val="24"/>
        </w:rPr>
        <w:t>况下进行。除采购人代表、评标现场组织人员外，采购人的其他工</w:t>
      </w:r>
      <w:r>
        <w:rPr>
          <w:spacing w:val="1"/>
          <w:sz w:val="24"/>
          <w:szCs w:val="24"/>
        </w:rPr>
        <w:t>作人员以及与</w:t>
      </w:r>
      <w:r>
        <w:rPr>
          <w:sz w:val="24"/>
          <w:szCs w:val="24"/>
        </w:rPr>
        <w:t xml:space="preserve"> </w:t>
      </w:r>
      <w:r>
        <w:rPr>
          <w:spacing w:val="-1"/>
          <w:sz w:val="24"/>
          <w:szCs w:val="24"/>
        </w:rPr>
        <w:t>评标工作无关的人员不得进入评标现场。</w:t>
      </w:r>
    </w:p>
    <w:p w14:paraId="2D1F0232">
      <w:pPr>
        <w:pStyle w:val="2"/>
        <w:spacing w:before="33" w:line="347" w:lineRule="auto"/>
        <w:ind w:left="17" w:right="58" w:firstLine="592"/>
        <w:rPr>
          <w:sz w:val="24"/>
          <w:szCs w:val="24"/>
        </w:rPr>
      </w:pPr>
      <w:r>
        <w:rPr>
          <w:spacing w:val="-2"/>
          <w:sz w:val="24"/>
          <w:szCs w:val="24"/>
        </w:rPr>
        <w:t>有关人员对评标情况以及在评标过程中获悉的国家秘密、商业秘密负有保密</w:t>
      </w:r>
      <w:r>
        <w:rPr>
          <w:spacing w:val="11"/>
          <w:sz w:val="24"/>
          <w:szCs w:val="24"/>
        </w:rPr>
        <w:t xml:space="preserve"> </w:t>
      </w:r>
      <w:r>
        <w:rPr>
          <w:spacing w:val="-6"/>
          <w:sz w:val="24"/>
          <w:szCs w:val="24"/>
        </w:rPr>
        <w:t>责任。</w:t>
      </w:r>
    </w:p>
    <w:p w14:paraId="208667AB">
      <w:pPr>
        <w:pStyle w:val="2"/>
        <w:spacing w:before="33" w:line="289" w:lineRule="auto"/>
        <w:ind w:left="18" w:right="58" w:firstLine="728"/>
        <w:rPr>
          <w:sz w:val="24"/>
          <w:szCs w:val="24"/>
        </w:rPr>
      </w:pPr>
      <w:r>
        <w:rPr>
          <w:spacing w:val="-1"/>
          <w:sz w:val="24"/>
          <w:szCs w:val="24"/>
        </w:rPr>
        <w:t>13.4</w:t>
      </w:r>
      <w:r>
        <w:rPr>
          <w:spacing w:val="-38"/>
          <w:sz w:val="24"/>
          <w:szCs w:val="24"/>
        </w:rPr>
        <w:t xml:space="preserve"> </w:t>
      </w:r>
      <w:r>
        <w:rPr>
          <w:spacing w:val="-1"/>
          <w:sz w:val="24"/>
          <w:szCs w:val="24"/>
        </w:rPr>
        <w:t>磋商由采购代理机构负责组织，具体磋商事务由依法组建的磋商小组</w:t>
      </w:r>
      <w:r>
        <w:rPr>
          <w:sz w:val="24"/>
          <w:szCs w:val="24"/>
        </w:rPr>
        <w:t xml:space="preserve"> </w:t>
      </w:r>
      <w:r>
        <w:rPr>
          <w:spacing w:val="-2"/>
          <w:sz w:val="24"/>
          <w:szCs w:val="24"/>
        </w:rPr>
        <w:t>负责，并独立履行下列职责：</w:t>
      </w:r>
    </w:p>
    <w:p w14:paraId="67E564BB">
      <w:pPr>
        <w:pStyle w:val="2"/>
        <w:spacing w:before="183" w:line="288" w:lineRule="auto"/>
        <w:ind w:left="731" w:right="58" w:hanging="428"/>
        <w:rPr>
          <w:sz w:val="24"/>
          <w:szCs w:val="24"/>
        </w:rPr>
      </w:pPr>
      <w:r>
        <w:rPr>
          <w:spacing w:val="-3"/>
          <w:sz w:val="24"/>
          <w:szCs w:val="24"/>
        </w:rPr>
        <w:t>（1）  核对评审专家身份和采购人代表授权函，对评审专家在政府采购活动中</w:t>
      </w:r>
      <w:r>
        <w:rPr>
          <w:sz w:val="24"/>
          <w:szCs w:val="24"/>
        </w:rPr>
        <w:t xml:space="preserve"> </w:t>
      </w:r>
      <w:r>
        <w:rPr>
          <w:spacing w:val="-1"/>
          <w:sz w:val="24"/>
          <w:szCs w:val="24"/>
        </w:rPr>
        <w:t>的职责履行情况予以记录，并及时将有关违法违规行为向财政部门报告；</w:t>
      </w:r>
    </w:p>
    <w:p w14:paraId="242968D5">
      <w:pPr>
        <w:pStyle w:val="2"/>
        <w:spacing w:before="184" w:line="219" w:lineRule="auto"/>
        <w:ind w:left="303"/>
        <w:rPr>
          <w:sz w:val="24"/>
          <w:szCs w:val="24"/>
        </w:rPr>
      </w:pPr>
      <w:r>
        <w:rPr>
          <w:spacing w:val="-3"/>
          <w:sz w:val="24"/>
          <w:szCs w:val="24"/>
        </w:rPr>
        <w:t>（2）  宣布评标纪律；</w:t>
      </w:r>
    </w:p>
    <w:p w14:paraId="4AA4B885">
      <w:pPr>
        <w:pStyle w:val="2"/>
        <w:spacing w:before="182" w:line="218" w:lineRule="auto"/>
        <w:ind w:left="303"/>
        <w:rPr>
          <w:sz w:val="24"/>
          <w:szCs w:val="24"/>
        </w:rPr>
      </w:pPr>
      <w:r>
        <w:rPr>
          <w:spacing w:val="-1"/>
          <w:sz w:val="24"/>
          <w:szCs w:val="24"/>
        </w:rPr>
        <w:t>（3）  公布供应商名单，告知评审专家应当回避的情形；</w:t>
      </w:r>
    </w:p>
    <w:p w14:paraId="70BB6DDC">
      <w:pPr>
        <w:pStyle w:val="2"/>
        <w:spacing w:before="184" w:line="219" w:lineRule="auto"/>
        <w:ind w:left="303"/>
        <w:rPr>
          <w:sz w:val="24"/>
          <w:szCs w:val="24"/>
        </w:rPr>
      </w:pPr>
      <w:r>
        <w:rPr>
          <w:spacing w:val="-1"/>
          <w:sz w:val="24"/>
          <w:szCs w:val="24"/>
        </w:rPr>
        <w:t>（4）  组织评审委员会推选评标组长，采购人代表不得担任组长；</w:t>
      </w:r>
    </w:p>
    <w:p w14:paraId="006D9609">
      <w:pPr>
        <w:pStyle w:val="2"/>
        <w:spacing w:before="181" w:line="219" w:lineRule="auto"/>
        <w:ind w:left="303"/>
        <w:rPr>
          <w:sz w:val="24"/>
          <w:szCs w:val="24"/>
        </w:rPr>
      </w:pPr>
      <w:r>
        <w:rPr>
          <w:spacing w:val="-1"/>
          <w:sz w:val="24"/>
          <w:szCs w:val="24"/>
        </w:rPr>
        <w:t>（5）  在评标期间采取必要的通讯管理措施，保证评标活动不受外界干扰；</w:t>
      </w:r>
    </w:p>
    <w:p w14:paraId="21AC15CB">
      <w:pPr>
        <w:pStyle w:val="2"/>
        <w:spacing w:before="183" w:line="219" w:lineRule="auto"/>
        <w:ind w:left="303"/>
        <w:rPr>
          <w:sz w:val="24"/>
          <w:szCs w:val="24"/>
        </w:rPr>
      </w:pPr>
      <w:r>
        <w:rPr>
          <w:spacing w:val="-1"/>
          <w:sz w:val="24"/>
          <w:szCs w:val="24"/>
        </w:rPr>
        <w:t>（6）  根据评审委员会的要求介绍政府采购相关政策法规、磋商文件；</w:t>
      </w:r>
    </w:p>
    <w:p w14:paraId="104C0868">
      <w:pPr>
        <w:pStyle w:val="2"/>
        <w:spacing w:before="183" w:line="313" w:lineRule="auto"/>
        <w:ind w:left="712" w:right="58" w:hanging="409"/>
        <w:rPr>
          <w:sz w:val="24"/>
          <w:szCs w:val="24"/>
        </w:rPr>
      </w:pPr>
      <w:r>
        <w:rPr>
          <w:spacing w:val="-3"/>
          <w:sz w:val="24"/>
          <w:szCs w:val="24"/>
        </w:rPr>
        <w:t>（7）  维护评标秩序，监督评审委员会依照磋商文件规定的评标程序、方法和</w:t>
      </w:r>
      <w:r>
        <w:rPr>
          <w:sz w:val="24"/>
          <w:szCs w:val="24"/>
        </w:rPr>
        <w:t xml:space="preserve"> </w:t>
      </w:r>
      <w:r>
        <w:rPr>
          <w:spacing w:val="2"/>
          <w:sz w:val="24"/>
          <w:szCs w:val="24"/>
        </w:rPr>
        <w:t>标准进行独立评审，及时制止和纠正采购人代表、评审专家的倾向性言论</w:t>
      </w:r>
      <w:r>
        <w:rPr>
          <w:spacing w:val="15"/>
          <w:sz w:val="24"/>
          <w:szCs w:val="24"/>
        </w:rPr>
        <w:t xml:space="preserve"> </w:t>
      </w:r>
      <w:r>
        <w:rPr>
          <w:spacing w:val="-2"/>
          <w:sz w:val="24"/>
          <w:szCs w:val="24"/>
        </w:rPr>
        <w:t>或者违法违规行为；</w:t>
      </w:r>
    </w:p>
    <w:p w14:paraId="059EB7E6">
      <w:pPr>
        <w:pStyle w:val="2"/>
        <w:spacing w:before="179" w:line="288" w:lineRule="auto"/>
        <w:ind w:left="714" w:right="58" w:hanging="411"/>
        <w:rPr>
          <w:sz w:val="24"/>
          <w:szCs w:val="24"/>
        </w:rPr>
      </w:pPr>
      <w:r>
        <w:rPr>
          <w:spacing w:val="-3"/>
          <w:sz w:val="24"/>
          <w:szCs w:val="24"/>
        </w:rPr>
        <w:t>（8）  核对评标结果，有15.3规定情形的，要求评审委员会复核或者书面说明</w:t>
      </w:r>
      <w:r>
        <w:rPr>
          <w:spacing w:val="5"/>
          <w:sz w:val="24"/>
          <w:szCs w:val="24"/>
        </w:rPr>
        <w:t xml:space="preserve"> </w:t>
      </w:r>
      <w:r>
        <w:rPr>
          <w:spacing w:val="-1"/>
          <w:sz w:val="24"/>
          <w:szCs w:val="24"/>
        </w:rPr>
        <w:t>理由，评审委员会拒绝的，应予记录并向本级财政部门报告；</w:t>
      </w:r>
    </w:p>
    <w:p w14:paraId="18DA942F">
      <w:pPr>
        <w:pStyle w:val="2"/>
        <w:spacing w:before="184" w:line="290" w:lineRule="auto"/>
        <w:ind w:left="723" w:right="58" w:hanging="420"/>
        <w:rPr>
          <w:sz w:val="24"/>
          <w:szCs w:val="24"/>
        </w:rPr>
      </w:pPr>
      <w:r>
        <w:rPr>
          <w:spacing w:val="-3"/>
          <w:sz w:val="24"/>
          <w:szCs w:val="24"/>
        </w:rPr>
        <w:t>（9）  评审工作完成后，按照规定由采购人向评审专家支付劳务报酬和异地评</w:t>
      </w:r>
      <w:r>
        <w:rPr>
          <w:sz w:val="24"/>
          <w:szCs w:val="24"/>
        </w:rPr>
        <w:t xml:space="preserve"> </w:t>
      </w:r>
      <w:r>
        <w:rPr>
          <w:spacing w:val="-1"/>
          <w:sz w:val="24"/>
          <w:szCs w:val="24"/>
        </w:rPr>
        <w:t>审差旅费，不得向评审专家以外的其他人员支付评审劳务报酬；</w:t>
      </w:r>
    </w:p>
    <w:p w14:paraId="4F2551E8">
      <w:pPr>
        <w:pStyle w:val="2"/>
        <w:spacing w:before="181" w:line="220" w:lineRule="auto"/>
        <w:ind w:left="303"/>
        <w:rPr>
          <w:sz w:val="24"/>
          <w:szCs w:val="24"/>
        </w:rPr>
      </w:pPr>
      <w:r>
        <w:rPr>
          <w:spacing w:val="-2"/>
          <w:sz w:val="24"/>
          <w:szCs w:val="24"/>
        </w:rPr>
        <w:t>（10） 处理与评标有关的其他事项。</w:t>
      </w:r>
    </w:p>
    <w:p w14:paraId="362E3445">
      <w:pPr>
        <w:pStyle w:val="2"/>
        <w:spacing w:before="183" w:line="350" w:lineRule="auto"/>
        <w:ind w:left="346" w:right="58"/>
        <w:jc w:val="both"/>
        <w:rPr>
          <w:sz w:val="24"/>
          <w:szCs w:val="24"/>
        </w:rPr>
      </w:pPr>
      <w:r>
        <w:rPr>
          <w:spacing w:val="-1"/>
          <w:sz w:val="24"/>
          <w:szCs w:val="24"/>
        </w:rPr>
        <w:t>采购人可以在评标前说明项目背景和采购需求，说明内容不得含有歧视性、倾</w:t>
      </w:r>
      <w:r>
        <w:rPr>
          <w:spacing w:val="3"/>
          <w:sz w:val="24"/>
          <w:szCs w:val="24"/>
        </w:rPr>
        <w:t xml:space="preserve"> </w:t>
      </w:r>
      <w:r>
        <w:rPr>
          <w:spacing w:val="-1"/>
          <w:sz w:val="24"/>
          <w:szCs w:val="24"/>
        </w:rPr>
        <w:t>向性意见，不得超出磋商文件所述范围。说明应当提交书面材料，并随采购文</w:t>
      </w:r>
      <w:r>
        <w:rPr>
          <w:spacing w:val="3"/>
          <w:sz w:val="24"/>
          <w:szCs w:val="24"/>
        </w:rPr>
        <w:t xml:space="preserve"> </w:t>
      </w:r>
      <w:r>
        <w:rPr>
          <w:spacing w:val="-2"/>
          <w:sz w:val="24"/>
          <w:szCs w:val="24"/>
        </w:rPr>
        <w:t>件一并存档。</w:t>
      </w:r>
    </w:p>
    <w:p w14:paraId="1E917DB5">
      <w:pPr>
        <w:pStyle w:val="2"/>
        <w:spacing w:before="33" w:line="219" w:lineRule="auto"/>
        <w:ind w:left="1085"/>
        <w:rPr>
          <w:sz w:val="24"/>
          <w:szCs w:val="24"/>
        </w:rPr>
      </w:pPr>
      <w:r>
        <w:rPr>
          <w:spacing w:val="-2"/>
          <w:sz w:val="24"/>
          <w:szCs w:val="24"/>
        </w:rPr>
        <w:t>13.5</w:t>
      </w:r>
      <w:r>
        <w:rPr>
          <w:spacing w:val="-51"/>
          <w:sz w:val="24"/>
          <w:szCs w:val="24"/>
        </w:rPr>
        <w:t xml:space="preserve"> </w:t>
      </w:r>
      <w:r>
        <w:rPr>
          <w:spacing w:val="-2"/>
          <w:sz w:val="24"/>
          <w:szCs w:val="24"/>
        </w:rPr>
        <w:t>磋商小组应遵守并履行下列义务：</w:t>
      </w:r>
    </w:p>
    <w:p w14:paraId="2BDE6218">
      <w:pPr>
        <w:pStyle w:val="2"/>
        <w:spacing w:before="183" w:line="218" w:lineRule="auto"/>
        <w:jc w:val="right"/>
        <w:rPr>
          <w:sz w:val="24"/>
          <w:szCs w:val="24"/>
        </w:rPr>
      </w:pPr>
      <w:r>
        <w:rPr>
          <w:spacing w:val="-8"/>
          <w:sz w:val="24"/>
          <w:szCs w:val="24"/>
        </w:rPr>
        <w:t>（1）  审查、评价磋商响应文件是否符合磋商文件的商务、技术等实质性要求；</w:t>
      </w:r>
    </w:p>
    <w:p w14:paraId="726301C0">
      <w:pPr>
        <w:pStyle w:val="2"/>
        <w:spacing w:before="182" w:line="219" w:lineRule="auto"/>
        <w:ind w:left="303"/>
        <w:rPr>
          <w:sz w:val="24"/>
          <w:szCs w:val="24"/>
        </w:rPr>
      </w:pPr>
      <w:r>
        <w:rPr>
          <w:spacing w:val="-1"/>
          <w:sz w:val="24"/>
          <w:szCs w:val="24"/>
        </w:rPr>
        <w:t>（2）  要求供应商对磋商响应文件有关事项作出澄清或者说明；</w:t>
      </w:r>
    </w:p>
    <w:p w14:paraId="4982F280">
      <w:pPr>
        <w:pStyle w:val="2"/>
        <w:spacing w:before="184" w:line="218" w:lineRule="auto"/>
        <w:ind w:left="303"/>
        <w:rPr>
          <w:sz w:val="24"/>
          <w:szCs w:val="24"/>
        </w:rPr>
      </w:pPr>
      <w:r>
        <w:rPr>
          <w:spacing w:val="-2"/>
          <w:sz w:val="24"/>
          <w:szCs w:val="24"/>
        </w:rPr>
        <w:t>（3）  对磋商响应文件进行比较和评价；</w:t>
      </w:r>
    </w:p>
    <w:p w14:paraId="6D7D5778">
      <w:pPr>
        <w:pStyle w:val="2"/>
        <w:spacing w:before="182" w:line="219" w:lineRule="auto"/>
        <w:ind w:left="303"/>
        <w:rPr>
          <w:sz w:val="24"/>
          <w:szCs w:val="24"/>
        </w:rPr>
      </w:pPr>
      <w:r>
        <w:rPr>
          <w:spacing w:val="-1"/>
          <w:sz w:val="24"/>
          <w:szCs w:val="24"/>
        </w:rPr>
        <w:t>（4）  确定中标候选人名单，以及根据采购人委托直接确定中标人；</w:t>
      </w:r>
    </w:p>
    <w:p w14:paraId="18EF7540">
      <w:pPr>
        <w:pStyle w:val="2"/>
        <w:spacing w:before="183" w:line="218" w:lineRule="auto"/>
        <w:ind w:left="303"/>
        <w:rPr>
          <w:sz w:val="24"/>
          <w:szCs w:val="24"/>
        </w:rPr>
      </w:pPr>
      <w:r>
        <w:rPr>
          <w:spacing w:val="-1"/>
          <w:sz w:val="24"/>
          <w:szCs w:val="24"/>
        </w:rPr>
        <w:t>（5）  向采购人、采购代理机构或者有关部门报告评标中发现的违法行为。</w:t>
      </w:r>
    </w:p>
    <w:p w14:paraId="1AD3DF5A">
      <w:pPr>
        <w:spacing w:line="218" w:lineRule="auto"/>
        <w:rPr>
          <w:sz w:val="24"/>
          <w:szCs w:val="24"/>
        </w:rPr>
        <w:sectPr>
          <w:headerReference r:id="rId27" w:type="default"/>
          <w:footerReference r:id="rId28" w:type="default"/>
          <w:pgSz w:w="11906" w:h="16839"/>
          <w:pgMar w:top="400" w:right="1584" w:bottom="1221" w:left="1785" w:header="0" w:footer="1058" w:gutter="0"/>
          <w:cols w:space="720" w:num="1"/>
        </w:sectPr>
      </w:pPr>
    </w:p>
    <w:p w14:paraId="70352349">
      <w:pPr>
        <w:pStyle w:val="2"/>
        <w:spacing w:before="23" w:line="344" w:lineRule="auto"/>
        <w:ind w:left="140" w:right="61" w:firstLine="978"/>
        <w:rPr>
          <w:sz w:val="24"/>
          <w:szCs w:val="24"/>
        </w:rPr>
      </w:pPr>
      <w:r>
        <w:rPr>
          <w:spacing w:val="-1"/>
          <w:sz w:val="24"/>
          <w:szCs w:val="24"/>
        </w:rPr>
        <w:t>13.6</w:t>
      </w:r>
      <w:r>
        <w:rPr>
          <w:spacing w:val="-39"/>
          <w:sz w:val="24"/>
          <w:szCs w:val="24"/>
        </w:rPr>
        <w:t xml:space="preserve"> </w:t>
      </w:r>
      <w:r>
        <w:rPr>
          <w:spacing w:val="-1"/>
          <w:sz w:val="24"/>
          <w:szCs w:val="24"/>
        </w:rPr>
        <w:t>评审工作在有关部门的监督下依法开展，任何单位和个人不得非法</w:t>
      </w:r>
      <w:r>
        <w:rPr>
          <w:sz w:val="24"/>
          <w:szCs w:val="24"/>
        </w:rPr>
        <w:t xml:space="preserve"> </w:t>
      </w:r>
      <w:r>
        <w:rPr>
          <w:spacing w:val="-1"/>
          <w:sz w:val="24"/>
          <w:szCs w:val="24"/>
        </w:rPr>
        <w:t>干预、影响评审工作和评审结果。</w:t>
      </w:r>
    </w:p>
    <w:p w14:paraId="55CFAF85">
      <w:pPr>
        <w:pStyle w:val="2"/>
        <w:spacing w:before="43" w:line="221" w:lineRule="auto"/>
        <w:ind w:left="22"/>
        <w:outlineLvl w:val="0"/>
        <w:rPr>
          <w:sz w:val="28"/>
          <w:szCs w:val="28"/>
        </w:rPr>
      </w:pPr>
      <w:bookmarkStart w:id="113" w:name="bookmark53"/>
      <w:bookmarkEnd w:id="113"/>
      <w:r>
        <w:rPr>
          <w:b/>
          <w:bCs/>
          <w:spacing w:val="-7"/>
          <w:sz w:val="28"/>
          <w:szCs w:val="28"/>
        </w:rPr>
        <w:t>14、磋商程序</w:t>
      </w:r>
    </w:p>
    <w:p w14:paraId="7CBCDDE9">
      <w:pPr>
        <w:pStyle w:val="2"/>
        <w:spacing w:before="203" w:line="289" w:lineRule="auto"/>
        <w:ind w:left="7" w:right="61" w:firstLine="490"/>
        <w:rPr>
          <w:sz w:val="24"/>
          <w:szCs w:val="24"/>
        </w:rPr>
      </w:pPr>
      <w:r>
        <w:rPr>
          <w:spacing w:val="-3"/>
          <w:sz w:val="24"/>
          <w:szCs w:val="24"/>
        </w:rPr>
        <w:t>14.1</w:t>
      </w:r>
      <w:r>
        <w:rPr>
          <w:spacing w:val="-51"/>
          <w:sz w:val="24"/>
          <w:szCs w:val="24"/>
        </w:rPr>
        <w:t xml:space="preserve"> </w:t>
      </w:r>
      <w:r>
        <w:rPr>
          <w:spacing w:val="-3"/>
          <w:sz w:val="24"/>
          <w:szCs w:val="24"/>
        </w:rPr>
        <w:t>评审委员会应当对符合资格的磋商响应文件进行</w:t>
      </w:r>
      <w:r>
        <w:rPr>
          <w:spacing w:val="-4"/>
          <w:sz w:val="24"/>
          <w:szCs w:val="24"/>
        </w:rPr>
        <w:t>符合性审查，以确定其是</w:t>
      </w:r>
      <w:r>
        <w:rPr>
          <w:sz w:val="24"/>
          <w:szCs w:val="24"/>
        </w:rPr>
        <w:t xml:space="preserve"> </w:t>
      </w:r>
      <w:r>
        <w:rPr>
          <w:spacing w:val="-2"/>
          <w:sz w:val="24"/>
          <w:szCs w:val="24"/>
        </w:rPr>
        <w:t>否满足磋商文件的实质性要求。</w:t>
      </w:r>
    </w:p>
    <w:p w14:paraId="5C531D42">
      <w:pPr>
        <w:pStyle w:val="2"/>
        <w:spacing w:before="183" w:line="288" w:lineRule="auto"/>
        <w:ind w:left="145" w:right="61" w:firstLine="7"/>
        <w:rPr>
          <w:sz w:val="24"/>
          <w:szCs w:val="24"/>
        </w:rPr>
      </w:pPr>
      <w:r>
        <w:rPr>
          <w:spacing w:val="-2"/>
          <w:sz w:val="24"/>
          <w:szCs w:val="24"/>
        </w:rPr>
        <w:t>（1）本次综合评分的主要因素是：投标报价、业绩、履约能力、施工组织设计及</w:t>
      </w:r>
      <w:r>
        <w:rPr>
          <w:spacing w:val="6"/>
          <w:sz w:val="24"/>
          <w:szCs w:val="24"/>
        </w:rPr>
        <w:t xml:space="preserve"> </w:t>
      </w:r>
      <w:r>
        <w:rPr>
          <w:spacing w:val="-2"/>
          <w:sz w:val="24"/>
          <w:szCs w:val="24"/>
        </w:rPr>
        <w:t>项目管理机构、其他因素。</w:t>
      </w:r>
    </w:p>
    <w:p w14:paraId="668DA198">
      <w:pPr>
        <w:pStyle w:val="2"/>
        <w:spacing w:before="179" w:line="332" w:lineRule="auto"/>
        <w:ind w:left="139" w:firstLine="493"/>
        <w:rPr>
          <w:sz w:val="24"/>
          <w:szCs w:val="24"/>
        </w:rPr>
      </w:pPr>
      <w:r>
        <w:rPr>
          <w:spacing w:val="-2"/>
          <w:sz w:val="24"/>
          <w:szCs w:val="24"/>
        </w:rPr>
        <w:t>（1）根据《政府采购促进中小企业发展管理办法》（财库﹝2020﹞46 号</w:t>
      </w:r>
      <w:r>
        <w:rPr>
          <w:spacing w:val="-26"/>
          <w:sz w:val="24"/>
          <w:szCs w:val="24"/>
        </w:rPr>
        <w:t>），</w:t>
      </w:r>
      <w:r>
        <w:rPr>
          <w:sz w:val="24"/>
          <w:szCs w:val="24"/>
        </w:rPr>
        <w:t xml:space="preserve"> </w:t>
      </w:r>
      <w:r>
        <w:rPr>
          <w:spacing w:val="2"/>
          <w:sz w:val="24"/>
          <w:szCs w:val="24"/>
        </w:rPr>
        <w:t>磋商人为小型、微型企业，且提供本企业生产的货物或者提供其他小</w:t>
      </w:r>
      <w:r>
        <w:rPr>
          <w:spacing w:val="1"/>
          <w:sz w:val="24"/>
          <w:szCs w:val="24"/>
        </w:rPr>
        <w:t>型、微型企</w:t>
      </w:r>
      <w:r>
        <w:rPr>
          <w:sz w:val="24"/>
          <w:szCs w:val="24"/>
        </w:rPr>
        <w:t xml:space="preserve"> </w:t>
      </w:r>
      <w:r>
        <w:rPr>
          <w:spacing w:val="1"/>
          <w:sz w:val="24"/>
          <w:szCs w:val="24"/>
        </w:rPr>
        <w:t>业生产的货物（本项所称货物不包括使用大型企业注册商标的货物</w:t>
      </w:r>
      <w:r>
        <w:rPr>
          <w:spacing w:val="17"/>
          <w:sz w:val="24"/>
          <w:szCs w:val="24"/>
        </w:rPr>
        <w:t>；）</w:t>
      </w:r>
      <w:r>
        <w:rPr>
          <w:spacing w:val="1"/>
          <w:sz w:val="24"/>
          <w:szCs w:val="24"/>
        </w:rPr>
        <w:t xml:space="preserve">或服务采 </w:t>
      </w:r>
      <w:r>
        <w:rPr>
          <w:spacing w:val="-2"/>
          <w:sz w:val="24"/>
          <w:szCs w:val="24"/>
        </w:rPr>
        <w:t>购项目给予</w:t>
      </w:r>
      <w:r>
        <w:rPr>
          <w:spacing w:val="-33"/>
          <w:sz w:val="24"/>
          <w:szCs w:val="24"/>
        </w:rPr>
        <w:t xml:space="preserve"> </w:t>
      </w:r>
      <w:r>
        <w:rPr>
          <w:spacing w:val="-2"/>
          <w:sz w:val="24"/>
          <w:szCs w:val="24"/>
        </w:rPr>
        <w:t>10%-20%（工程项目为</w:t>
      </w:r>
      <w:r>
        <w:rPr>
          <w:spacing w:val="-46"/>
          <w:sz w:val="24"/>
          <w:szCs w:val="24"/>
        </w:rPr>
        <w:t xml:space="preserve"> </w:t>
      </w:r>
      <w:r>
        <w:rPr>
          <w:spacing w:val="-2"/>
          <w:sz w:val="24"/>
          <w:szCs w:val="24"/>
        </w:rPr>
        <w:t>3%-5%）的价格</w:t>
      </w:r>
      <w:r>
        <w:rPr>
          <w:spacing w:val="-3"/>
          <w:sz w:val="24"/>
          <w:szCs w:val="24"/>
        </w:rPr>
        <w:t>扣除优惠，用扣除后的价格参与</w:t>
      </w:r>
      <w:r>
        <w:rPr>
          <w:sz w:val="24"/>
          <w:szCs w:val="24"/>
        </w:rPr>
        <w:t xml:space="preserve"> </w:t>
      </w:r>
      <w:r>
        <w:rPr>
          <w:spacing w:val="-3"/>
          <w:sz w:val="24"/>
          <w:szCs w:val="24"/>
        </w:rPr>
        <w:t>评审。</w:t>
      </w:r>
    </w:p>
    <w:p w14:paraId="3A29BDBF">
      <w:pPr>
        <w:pStyle w:val="2"/>
        <w:spacing w:before="182" w:line="352" w:lineRule="auto"/>
        <w:ind w:right="61" w:firstLine="479"/>
        <w:rPr>
          <w:sz w:val="24"/>
          <w:szCs w:val="24"/>
        </w:rPr>
      </w:pPr>
      <w:r>
        <w:rPr>
          <w:spacing w:val="6"/>
          <w:sz w:val="24"/>
          <w:szCs w:val="24"/>
        </w:rPr>
        <w:t>接受大中型企业与小微企业组成联合体或者允许大中型企业向一家或多家小</w:t>
      </w:r>
      <w:r>
        <w:rPr>
          <w:spacing w:val="10"/>
          <w:sz w:val="24"/>
          <w:szCs w:val="24"/>
        </w:rPr>
        <w:t xml:space="preserve"> </w:t>
      </w:r>
      <w:r>
        <w:rPr>
          <w:spacing w:val="-1"/>
          <w:sz w:val="24"/>
          <w:szCs w:val="24"/>
        </w:rPr>
        <w:t>微企业分包的采购项目，对于联合体协议或者分包意向协议约定小微企业的协议金</w:t>
      </w:r>
      <w:r>
        <w:rPr>
          <w:spacing w:val="4"/>
          <w:sz w:val="24"/>
          <w:szCs w:val="24"/>
        </w:rPr>
        <w:t xml:space="preserve"> </w:t>
      </w:r>
      <w:r>
        <w:rPr>
          <w:spacing w:val="3"/>
          <w:sz w:val="24"/>
          <w:szCs w:val="24"/>
        </w:rPr>
        <w:t>额占到合同总金额</w:t>
      </w:r>
      <w:r>
        <w:rPr>
          <w:spacing w:val="-29"/>
          <w:sz w:val="24"/>
          <w:szCs w:val="24"/>
        </w:rPr>
        <w:t xml:space="preserve"> </w:t>
      </w:r>
      <w:r>
        <w:rPr>
          <w:spacing w:val="3"/>
          <w:sz w:val="24"/>
          <w:szCs w:val="24"/>
        </w:rPr>
        <w:t>30%以上的，对联合体或大中型企业的报价给与4%-6%的扣除，</w:t>
      </w:r>
      <w:r>
        <w:rPr>
          <w:sz w:val="24"/>
          <w:szCs w:val="24"/>
        </w:rPr>
        <w:t xml:space="preserve"> </w:t>
      </w:r>
      <w:r>
        <w:rPr>
          <w:spacing w:val="-1"/>
          <w:sz w:val="24"/>
          <w:szCs w:val="24"/>
        </w:rPr>
        <w:t>用扣除后的价格参加评审；</w:t>
      </w:r>
    </w:p>
    <w:p w14:paraId="46B0F071">
      <w:pPr>
        <w:pStyle w:val="2"/>
        <w:spacing w:before="35" w:line="346" w:lineRule="auto"/>
        <w:ind w:right="64" w:firstLine="479"/>
        <w:rPr>
          <w:sz w:val="24"/>
          <w:szCs w:val="24"/>
        </w:rPr>
      </w:pPr>
      <w:r>
        <w:rPr>
          <w:spacing w:val="2"/>
          <w:sz w:val="24"/>
          <w:szCs w:val="24"/>
        </w:rPr>
        <w:t>适用范围： 在政府采购活动中，供应商提供的货物、工程或者服务符合下列</w:t>
      </w:r>
      <w:r>
        <w:rPr>
          <w:spacing w:val="17"/>
          <w:sz w:val="24"/>
          <w:szCs w:val="24"/>
        </w:rPr>
        <w:t xml:space="preserve"> </w:t>
      </w:r>
      <w:r>
        <w:rPr>
          <w:sz w:val="24"/>
          <w:szCs w:val="24"/>
        </w:rPr>
        <w:t>情形的， 享受《政府采购促进中小企业发展管理办</w:t>
      </w:r>
      <w:r>
        <w:rPr>
          <w:spacing w:val="-1"/>
          <w:sz w:val="24"/>
          <w:szCs w:val="24"/>
        </w:rPr>
        <w:t>法》的中小企业扶持政策：</w:t>
      </w:r>
    </w:p>
    <w:p w14:paraId="26906ED1">
      <w:pPr>
        <w:pStyle w:val="2"/>
        <w:spacing w:before="34" w:line="347" w:lineRule="auto"/>
        <w:ind w:left="3" w:right="64" w:firstLine="477"/>
        <w:rPr>
          <w:sz w:val="24"/>
          <w:szCs w:val="24"/>
        </w:rPr>
      </w:pPr>
      <w:r>
        <w:rPr>
          <w:spacing w:val="2"/>
          <w:sz w:val="24"/>
          <w:szCs w:val="24"/>
        </w:rPr>
        <w:t>a、在货物采购项目中，货物由中小企业制造，即货物由中小企业生产且使用</w:t>
      </w:r>
      <w:r>
        <w:rPr>
          <w:spacing w:val="16"/>
          <w:sz w:val="24"/>
          <w:szCs w:val="24"/>
        </w:rPr>
        <w:t xml:space="preserve"> </w:t>
      </w:r>
      <w:r>
        <w:rPr>
          <w:spacing w:val="-1"/>
          <w:sz w:val="24"/>
          <w:szCs w:val="24"/>
        </w:rPr>
        <w:t>该中小企业商号或者注册商标；</w:t>
      </w:r>
    </w:p>
    <w:p w14:paraId="23F84AEB">
      <w:pPr>
        <w:pStyle w:val="2"/>
        <w:spacing w:before="33" w:line="219" w:lineRule="auto"/>
        <w:ind w:left="476"/>
        <w:rPr>
          <w:sz w:val="24"/>
          <w:szCs w:val="24"/>
        </w:rPr>
      </w:pPr>
      <w:r>
        <w:rPr>
          <w:sz w:val="24"/>
          <w:szCs w:val="24"/>
        </w:rPr>
        <w:t>b、在工程采购项目中，工程由中小企业承建，即工程施工单</w:t>
      </w:r>
      <w:r>
        <w:rPr>
          <w:spacing w:val="-1"/>
          <w:sz w:val="24"/>
          <w:szCs w:val="24"/>
        </w:rPr>
        <w:t>位为中小企业；</w:t>
      </w:r>
    </w:p>
    <w:p w14:paraId="6D3E8907">
      <w:pPr>
        <w:pStyle w:val="2"/>
        <w:spacing w:before="182" w:line="346" w:lineRule="auto"/>
        <w:ind w:left="1" w:right="64" w:firstLine="482"/>
        <w:rPr>
          <w:sz w:val="24"/>
          <w:szCs w:val="24"/>
        </w:rPr>
      </w:pPr>
      <w:r>
        <w:rPr>
          <w:spacing w:val="2"/>
          <w:sz w:val="24"/>
          <w:szCs w:val="24"/>
        </w:rPr>
        <w:t>c、在服务采购项目中，服务由中小企业承接，即提供服务的人员为中小企业</w:t>
      </w:r>
      <w:r>
        <w:rPr>
          <w:spacing w:val="12"/>
          <w:sz w:val="24"/>
          <w:szCs w:val="24"/>
        </w:rPr>
        <w:t xml:space="preserve"> </w:t>
      </w:r>
      <w:r>
        <w:rPr>
          <w:spacing w:val="-1"/>
          <w:sz w:val="24"/>
          <w:szCs w:val="24"/>
        </w:rPr>
        <w:t>依照《中华人民共和国劳动合同法》订立劳动合同的从业人员。</w:t>
      </w:r>
    </w:p>
    <w:p w14:paraId="17DB354F">
      <w:pPr>
        <w:pStyle w:val="2"/>
        <w:spacing w:before="34" w:line="346" w:lineRule="auto"/>
        <w:ind w:right="61" w:firstLine="478"/>
        <w:rPr>
          <w:sz w:val="24"/>
          <w:szCs w:val="24"/>
        </w:rPr>
      </w:pPr>
      <w:r>
        <w:rPr>
          <w:spacing w:val="-1"/>
          <w:sz w:val="24"/>
          <w:szCs w:val="24"/>
        </w:rPr>
        <w:t>在货物采购项目中，供应商提供的货物既有中小企业制造货物，也有大型企业</w:t>
      </w:r>
      <w:r>
        <w:rPr>
          <w:spacing w:val="3"/>
          <w:sz w:val="24"/>
          <w:szCs w:val="24"/>
        </w:rPr>
        <w:t xml:space="preserve"> </w:t>
      </w:r>
      <w:r>
        <w:rPr>
          <w:spacing w:val="-1"/>
          <w:sz w:val="24"/>
          <w:szCs w:val="24"/>
        </w:rPr>
        <w:t>制造货物的，不享受本办法规定的中小企业扶持政策。</w:t>
      </w:r>
    </w:p>
    <w:p w14:paraId="66965488">
      <w:pPr>
        <w:pStyle w:val="2"/>
        <w:spacing w:before="32" w:line="347" w:lineRule="auto"/>
        <w:ind w:left="6" w:right="61" w:firstLine="500"/>
        <w:rPr>
          <w:sz w:val="24"/>
          <w:szCs w:val="24"/>
        </w:rPr>
      </w:pPr>
      <w:r>
        <w:rPr>
          <w:spacing w:val="-2"/>
          <w:sz w:val="24"/>
          <w:szCs w:val="24"/>
        </w:rPr>
        <w:t>以联合体形式参加政府采购活动，联合体各方均为中小企业的，联合体视同中</w:t>
      </w:r>
      <w:r>
        <w:rPr>
          <w:spacing w:val="8"/>
          <w:sz w:val="24"/>
          <w:szCs w:val="24"/>
        </w:rPr>
        <w:t xml:space="preserve"> </w:t>
      </w:r>
      <w:r>
        <w:rPr>
          <w:spacing w:val="-1"/>
          <w:sz w:val="24"/>
          <w:szCs w:val="24"/>
        </w:rPr>
        <w:t>小企业。其中，联合体各方均为小微企业的，联合体视同小微企业。</w:t>
      </w:r>
    </w:p>
    <w:p w14:paraId="4CE68BCD">
      <w:pPr>
        <w:pStyle w:val="2"/>
        <w:spacing w:before="33" w:line="350" w:lineRule="auto"/>
        <w:ind w:right="61" w:firstLine="485"/>
        <w:rPr>
          <w:sz w:val="24"/>
          <w:szCs w:val="24"/>
        </w:rPr>
      </w:pPr>
      <w:r>
        <w:rPr>
          <w:spacing w:val="2"/>
          <w:sz w:val="24"/>
          <w:szCs w:val="24"/>
        </w:rPr>
        <w:t>《政府采购促进中小企业发展管理办法》（财库﹝2020﹞46 号）第十一条规</w:t>
      </w:r>
      <w:r>
        <w:rPr>
          <w:spacing w:val="8"/>
          <w:sz w:val="24"/>
          <w:szCs w:val="24"/>
        </w:rPr>
        <w:t xml:space="preserve"> </w:t>
      </w:r>
      <w:r>
        <w:rPr>
          <w:spacing w:val="-1"/>
          <w:sz w:val="24"/>
          <w:szCs w:val="24"/>
        </w:rPr>
        <w:t>定，任何单位和个人不得要求供应商提供《中小企业声明函》之外的中小企业身份</w:t>
      </w:r>
      <w:r>
        <w:rPr>
          <w:spacing w:val="4"/>
          <w:sz w:val="24"/>
          <w:szCs w:val="24"/>
        </w:rPr>
        <w:t xml:space="preserve"> </w:t>
      </w:r>
      <w:r>
        <w:rPr>
          <w:spacing w:val="-2"/>
          <w:sz w:val="24"/>
          <w:szCs w:val="24"/>
        </w:rPr>
        <w:t>证明文件。</w:t>
      </w:r>
    </w:p>
    <w:p w14:paraId="475A152A">
      <w:pPr>
        <w:spacing w:line="350" w:lineRule="auto"/>
        <w:rPr>
          <w:sz w:val="24"/>
          <w:szCs w:val="24"/>
        </w:rPr>
        <w:sectPr>
          <w:headerReference r:id="rId29" w:type="default"/>
          <w:footerReference r:id="rId30" w:type="default"/>
          <w:pgSz w:w="11906" w:h="16839"/>
          <w:pgMar w:top="400" w:right="1582" w:bottom="1221" w:left="1653" w:header="0" w:footer="1059" w:gutter="0"/>
          <w:cols w:space="720" w:num="1"/>
        </w:sectPr>
      </w:pPr>
    </w:p>
    <w:p w14:paraId="63A84918">
      <w:pPr>
        <w:pStyle w:val="2"/>
        <w:spacing w:before="22" w:line="352" w:lineRule="auto"/>
        <w:ind w:right="105" w:firstLine="482"/>
        <w:jc w:val="both"/>
        <w:rPr>
          <w:sz w:val="24"/>
          <w:szCs w:val="24"/>
        </w:rPr>
      </w:pPr>
      <w:r>
        <w:rPr>
          <w:spacing w:val="-1"/>
          <w:sz w:val="24"/>
          <w:szCs w:val="24"/>
        </w:rPr>
        <w:t>属中小企业制造的货物（产品）、承接的服务或工程，供应商须提供《中小企</w:t>
      </w:r>
      <w:r>
        <w:rPr>
          <w:sz w:val="24"/>
          <w:szCs w:val="24"/>
        </w:rPr>
        <w:t xml:space="preserve"> </w:t>
      </w:r>
      <w:r>
        <w:rPr>
          <w:spacing w:val="-1"/>
          <w:sz w:val="24"/>
          <w:szCs w:val="24"/>
        </w:rPr>
        <w:t>业声明函》，其划型标准严格按照国家工信部、国家统计局、国家发改委、财政部</w:t>
      </w:r>
      <w:r>
        <w:rPr>
          <w:spacing w:val="4"/>
          <w:sz w:val="24"/>
          <w:szCs w:val="24"/>
        </w:rPr>
        <w:t xml:space="preserve"> </w:t>
      </w:r>
      <w:r>
        <w:rPr>
          <w:sz w:val="24"/>
          <w:szCs w:val="24"/>
        </w:rPr>
        <w:t>出台的《中小企业划型标准规定》（工信部联企业[2011]300</w:t>
      </w:r>
      <w:r>
        <w:rPr>
          <w:spacing w:val="-34"/>
          <w:sz w:val="24"/>
          <w:szCs w:val="24"/>
        </w:rPr>
        <w:t xml:space="preserve"> </w:t>
      </w:r>
      <w:r>
        <w:rPr>
          <w:sz w:val="24"/>
          <w:szCs w:val="24"/>
        </w:rPr>
        <w:t>号）执行。供应商提 供的《中小企业声明函》资料必须真实，如有虚假，</w:t>
      </w:r>
      <w:r>
        <w:rPr>
          <w:spacing w:val="-1"/>
          <w:sz w:val="24"/>
          <w:szCs w:val="24"/>
        </w:rPr>
        <w:t>将依法承担相应责任。</w:t>
      </w:r>
    </w:p>
    <w:p w14:paraId="68F6D91A">
      <w:pPr>
        <w:pStyle w:val="2"/>
        <w:spacing w:before="38" w:line="355" w:lineRule="auto"/>
        <w:ind w:right="105" w:firstLine="481"/>
        <w:jc w:val="both"/>
        <w:rPr>
          <w:sz w:val="24"/>
          <w:szCs w:val="24"/>
        </w:rPr>
      </w:pPr>
      <w:r>
        <w:rPr>
          <w:spacing w:val="-1"/>
          <w:sz w:val="24"/>
          <w:szCs w:val="24"/>
        </w:rPr>
        <w:t>根据财政部、民政部、中国残疾人联合会出台的《关于促进残疾人就业政府采</w:t>
      </w:r>
      <w:r>
        <w:rPr>
          <w:spacing w:val="2"/>
          <w:sz w:val="24"/>
          <w:szCs w:val="24"/>
        </w:rPr>
        <w:t xml:space="preserve"> </w:t>
      </w:r>
      <w:r>
        <w:rPr>
          <w:spacing w:val="-4"/>
          <w:sz w:val="24"/>
          <w:szCs w:val="24"/>
        </w:rPr>
        <w:t>购政策的通知》（财库[2021]141</w:t>
      </w:r>
      <w:r>
        <w:rPr>
          <w:spacing w:val="-45"/>
          <w:sz w:val="24"/>
          <w:szCs w:val="24"/>
        </w:rPr>
        <w:t xml:space="preserve"> </w:t>
      </w:r>
      <w:r>
        <w:rPr>
          <w:spacing w:val="-4"/>
          <w:sz w:val="24"/>
          <w:szCs w:val="24"/>
        </w:rPr>
        <w:t>号</w:t>
      </w:r>
      <w:r>
        <w:rPr>
          <w:spacing w:val="-28"/>
          <w:sz w:val="24"/>
          <w:szCs w:val="24"/>
        </w:rPr>
        <w:t>），</w:t>
      </w:r>
      <w:r>
        <w:rPr>
          <w:spacing w:val="-4"/>
          <w:sz w:val="24"/>
          <w:szCs w:val="24"/>
        </w:rPr>
        <w:t>属残疾人福</w:t>
      </w:r>
      <w:r>
        <w:rPr>
          <w:spacing w:val="-5"/>
          <w:sz w:val="24"/>
          <w:szCs w:val="24"/>
        </w:rPr>
        <w:t>利性单位的，供应商须提供《残</w:t>
      </w:r>
      <w:r>
        <w:rPr>
          <w:sz w:val="24"/>
          <w:szCs w:val="24"/>
        </w:rPr>
        <w:t xml:space="preserve"> </w:t>
      </w:r>
      <w:r>
        <w:rPr>
          <w:spacing w:val="-1"/>
          <w:sz w:val="24"/>
          <w:szCs w:val="24"/>
        </w:rPr>
        <w:t>疾人福利性单位声明函》，并由供应商加盖公章，残疾人福利性单位视同小型、微</w:t>
      </w:r>
      <w:r>
        <w:rPr>
          <w:spacing w:val="5"/>
          <w:sz w:val="24"/>
          <w:szCs w:val="24"/>
        </w:rPr>
        <w:t xml:space="preserve"> </w:t>
      </w:r>
      <w:r>
        <w:rPr>
          <w:spacing w:val="-1"/>
          <w:sz w:val="24"/>
          <w:szCs w:val="24"/>
        </w:rPr>
        <w:t>型企业，享受预留份额、评标中价格扣除等促进中小企业发展的政府采购政策。向</w:t>
      </w:r>
      <w:r>
        <w:rPr>
          <w:spacing w:val="5"/>
          <w:sz w:val="24"/>
          <w:szCs w:val="24"/>
        </w:rPr>
        <w:t xml:space="preserve"> </w:t>
      </w:r>
      <w:r>
        <w:rPr>
          <w:spacing w:val="-1"/>
          <w:sz w:val="24"/>
          <w:szCs w:val="24"/>
        </w:rPr>
        <w:t>残疾人福利性单位采购的金额，计入面向中小企业采购的统计数据。残疾人福利性</w:t>
      </w:r>
      <w:r>
        <w:rPr>
          <w:spacing w:val="5"/>
          <w:sz w:val="24"/>
          <w:szCs w:val="24"/>
        </w:rPr>
        <w:t xml:space="preserve"> </w:t>
      </w:r>
      <w:r>
        <w:rPr>
          <w:spacing w:val="-1"/>
          <w:sz w:val="24"/>
          <w:szCs w:val="24"/>
        </w:rPr>
        <w:t>单位属于小型、微型企业的，不重复享受政策。供应商提供的《残疾人福利性单位</w:t>
      </w:r>
      <w:r>
        <w:rPr>
          <w:spacing w:val="5"/>
          <w:sz w:val="24"/>
          <w:szCs w:val="24"/>
        </w:rPr>
        <w:t xml:space="preserve"> </w:t>
      </w:r>
      <w:r>
        <w:rPr>
          <w:spacing w:val="-1"/>
          <w:sz w:val="24"/>
          <w:szCs w:val="24"/>
        </w:rPr>
        <w:t>声明函》资料必须真实，如有虚假，将依法承担相应责任。</w:t>
      </w:r>
    </w:p>
    <w:p w14:paraId="50B66673">
      <w:pPr>
        <w:pStyle w:val="2"/>
        <w:spacing w:before="36" w:line="355" w:lineRule="auto"/>
        <w:ind w:firstLine="480"/>
        <w:jc w:val="both"/>
        <w:rPr>
          <w:sz w:val="24"/>
          <w:szCs w:val="24"/>
        </w:rPr>
      </w:pPr>
      <w:r>
        <w:rPr>
          <w:spacing w:val="-5"/>
          <w:sz w:val="24"/>
          <w:szCs w:val="24"/>
        </w:rPr>
        <w:t>根据财政部、司法部出台的《关于政府采购支持监狱企业发展有关问题的通知》</w:t>
      </w:r>
      <w:r>
        <w:rPr>
          <w:spacing w:val="8"/>
          <w:sz w:val="24"/>
          <w:szCs w:val="24"/>
        </w:rPr>
        <w:t xml:space="preserve"> </w:t>
      </w:r>
      <w:r>
        <w:rPr>
          <w:spacing w:val="1"/>
          <w:sz w:val="24"/>
          <w:szCs w:val="24"/>
        </w:rPr>
        <w:t>（财库［2014]68 号）</w:t>
      </w:r>
      <w:r>
        <w:rPr>
          <w:spacing w:val="49"/>
          <w:sz w:val="24"/>
          <w:szCs w:val="24"/>
        </w:rPr>
        <w:t xml:space="preserve"> </w:t>
      </w:r>
      <w:r>
        <w:rPr>
          <w:spacing w:val="1"/>
          <w:sz w:val="24"/>
          <w:szCs w:val="24"/>
        </w:rPr>
        <w:t>的相关规定，在政府采购活动中，监狱企业视同小型、微</w:t>
      </w:r>
      <w:r>
        <w:rPr>
          <w:sz w:val="24"/>
          <w:szCs w:val="24"/>
        </w:rPr>
        <w:t xml:space="preserve">  </w:t>
      </w:r>
      <w:r>
        <w:rPr>
          <w:spacing w:val="-1"/>
          <w:sz w:val="24"/>
          <w:szCs w:val="24"/>
        </w:rPr>
        <w:t>型企业，享受预留份额、评审中价格扣除等政府采购促进中小企业发展的政府采购</w:t>
      </w:r>
      <w:r>
        <w:rPr>
          <w:spacing w:val="2"/>
          <w:sz w:val="24"/>
          <w:szCs w:val="24"/>
        </w:rPr>
        <w:t xml:space="preserve">  </w:t>
      </w:r>
      <w:r>
        <w:rPr>
          <w:spacing w:val="-1"/>
          <w:sz w:val="24"/>
          <w:szCs w:val="24"/>
        </w:rPr>
        <w:t>政策。向监狱企业采购的金额，计入面向中小企业采购的统计数据。监狱企业参加</w:t>
      </w:r>
      <w:r>
        <w:rPr>
          <w:spacing w:val="2"/>
          <w:sz w:val="24"/>
          <w:szCs w:val="24"/>
        </w:rPr>
        <w:t xml:space="preserve">  政府采购活动时，应当提供由省级以上监狱管理局、戒毒管理局(含新疆生产建设</w:t>
      </w:r>
      <w:r>
        <w:rPr>
          <w:spacing w:val="8"/>
          <w:sz w:val="24"/>
          <w:szCs w:val="24"/>
        </w:rPr>
        <w:t xml:space="preserve">  </w:t>
      </w:r>
      <w:r>
        <w:rPr>
          <w:spacing w:val="-1"/>
          <w:sz w:val="24"/>
          <w:szCs w:val="24"/>
        </w:rPr>
        <w:t>兵团)出具的属于监狱企业的证明文件。 投标人提供的《监狱企业证明资料》资料</w:t>
      </w:r>
      <w:r>
        <w:rPr>
          <w:spacing w:val="3"/>
          <w:sz w:val="24"/>
          <w:szCs w:val="24"/>
        </w:rPr>
        <w:t xml:space="preserve">  </w:t>
      </w:r>
      <w:r>
        <w:rPr>
          <w:spacing w:val="-1"/>
          <w:sz w:val="24"/>
          <w:szCs w:val="24"/>
        </w:rPr>
        <w:t>必须真实，否则，按照有关规定予以处理。</w:t>
      </w:r>
    </w:p>
    <w:p w14:paraId="7E5F44CF">
      <w:pPr>
        <w:pStyle w:val="2"/>
        <w:spacing w:before="34" w:line="290" w:lineRule="auto"/>
        <w:ind w:left="2" w:right="204" w:firstLine="490"/>
        <w:rPr>
          <w:sz w:val="24"/>
          <w:szCs w:val="24"/>
        </w:rPr>
      </w:pPr>
      <w:r>
        <w:rPr>
          <w:spacing w:val="-1"/>
          <w:sz w:val="24"/>
          <w:szCs w:val="24"/>
        </w:rPr>
        <w:t>（3）除磋商价格因素外，评审委员会应依据磋商文件规定的评审方法和评审</w:t>
      </w:r>
      <w:r>
        <w:rPr>
          <w:spacing w:val="12"/>
          <w:sz w:val="24"/>
          <w:szCs w:val="24"/>
        </w:rPr>
        <w:t xml:space="preserve"> </w:t>
      </w:r>
      <w:r>
        <w:rPr>
          <w:spacing w:val="-1"/>
          <w:sz w:val="24"/>
          <w:szCs w:val="24"/>
        </w:rPr>
        <w:t>标准对其他因素进行客观评审；</w:t>
      </w:r>
    </w:p>
    <w:p w14:paraId="54E5FDA1">
      <w:pPr>
        <w:pStyle w:val="2"/>
        <w:spacing w:before="179" w:line="313" w:lineRule="auto"/>
        <w:ind w:left="145" w:right="105" w:firstLine="495"/>
        <w:rPr>
          <w:sz w:val="24"/>
          <w:szCs w:val="24"/>
        </w:rPr>
      </w:pPr>
      <w:r>
        <w:rPr>
          <w:spacing w:val="-1"/>
          <w:sz w:val="24"/>
          <w:szCs w:val="24"/>
        </w:rPr>
        <w:t>14.2</w:t>
      </w:r>
      <w:r>
        <w:rPr>
          <w:spacing w:val="-37"/>
          <w:sz w:val="24"/>
          <w:szCs w:val="24"/>
        </w:rPr>
        <w:t xml:space="preserve"> </w:t>
      </w:r>
      <w:r>
        <w:rPr>
          <w:spacing w:val="-1"/>
          <w:sz w:val="24"/>
          <w:szCs w:val="24"/>
        </w:rPr>
        <w:t>磋商响应文件中含义不明确、同类问题表述不一致或者有明显文字和计</w:t>
      </w:r>
      <w:r>
        <w:rPr>
          <w:sz w:val="24"/>
          <w:szCs w:val="24"/>
        </w:rPr>
        <w:t xml:space="preserve"> </w:t>
      </w:r>
      <w:r>
        <w:rPr>
          <w:spacing w:val="2"/>
          <w:sz w:val="24"/>
          <w:szCs w:val="24"/>
        </w:rPr>
        <w:t>算错误的内容，评审委员会应当以书面形式要求供应商作出必要的</w:t>
      </w:r>
      <w:r>
        <w:rPr>
          <w:spacing w:val="1"/>
          <w:sz w:val="24"/>
          <w:szCs w:val="24"/>
        </w:rPr>
        <w:t>澄清、说明或</w:t>
      </w:r>
      <w:r>
        <w:rPr>
          <w:sz w:val="24"/>
          <w:szCs w:val="24"/>
        </w:rPr>
        <w:t xml:space="preserve"> </w:t>
      </w:r>
      <w:r>
        <w:rPr>
          <w:spacing w:val="-3"/>
          <w:sz w:val="24"/>
          <w:szCs w:val="24"/>
        </w:rPr>
        <w:t>者补正。</w:t>
      </w:r>
    </w:p>
    <w:p w14:paraId="360E9D4A">
      <w:pPr>
        <w:pStyle w:val="2"/>
        <w:spacing w:before="183" w:line="350" w:lineRule="auto"/>
        <w:ind w:left="145" w:right="182" w:firstLine="718"/>
        <w:jc w:val="both"/>
        <w:rPr>
          <w:sz w:val="24"/>
          <w:szCs w:val="24"/>
        </w:rPr>
      </w:pPr>
      <w:r>
        <w:rPr>
          <w:sz w:val="24"/>
          <w:szCs w:val="24"/>
        </w:rPr>
        <w:t>供应商的澄清、说明或者补正应当采用书面形式</w:t>
      </w:r>
      <w:r>
        <w:rPr>
          <w:spacing w:val="-1"/>
          <w:sz w:val="24"/>
          <w:szCs w:val="24"/>
        </w:rPr>
        <w:t>，并加盖公章，或者由法</w:t>
      </w:r>
      <w:r>
        <w:rPr>
          <w:sz w:val="24"/>
          <w:szCs w:val="24"/>
        </w:rPr>
        <w:t xml:space="preserve"> 定代表人或其授权的代表签字。供应商的澄清、说</w:t>
      </w:r>
      <w:r>
        <w:rPr>
          <w:spacing w:val="-1"/>
          <w:sz w:val="24"/>
          <w:szCs w:val="24"/>
        </w:rPr>
        <w:t>明或者补正不得超出磋商响应</w:t>
      </w:r>
      <w:r>
        <w:rPr>
          <w:sz w:val="24"/>
          <w:szCs w:val="24"/>
        </w:rPr>
        <w:t xml:space="preserve"> </w:t>
      </w:r>
      <w:r>
        <w:rPr>
          <w:spacing w:val="-1"/>
          <w:sz w:val="24"/>
          <w:szCs w:val="24"/>
        </w:rPr>
        <w:t>文件的范围或者改变磋商响应文件的实质性内容。</w:t>
      </w:r>
    </w:p>
    <w:p w14:paraId="5AB7F131">
      <w:pPr>
        <w:pStyle w:val="2"/>
        <w:spacing w:before="33" w:line="219" w:lineRule="auto"/>
        <w:ind w:left="438"/>
        <w:rPr>
          <w:sz w:val="24"/>
          <w:szCs w:val="24"/>
        </w:rPr>
      </w:pPr>
      <w:r>
        <w:rPr>
          <w:spacing w:val="-1"/>
          <w:sz w:val="24"/>
          <w:szCs w:val="24"/>
        </w:rPr>
        <w:t>（1）  供应商存在下列情况之一的，按无效磋商处理：</w:t>
      </w:r>
    </w:p>
    <w:p w14:paraId="68D67AE1">
      <w:pPr>
        <w:pStyle w:val="2"/>
        <w:spacing w:before="183" w:line="219" w:lineRule="auto"/>
        <w:ind w:left="727"/>
        <w:rPr>
          <w:sz w:val="24"/>
          <w:szCs w:val="24"/>
        </w:rPr>
      </w:pPr>
      <w:r>
        <w:rPr>
          <w:spacing w:val="-2"/>
          <w:sz w:val="24"/>
          <w:szCs w:val="24"/>
        </w:rPr>
        <w:t>1)</w:t>
      </w:r>
      <w:r>
        <w:rPr>
          <w:spacing w:val="77"/>
          <w:sz w:val="24"/>
          <w:szCs w:val="24"/>
        </w:rPr>
        <w:t xml:space="preserve"> </w:t>
      </w:r>
      <w:r>
        <w:rPr>
          <w:spacing w:val="-2"/>
          <w:sz w:val="24"/>
          <w:szCs w:val="24"/>
        </w:rPr>
        <w:t>磋商响应文件未按磋商文件要求签署、盖章的；</w:t>
      </w:r>
    </w:p>
    <w:p w14:paraId="745E0D7C">
      <w:pPr>
        <w:pStyle w:val="2"/>
        <w:spacing w:before="182" w:line="218" w:lineRule="auto"/>
        <w:ind w:left="712"/>
        <w:rPr>
          <w:sz w:val="24"/>
          <w:szCs w:val="24"/>
        </w:rPr>
      </w:pPr>
      <w:r>
        <w:rPr>
          <w:spacing w:val="-1"/>
          <w:sz w:val="24"/>
          <w:szCs w:val="24"/>
        </w:rPr>
        <w:t>2)</w:t>
      </w:r>
      <w:r>
        <w:rPr>
          <w:spacing w:val="72"/>
          <w:sz w:val="24"/>
          <w:szCs w:val="24"/>
        </w:rPr>
        <w:t xml:space="preserve"> </w:t>
      </w:r>
      <w:r>
        <w:rPr>
          <w:spacing w:val="-1"/>
          <w:sz w:val="24"/>
          <w:szCs w:val="24"/>
        </w:rPr>
        <w:t>报价超过磋商文件中规定的预算金额或者最高限价的；</w:t>
      </w:r>
    </w:p>
    <w:p w14:paraId="3C6FE80E">
      <w:pPr>
        <w:pStyle w:val="2"/>
        <w:spacing w:before="185" w:line="219" w:lineRule="auto"/>
        <w:ind w:left="714"/>
        <w:rPr>
          <w:sz w:val="24"/>
          <w:szCs w:val="24"/>
        </w:rPr>
      </w:pPr>
      <w:r>
        <w:rPr>
          <w:spacing w:val="-2"/>
          <w:sz w:val="24"/>
          <w:szCs w:val="24"/>
        </w:rPr>
        <w:t>3)</w:t>
      </w:r>
      <w:r>
        <w:rPr>
          <w:spacing w:val="88"/>
          <w:sz w:val="24"/>
          <w:szCs w:val="24"/>
        </w:rPr>
        <w:t xml:space="preserve"> </w:t>
      </w:r>
      <w:r>
        <w:rPr>
          <w:spacing w:val="-2"/>
          <w:sz w:val="24"/>
          <w:szCs w:val="24"/>
        </w:rPr>
        <w:t>工期、磋商有效期不能满足磋商文件要求的；</w:t>
      </w:r>
    </w:p>
    <w:p w14:paraId="5A3EEEEA">
      <w:pPr>
        <w:spacing w:line="219" w:lineRule="auto"/>
        <w:rPr>
          <w:sz w:val="24"/>
          <w:szCs w:val="24"/>
        </w:rPr>
        <w:sectPr>
          <w:headerReference r:id="rId31" w:type="default"/>
          <w:footerReference r:id="rId32" w:type="default"/>
          <w:pgSz w:w="11906" w:h="16839"/>
          <w:pgMar w:top="400" w:right="1537" w:bottom="1221" w:left="1651" w:header="0" w:footer="1059" w:gutter="0"/>
          <w:cols w:space="720" w:num="1"/>
        </w:sectPr>
      </w:pPr>
    </w:p>
    <w:p w14:paraId="6A18A590">
      <w:pPr>
        <w:pStyle w:val="2"/>
        <w:spacing w:before="21" w:line="219" w:lineRule="auto"/>
        <w:ind w:left="1238"/>
        <w:rPr>
          <w:sz w:val="24"/>
          <w:szCs w:val="24"/>
        </w:rPr>
      </w:pPr>
      <w:r>
        <w:rPr>
          <w:spacing w:val="-1"/>
          <w:sz w:val="24"/>
          <w:szCs w:val="24"/>
        </w:rPr>
        <w:t>4)</w:t>
      </w:r>
      <w:r>
        <w:rPr>
          <w:spacing w:val="74"/>
          <w:sz w:val="24"/>
          <w:szCs w:val="24"/>
        </w:rPr>
        <w:t xml:space="preserve"> </w:t>
      </w:r>
      <w:r>
        <w:rPr>
          <w:spacing w:val="-1"/>
          <w:sz w:val="24"/>
          <w:szCs w:val="24"/>
        </w:rPr>
        <w:t>磋商响应文件中含有采购单位不能接受的条件的；</w:t>
      </w:r>
    </w:p>
    <w:p w14:paraId="28891941">
      <w:pPr>
        <w:pStyle w:val="2"/>
        <w:spacing w:before="181" w:line="219" w:lineRule="auto"/>
        <w:ind w:left="1243"/>
        <w:rPr>
          <w:sz w:val="24"/>
          <w:szCs w:val="24"/>
        </w:rPr>
      </w:pPr>
      <w:r>
        <w:rPr>
          <w:spacing w:val="-3"/>
          <w:sz w:val="24"/>
          <w:szCs w:val="24"/>
        </w:rPr>
        <w:t>5)</w:t>
      </w:r>
      <w:r>
        <w:rPr>
          <w:spacing w:val="77"/>
          <w:sz w:val="24"/>
          <w:szCs w:val="24"/>
        </w:rPr>
        <w:t xml:space="preserve"> </w:t>
      </w:r>
      <w:r>
        <w:rPr>
          <w:spacing w:val="-3"/>
          <w:sz w:val="24"/>
          <w:szCs w:val="24"/>
        </w:rPr>
        <w:t>存在串通投标行为；</w:t>
      </w:r>
    </w:p>
    <w:p w14:paraId="1B042C07">
      <w:pPr>
        <w:pStyle w:val="2"/>
        <w:spacing w:before="180" w:line="219" w:lineRule="auto"/>
        <w:ind w:left="1241"/>
        <w:rPr>
          <w:sz w:val="24"/>
          <w:szCs w:val="24"/>
        </w:rPr>
      </w:pPr>
      <w:r>
        <w:rPr>
          <w:spacing w:val="-1"/>
          <w:sz w:val="24"/>
          <w:szCs w:val="24"/>
        </w:rPr>
        <w:t>6)</w:t>
      </w:r>
      <w:r>
        <w:rPr>
          <w:spacing w:val="70"/>
          <w:sz w:val="24"/>
          <w:szCs w:val="24"/>
        </w:rPr>
        <w:t xml:space="preserve"> </w:t>
      </w:r>
      <w:r>
        <w:rPr>
          <w:spacing w:val="-1"/>
          <w:sz w:val="24"/>
          <w:szCs w:val="24"/>
        </w:rPr>
        <w:t>法律、法规和磋商文件规定的其他无效情形。</w:t>
      </w:r>
    </w:p>
    <w:p w14:paraId="679EAD86">
      <w:pPr>
        <w:pStyle w:val="2"/>
        <w:spacing w:before="183" w:line="218" w:lineRule="auto"/>
        <w:ind w:left="967"/>
        <w:rPr>
          <w:sz w:val="24"/>
          <w:szCs w:val="24"/>
        </w:rPr>
      </w:pPr>
      <w:r>
        <w:rPr>
          <w:spacing w:val="-1"/>
          <w:sz w:val="24"/>
          <w:szCs w:val="24"/>
        </w:rPr>
        <w:t>（2）  磋商响应文件报价出现前后不一致的，按照下列规定修正：</w:t>
      </w:r>
    </w:p>
    <w:p w14:paraId="4A2B7F45">
      <w:pPr>
        <w:pStyle w:val="2"/>
        <w:spacing w:before="185" w:line="219" w:lineRule="auto"/>
        <w:ind w:left="1256"/>
        <w:rPr>
          <w:sz w:val="24"/>
          <w:szCs w:val="24"/>
        </w:rPr>
      </w:pPr>
      <w:r>
        <w:rPr>
          <w:spacing w:val="-2"/>
          <w:sz w:val="24"/>
          <w:szCs w:val="24"/>
        </w:rPr>
        <w:t>1)</w:t>
      </w:r>
      <w:r>
        <w:rPr>
          <w:spacing w:val="79"/>
          <w:sz w:val="24"/>
          <w:szCs w:val="24"/>
        </w:rPr>
        <w:t xml:space="preserve"> </w:t>
      </w:r>
      <w:r>
        <w:rPr>
          <w:spacing w:val="-2"/>
          <w:sz w:val="24"/>
          <w:szCs w:val="24"/>
        </w:rPr>
        <w:t>大写金额和小写金额不一致的，以大写金额为准；</w:t>
      </w:r>
    </w:p>
    <w:p w14:paraId="5E7125B3">
      <w:pPr>
        <w:pStyle w:val="2"/>
        <w:spacing w:before="180" w:line="218" w:lineRule="auto"/>
        <w:ind w:left="1242"/>
        <w:rPr>
          <w:sz w:val="24"/>
          <w:szCs w:val="24"/>
        </w:rPr>
      </w:pPr>
      <w:r>
        <w:rPr>
          <w:spacing w:val="-1"/>
          <w:sz w:val="24"/>
          <w:szCs w:val="24"/>
        </w:rPr>
        <w:t>2)</w:t>
      </w:r>
      <w:r>
        <w:rPr>
          <w:spacing w:val="77"/>
          <w:sz w:val="24"/>
          <w:szCs w:val="24"/>
        </w:rPr>
        <w:t xml:space="preserve"> </w:t>
      </w:r>
      <w:r>
        <w:rPr>
          <w:spacing w:val="-1"/>
          <w:sz w:val="24"/>
          <w:szCs w:val="24"/>
        </w:rPr>
        <w:t>总价金额与按单价汇总金额不一致的，以单价金额计算结果为准。</w:t>
      </w:r>
    </w:p>
    <w:p w14:paraId="3F912F27">
      <w:pPr>
        <w:pStyle w:val="2"/>
        <w:spacing w:before="187" w:line="350" w:lineRule="auto"/>
        <w:ind w:left="1661" w:right="521" w:firstLine="21"/>
        <w:jc w:val="both"/>
        <w:rPr>
          <w:sz w:val="24"/>
          <w:szCs w:val="24"/>
        </w:rPr>
      </w:pPr>
      <w:r>
        <w:rPr>
          <w:sz w:val="24"/>
          <w:szCs w:val="24"/>
        </w:rPr>
        <w:t>同时出现两种以上不一致的，按照前款规定的顺序修正。修正后的报价</w:t>
      </w:r>
      <w:r>
        <w:rPr>
          <w:spacing w:val="13"/>
          <w:sz w:val="24"/>
          <w:szCs w:val="24"/>
        </w:rPr>
        <w:t xml:space="preserve"> </w:t>
      </w:r>
      <w:r>
        <w:rPr>
          <w:spacing w:val="-4"/>
          <w:sz w:val="24"/>
          <w:szCs w:val="24"/>
        </w:rPr>
        <w:t>按</w:t>
      </w:r>
      <w:r>
        <w:rPr>
          <w:spacing w:val="-20"/>
          <w:sz w:val="24"/>
          <w:szCs w:val="24"/>
        </w:rPr>
        <w:t xml:space="preserve"> </w:t>
      </w:r>
      <w:r>
        <w:rPr>
          <w:spacing w:val="-4"/>
          <w:sz w:val="24"/>
          <w:szCs w:val="24"/>
        </w:rPr>
        <w:t>13.2</w:t>
      </w:r>
      <w:r>
        <w:rPr>
          <w:spacing w:val="-50"/>
          <w:sz w:val="24"/>
          <w:szCs w:val="24"/>
        </w:rPr>
        <w:t xml:space="preserve"> </w:t>
      </w:r>
      <w:r>
        <w:rPr>
          <w:spacing w:val="-4"/>
          <w:sz w:val="24"/>
          <w:szCs w:val="24"/>
        </w:rPr>
        <w:t>第二款的规定经供应商确认后产生约束力，供应商不确认的，其</w:t>
      </w:r>
      <w:r>
        <w:rPr>
          <w:sz w:val="24"/>
          <w:szCs w:val="24"/>
        </w:rPr>
        <w:t xml:space="preserve"> </w:t>
      </w:r>
      <w:r>
        <w:rPr>
          <w:spacing w:val="-3"/>
          <w:sz w:val="24"/>
          <w:szCs w:val="24"/>
        </w:rPr>
        <w:t>投标无效。</w:t>
      </w:r>
    </w:p>
    <w:p w14:paraId="25C5E467">
      <w:pPr>
        <w:pStyle w:val="2"/>
        <w:spacing w:before="32" w:line="312" w:lineRule="auto"/>
        <w:ind w:left="672" w:right="523" w:firstLine="737"/>
        <w:rPr>
          <w:sz w:val="24"/>
          <w:szCs w:val="24"/>
        </w:rPr>
      </w:pPr>
      <w:r>
        <w:rPr>
          <w:spacing w:val="-1"/>
          <w:sz w:val="24"/>
          <w:szCs w:val="24"/>
        </w:rPr>
        <w:t>14.3</w:t>
      </w:r>
      <w:r>
        <w:rPr>
          <w:spacing w:val="-40"/>
          <w:sz w:val="24"/>
          <w:szCs w:val="24"/>
        </w:rPr>
        <w:t xml:space="preserve"> </w:t>
      </w:r>
      <w:r>
        <w:rPr>
          <w:spacing w:val="-1"/>
          <w:sz w:val="24"/>
          <w:szCs w:val="24"/>
        </w:rPr>
        <w:t>在评审过程中，评审委员会成员对需要共同认定的事项存在争议的，</w:t>
      </w:r>
      <w:r>
        <w:rPr>
          <w:sz w:val="24"/>
          <w:szCs w:val="24"/>
        </w:rPr>
        <w:t xml:space="preserve"> </w:t>
      </w:r>
      <w:r>
        <w:rPr>
          <w:spacing w:val="2"/>
          <w:sz w:val="24"/>
          <w:szCs w:val="24"/>
        </w:rPr>
        <w:t>应当按照少数服从多数的原则作出结论。持不同意见的评审委员会</w:t>
      </w:r>
      <w:r>
        <w:rPr>
          <w:spacing w:val="1"/>
          <w:sz w:val="24"/>
          <w:szCs w:val="24"/>
        </w:rPr>
        <w:t>成员应当在评</w:t>
      </w:r>
      <w:r>
        <w:rPr>
          <w:sz w:val="24"/>
          <w:szCs w:val="24"/>
        </w:rPr>
        <w:t xml:space="preserve"> </w:t>
      </w:r>
      <w:r>
        <w:rPr>
          <w:spacing w:val="-1"/>
          <w:sz w:val="24"/>
          <w:szCs w:val="24"/>
        </w:rPr>
        <w:t>审报告上签署不同意见及理由，否则视为同意评审报告。</w:t>
      </w:r>
    </w:p>
    <w:p w14:paraId="26FABA33">
      <w:pPr>
        <w:pStyle w:val="2"/>
        <w:spacing w:before="185" w:line="288" w:lineRule="auto"/>
        <w:ind w:left="534" w:right="521" w:firstLine="974"/>
        <w:rPr>
          <w:sz w:val="24"/>
          <w:szCs w:val="24"/>
        </w:rPr>
      </w:pPr>
      <w:r>
        <w:rPr>
          <w:spacing w:val="-4"/>
          <w:sz w:val="24"/>
          <w:szCs w:val="24"/>
        </w:rPr>
        <w:t>14.4</w:t>
      </w:r>
      <w:r>
        <w:rPr>
          <w:spacing w:val="-34"/>
          <w:sz w:val="24"/>
          <w:szCs w:val="24"/>
        </w:rPr>
        <w:t xml:space="preserve"> </w:t>
      </w:r>
      <w:r>
        <w:rPr>
          <w:spacing w:val="-4"/>
          <w:sz w:val="24"/>
          <w:szCs w:val="24"/>
        </w:rPr>
        <w:t>评审委员会应当按照磋商文件中规定的评标方法和标准，对符合性审</w:t>
      </w:r>
      <w:r>
        <w:rPr>
          <w:sz w:val="24"/>
          <w:szCs w:val="24"/>
        </w:rPr>
        <w:t xml:space="preserve"> </w:t>
      </w:r>
      <w:r>
        <w:rPr>
          <w:spacing w:val="-1"/>
          <w:sz w:val="24"/>
          <w:szCs w:val="24"/>
        </w:rPr>
        <w:t>查合格的磋商响应文件进行商务和技术评估，综合比较与评价。</w:t>
      </w:r>
    </w:p>
    <w:p w14:paraId="6790100D">
      <w:pPr>
        <w:pStyle w:val="2"/>
        <w:spacing w:before="183" w:line="324" w:lineRule="auto"/>
        <w:ind w:left="670" w:right="459" w:firstLine="739"/>
        <w:rPr>
          <w:sz w:val="24"/>
          <w:szCs w:val="24"/>
        </w:rPr>
      </w:pPr>
      <w:r>
        <w:rPr>
          <w:spacing w:val="-1"/>
          <w:sz w:val="24"/>
          <w:szCs w:val="24"/>
        </w:rPr>
        <w:t>14.5</w:t>
      </w:r>
      <w:r>
        <w:rPr>
          <w:spacing w:val="-38"/>
          <w:sz w:val="24"/>
          <w:szCs w:val="24"/>
        </w:rPr>
        <w:t xml:space="preserve"> </w:t>
      </w:r>
      <w:r>
        <w:rPr>
          <w:spacing w:val="-1"/>
          <w:sz w:val="24"/>
          <w:szCs w:val="24"/>
        </w:rPr>
        <w:t>评审委员会认为供应商的报价明显低于其他通过响应性审查供应商的</w:t>
      </w:r>
      <w:r>
        <w:rPr>
          <w:sz w:val="24"/>
          <w:szCs w:val="24"/>
        </w:rPr>
        <w:t xml:space="preserve"> </w:t>
      </w:r>
      <w:r>
        <w:rPr>
          <w:spacing w:val="1"/>
          <w:sz w:val="24"/>
          <w:szCs w:val="24"/>
        </w:rPr>
        <w:t>报价，根据《青海省工程项目招标投标管理办法》规定：“</w:t>
      </w:r>
      <w:r>
        <w:rPr>
          <w:spacing w:val="-85"/>
          <w:sz w:val="24"/>
          <w:szCs w:val="24"/>
        </w:rPr>
        <w:t xml:space="preserve"> </w:t>
      </w:r>
      <w:r>
        <w:rPr>
          <w:spacing w:val="1"/>
          <w:sz w:val="24"/>
          <w:szCs w:val="24"/>
        </w:rPr>
        <w:t>中标金额低于最</w:t>
      </w:r>
      <w:r>
        <w:rPr>
          <w:sz w:val="24"/>
          <w:szCs w:val="24"/>
        </w:rPr>
        <w:t xml:space="preserve">高投 </w:t>
      </w:r>
      <w:r>
        <w:rPr>
          <w:spacing w:val="-9"/>
          <w:sz w:val="24"/>
          <w:szCs w:val="24"/>
        </w:rPr>
        <w:t>标限价</w:t>
      </w:r>
      <w:r>
        <w:rPr>
          <w:spacing w:val="-33"/>
          <w:sz w:val="24"/>
          <w:szCs w:val="24"/>
        </w:rPr>
        <w:t xml:space="preserve"> </w:t>
      </w:r>
      <w:r>
        <w:rPr>
          <w:spacing w:val="-9"/>
          <w:sz w:val="24"/>
          <w:szCs w:val="24"/>
        </w:rPr>
        <w:t>10%以上的，履约担保按照最高投标限价减去中标合同金额</w:t>
      </w:r>
      <w:r>
        <w:rPr>
          <w:spacing w:val="-10"/>
          <w:sz w:val="24"/>
          <w:szCs w:val="24"/>
        </w:rPr>
        <w:t>后的差额提交</w:t>
      </w:r>
      <w:r>
        <w:rPr>
          <w:spacing w:val="-88"/>
          <w:sz w:val="24"/>
          <w:szCs w:val="24"/>
        </w:rPr>
        <w:t xml:space="preserve"> </w:t>
      </w:r>
      <w:r>
        <w:rPr>
          <w:spacing w:val="-10"/>
          <w:sz w:val="24"/>
          <w:szCs w:val="24"/>
        </w:rPr>
        <w:t>”，</w:t>
      </w:r>
      <w:r>
        <w:rPr>
          <w:sz w:val="24"/>
          <w:szCs w:val="24"/>
        </w:rPr>
        <w:t xml:space="preserve"> 防止恶意低价竞标、降低工程质量、中途停工、拖</w:t>
      </w:r>
      <w:r>
        <w:rPr>
          <w:spacing w:val="-1"/>
          <w:sz w:val="24"/>
          <w:szCs w:val="24"/>
        </w:rPr>
        <w:t>延工期等情况发生。</w:t>
      </w:r>
    </w:p>
    <w:p w14:paraId="5FA06E41">
      <w:pPr>
        <w:pStyle w:val="2"/>
        <w:spacing w:before="190" w:line="220" w:lineRule="auto"/>
        <w:ind w:left="553"/>
        <w:outlineLvl w:val="0"/>
        <w:rPr>
          <w:sz w:val="28"/>
          <w:szCs w:val="28"/>
        </w:rPr>
      </w:pPr>
      <w:bookmarkStart w:id="114" w:name="bookmark55"/>
      <w:bookmarkEnd w:id="114"/>
      <w:bookmarkStart w:id="115" w:name="bookmark56"/>
      <w:bookmarkEnd w:id="115"/>
      <w:r>
        <w:rPr>
          <w:b/>
          <w:bCs/>
          <w:spacing w:val="-7"/>
          <w:sz w:val="28"/>
          <w:szCs w:val="28"/>
        </w:rPr>
        <w:t>15、评审办法</w:t>
      </w:r>
    </w:p>
    <w:p w14:paraId="33E3A452">
      <w:pPr>
        <w:pStyle w:val="2"/>
        <w:spacing w:before="206" w:line="331" w:lineRule="auto"/>
        <w:ind w:left="671" w:right="538" w:firstLine="498"/>
        <w:rPr>
          <w:sz w:val="24"/>
          <w:szCs w:val="24"/>
        </w:rPr>
      </w:pPr>
      <w:r>
        <w:rPr>
          <w:spacing w:val="-1"/>
          <w:sz w:val="24"/>
          <w:szCs w:val="24"/>
        </w:rPr>
        <w:t>15.1</w:t>
      </w:r>
      <w:r>
        <w:rPr>
          <w:spacing w:val="-49"/>
          <w:sz w:val="24"/>
          <w:szCs w:val="24"/>
        </w:rPr>
        <w:t xml:space="preserve"> </w:t>
      </w:r>
      <w:r>
        <w:rPr>
          <w:spacing w:val="-1"/>
          <w:sz w:val="24"/>
          <w:szCs w:val="24"/>
        </w:rPr>
        <w:t>依照《中华人民共和国政府采购法》、《中华人民共和国政</w:t>
      </w:r>
      <w:r>
        <w:rPr>
          <w:spacing w:val="-2"/>
          <w:sz w:val="24"/>
          <w:szCs w:val="24"/>
        </w:rPr>
        <w:t>府采购法实</w:t>
      </w:r>
      <w:r>
        <w:rPr>
          <w:sz w:val="24"/>
          <w:szCs w:val="24"/>
        </w:rPr>
        <w:t xml:space="preserve"> 施条例》、财政部《政府采购货物和服务招投标管理办法</w:t>
      </w:r>
      <w:r>
        <w:rPr>
          <w:spacing w:val="-1"/>
          <w:sz w:val="24"/>
          <w:szCs w:val="24"/>
        </w:rPr>
        <w:t>》、《政府采购竞争性</w:t>
      </w:r>
      <w:r>
        <w:rPr>
          <w:sz w:val="24"/>
          <w:szCs w:val="24"/>
        </w:rPr>
        <w:t xml:space="preserve"> 磋商采购方式管理暂</w:t>
      </w:r>
      <w:r>
        <w:rPr>
          <w:sz w:val="24"/>
          <w:szCs w:val="24"/>
          <w:highlight w:val="none"/>
        </w:rPr>
        <w:t>行办法》、财政部《关于加强政府采</w:t>
      </w:r>
      <w:r>
        <w:rPr>
          <w:spacing w:val="-1"/>
          <w:sz w:val="24"/>
          <w:szCs w:val="24"/>
          <w:highlight w:val="none"/>
        </w:rPr>
        <w:t>购货物和服务项目价格</w:t>
      </w:r>
      <w:r>
        <w:rPr>
          <w:sz w:val="24"/>
          <w:szCs w:val="24"/>
          <w:highlight w:val="none"/>
        </w:rPr>
        <w:t xml:space="preserve"> 评审管理的通知》的规定，结合该项目的特点制定本评审</w:t>
      </w:r>
      <w:r>
        <w:rPr>
          <w:spacing w:val="-1"/>
          <w:sz w:val="24"/>
          <w:szCs w:val="24"/>
          <w:highlight w:val="none"/>
        </w:rPr>
        <w:t>办法。本次评审采用综</w:t>
      </w:r>
      <w:r>
        <w:rPr>
          <w:sz w:val="24"/>
          <w:szCs w:val="24"/>
          <w:highlight w:val="none"/>
        </w:rPr>
        <w:t xml:space="preserve"> </w:t>
      </w:r>
      <w:r>
        <w:rPr>
          <w:spacing w:val="-4"/>
          <w:sz w:val="24"/>
          <w:szCs w:val="24"/>
          <w:highlight w:val="none"/>
        </w:rPr>
        <w:t>合评分法，满分为</w:t>
      </w:r>
      <w:r>
        <w:rPr>
          <w:spacing w:val="-30"/>
          <w:sz w:val="24"/>
          <w:szCs w:val="24"/>
          <w:highlight w:val="none"/>
        </w:rPr>
        <w:t xml:space="preserve"> </w:t>
      </w:r>
      <w:r>
        <w:rPr>
          <w:spacing w:val="-4"/>
          <w:sz w:val="24"/>
          <w:szCs w:val="24"/>
          <w:highlight w:val="none"/>
        </w:rPr>
        <w:t>100</w:t>
      </w:r>
      <w:r>
        <w:rPr>
          <w:spacing w:val="-48"/>
          <w:sz w:val="24"/>
          <w:szCs w:val="24"/>
          <w:highlight w:val="none"/>
        </w:rPr>
        <w:t xml:space="preserve"> </w:t>
      </w:r>
      <w:r>
        <w:rPr>
          <w:spacing w:val="-4"/>
          <w:sz w:val="24"/>
          <w:szCs w:val="24"/>
          <w:highlight w:val="none"/>
        </w:rPr>
        <w:t>分。</w:t>
      </w:r>
    </w:p>
    <w:p w14:paraId="2E2C98C3">
      <w:pPr>
        <w:pStyle w:val="2"/>
        <w:spacing w:before="184" w:line="406" w:lineRule="auto"/>
        <w:ind w:left="548" w:right="5279"/>
        <w:rPr>
          <w:sz w:val="24"/>
          <w:szCs w:val="24"/>
        </w:rPr>
      </w:pPr>
      <w:r>
        <w:rPr>
          <w:spacing w:val="-5"/>
          <w:sz w:val="24"/>
          <w:szCs w:val="24"/>
        </w:rPr>
        <w:t>15.2</w:t>
      </w:r>
      <w:r>
        <w:rPr>
          <w:spacing w:val="-38"/>
          <w:sz w:val="24"/>
          <w:szCs w:val="24"/>
        </w:rPr>
        <w:t xml:space="preserve"> </w:t>
      </w:r>
      <w:r>
        <w:rPr>
          <w:spacing w:val="-5"/>
          <w:sz w:val="24"/>
          <w:szCs w:val="24"/>
        </w:rPr>
        <w:t>本次评审方法采用综合评分法。</w:t>
      </w:r>
      <w:r>
        <w:rPr>
          <w:sz w:val="24"/>
          <w:szCs w:val="24"/>
        </w:rPr>
        <w:t xml:space="preserve"> </w:t>
      </w:r>
      <w:r>
        <w:rPr>
          <w:rFonts w:ascii="Times New Roman" w:hAnsi="Times New Roman" w:eastAsia="Times New Roman" w:cs="Times New Roman"/>
          <w:spacing w:val="-3"/>
          <w:sz w:val="24"/>
          <w:szCs w:val="24"/>
        </w:rPr>
        <w:t>15.3</w:t>
      </w:r>
      <w:r>
        <w:rPr>
          <w:spacing w:val="-3"/>
          <w:sz w:val="24"/>
          <w:szCs w:val="24"/>
        </w:rPr>
        <w:t>具体项目及评分细则：</w:t>
      </w:r>
    </w:p>
    <w:p w14:paraId="21B9ADCA">
      <w:pPr>
        <w:spacing w:line="182" w:lineRule="exact"/>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3304C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3" w:type="dxa"/>
            <w:vAlign w:val="top"/>
          </w:tcPr>
          <w:p w14:paraId="698C03F3">
            <w:pPr>
              <w:spacing w:line="279" w:lineRule="auto"/>
              <w:rPr>
                <w:rFonts w:ascii="Arial"/>
                <w:sz w:val="21"/>
              </w:rPr>
            </w:pPr>
          </w:p>
          <w:p w14:paraId="765357E9">
            <w:pPr>
              <w:pStyle w:val="8"/>
              <w:spacing w:before="65" w:line="229" w:lineRule="auto"/>
              <w:ind w:left="152"/>
              <w:rPr>
                <w:sz w:val="20"/>
                <w:szCs w:val="20"/>
              </w:rPr>
            </w:pPr>
            <w:r>
              <w:rPr>
                <w:spacing w:val="5"/>
                <w:sz w:val="20"/>
                <w:szCs w:val="20"/>
              </w:rPr>
              <w:t>序号</w:t>
            </w:r>
          </w:p>
        </w:tc>
        <w:tc>
          <w:tcPr>
            <w:tcW w:w="1044" w:type="dxa"/>
            <w:vAlign w:val="top"/>
          </w:tcPr>
          <w:p w14:paraId="4698C28A">
            <w:pPr>
              <w:pStyle w:val="8"/>
              <w:spacing w:before="144" w:line="301" w:lineRule="auto"/>
              <w:ind w:left="114" w:right="107" w:hanging="3"/>
              <w:rPr>
                <w:sz w:val="20"/>
                <w:szCs w:val="20"/>
              </w:rPr>
            </w:pPr>
            <w:r>
              <w:rPr>
                <w:spacing w:val="-8"/>
                <w:sz w:val="20"/>
                <w:szCs w:val="20"/>
              </w:rPr>
              <w:t>评</w:t>
            </w:r>
            <w:r>
              <w:rPr>
                <w:spacing w:val="19"/>
                <w:sz w:val="20"/>
                <w:szCs w:val="20"/>
              </w:rPr>
              <w:t xml:space="preserve"> </w:t>
            </w:r>
            <w:r>
              <w:rPr>
                <w:spacing w:val="-8"/>
                <w:sz w:val="20"/>
                <w:szCs w:val="20"/>
              </w:rPr>
              <w:t>审</w:t>
            </w:r>
            <w:r>
              <w:rPr>
                <w:spacing w:val="25"/>
                <w:sz w:val="20"/>
                <w:szCs w:val="20"/>
              </w:rPr>
              <w:t xml:space="preserve"> </w:t>
            </w:r>
            <w:r>
              <w:rPr>
                <w:spacing w:val="-8"/>
                <w:sz w:val="20"/>
                <w:szCs w:val="20"/>
              </w:rPr>
              <w:t>因</w:t>
            </w:r>
            <w:r>
              <w:rPr>
                <w:sz w:val="20"/>
                <w:szCs w:val="20"/>
              </w:rPr>
              <w:t xml:space="preserve"> 素</w:t>
            </w:r>
          </w:p>
        </w:tc>
        <w:tc>
          <w:tcPr>
            <w:tcW w:w="1746" w:type="dxa"/>
            <w:vAlign w:val="top"/>
          </w:tcPr>
          <w:p w14:paraId="2C9EC508">
            <w:pPr>
              <w:pStyle w:val="8"/>
              <w:spacing w:before="144" w:line="301" w:lineRule="auto"/>
              <w:ind w:left="773" w:right="559" w:hanging="2"/>
              <w:rPr>
                <w:sz w:val="20"/>
                <w:szCs w:val="20"/>
              </w:rPr>
            </w:pPr>
            <w:r>
              <w:rPr>
                <w:spacing w:val="4"/>
                <w:sz w:val="20"/>
                <w:szCs w:val="20"/>
              </w:rPr>
              <w:t>满分</w:t>
            </w:r>
            <w:r>
              <w:rPr>
                <w:sz w:val="20"/>
                <w:szCs w:val="20"/>
              </w:rPr>
              <w:t xml:space="preserve"> </w:t>
            </w:r>
            <w:r>
              <w:rPr>
                <w:spacing w:val="3"/>
                <w:sz w:val="20"/>
                <w:szCs w:val="20"/>
              </w:rPr>
              <w:t>分值</w:t>
            </w:r>
          </w:p>
        </w:tc>
        <w:tc>
          <w:tcPr>
            <w:tcW w:w="6153" w:type="dxa"/>
            <w:vAlign w:val="top"/>
          </w:tcPr>
          <w:p w14:paraId="13AFF8B3">
            <w:pPr>
              <w:spacing w:line="279" w:lineRule="auto"/>
              <w:rPr>
                <w:rFonts w:ascii="Arial"/>
                <w:sz w:val="21"/>
              </w:rPr>
            </w:pPr>
          </w:p>
          <w:p w14:paraId="11DE07AB">
            <w:pPr>
              <w:pStyle w:val="8"/>
              <w:spacing w:before="65" w:line="228" w:lineRule="auto"/>
              <w:ind w:left="2764"/>
              <w:rPr>
                <w:sz w:val="20"/>
                <w:szCs w:val="20"/>
              </w:rPr>
            </w:pPr>
            <w:r>
              <w:rPr>
                <w:spacing w:val="7"/>
                <w:sz w:val="20"/>
                <w:szCs w:val="20"/>
              </w:rPr>
              <w:t>评分标准</w:t>
            </w:r>
          </w:p>
        </w:tc>
      </w:tr>
      <w:tr w14:paraId="641C2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13" w:type="dxa"/>
            <w:vAlign w:val="top"/>
          </w:tcPr>
          <w:p w14:paraId="39290A7B">
            <w:pPr>
              <w:pStyle w:val="8"/>
              <w:spacing w:before="298" w:line="156" w:lineRule="exact"/>
              <w:ind w:left="120"/>
              <w:rPr>
                <w:sz w:val="20"/>
                <w:szCs w:val="20"/>
              </w:rPr>
            </w:pPr>
            <w:r>
              <w:rPr>
                <w:position w:val="-4"/>
                <w:sz w:val="20"/>
                <w:szCs w:val="20"/>
              </w:rPr>
              <w:t>一</w:t>
            </w:r>
          </w:p>
        </w:tc>
        <w:tc>
          <w:tcPr>
            <w:tcW w:w="1044" w:type="dxa"/>
            <w:vAlign w:val="top"/>
          </w:tcPr>
          <w:p w14:paraId="243025A8">
            <w:pPr>
              <w:pStyle w:val="8"/>
              <w:spacing w:before="220" w:line="226" w:lineRule="auto"/>
              <w:ind w:left="212"/>
              <w:rPr>
                <w:sz w:val="20"/>
                <w:szCs w:val="20"/>
              </w:rPr>
            </w:pPr>
            <w:r>
              <w:rPr>
                <w:spacing w:val="6"/>
                <w:sz w:val="20"/>
                <w:szCs w:val="20"/>
              </w:rPr>
              <w:t>投标价</w:t>
            </w:r>
          </w:p>
        </w:tc>
        <w:tc>
          <w:tcPr>
            <w:tcW w:w="1746" w:type="dxa"/>
            <w:vAlign w:val="top"/>
          </w:tcPr>
          <w:p w14:paraId="14CAC9F9">
            <w:pPr>
              <w:pStyle w:val="8"/>
              <w:spacing w:before="220" w:line="226" w:lineRule="auto"/>
              <w:ind w:left="667"/>
              <w:rPr>
                <w:sz w:val="20"/>
                <w:szCs w:val="20"/>
              </w:rPr>
            </w:pPr>
            <w:r>
              <w:rPr>
                <w:spacing w:val="5"/>
                <w:sz w:val="20"/>
                <w:szCs w:val="20"/>
              </w:rPr>
              <w:t>报价</w:t>
            </w:r>
          </w:p>
        </w:tc>
        <w:tc>
          <w:tcPr>
            <w:tcW w:w="6153" w:type="dxa"/>
            <w:vAlign w:val="top"/>
          </w:tcPr>
          <w:p w14:paraId="59FF03C5">
            <w:pPr>
              <w:pStyle w:val="8"/>
              <w:spacing w:before="220" w:line="226" w:lineRule="auto"/>
              <w:ind w:left="113"/>
              <w:rPr>
                <w:sz w:val="20"/>
                <w:szCs w:val="20"/>
              </w:rPr>
            </w:pPr>
            <w:r>
              <w:rPr>
                <w:spacing w:val="9"/>
                <w:sz w:val="20"/>
                <w:szCs w:val="20"/>
              </w:rPr>
              <w:t>满足磋商文件要求且投标价格最低的投标报价为评标基准价，其</w:t>
            </w:r>
          </w:p>
        </w:tc>
      </w:tr>
    </w:tbl>
    <w:p w14:paraId="7072CF80">
      <w:pPr>
        <w:spacing w:line="222" w:lineRule="exact"/>
        <w:rPr>
          <w:rFonts w:ascii="Arial"/>
          <w:sz w:val="19"/>
        </w:rPr>
      </w:pPr>
    </w:p>
    <w:p w14:paraId="73A4FB16">
      <w:pPr>
        <w:spacing w:line="222" w:lineRule="exact"/>
        <w:rPr>
          <w:rFonts w:ascii="Arial" w:hAnsi="Arial" w:eastAsia="Arial" w:cs="Arial"/>
          <w:sz w:val="19"/>
          <w:szCs w:val="19"/>
        </w:rPr>
        <w:sectPr>
          <w:headerReference r:id="rId33" w:type="default"/>
          <w:footerReference r:id="rId34" w:type="default"/>
          <w:pgSz w:w="11906" w:h="16839"/>
          <w:pgMar w:top="400" w:right="1122" w:bottom="1221" w:left="1122" w:header="0" w:footer="1059" w:gutter="0"/>
          <w:cols w:space="720" w:num="1"/>
        </w:sectPr>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5D503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713" w:type="dxa"/>
            <w:vAlign w:val="top"/>
          </w:tcPr>
          <w:p w14:paraId="24537C45">
            <w:pPr>
              <w:rPr>
                <w:rFonts w:ascii="Arial"/>
                <w:sz w:val="21"/>
              </w:rPr>
            </w:pPr>
          </w:p>
        </w:tc>
        <w:tc>
          <w:tcPr>
            <w:tcW w:w="1044" w:type="dxa"/>
            <w:vAlign w:val="top"/>
          </w:tcPr>
          <w:p w14:paraId="6C7880BB">
            <w:pPr>
              <w:pStyle w:val="8"/>
              <w:spacing w:before="144" w:line="228" w:lineRule="auto"/>
              <w:ind w:left="421"/>
              <w:rPr>
                <w:sz w:val="20"/>
                <w:szCs w:val="20"/>
              </w:rPr>
            </w:pPr>
            <w:r>
              <w:rPr>
                <w:sz w:val="20"/>
                <w:szCs w:val="20"/>
              </w:rPr>
              <w:t>格</w:t>
            </w:r>
          </w:p>
          <w:p w14:paraId="365231AF">
            <w:pPr>
              <w:pStyle w:val="8"/>
              <w:spacing w:before="154" w:line="228" w:lineRule="auto"/>
              <w:ind w:left="122"/>
              <w:rPr>
                <w:sz w:val="20"/>
                <w:szCs w:val="20"/>
              </w:rPr>
            </w:pPr>
            <w:r>
              <w:rPr>
                <w:spacing w:val="2"/>
                <w:sz w:val="20"/>
                <w:szCs w:val="20"/>
              </w:rPr>
              <w:t>（30分）</w:t>
            </w:r>
          </w:p>
        </w:tc>
        <w:tc>
          <w:tcPr>
            <w:tcW w:w="1746" w:type="dxa"/>
            <w:vAlign w:val="top"/>
          </w:tcPr>
          <w:p w14:paraId="5E8896CD">
            <w:pPr>
              <w:pStyle w:val="8"/>
              <w:spacing w:before="144" w:line="228" w:lineRule="auto"/>
              <w:ind w:left="520"/>
              <w:rPr>
                <w:sz w:val="20"/>
                <w:szCs w:val="20"/>
              </w:rPr>
            </w:pPr>
            <w:r>
              <w:rPr>
                <w:spacing w:val="2"/>
                <w:sz w:val="20"/>
                <w:szCs w:val="20"/>
              </w:rPr>
              <w:t>（30分）</w:t>
            </w:r>
          </w:p>
        </w:tc>
        <w:tc>
          <w:tcPr>
            <w:tcW w:w="6153" w:type="dxa"/>
            <w:vAlign w:val="top"/>
          </w:tcPr>
          <w:p w14:paraId="58F94946">
            <w:pPr>
              <w:pStyle w:val="8"/>
              <w:spacing w:before="145" w:line="360" w:lineRule="auto"/>
              <w:ind w:left="111" w:right="110" w:firstLine="2"/>
              <w:jc w:val="both"/>
              <w:rPr>
                <w:sz w:val="20"/>
                <w:szCs w:val="20"/>
              </w:rPr>
            </w:pPr>
            <w:r>
              <w:rPr>
                <w:spacing w:val="9"/>
                <w:sz w:val="20"/>
                <w:szCs w:val="20"/>
              </w:rPr>
              <w:t>价格分为满分。其他供应商的报价分统一按下列公式计算：投标</w:t>
            </w:r>
            <w:r>
              <w:rPr>
                <w:spacing w:val="15"/>
                <w:sz w:val="20"/>
                <w:szCs w:val="20"/>
              </w:rPr>
              <w:t xml:space="preserve"> </w:t>
            </w:r>
            <w:r>
              <w:rPr>
                <w:spacing w:val="5"/>
                <w:sz w:val="20"/>
                <w:szCs w:val="20"/>
              </w:rPr>
              <w:t>报价得分=(评标基准价／投标报价)×价格权值（</w:t>
            </w:r>
            <w:r>
              <w:rPr>
                <w:rFonts w:hint="eastAsia"/>
                <w:spacing w:val="5"/>
                <w:sz w:val="20"/>
                <w:szCs w:val="20"/>
                <w:lang w:val="en-US" w:eastAsia="zh-CN"/>
              </w:rPr>
              <w:t>30</w:t>
            </w:r>
            <w:r>
              <w:rPr>
                <w:spacing w:val="5"/>
                <w:sz w:val="20"/>
                <w:szCs w:val="20"/>
              </w:rPr>
              <w:t>%）</w:t>
            </w:r>
            <w:r>
              <w:rPr>
                <w:spacing w:val="-66"/>
                <w:sz w:val="20"/>
                <w:szCs w:val="20"/>
              </w:rPr>
              <w:t xml:space="preserve"> </w:t>
            </w:r>
            <w:r>
              <w:rPr>
                <w:spacing w:val="5"/>
                <w:sz w:val="20"/>
                <w:szCs w:val="20"/>
              </w:rPr>
              <w:t>×</w:t>
            </w:r>
            <w:r>
              <w:rPr>
                <w:spacing w:val="-74"/>
                <w:sz w:val="20"/>
                <w:szCs w:val="20"/>
              </w:rPr>
              <w:t xml:space="preserve"> </w:t>
            </w:r>
            <w:r>
              <w:rPr>
                <w:spacing w:val="5"/>
                <w:sz w:val="20"/>
                <w:szCs w:val="20"/>
              </w:rPr>
              <w:t>100（四</w:t>
            </w:r>
            <w:r>
              <w:rPr>
                <w:sz w:val="20"/>
                <w:szCs w:val="20"/>
              </w:rPr>
              <w:t xml:space="preserve"> </w:t>
            </w:r>
            <w:r>
              <w:rPr>
                <w:spacing w:val="7"/>
                <w:sz w:val="20"/>
                <w:szCs w:val="20"/>
              </w:rPr>
              <w:t>舍五入后保留小数点后两位）。</w:t>
            </w:r>
          </w:p>
          <w:p w14:paraId="2931C722">
            <w:pPr>
              <w:pStyle w:val="8"/>
              <w:spacing w:before="28" w:line="360" w:lineRule="auto"/>
              <w:ind w:left="114" w:right="110" w:hanging="1"/>
              <w:jc w:val="both"/>
              <w:rPr>
                <w:sz w:val="20"/>
                <w:szCs w:val="20"/>
              </w:rPr>
            </w:pPr>
            <w:r>
              <w:rPr>
                <w:spacing w:val="8"/>
                <w:sz w:val="20"/>
                <w:szCs w:val="20"/>
              </w:rPr>
              <w:t>注：1、因落实政府采购政策进行价格调整的</w:t>
            </w:r>
            <w:r>
              <w:rPr>
                <w:spacing w:val="7"/>
                <w:sz w:val="20"/>
                <w:szCs w:val="20"/>
              </w:rPr>
              <w:t>，以调整后的价格计</w:t>
            </w:r>
            <w:r>
              <w:rPr>
                <w:sz w:val="20"/>
                <w:szCs w:val="20"/>
              </w:rPr>
              <w:t xml:space="preserve"> </w:t>
            </w:r>
            <w:r>
              <w:rPr>
                <w:spacing w:val="9"/>
                <w:sz w:val="20"/>
                <w:szCs w:val="20"/>
              </w:rPr>
              <w:t>算评标基准价和投标报价，政策性价格给予5%的扣除，用扣除后</w:t>
            </w:r>
            <w:r>
              <w:rPr>
                <w:spacing w:val="5"/>
                <w:sz w:val="20"/>
                <w:szCs w:val="20"/>
              </w:rPr>
              <w:t xml:space="preserve"> </w:t>
            </w:r>
            <w:r>
              <w:rPr>
                <w:spacing w:val="7"/>
                <w:sz w:val="20"/>
                <w:szCs w:val="20"/>
              </w:rPr>
              <w:t>的价格参与评审。</w:t>
            </w:r>
          </w:p>
          <w:p w14:paraId="02E5879F">
            <w:pPr>
              <w:pStyle w:val="8"/>
              <w:spacing w:before="30" w:line="227" w:lineRule="auto"/>
              <w:ind w:left="771"/>
              <w:rPr>
                <w:sz w:val="20"/>
                <w:szCs w:val="20"/>
              </w:rPr>
            </w:pPr>
            <w:r>
              <w:rPr>
                <w:b/>
                <w:bCs/>
                <w:spacing w:val="7"/>
                <w:sz w:val="20"/>
                <w:szCs w:val="20"/>
              </w:rPr>
              <w:t>（本项目专门面向中小企业采购，不适用本条。）</w:t>
            </w:r>
          </w:p>
          <w:p w14:paraId="3C427799">
            <w:pPr>
              <w:pStyle w:val="8"/>
              <w:spacing w:before="154" w:line="302" w:lineRule="auto"/>
              <w:ind w:left="113" w:right="107" w:firstLine="1"/>
              <w:rPr>
                <w:sz w:val="20"/>
                <w:szCs w:val="20"/>
              </w:rPr>
            </w:pPr>
            <w:r>
              <w:rPr>
                <w:spacing w:val="8"/>
                <w:sz w:val="20"/>
                <w:szCs w:val="20"/>
              </w:rPr>
              <w:t>2、监狱企业、残疾人福利性单位属于小型、</w:t>
            </w:r>
            <w:r>
              <w:rPr>
                <w:spacing w:val="7"/>
                <w:sz w:val="20"/>
                <w:szCs w:val="20"/>
              </w:rPr>
              <w:t>微型企业的，不重复</w:t>
            </w:r>
            <w:r>
              <w:rPr>
                <w:sz w:val="20"/>
                <w:szCs w:val="20"/>
              </w:rPr>
              <w:t xml:space="preserve"> </w:t>
            </w:r>
            <w:r>
              <w:rPr>
                <w:spacing w:val="5"/>
                <w:sz w:val="20"/>
                <w:szCs w:val="20"/>
              </w:rPr>
              <w:t>享受政策。</w:t>
            </w:r>
          </w:p>
        </w:tc>
      </w:tr>
      <w:tr w14:paraId="5742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13" w:type="dxa"/>
            <w:vMerge w:val="restart"/>
            <w:tcBorders>
              <w:bottom w:val="nil"/>
            </w:tcBorders>
            <w:vAlign w:val="top"/>
          </w:tcPr>
          <w:p w14:paraId="2AE3C4DB">
            <w:pPr>
              <w:spacing w:line="249" w:lineRule="auto"/>
              <w:rPr>
                <w:rFonts w:ascii="Arial"/>
                <w:sz w:val="21"/>
              </w:rPr>
            </w:pPr>
          </w:p>
          <w:p w14:paraId="05A56F4C">
            <w:pPr>
              <w:spacing w:line="249" w:lineRule="auto"/>
              <w:rPr>
                <w:rFonts w:ascii="Arial"/>
                <w:sz w:val="21"/>
              </w:rPr>
            </w:pPr>
          </w:p>
          <w:p w14:paraId="6FA63CFC">
            <w:pPr>
              <w:spacing w:line="249" w:lineRule="auto"/>
              <w:rPr>
                <w:rFonts w:ascii="Arial"/>
                <w:sz w:val="21"/>
              </w:rPr>
            </w:pPr>
          </w:p>
          <w:p w14:paraId="7A38EAF9">
            <w:pPr>
              <w:spacing w:line="249" w:lineRule="auto"/>
              <w:rPr>
                <w:rFonts w:ascii="Arial"/>
                <w:sz w:val="21"/>
              </w:rPr>
            </w:pPr>
          </w:p>
          <w:p w14:paraId="29988512">
            <w:pPr>
              <w:spacing w:line="249" w:lineRule="auto"/>
              <w:rPr>
                <w:rFonts w:ascii="Arial"/>
                <w:sz w:val="21"/>
              </w:rPr>
            </w:pPr>
          </w:p>
          <w:p w14:paraId="0E613C76">
            <w:pPr>
              <w:spacing w:line="249" w:lineRule="auto"/>
              <w:rPr>
                <w:rFonts w:ascii="Arial"/>
                <w:sz w:val="21"/>
              </w:rPr>
            </w:pPr>
          </w:p>
          <w:p w14:paraId="320AE26A">
            <w:pPr>
              <w:spacing w:line="249" w:lineRule="auto"/>
              <w:rPr>
                <w:rFonts w:ascii="Arial"/>
                <w:sz w:val="21"/>
              </w:rPr>
            </w:pPr>
          </w:p>
          <w:p w14:paraId="4177B901">
            <w:pPr>
              <w:spacing w:line="249" w:lineRule="auto"/>
              <w:rPr>
                <w:rFonts w:ascii="Arial"/>
                <w:sz w:val="21"/>
              </w:rPr>
            </w:pPr>
          </w:p>
          <w:p w14:paraId="1C96CBCA">
            <w:pPr>
              <w:spacing w:line="249" w:lineRule="auto"/>
              <w:rPr>
                <w:rFonts w:ascii="Arial"/>
                <w:sz w:val="21"/>
              </w:rPr>
            </w:pPr>
          </w:p>
          <w:p w14:paraId="4634F068">
            <w:pPr>
              <w:spacing w:line="249" w:lineRule="auto"/>
              <w:rPr>
                <w:rFonts w:ascii="Arial"/>
                <w:sz w:val="21"/>
              </w:rPr>
            </w:pPr>
          </w:p>
          <w:p w14:paraId="57ADE4CD">
            <w:pPr>
              <w:spacing w:line="249" w:lineRule="auto"/>
              <w:rPr>
                <w:rFonts w:ascii="Arial"/>
                <w:sz w:val="21"/>
              </w:rPr>
            </w:pPr>
          </w:p>
          <w:p w14:paraId="079DB61E">
            <w:pPr>
              <w:spacing w:line="250" w:lineRule="auto"/>
              <w:rPr>
                <w:rFonts w:ascii="Arial"/>
                <w:sz w:val="21"/>
              </w:rPr>
            </w:pPr>
          </w:p>
          <w:p w14:paraId="1EE48076">
            <w:pPr>
              <w:spacing w:line="250" w:lineRule="auto"/>
              <w:rPr>
                <w:rFonts w:ascii="Arial"/>
                <w:sz w:val="21"/>
              </w:rPr>
            </w:pPr>
          </w:p>
          <w:p w14:paraId="6B04536A">
            <w:pPr>
              <w:spacing w:line="250" w:lineRule="auto"/>
              <w:rPr>
                <w:rFonts w:ascii="Arial"/>
                <w:sz w:val="21"/>
              </w:rPr>
            </w:pPr>
          </w:p>
          <w:p w14:paraId="7F093E71">
            <w:pPr>
              <w:spacing w:line="250" w:lineRule="auto"/>
              <w:rPr>
                <w:rFonts w:ascii="Arial"/>
                <w:sz w:val="21"/>
              </w:rPr>
            </w:pPr>
          </w:p>
          <w:p w14:paraId="43504730">
            <w:pPr>
              <w:spacing w:line="250" w:lineRule="auto"/>
              <w:rPr>
                <w:rFonts w:ascii="Arial"/>
                <w:sz w:val="21"/>
              </w:rPr>
            </w:pPr>
          </w:p>
          <w:p w14:paraId="63B43DEC">
            <w:pPr>
              <w:spacing w:line="250" w:lineRule="auto"/>
              <w:rPr>
                <w:rFonts w:ascii="Arial"/>
                <w:sz w:val="21"/>
              </w:rPr>
            </w:pPr>
          </w:p>
          <w:p w14:paraId="57355646">
            <w:pPr>
              <w:spacing w:line="250" w:lineRule="auto"/>
              <w:rPr>
                <w:rFonts w:ascii="Arial"/>
                <w:sz w:val="21"/>
              </w:rPr>
            </w:pPr>
          </w:p>
          <w:p w14:paraId="3EC8A321">
            <w:pPr>
              <w:spacing w:line="250" w:lineRule="auto"/>
              <w:rPr>
                <w:rFonts w:ascii="Arial"/>
                <w:sz w:val="21"/>
              </w:rPr>
            </w:pPr>
          </w:p>
          <w:p w14:paraId="2E226195">
            <w:pPr>
              <w:spacing w:line="250" w:lineRule="auto"/>
              <w:rPr>
                <w:rFonts w:ascii="Arial"/>
                <w:sz w:val="21"/>
              </w:rPr>
            </w:pPr>
          </w:p>
          <w:p w14:paraId="32BB31B4">
            <w:pPr>
              <w:pStyle w:val="8"/>
              <w:spacing w:before="65" w:line="183" w:lineRule="auto"/>
              <w:ind w:left="259"/>
              <w:rPr>
                <w:sz w:val="20"/>
                <w:szCs w:val="20"/>
              </w:rPr>
            </w:pPr>
            <w:r>
              <w:rPr>
                <w:sz w:val="20"/>
                <w:szCs w:val="20"/>
              </w:rPr>
              <w:t>二</w:t>
            </w:r>
          </w:p>
        </w:tc>
        <w:tc>
          <w:tcPr>
            <w:tcW w:w="1044" w:type="dxa"/>
            <w:vMerge w:val="restart"/>
            <w:tcBorders>
              <w:bottom w:val="nil"/>
            </w:tcBorders>
            <w:vAlign w:val="top"/>
          </w:tcPr>
          <w:p w14:paraId="65A5BAF0">
            <w:pPr>
              <w:spacing w:line="247" w:lineRule="auto"/>
              <w:rPr>
                <w:rFonts w:ascii="Arial"/>
                <w:sz w:val="21"/>
              </w:rPr>
            </w:pPr>
          </w:p>
          <w:p w14:paraId="6F586859">
            <w:pPr>
              <w:spacing w:line="247" w:lineRule="auto"/>
              <w:rPr>
                <w:rFonts w:ascii="Arial"/>
                <w:sz w:val="21"/>
              </w:rPr>
            </w:pPr>
          </w:p>
          <w:p w14:paraId="35E8E2E5">
            <w:pPr>
              <w:spacing w:line="247" w:lineRule="auto"/>
              <w:rPr>
                <w:rFonts w:ascii="Arial"/>
                <w:sz w:val="21"/>
              </w:rPr>
            </w:pPr>
          </w:p>
          <w:p w14:paraId="67B49193">
            <w:pPr>
              <w:spacing w:line="247" w:lineRule="auto"/>
              <w:rPr>
                <w:rFonts w:ascii="Arial"/>
                <w:sz w:val="21"/>
              </w:rPr>
            </w:pPr>
          </w:p>
          <w:p w14:paraId="79B75F55">
            <w:pPr>
              <w:spacing w:line="248" w:lineRule="auto"/>
              <w:rPr>
                <w:rFonts w:ascii="Arial"/>
                <w:sz w:val="21"/>
              </w:rPr>
            </w:pPr>
          </w:p>
          <w:p w14:paraId="6917B3A5">
            <w:pPr>
              <w:spacing w:line="248" w:lineRule="auto"/>
              <w:rPr>
                <w:rFonts w:ascii="Arial"/>
                <w:sz w:val="21"/>
              </w:rPr>
            </w:pPr>
          </w:p>
          <w:p w14:paraId="26166342">
            <w:pPr>
              <w:spacing w:line="248" w:lineRule="auto"/>
              <w:rPr>
                <w:rFonts w:ascii="Arial"/>
                <w:sz w:val="21"/>
              </w:rPr>
            </w:pPr>
          </w:p>
          <w:p w14:paraId="5F211E64">
            <w:pPr>
              <w:spacing w:line="248" w:lineRule="auto"/>
              <w:rPr>
                <w:rFonts w:ascii="Arial"/>
                <w:sz w:val="21"/>
              </w:rPr>
            </w:pPr>
          </w:p>
          <w:p w14:paraId="7924FECE">
            <w:pPr>
              <w:spacing w:line="248" w:lineRule="auto"/>
              <w:rPr>
                <w:rFonts w:ascii="Arial"/>
                <w:sz w:val="21"/>
              </w:rPr>
            </w:pPr>
          </w:p>
          <w:p w14:paraId="0C783BC2">
            <w:pPr>
              <w:spacing w:line="248" w:lineRule="auto"/>
              <w:rPr>
                <w:rFonts w:ascii="Arial"/>
                <w:sz w:val="21"/>
              </w:rPr>
            </w:pPr>
          </w:p>
          <w:p w14:paraId="5EA8F63C">
            <w:pPr>
              <w:spacing w:line="248" w:lineRule="auto"/>
              <w:rPr>
                <w:rFonts w:ascii="Arial"/>
                <w:sz w:val="21"/>
              </w:rPr>
            </w:pPr>
          </w:p>
          <w:p w14:paraId="493F705D">
            <w:pPr>
              <w:spacing w:line="248" w:lineRule="auto"/>
              <w:rPr>
                <w:rFonts w:ascii="Arial"/>
                <w:sz w:val="21"/>
              </w:rPr>
            </w:pPr>
          </w:p>
          <w:p w14:paraId="57B4084A">
            <w:pPr>
              <w:spacing w:line="248" w:lineRule="auto"/>
              <w:rPr>
                <w:rFonts w:ascii="Arial"/>
                <w:sz w:val="21"/>
              </w:rPr>
            </w:pPr>
          </w:p>
          <w:p w14:paraId="25DCB317">
            <w:pPr>
              <w:spacing w:line="248" w:lineRule="auto"/>
              <w:rPr>
                <w:rFonts w:ascii="Arial"/>
                <w:sz w:val="21"/>
              </w:rPr>
            </w:pPr>
          </w:p>
          <w:p w14:paraId="0466A93D">
            <w:pPr>
              <w:spacing w:line="248" w:lineRule="auto"/>
              <w:rPr>
                <w:rFonts w:ascii="Arial"/>
                <w:sz w:val="21"/>
              </w:rPr>
            </w:pPr>
          </w:p>
          <w:p w14:paraId="10191685">
            <w:pPr>
              <w:spacing w:line="248" w:lineRule="auto"/>
              <w:rPr>
                <w:rFonts w:ascii="Arial"/>
                <w:sz w:val="21"/>
              </w:rPr>
            </w:pPr>
          </w:p>
          <w:p w14:paraId="79CBF537">
            <w:pPr>
              <w:spacing w:line="248" w:lineRule="auto"/>
              <w:rPr>
                <w:rFonts w:ascii="Arial"/>
                <w:sz w:val="21"/>
              </w:rPr>
            </w:pPr>
          </w:p>
          <w:p w14:paraId="01CDFCC6">
            <w:pPr>
              <w:spacing w:line="248" w:lineRule="auto"/>
              <w:rPr>
                <w:rFonts w:ascii="Arial"/>
                <w:sz w:val="21"/>
              </w:rPr>
            </w:pPr>
          </w:p>
          <w:p w14:paraId="2E282EA4">
            <w:pPr>
              <w:spacing w:line="248" w:lineRule="auto"/>
              <w:rPr>
                <w:rFonts w:ascii="Arial"/>
                <w:sz w:val="21"/>
              </w:rPr>
            </w:pPr>
          </w:p>
          <w:p w14:paraId="4E5A624F">
            <w:pPr>
              <w:spacing w:line="248" w:lineRule="auto"/>
              <w:rPr>
                <w:rFonts w:ascii="Arial"/>
                <w:sz w:val="21"/>
              </w:rPr>
            </w:pPr>
          </w:p>
          <w:p w14:paraId="09FCBF84">
            <w:pPr>
              <w:spacing w:line="248" w:lineRule="auto"/>
              <w:rPr>
                <w:rFonts w:ascii="Arial"/>
                <w:sz w:val="21"/>
              </w:rPr>
            </w:pPr>
          </w:p>
          <w:p w14:paraId="0B5103F7">
            <w:pPr>
              <w:spacing w:line="248" w:lineRule="auto"/>
              <w:rPr>
                <w:rFonts w:ascii="Arial"/>
                <w:sz w:val="21"/>
              </w:rPr>
            </w:pPr>
          </w:p>
          <w:p w14:paraId="2DF809DB">
            <w:pPr>
              <w:spacing w:line="248" w:lineRule="auto"/>
              <w:rPr>
                <w:rFonts w:ascii="Arial"/>
                <w:sz w:val="21"/>
              </w:rPr>
            </w:pPr>
          </w:p>
          <w:p w14:paraId="51184089">
            <w:pPr>
              <w:spacing w:line="248" w:lineRule="auto"/>
              <w:rPr>
                <w:rFonts w:ascii="Arial"/>
                <w:sz w:val="21"/>
              </w:rPr>
            </w:pPr>
          </w:p>
          <w:p w14:paraId="14ACE505">
            <w:pPr>
              <w:spacing w:line="248" w:lineRule="auto"/>
              <w:rPr>
                <w:rFonts w:ascii="Arial"/>
                <w:sz w:val="21"/>
              </w:rPr>
            </w:pPr>
          </w:p>
          <w:p w14:paraId="1AEC83AC">
            <w:pPr>
              <w:spacing w:line="248" w:lineRule="auto"/>
              <w:rPr>
                <w:rFonts w:ascii="Arial"/>
                <w:sz w:val="21"/>
              </w:rPr>
            </w:pPr>
          </w:p>
          <w:p w14:paraId="60A72886">
            <w:pPr>
              <w:spacing w:line="248" w:lineRule="auto"/>
              <w:rPr>
                <w:rFonts w:ascii="Arial"/>
                <w:sz w:val="21"/>
              </w:rPr>
            </w:pPr>
          </w:p>
          <w:p w14:paraId="70BB6395">
            <w:pPr>
              <w:spacing w:line="248" w:lineRule="auto"/>
              <w:rPr>
                <w:rFonts w:ascii="Arial"/>
                <w:sz w:val="21"/>
              </w:rPr>
            </w:pPr>
          </w:p>
          <w:p w14:paraId="2CFD3AFA">
            <w:pPr>
              <w:pStyle w:val="8"/>
              <w:spacing w:before="65" w:line="359" w:lineRule="auto"/>
              <w:ind w:left="122" w:right="115" w:firstLine="87"/>
              <w:jc w:val="both"/>
              <w:rPr>
                <w:sz w:val="20"/>
                <w:szCs w:val="20"/>
              </w:rPr>
            </w:pPr>
            <w:r>
              <w:rPr>
                <w:spacing w:val="7"/>
                <w:sz w:val="20"/>
                <w:szCs w:val="20"/>
              </w:rPr>
              <w:t>施工组</w:t>
            </w:r>
            <w:r>
              <w:rPr>
                <w:sz w:val="20"/>
                <w:szCs w:val="20"/>
              </w:rPr>
              <w:t xml:space="preserve">  </w:t>
            </w:r>
            <w:r>
              <w:rPr>
                <w:spacing w:val="36"/>
                <w:sz w:val="20"/>
                <w:szCs w:val="20"/>
              </w:rPr>
              <w:t>织设计</w:t>
            </w:r>
            <w:r>
              <w:rPr>
                <w:sz w:val="20"/>
                <w:szCs w:val="20"/>
              </w:rPr>
              <w:t xml:space="preserve">  （</w:t>
            </w:r>
            <w:r>
              <w:rPr>
                <w:rFonts w:hint="eastAsia"/>
                <w:sz w:val="20"/>
                <w:szCs w:val="20"/>
                <w:lang w:val="en-US" w:eastAsia="zh-CN"/>
              </w:rPr>
              <w:t>55</w:t>
            </w:r>
            <w:r>
              <w:rPr>
                <w:sz w:val="20"/>
                <w:szCs w:val="20"/>
              </w:rPr>
              <w:t>分）</w:t>
            </w:r>
          </w:p>
        </w:tc>
        <w:tc>
          <w:tcPr>
            <w:tcW w:w="1746" w:type="dxa"/>
            <w:vAlign w:val="center"/>
          </w:tcPr>
          <w:p w14:paraId="7ACEE79F">
            <w:pPr>
              <w:spacing w:line="275" w:lineRule="auto"/>
              <w:jc w:val="both"/>
              <w:rPr>
                <w:rFonts w:ascii="Arial"/>
                <w:sz w:val="21"/>
              </w:rPr>
            </w:pPr>
          </w:p>
          <w:p w14:paraId="245FB8C8">
            <w:pPr>
              <w:pStyle w:val="8"/>
              <w:spacing w:before="65" w:line="228" w:lineRule="auto"/>
              <w:ind w:left="300"/>
              <w:jc w:val="both"/>
              <w:rPr>
                <w:sz w:val="20"/>
                <w:szCs w:val="20"/>
              </w:rPr>
            </w:pPr>
            <w:r>
              <w:rPr>
                <w:sz w:val="20"/>
                <w:szCs w:val="20"/>
              </w:rPr>
              <w:t>施</w:t>
            </w:r>
            <w:r>
              <w:rPr>
                <w:spacing w:val="16"/>
                <w:sz w:val="20"/>
                <w:szCs w:val="20"/>
              </w:rPr>
              <w:t xml:space="preserve"> </w:t>
            </w:r>
            <w:r>
              <w:rPr>
                <w:sz w:val="20"/>
                <w:szCs w:val="20"/>
              </w:rPr>
              <w:t>工</w:t>
            </w:r>
            <w:r>
              <w:rPr>
                <w:spacing w:val="14"/>
                <w:sz w:val="20"/>
                <w:szCs w:val="20"/>
              </w:rPr>
              <w:t xml:space="preserve"> </w:t>
            </w:r>
            <w:r>
              <w:rPr>
                <w:sz w:val="20"/>
                <w:szCs w:val="20"/>
              </w:rPr>
              <w:t>方</w:t>
            </w:r>
            <w:r>
              <w:rPr>
                <w:spacing w:val="15"/>
                <w:sz w:val="20"/>
                <w:szCs w:val="20"/>
              </w:rPr>
              <w:t xml:space="preserve"> </w:t>
            </w:r>
            <w:r>
              <w:rPr>
                <w:sz w:val="20"/>
                <w:szCs w:val="20"/>
              </w:rPr>
              <w:t>案</w:t>
            </w:r>
          </w:p>
          <w:p w14:paraId="043CF07A">
            <w:pPr>
              <w:pStyle w:val="8"/>
              <w:spacing w:before="152" w:line="355" w:lineRule="auto"/>
              <w:ind w:left="770" w:right="295" w:hanging="465"/>
              <w:jc w:val="both"/>
              <w:rPr>
                <w:sz w:val="20"/>
                <w:szCs w:val="20"/>
              </w:rPr>
            </w:pPr>
            <w:r>
              <w:rPr>
                <w:spacing w:val="-1"/>
                <w:sz w:val="20"/>
                <w:szCs w:val="20"/>
              </w:rPr>
              <w:t>与</w:t>
            </w:r>
            <w:r>
              <w:rPr>
                <w:spacing w:val="14"/>
                <w:sz w:val="20"/>
                <w:szCs w:val="20"/>
              </w:rPr>
              <w:t xml:space="preserve"> </w:t>
            </w:r>
            <w:r>
              <w:rPr>
                <w:spacing w:val="-1"/>
                <w:sz w:val="20"/>
                <w:szCs w:val="20"/>
              </w:rPr>
              <w:t>技</w:t>
            </w:r>
            <w:r>
              <w:rPr>
                <w:spacing w:val="15"/>
                <w:sz w:val="20"/>
                <w:szCs w:val="20"/>
              </w:rPr>
              <w:t xml:space="preserve"> </w:t>
            </w:r>
            <w:r>
              <w:rPr>
                <w:spacing w:val="-1"/>
                <w:sz w:val="20"/>
                <w:szCs w:val="20"/>
              </w:rPr>
              <w:t>术</w:t>
            </w:r>
            <w:r>
              <w:rPr>
                <w:spacing w:val="13"/>
                <w:sz w:val="20"/>
                <w:szCs w:val="20"/>
              </w:rPr>
              <w:t xml:space="preserve"> </w:t>
            </w:r>
            <w:r>
              <w:rPr>
                <w:spacing w:val="-1"/>
                <w:sz w:val="20"/>
                <w:szCs w:val="20"/>
              </w:rPr>
              <w:t>措</w:t>
            </w:r>
            <w:r>
              <w:rPr>
                <w:sz w:val="20"/>
                <w:szCs w:val="20"/>
              </w:rPr>
              <w:t xml:space="preserve"> </w:t>
            </w:r>
            <w:r>
              <w:rPr>
                <w:spacing w:val="1"/>
                <w:sz w:val="20"/>
                <w:szCs w:val="20"/>
              </w:rPr>
              <w:t>施（</w:t>
            </w:r>
            <w:r>
              <w:rPr>
                <w:rFonts w:hint="eastAsia"/>
                <w:spacing w:val="1"/>
                <w:sz w:val="20"/>
                <w:szCs w:val="20"/>
                <w:lang w:val="en-US" w:eastAsia="zh-CN"/>
              </w:rPr>
              <w:t>15</w:t>
            </w:r>
            <w:r>
              <w:rPr>
                <w:spacing w:val="1"/>
                <w:sz w:val="20"/>
                <w:szCs w:val="20"/>
              </w:rPr>
              <w:t>分）</w:t>
            </w:r>
          </w:p>
        </w:tc>
        <w:tc>
          <w:tcPr>
            <w:tcW w:w="6153" w:type="dxa"/>
            <w:vAlign w:val="center"/>
          </w:tcPr>
          <w:p w14:paraId="2039DAB2">
            <w:pPr>
              <w:pStyle w:val="8"/>
              <w:spacing w:before="141" w:line="342" w:lineRule="auto"/>
              <w:ind w:left="112" w:right="39"/>
              <w:jc w:val="both"/>
              <w:rPr>
                <w:sz w:val="20"/>
                <w:szCs w:val="20"/>
              </w:rPr>
            </w:pPr>
            <w:r>
              <w:rPr>
                <w:sz w:val="20"/>
                <w:szCs w:val="20"/>
              </w:rPr>
              <w:t xml:space="preserve">施工部署合理，施工顺序及方案切实可行、针对性强，各项 管理目标明确、工艺符合有关施工规程规范要求，且与投入 的设备、人力相符合，各工序工作历时安排合理的得 </w:t>
            </w:r>
            <w:r>
              <w:rPr>
                <w:rFonts w:hint="eastAsia"/>
                <w:sz w:val="20"/>
                <w:szCs w:val="20"/>
                <w:lang w:val="en-US" w:eastAsia="zh-CN"/>
              </w:rPr>
              <w:t>15</w:t>
            </w:r>
            <w:r>
              <w:rPr>
                <w:sz w:val="20"/>
                <w:szCs w:val="20"/>
              </w:rPr>
              <w:t>分， 施工部署较合理，施工顺序及方案可行、针对性较强，各项 管理目标较明确、工艺能符合有关施工规程规范要求，且与 投入的设备、人力相符合，各工序工作历时安排较合理的得</w:t>
            </w:r>
            <w:r>
              <w:rPr>
                <w:rFonts w:hint="eastAsia"/>
                <w:sz w:val="20"/>
                <w:szCs w:val="20"/>
                <w:lang w:val="en-US" w:eastAsia="zh-CN"/>
              </w:rPr>
              <w:t>10</w:t>
            </w:r>
            <w:r>
              <w:rPr>
                <w:sz w:val="20"/>
                <w:szCs w:val="20"/>
              </w:rPr>
              <w:t>分，施工部署基本合理，施工顺序及方案简单、针对性 一般，各项管理目标、工艺基本符合有关施工规程规范要求， 且与投入的设备、人力基本符合，各工序工作历时安排较合 理的得</w:t>
            </w:r>
            <w:r>
              <w:rPr>
                <w:rFonts w:hint="eastAsia"/>
                <w:sz w:val="20"/>
                <w:szCs w:val="20"/>
                <w:lang w:val="en-US" w:eastAsia="zh-CN"/>
              </w:rPr>
              <w:t>5</w:t>
            </w:r>
            <w:r>
              <w:rPr>
                <w:sz w:val="20"/>
                <w:szCs w:val="20"/>
              </w:rPr>
              <w:t xml:space="preserve">分，施工部署一般，施工顺序及方案不合理、针对 性较差，各项管理目标、工艺不符合有关施工规程规范要求， 且与投入的设备、人力不太符合，各工序工作历时安排不明 确的得 </w:t>
            </w:r>
            <w:r>
              <w:rPr>
                <w:rFonts w:hint="eastAsia"/>
                <w:sz w:val="20"/>
                <w:szCs w:val="20"/>
                <w:lang w:val="en-US" w:eastAsia="zh-CN"/>
              </w:rPr>
              <w:t>1</w:t>
            </w:r>
            <w:r>
              <w:rPr>
                <w:sz w:val="20"/>
                <w:szCs w:val="20"/>
              </w:rPr>
              <w:t xml:space="preserve"> 分，未提供或其他情况不得分。</w:t>
            </w:r>
          </w:p>
        </w:tc>
      </w:tr>
      <w:tr w14:paraId="3EEC9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713" w:type="dxa"/>
            <w:vMerge w:val="continue"/>
            <w:tcBorders>
              <w:top w:val="nil"/>
              <w:bottom w:val="nil"/>
            </w:tcBorders>
            <w:vAlign w:val="top"/>
          </w:tcPr>
          <w:p w14:paraId="212CD2E6">
            <w:pPr>
              <w:rPr>
                <w:rFonts w:ascii="Arial"/>
                <w:sz w:val="21"/>
              </w:rPr>
            </w:pPr>
          </w:p>
        </w:tc>
        <w:tc>
          <w:tcPr>
            <w:tcW w:w="1044" w:type="dxa"/>
            <w:vMerge w:val="continue"/>
            <w:tcBorders>
              <w:top w:val="nil"/>
              <w:bottom w:val="nil"/>
            </w:tcBorders>
            <w:vAlign w:val="top"/>
          </w:tcPr>
          <w:p w14:paraId="4618A5D5">
            <w:pPr>
              <w:rPr>
                <w:rFonts w:ascii="Arial"/>
                <w:sz w:val="21"/>
              </w:rPr>
            </w:pPr>
          </w:p>
        </w:tc>
        <w:tc>
          <w:tcPr>
            <w:tcW w:w="1746" w:type="dxa"/>
            <w:vAlign w:val="top"/>
          </w:tcPr>
          <w:p w14:paraId="6533D319">
            <w:pPr>
              <w:spacing w:line="299" w:lineRule="auto"/>
              <w:rPr>
                <w:rFonts w:ascii="Arial"/>
                <w:sz w:val="21"/>
              </w:rPr>
            </w:pPr>
          </w:p>
          <w:p w14:paraId="30436395">
            <w:pPr>
              <w:spacing w:line="299" w:lineRule="auto"/>
              <w:rPr>
                <w:rFonts w:ascii="Arial"/>
                <w:sz w:val="21"/>
              </w:rPr>
            </w:pPr>
          </w:p>
          <w:p w14:paraId="2FB97E2A">
            <w:pPr>
              <w:spacing w:line="300" w:lineRule="auto"/>
              <w:rPr>
                <w:rFonts w:ascii="Arial"/>
                <w:sz w:val="21"/>
              </w:rPr>
            </w:pPr>
          </w:p>
          <w:p w14:paraId="3CE5B12A">
            <w:pPr>
              <w:pStyle w:val="8"/>
              <w:spacing w:before="65" w:line="353" w:lineRule="auto"/>
              <w:ind w:left="403" w:right="137" w:hanging="256"/>
              <w:rPr>
                <w:sz w:val="20"/>
                <w:szCs w:val="20"/>
              </w:rPr>
            </w:pPr>
            <w:r>
              <w:rPr>
                <w:spacing w:val="8"/>
                <w:sz w:val="20"/>
                <w:szCs w:val="20"/>
              </w:rPr>
              <w:t>安全文明施工措</w:t>
            </w:r>
            <w:r>
              <w:rPr>
                <w:sz w:val="20"/>
                <w:szCs w:val="20"/>
              </w:rPr>
              <w:t xml:space="preserve"> </w:t>
            </w:r>
            <w:r>
              <w:rPr>
                <w:spacing w:val="5"/>
                <w:sz w:val="20"/>
                <w:szCs w:val="20"/>
              </w:rPr>
              <w:t>施（</w:t>
            </w:r>
            <w:r>
              <w:rPr>
                <w:rFonts w:hint="eastAsia"/>
                <w:spacing w:val="5"/>
                <w:sz w:val="20"/>
                <w:szCs w:val="20"/>
                <w:lang w:val="en-US" w:eastAsia="zh-CN"/>
              </w:rPr>
              <w:t>10</w:t>
            </w:r>
            <w:r>
              <w:rPr>
                <w:spacing w:val="5"/>
                <w:sz w:val="20"/>
                <w:szCs w:val="20"/>
              </w:rPr>
              <w:t>分）</w:t>
            </w:r>
          </w:p>
        </w:tc>
        <w:tc>
          <w:tcPr>
            <w:tcW w:w="6153" w:type="dxa"/>
            <w:vAlign w:val="top"/>
          </w:tcPr>
          <w:p w14:paraId="3F7AA136">
            <w:pPr>
              <w:pStyle w:val="8"/>
              <w:spacing w:before="33" w:line="371" w:lineRule="auto"/>
              <w:ind w:left="112" w:right="107"/>
              <w:rPr>
                <w:sz w:val="20"/>
                <w:szCs w:val="20"/>
              </w:rPr>
            </w:pPr>
            <w:r>
              <w:rPr>
                <w:spacing w:val="11"/>
                <w:sz w:val="20"/>
                <w:szCs w:val="20"/>
              </w:rPr>
              <w:t>供应商根据项目所在地地形条件建设内容制定了安全文明施工措</w:t>
            </w:r>
            <w:r>
              <w:rPr>
                <w:spacing w:val="18"/>
                <w:sz w:val="20"/>
                <w:szCs w:val="20"/>
              </w:rPr>
              <w:t xml:space="preserve"> </w:t>
            </w:r>
            <w:r>
              <w:rPr>
                <w:spacing w:val="11"/>
                <w:sz w:val="20"/>
                <w:szCs w:val="20"/>
              </w:rPr>
              <w:t>施制度。措施制度安全性高、安全制度健全有效、防范措施得力</w:t>
            </w:r>
            <w:r>
              <w:rPr>
                <w:spacing w:val="18"/>
                <w:sz w:val="20"/>
                <w:szCs w:val="20"/>
              </w:rPr>
              <w:t xml:space="preserve"> </w:t>
            </w:r>
            <w:r>
              <w:rPr>
                <w:spacing w:val="10"/>
                <w:sz w:val="20"/>
                <w:szCs w:val="20"/>
              </w:rPr>
              <w:t>的得</w:t>
            </w:r>
            <w:r>
              <w:rPr>
                <w:rFonts w:hint="eastAsia"/>
                <w:spacing w:val="-20"/>
                <w:sz w:val="20"/>
                <w:szCs w:val="20"/>
                <w:lang w:val="en-US" w:eastAsia="zh-CN"/>
              </w:rPr>
              <w:t>10</w:t>
            </w:r>
            <w:r>
              <w:rPr>
                <w:spacing w:val="-36"/>
                <w:sz w:val="20"/>
                <w:szCs w:val="20"/>
              </w:rPr>
              <w:t xml:space="preserve"> </w:t>
            </w:r>
            <w:r>
              <w:rPr>
                <w:spacing w:val="10"/>
                <w:sz w:val="20"/>
                <w:szCs w:val="20"/>
              </w:rPr>
              <w:t>分；措施制度安全性较高、安全制度较健全较有效、防范</w:t>
            </w:r>
            <w:r>
              <w:rPr>
                <w:sz w:val="20"/>
                <w:szCs w:val="20"/>
              </w:rPr>
              <w:t xml:space="preserve"> </w:t>
            </w:r>
            <w:r>
              <w:rPr>
                <w:spacing w:val="10"/>
                <w:sz w:val="20"/>
                <w:szCs w:val="20"/>
              </w:rPr>
              <w:t>措施较得力的得</w:t>
            </w:r>
            <w:r>
              <w:rPr>
                <w:spacing w:val="-20"/>
                <w:sz w:val="20"/>
                <w:szCs w:val="20"/>
              </w:rPr>
              <w:t xml:space="preserve"> </w:t>
            </w:r>
            <w:r>
              <w:rPr>
                <w:rFonts w:hint="eastAsia"/>
                <w:spacing w:val="10"/>
                <w:sz w:val="20"/>
                <w:szCs w:val="20"/>
                <w:lang w:val="en-US" w:eastAsia="zh-CN"/>
              </w:rPr>
              <w:t>6</w:t>
            </w:r>
            <w:r>
              <w:rPr>
                <w:spacing w:val="-33"/>
                <w:sz w:val="20"/>
                <w:szCs w:val="20"/>
              </w:rPr>
              <w:t xml:space="preserve"> </w:t>
            </w:r>
            <w:r>
              <w:rPr>
                <w:spacing w:val="10"/>
                <w:sz w:val="20"/>
                <w:szCs w:val="20"/>
              </w:rPr>
              <w:t>分；措施制度安全性及安全制度差、</w:t>
            </w:r>
            <w:r>
              <w:rPr>
                <w:sz w:val="20"/>
                <w:szCs w:val="20"/>
              </w:rPr>
              <w:t xml:space="preserve"> </w:t>
            </w:r>
            <w:r>
              <w:rPr>
                <w:spacing w:val="8"/>
                <w:sz w:val="20"/>
                <w:szCs w:val="20"/>
              </w:rPr>
              <w:t>防范措施不可行的得</w:t>
            </w:r>
            <w:r>
              <w:rPr>
                <w:spacing w:val="-22"/>
                <w:sz w:val="20"/>
                <w:szCs w:val="20"/>
              </w:rPr>
              <w:t xml:space="preserve"> </w:t>
            </w:r>
            <w:r>
              <w:rPr>
                <w:rFonts w:hint="eastAsia"/>
                <w:spacing w:val="8"/>
                <w:sz w:val="20"/>
                <w:szCs w:val="20"/>
                <w:lang w:val="en-US" w:eastAsia="zh-CN"/>
              </w:rPr>
              <w:t>2</w:t>
            </w:r>
            <w:r>
              <w:rPr>
                <w:spacing w:val="-36"/>
                <w:sz w:val="20"/>
                <w:szCs w:val="20"/>
              </w:rPr>
              <w:t xml:space="preserve"> </w:t>
            </w:r>
            <w:r>
              <w:rPr>
                <w:spacing w:val="8"/>
                <w:sz w:val="20"/>
                <w:szCs w:val="20"/>
              </w:rPr>
              <w:t>分</w:t>
            </w:r>
            <w:r>
              <w:rPr>
                <w:spacing w:val="-3"/>
                <w:sz w:val="20"/>
                <w:szCs w:val="20"/>
              </w:rPr>
              <w:t>；（</w:t>
            </w:r>
            <w:r>
              <w:rPr>
                <w:spacing w:val="8"/>
                <w:sz w:val="20"/>
                <w:szCs w:val="20"/>
              </w:rPr>
              <w:t>未提供不得分）</w:t>
            </w:r>
          </w:p>
        </w:tc>
      </w:tr>
      <w:tr w14:paraId="7FB6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13" w:type="dxa"/>
            <w:vMerge w:val="continue"/>
            <w:tcBorders>
              <w:top w:val="nil"/>
              <w:bottom w:val="nil"/>
            </w:tcBorders>
            <w:vAlign w:val="top"/>
          </w:tcPr>
          <w:p w14:paraId="45E109BA">
            <w:pPr>
              <w:rPr>
                <w:rFonts w:ascii="Arial"/>
                <w:sz w:val="21"/>
              </w:rPr>
            </w:pPr>
          </w:p>
        </w:tc>
        <w:tc>
          <w:tcPr>
            <w:tcW w:w="1044" w:type="dxa"/>
            <w:vMerge w:val="continue"/>
            <w:tcBorders>
              <w:top w:val="nil"/>
              <w:bottom w:val="nil"/>
            </w:tcBorders>
            <w:vAlign w:val="top"/>
          </w:tcPr>
          <w:p w14:paraId="2373827D">
            <w:pPr>
              <w:rPr>
                <w:rFonts w:ascii="Arial"/>
                <w:sz w:val="21"/>
              </w:rPr>
            </w:pPr>
          </w:p>
        </w:tc>
        <w:tc>
          <w:tcPr>
            <w:tcW w:w="1746" w:type="dxa"/>
            <w:vAlign w:val="top"/>
          </w:tcPr>
          <w:p w14:paraId="3562A7B9">
            <w:pPr>
              <w:spacing w:line="293" w:lineRule="auto"/>
              <w:rPr>
                <w:rFonts w:ascii="Arial"/>
                <w:sz w:val="21"/>
              </w:rPr>
            </w:pPr>
          </w:p>
          <w:p w14:paraId="3B24762F">
            <w:pPr>
              <w:pStyle w:val="8"/>
              <w:spacing w:before="65" w:line="356" w:lineRule="auto"/>
              <w:ind w:left="668" w:right="137" w:hanging="527"/>
              <w:rPr>
                <w:sz w:val="20"/>
                <w:szCs w:val="20"/>
              </w:rPr>
            </w:pPr>
            <w:r>
              <w:rPr>
                <w:spacing w:val="8"/>
                <w:sz w:val="20"/>
                <w:szCs w:val="20"/>
              </w:rPr>
              <w:t>进度计划及保障</w:t>
            </w:r>
            <w:r>
              <w:rPr>
                <w:spacing w:val="5"/>
                <w:sz w:val="20"/>
                <w:szCs w:val="20"/>
              </w:rPr>
              <w:t xml:space="preserve"> </w:t>
            </w:r>
            <w:r>
              <w:rPr>
                <w:spacing w:val="4"/>
                <w:sz w:val="20"/>
                <w:szCs w:val="20"/>
              </w:rPr>
              <w:t>措施</w:t>
            </w:r>
          </w:p>
          <w:p w14:paraId="06E7C950">
            <w:pPr>
              <w:pStyle w:val="8"/>
              <w:spacing w:before="28" w:line="228" w:lineRule="auto"/>
              <w:ind w:left="520"/>
              <w:rPr>
                <w:sz w:val="20"/>
                <w:szCs w:val="20"/>
              </w:rPr>
            </w:pPr>
            <w:r>
              <w:rPr>
                <w:spacing w:val="1"/>
                <w:sz w:val="20"/>
                <w:szCs w:val="20"/>
              </w:rPr>
              <w:t>（</w:t>
            </w:r>
            <w:r>
              <w:rPr>
                <w:rFonts w:hint="eastAsia"/>
                <w:spacing w:val="1"/>
                <w:sz w:val="20"/>
                <w:szCs w:val="20"/>
                <w:lang w:val="en-US" w:eastAsia="zh-CN"/>
              </w:rPr>
              <w:t>10</w:t>
            </w:r>
            <w:r>
              <w:rPr>
                <w:spacing w:val="1"/>
                <w:sz w:val="20"/>
                <w:szCs w:val="20"/>
              </w:rPr>
              <w:t>分）</w:t>
            </w:r>
          </w:p>
        </w:tc>
        <w:tc>
          <w:tcPr>
            <w:tcW w:w="6153" w:type="dxa"/>
            <w:vAlign w:val="top"/>
          </w:tcPr>
          <w:p w14:paraId="0607C9B3">
            <w:pPr>
              <w:pStyle w:val="8"/>
              <w:spacing w:before="33" w:line="368" w:lineRule="auto"/>
              <w:ind w:left="113" w:right="107"/>
              <w:jc w:val="both"/>
              <w:rPr>
                <w:sz w:val="20"/>
                <w:szCs w:val="20"/>
              </w:rPr>
            </w:pPr>
            <w:r>
              <w:rPr>
                <w:spacing w:val="5"/>
                <w:sz w:val="20"/>
                <w:szCs w:val="20"/>
              </w:rPr>
              <w:t>针对该项目制定了进度计划。进度计划科学合理、高效有序的得</w:t>
            </w:r>
            <w:r>
              <w:rPr>
                <w:spacing w:val="-21"/>
                <w:sz w:val="20"/>
                <w:szCs w:val="20"/>
              </w:rPr>
              <w:t xml:space="preserve"> </w:t>
            </w:r>
            <w:r>
              <w:rPr>
                <w:rFonts w:hint="eastAsia"/>
                <w:spacing w:val="5"/>
                <w:sz w:val="20"/>
                <w:szCs w:val="20"/>
                <w:lang w:val="en-US" w:eastAsia="zh-CN"/>
              </w:rPr>
              <w:t>10</w:t>
            </w:r>
            <w:r>
              <w:rPr>
                <w:sz w:val="20"/>
                <w:szCs w:val="20"/>
              </w:rPr>
              <w:t xml:space="preserve"> </w:t>
            </w:r>
            <w:r>
              <w:rPr>
                <w:spacing w:val="10"/>
                <w:sz w:val="20"/>
                <w:szCs w:val="20"/>
              </w:rPr>
              <w:t>分；进度计划较科学合理、较高效有序的得</w:t>
            </w:r>
            <w:r>
              <w:rPr>
                <w:rFonts w:hint="eastAsia"/>
                <w:spacing w:val="-22"/>
                <w:sz w:val="20"/>
                <w:szCs w:val="20"/>
                <w:lang w:val="en-US" w:eastAsia="zh-CN"/>
              </w:rPr>
              <w:t>6</w:t>
            </w:r>
            <w:r>
              <w:rPr>
                <w:spacing w:val="-36"/>
                <w:sz w:val="20"/>
                <w:szCs w:val="20"/>
              </w:rPr>
              <w:t xml:space="preserve"> </w:t>
            </w:r>
            <w:r>
              <w:rPr>
                <w:spacing w:val="10"/>
                <w:sz w:val="20"/>
                <w:szCs w:val="20"/>
              </w:rPr>
              <w:t>分；进度计划差，项目不能按时完</w:t>
            </w:r>
            <w:r>
              <w:rPr>
                <w:sz w:val="20"/>
                <w:szCs w:val="20"/>
              </w:rPr>
              <w:t xml:space="preserve"> </w:t>
            </w:r>
            <w:r>
              <w:rPr>
                <w:spacing w:val="7"/>
                <w:sz w:val="20"/>
                <w:szCs w:val="20"/>
              </w:rPr>
              <w:t>成的得</w:t>
            </w:r>
            <w:r>
              <w:rPr>
                <w:spacing w:val="-24"/>
                <w:sz w:val="20"/>
                <w:szCs w:val="20"/>
              </w:rPr>
              <w:t xml:space="preserve"> </w:t>
            </w:r>
            <w:r>
              <w:rPr>
                <w:rFonts w:hint="eastAsia"/>
                <w:spacing w:val="7"/>
                <w:sz w:val="20"/>
                <w:szCs w:val="20"/>
                <w:lang w:val="en-US" w:eastAsia="zh-CN"/>
              </w:rPr>
              <w:t>2</w:t>
            </w:r>
            <w:r>
              <w:rPr>
                <w:spacing w:val="7"/>
                <w:sz w:val="20"/>
                <w:szCs w:val="20"/>
              </w:rPr>
              <w:t>分</w:t>
            </w:r>
            <w:r>
              <w:rPr>
                <w:spacing w:val="-3"/>
                <w:sz w:val="20"/>
                <w:szCs w:val="20"/>
              </w:rPr>
              <w:t>；（</w:t>
            </w:r>
            <w:r>
              <w:rPr>
                <w:spacing w:val="7"/>
                <w:sz w:val="20"/>
                <w:szCs w:val="20"/>
              </w:rPr>
              <w:t>未提供不得分）</w:t>
            </w:r>
          </w:p>
        </w:tc>
      </w:tr>
      <w:tr w14:paraId="25ED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13" w:type="dxa"/>
            <w:vMerge w:val="continue"/>
            <w:tcBorders>
              <w:top w:val="nil"/>
              <w:bottom w:val="nil"/>
            </w:tcBorders>
            <w:vAlign w:val="top"/>
          </w:tcPr>
          <w:p w14:paraId="64F817A4">
            <w:pPr>
              <w:rPr>
                <w:rFonts w:ascii="Arial"/>
                <w:sz w:val="21"/>
              </w:rPr>
            </w:pPr>
          </w:p>
        </w:tc>
        <w:tc>
          <w:tcPr>
            <w:tcW w:w="1044" w:type="dxa"/>
            <w:vMerge w:val="continue"/>
            <w:tcBorders>
              <w:top w:val="nil"/>
              <w:bottom w:val="nil"/>
            </w:tcBorders>
            <w:vAlign w:val="top"/>
          </w:tcPr>
          <w:p w14:paraId="3E0BFAEB">
            <w:pPr>
              <w:rPr>
                <w:rFonts w:ascii="Arial"/>
                <w:sz w:val="21"/>
              </w:rPr>
            </w:pPr>
          </w:p>
        </w:tc>
        <w:tc>
          <w:tcPr>
            <w:tcW w:w="1746" w:type="dxa"/>
            <w:vAlign w:val="top"/>
          </w:tcPr>
          <w:p w14:paraId="5678BF4E">
            <w:pPr>
              <w:spacing w:line="249" w:lineRule="auto"/>
              <w:rPr>
                <w:rFonts w:ascii="Arial"/>
                <w:sz w:val="21"/>
              </w:rPr>
            </w:pPr>
          </w:p>
          <w:p w14:paraId="2BD4D732">
            <w:pPr>
              <w:spacing w:line="249" w:lineRule="auto"/>
              <w:rPr>
                <w:rFonts w:ascii="Arial"/>
                <w:sz w:val="21"/>
              </w:rPr>
            </w:pPr>
          </w:p>
          <w:p w14:paraId="7D0E26AE">
            <w:pPr>
              <w:pStyle w:val="8"/>
              <w:spacing w:before="65" w:line="355" w:lineRule="auto"/>
              <w:ind w:left="568" w:right="137" w:hanging="425"/>
              <w:rPr>
                <w:sz w:val="20"/>
                <w:szCs w:val="20"/>
              </w:rPr>
            </w:pPr>
            <w:r>
              <w:rPr>
                <w:spacing w:val="8"/>
                <w:sz w:val="20"/>
                <w:szCs w:val="20"/>
              </w:rPr>
              <w:t>重难点分析及解</w:t>
            </w:r>
            <w:r>
              <w:rPr>
                <w:spacing w:val="2"/>
                <w:sz w:val="20"/>
                <w:szCs w:val="20"/>
              </w:rPr>
              <w:t xml:space="preserve"> </w:t>
            </w:r>
            <w:r>
              <w:rPr>
                <w:spacing w:val="4"/>
                <w:sz w:val="20"/>
                <w:szCs w:val="20"/>
              </w:rPr>
              <w:t>决措施</w:t>
            </w:r>
          </w:p>
          <w:p w14:paraId="52DC9A23">
            <w:pPr>
              <w:pStyle w:val="8"/>
              <w:spacing w:before="29" w:line="228" w:lineRule="auto"/>
              <w:ind w:left="520"/>
              <w:rPr>
                <w:sz w:val="20"/>
                <w:szCs w:val="20"/>
              </w:rPr>
            </w:pPr>
            <w:r>
              <w:rPr>
                <w:spacing w:val="1"/>
                <w:sz w:val="20"/>
                <w:szCs w:val="20"/>
              </w:rPr>
              <w:t>（5分）</w:t>
            </w:r>
          </w:p>
        </w:tc>
        <w:tc>
          <w:tcPr>
            <w:tcW w:w="6153" w:type="dxa"/>
            <w:vAlign w:val="top"/>
          </w:tcPr>
          <w:p w14:paraId="24B548CC">
            <w:pPr>
              <w:pStyle w:val="8"/>
              <w:spacing w:before="34" w:line="370" w:lineRule="auto"/>
              <w:ind w:left="112" w:right="107"/>
              <w:jc w:val="both"/>
              <w:rPr>
                <w:sz w:val="20"/>
                <w:szCs w:val="20"/>
              </w:rPr>
            </w:pPr>
            <w:r>
              <w:rPr>
                <w:spacing w:val="11"/>
                <w:sz w:val="20"/>
                <w:szCs w:val="20"/>
              </w:rPr>
              <w:t>根据项目特点、施工内容对项目进行重点和难点分析，重难点分</w:t>
            </w:r>
            <w:r>
              <w:rPr>
                <w:spacing w:val="15"/>
                <w:sz w:val="20"/>
                <w:szCs w:val="20"/>
              </w:rPr>
              <w:t xml:space="preserve"> </w:t>
            </w:r>
            <w:r>
              <w:rPr>
                <w:spacing w:val="10"/>
                <w:sz w:val="20"/>
                <w:szCs w:val="20"/>
              </w:rPr>
              <w:t>析针对性强、重难点突出、科学合理的得</w:t>
            </w:r>
            <w:r>
              <w:rPr>
                <w:spacing w:val="-20"/>
                <w:sz w:val="20"/>
                <w:szCs w:val="20"/>
              </w:rPr>
              <w:t xml:space="preserve"> </w:t>
            </w:r>
            <w:r>
              <w:rPr>
                <w:spacing w:val="10"/>
                <w:sz w:val="20"/>
                <w:szCs w:val="20"/>
              </w:rPr>
              <w:t>5</w:t>
            </w:r>
            <w:r>
              <w:rPr>
                <w:spacing w:val="-33"/>
                <w:sz w:val="20"/>
                <w:szCs w:val="20"/>
              </w:rPr>
              <w:t xml:space="preserve"> </w:t>
            </w:r>
            <w:r>
              <w:rPr>
                <w:spacing w:val="10"/>
                <w:sz w:val="20"/>
                <w:szCs w:val="20"/>
              </w:rPr>
              <w:t>分；重难点分析针对</w:t>
            </w:r>
            <w:r>
              <w:rPr>
                <w:sz w:val="20"/>
                <w:szCs w:val="20"/>
              </w:rPr>
              <w:t xml:space="preserve"> </w:t>
            </w:r>
            <w:r>
              <w:rPr>
                <w:spacing w:val="10"/>
                <w:sz w:val="20"/>
                <w:szCs w:val="20"/>
              </w:rPr>
              <w:t>性较强、重难点较突出、较科学较合理的得</w:t>
            </w:r>
            <w:r>
              <w:rPr>
                <w:rFonts w:hint="eastAsia"/>
                <w:spacing w:val="-20"/>
                <w:sz w:val="20"/>
                <w:szCs w:val="20"/>
                <w:lang w:val="en-US" w:eastAsia="zh-CN"/>
              </w:rPr>
              <w:t>3</w:t>
            </w:r>
            <w:r>
              <w:rPr>
                <w:spacing w:val="-36"/>
                <w:sz w:val="20"/>
                <w:szCs w:val="20"/>
              </w:rPr>
              <w:t xml:space="preserve"> </w:t>
            </w:r>
            <w:r>
              <w:rPr>
                <w:spacing w:val="10"/>
                <w:sz w:val="20"/>
                <w:szCs w:val="20"/>
              </w:rPr>
              <w:t>分；重难点分析针对性差、不合理的</w:t>
            </w:r>
            <w:r>
              <w:rPr>
                <w:sz w:val="20"/>
                <w:szCs w:val="20"/>
              </w:rPr>
              <w:t xml:space="preserve"> </w:t>
            </w:r>
            <w:r>
              <w:rPr>
                <w:spacing w:val="7"/>
                <w:sz w:val="20"/>
                <w:szCs w:val="20"/>
              </w:rPr>
              <w:t>得</w:t>
            </w:r>
            <w:r>
              <w:rPr>
                <w:spacing w:val="-22"/>
                <w:sz w:val="20"/>
                <w:szCs w:val="20"/>
              </w:rPr>
              <w:t xml:space="preserve"> </w:t>
            </w:r>
            <w:r>
              <w:rPr>
                <w:spacing w:val="7"/>
                <w:sz w:val="20"/>
                <w:szCs w:val="20"/>
              </w:rPr>
              <w:t>1</w:t>
            </w:r>
            <w:r>
              <w:rPr>
                <w:spacing w:val="-36"/>
                <w:sz w:val="20"/>
                <w:szCs w:val="20"/>
              </w:rPr>
              <w:t xml:space="preserve"> </w:t>
            </w:r>
            <w:r>
              <w:rPr>
                <w:spacing w:val="7"/>
                <w:sz w:val="20"/>
                <w:szCs w:val="20"/>
              </w:rPr>
              <w:t>分</w:t>
            </w:r>
            <w:r>
              <w:rPr>
                <w:spacing w:val="-6"/>
                <w:sz w:val="20"/>
                <w:szCs w:val="20"/>
              </w:rPr>
              <w:t>；（</w:t>
            </w:r>
            <w:r>
              <w:rPr>
                <w:spacing w:val="7"/>
                <w:sz w:val="20"/>
                <w:szCs w:val="20"/>
              </w:rPr>
              <w:t>未提供不得分）</w:t>
            </w:r>
          </w:p>
        </w:tc>
      </w:tr>
    </w:tbl>
    <w:tbl>
      <w:tblPr>
        <w:tblStyle w:val="7"/>
        <w:tblpPr w:leftFromText="180" w:rightFromText="180" w:vertAnchor="text" w:horzAnchor="page" w:tblpX="1158" w:tblpY="38"/>
        <w:tblOverlap w:val="never"/>
        <w:tblW w:w="96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7DB2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713" w:type="dxa"/>
            <w:vMerge w:val="restart"/>
            <w:tcBorders>
              <w:top w:val="nil"/>
              <w:bottom w:val="nil"/>
            </w:tcBorders>
            <w:vAlign w:val="top"/>
          </w:tcPr>
          <w:p w14:paraId="1E3FA42D">
            <w:pPr>
              <w:rPr>
                <w:rFonts w:ascii="Arial"/>
                <w:sz w:val="21"/>
              </w:rPr>
            </w:pPr>
          </w:p>
        </w:tc>
        <w:tc>
          <w:tcPr>
            <w:tcW w:w="1044" w:type="dxa"/>
            <w:vMerge w:val="restart"/>
            <w:tcBorders>
              <w:top w:val="nil"/>
              <w:bottom w:val="nil"/>
            </w:tcBorders>
            <w:vAlign w:val="top"/>
          </w:tcPr>
          <w:p w14:paraId="529DB85C">
            <w:pPr>
              <w:rPr>
                <w:rFonts w:ascii="Arial"/>
                <w:sz w:val="21"/>
              </w:rPr>
            </w:pPr>
          </w:p>
        </w:tc>
        <w:tc>
          <w:tcPr>
            <w:tcW w:w="1746" w:type="dxa"/>
            <w:vAlign w:val="top"/>
          </w:tcPr>
          <w:p w14:paraId="389992B8">
            <w:pPr>
              <w:spacing w:line="337" w:lineRule="auto"/>
              <w:rPr>
                <w:rFonts w:ascii="Arial"/>
                <w:sz w:val="21"/>
              </w:rPr>
            </w:pPr>
          </w:p>
          <w:p w14:paraId="3422E812">
            <w:pPr>
              <w:spacing w:line="337" w:lineRule="auto"/>
              <w:rPr>
                <w:rFonts w:ascii="Arial"/>
                <w:sz w:val="21"/>
              </w:rPr>
            </w:pPr>
          </w:p>
          <w:p w14:paraId="28F5D73F">
            <w:pPr>
              <w:pStyle w:val="8"/>
              <w:spacing w:before="65" w:line="356" w:lineRule="auto"/>
              <w:ind w:left="461" w:right="137" w:hanging="318"/>
              <w:rPr>
                <w:sz w:val="20"/>
                <w:szCs w:val="20"/>
              </w:rPr>
            </w:pPr>
            <w:r>
              <w:rPr>
                <w:spacing w:val="8"/>
                <w:sz w:val="20"/>
                <w:szCs w:val="20"/>
              </w:rPr>
              <w:t>环境保护管理体</w:t>
            </w:r>
            <w:r>
              <w:rPr>
                <w:spacing w:val="3"/>
                <w:sz w:val="20"/>
                <w:szCs w:val="20"/>
              </w:rPr>
              <w:t xml:space="preserve"> </w:t>
            </w:r>
            <w:r>
              <w:rPr>
                <w:spacing w:val="6"/>
                <w:sz w:val="20"/>
                <w:szCs w:val="20"/>
              </w:rPr>
              <w:t>系与措施</w:t>
            </w:r>
          </w:p>
          <w:p w14:paraId="5320FB24">
            <w:pPr>
              <w:pStyle w:val="8"/>
              <w:spacing w:before="31" w:line="228" w:lineRule="auto"/>
              <w:ind w:left="520"/>
              <w:rPr>
                <w:sz w:val="20"/>
                <w:szCs w:val="20"/>
              </w:rPr>
            </w:pPr>
            <w:r>
              <w:rPr>
                <w:spacing w:val="1"/>
                <w:sz w:val="20"/>
                <w:szCs w:val="20"/>
              </w:rPr>
              <w:t>（5分）</w:t>
            </w:r>
          </w:p>
        </w:tc>
        <w:tc>
          <w:tcPr>
            <w:tcW w:w="6153" w:type="dxa"/>
            <w:vAlign w:val="top"/>
          </w:tcPr>
          <w:p w14:paraId="0E6A19A3">
            <w:pPr>
              <w:pStyle w:val="8"/>
              <w:spacing w:before="143" w:line="347" w:lineRule="auto"/>
              <w:ind w:left="112" w:right="107"/>
              <w:jc w:val="both"/>
              <w:rPr>
                <w:sz w:val="20"/>
                <w:szCs w:val="20"/>
              </w:rPr>
            </w:pPr>
            <w:r>
              <w:rPr>
                <w:spacing w:val="10"/>
                <w:sz w:val="20"/>
                <w:szCs w:val="20"/>
              </w:rPr>
              <w:t>根据实际情况，制定了环境保护管理体系及</w:t>
            </w:r>
            <w:r>
              <w:rPr>
                <w:spacing w:val="9"/>
                <w:sz w:val="20"/>
                <w:szCs w:val="20"/>
              </w:rPr>
              <w:t>污物处理方案。方案</w:t>
            </w:r>
            <w:r>
              <w:rPr>
                <w:sz w:val="20"/>
                <w:szCs w:val="20"/>
              </w:rPr>
              <w:t xml:space="preserve"> </w:t>
            </w:r>
            <w:r>
              <w:rPr>
                <w:spacing w:val="10"/>
                <w:sz w:val="20"/>
                <w:szCs w:val="20"/>
              </w:rPr>
              <w:t>及措施健全高效，科学可行，处理污物完全</w:t>
            </w:r>
            <w:r>
              <w:rPr>
                <w:spacing w:val="9"/>
                <w:sz w:val="20"/>
                <w:szCs w:val="20"/>
              </w:rPr>
              <w:t>符合国家及地方有关</w:t>
            </w:r>
            <w:r>
              <w:rPr>
                <w:sz w:val="20"/>
                <w:szCs w:val="20"/>
              </w:rPr>
              <w:t xml:space="preserve"> </w:t>
            </w:r>
            <w:r>
              <w:rPr>
                <w:spacing w:val="8"/>
                <w:sz w:val="20"/>
                <w:szCs w:val="20"/>
              </w:rPr>
              <w:t>环境保护标准的得5分；方案及措施较健全高效，较科</w:t>
            </w:r>
            <w:r>
              <w:rPr>
                <w:spacing w:val="7"/>
                <w:sz w:val="20"/>
                <w:szCs w:val="20"/>
              </w:rPr>
              <w:t>学可行，处</w:t>
            </w:r>
            <w:r>
              <w:rPr>
                <w:sz w:val="20"/>
                <w:szCs w:val="20"/>
              </w:rPr>
              <w:t xml:space="preserve"> </w:t>
            </w:r>
            <w:r>
              <w:rPr>
                <w:spacing w:val="8"/>
                <w:sz w:val="20"/>
                <w:szCs w:val="20"/>
              </w:rPr>
              <w:t>理污物基本符合国家及地方有关环境保护标准的</w:t>
            </w:r>
            <w:r>
              <w:rPr>
                <w:spacing w:val="7"/>
                <w:sz w:val="20"/>
                <w:szCs w:val="20"/>
              </w:rPr>
              <w:t>得</w:t>
            </w:r>
            <w:r>
              <w:rPr>
                <w:rFonts w:hint="eastAsia"/>
                <w:spacing w:val="7"/>
                <w:sz w:val="20"/>
                <w:szCs w:val="20"/>
                <w:lang w:val="en-US" w:eastAsia="zh-CN"/>
              </w:rPr>
              <w:t>3</w:t>
            </w:r>
            <w:r>
              <w:rPr>
                <w:spacing w:val="7"/>
                <w:sz w:val="20"/>
                <w:szCs w:val="20"/>
              </w:rPr>
              <w:t>分；</w:t>
            </w:r>
            <w:r>
              <w:rPr>
                <w:spacing w:val="8"/>
                <w:sz w:val="20"/>
                <w:szCs w:val="20"/>
              </w:rPr>
              <w:t>方案及措施不完善、</w:t>
            </w:r>
            <w:r>
              <w:rPr>
                <w:spacing w:val="7"/>
                <w:sz w:val="20"/>
                <w:szCs w:val="20"/>
              </w:rPr>
              <w:t>不可行的得</w:t>
            </w:r>
            <w:r>
              <w:rPr>
                <w:sz w:val="20"/>
                <w:szCs w:val="20"/>
              </w:rPr>
              <w:t xml:space="preserve"> </w:t>
            </w:r>
            <w:r>
              <w:rPr>
                <w:spacing w:val="10"/>
                <w:sz w:val="20"/>
                <w:szCs w:val="20"/>
              </w:rPr>
              <w:t>1分</w:t>
            </w:r>
            <w:r>
              <w:rPr>
                <w:spacing w:val="-2"/>
                <w:sz w:val="20"/>
                <w:szCs w:val="20"/>
              </w:rPr>
              <w:t>；（</w:t>
            </w:r>
            <w:r>
              <w:rPr>
                <w:spacing w:val="10"/>
                <w:sz w:val="20"/>
                <w:szCs w:val="20"/>
              </w:rPr>
              <w:t>未提供不得分）</w:t>
            </w:r>
          </w:p>
        </w:tc>
      </w:tr>
      <w:tr w14:paraId="56CA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713" w:type="dxa"/>
            <w:vMerge w:val="continue"/>
            <w:tcBorders>
              <w:top w:val="nil"/>
              <w:bottom w:val="nil"/>
            </w:tcBorders>
            <w:vAlign w:val="top"/>
          </w:tcPr>
          <w:p w14:paraId="19B69859">
            <w:pPr>
              <w:rPr>
                <w:rFonts w:ascii="Arial"/>
                <w:sz w:val="21"/>
              </w:rPr>
            </w:pPr>
          </w:p>
        </w:tc>
        <w:tc>
          <w:tcPr>
            <w:tcW w:w="1044" w:type="dxa"/>
            <w:vMerge w:val="continue"/>
            <w:tcBorders>
              <w:top w:val="nil"/>
              <w:bottom w:val="nil"/>
            </w:tcBorders>
            <w:vAlign w:val="top"/>
          </w:tcPr>
          <w:p w14:paraId="350EBEC2">
            <w:pPr>
              <w:rPr>
                <w:rFonts w:ascii="Arial"/>
                <w:sz w:val="21"/>
              </w:rPr>
            </w:pPr>
          </w:p>
        </w:tc>
        <w:tc>
          <w:tcPr>
            <w:tcW w:w="1746" w:type="dxa"/>
            <w:vAlign w:val="top"/>
          </w:tcPr>
          <w:p w14:paraId="48DA1A90">
            <w:pPr>
              <w:spacing w:line="251" w:lineRule="auto"/>
              <w:rPr>
                <w:rFonts w:ascii="Arial"/>
                <w:sz w:val="21"/>
              </w:rPr>
            </w:pPr>
          </w:p>
          <w:p w14:paraId="104198BA">
            <w:pPr>
              <w:spacing w:line="251" w:lineRule="auto"/>
              <w:rPr>
                <w:rFonts w:ascii="Arial"/>
                <w:sz w:val="21"/>
              </w:rPr>
            </w:pPr>
          </w:p>
          <w:p w14:paraId="399B18EC">
            <w:pPr>
              <w:spacing w:line="252" w:lineRule="auto"/>
              <w:rPr>
                <w:rFonts w:ascii="Arial"/>
                <w:sz w:val="21"/>
              </w:rPr>
            </w:pPr>
          </w:p>
          <w:p w14:paraId="136261F9">
            <w:pPr>
              <w:pStyle w:val="8"/>
              <w:spacing w:before="65" w:line="228" w:lineRule="auto"/>
              <w:ind w:left="249"/>
              <w:rPr>
                <w:sz w:val="20"/>
                <w:szCs w:val="20"/>
              </w:rPr>
            </w:pPr>
            <w:r>
              <w:rPr>
                <w:spacing w:val="8"/>
                <w:sz w:val="20"/>
                <w:szCs w:val="20"/>
              </w:rPr>
              <w:t>协调组织措施</w:t>
            </w:r>
          </w:p>
          <w:p w14:paraId="6BFAB14A">
            <w:pPr>
              <w:pStyle w:val="8"/>
              <w:spacing w:before="151" w:line="228" w:lineRule="auto"/>
              <w:ind w:left="520"/>
              <w:rPr>
                <w:sz w:val="20"/>
                <w:szCs w:val="20"/>
              </w:rPr>
            </w:pPr>
            <w:r>
              <w:rPr>
                <w:spacing w:val="1"/>
                <w:sz w:val="20"/>
                <w:szCs w:val="20"/>
              </w:rPr>
              <w:t>（5分）</w:t>
            </w:r>
          </w:p>
        </w:tc>
        <w:tc>
          <w:tcPr>
            <w:tcW w:w="6153" w:type="dxa"/>
            <w:vAlign w:val="top"/>
          </w:tcPr>
          <w:p w14:paraId="26CCAFC6">
            <w:pPr>
              <w:pStyle w:val="8"/>
              <w:spacing w:before="225" w:line="357" w:lineRule="auto"/>
              <w:ind w:left="113" w:right="110" w:firstLine="4"/>
              <w:jc w:val="both"/>
              <w:rPr>
                <w:sz w:val="20"/>
                <w:szCs w:val="20"/>
              </w:rPr>
            </w:pPr>
            <w:r>
              <w:rPr>
                <w:spacing w:val="9"/>
                <w:sz w:val="20"/>
                <w:szCs w:val="20"/>
              </w:rPr>
              <w:t>商根据项目所在地及项目特点，制定了协调组织措施，协调组织</w:t>
            </w:r>
            <w:r>
              <w:rPr>
                <w:spacing w:val="12"/>
                <w:sz w:val="20"/>
                <w:szCs w:val="20"/>
              </w:rPr>
              <w:t xml:space="preserve"> </w:t>
            </w:r>
            <w:r>
              <w:rPr>
                <w:spacing w:val="8"/>
                <w:sz w:val="20"/>
                <w:szCs w:val="20"/>
              </w:rPr>
              <w:t>能力强，措施全面，细节周到的得5分；协调</w:t>
            </w:r>
            <w:r>
              <w:rPr>
                <w:spacing w:val="7"/>
                <w:sz w:val="20"/>
                <w:szCs w:val="20"/>
              </w:rPr>
              <w:t>组织能力较强，措施</w:t>
            </w:r>
            <w:r>
              <w:rPr>
                <w:sz w:val="20"/>
                <w:szCs w:val="20"/>
              </w:rPr>
              <w:t xml:space="preserve"> </w:t>
            </w:r>
            <w:r>
              <w:rPr>
                <w:spacing w:val="8"/>
                <w:sz w:val="20"/>
                <w:szCs w:val="20"/>
              </w:rPr>
              <w:t>较全面，细节较周到的得</w:t>
            </w:r>
            <w:r>
              <w:rPr>
                <w:rFonts w:hint="eastAsia"/>
                <w:spacing w:val="8"/>
                <w:sz w:val="20"/>
                <w:szCs w:val="20"/>
                <w:lang w:val="en-US" w:eastAsia="zh-CN"/>
              </w:rPr>
              <w:t>3</w:t>
            </w:r>
            <w:r>
              <w:rPr>
                <w:spacing w:val="8"/>
                <w:sz w:val="20"/>
                <w:szCs w:val="20"/>
              </w:rPr>
              <w:t>分；</w:t>
            </w:r>
            <w:r>
              <w:rPr>
                <w:spacing w:val="10"/>
                <w:sz w:val="20"/>
                <w:szCs w:val="20"/>
              </w:rPr>
              <w:t>措施不全面，细节不到位的得1分</w:t>
            </w:r>
            <w:r>
              <w:rPr>
                <w:spacing w:val="-1"/>
                <w:sz w:val="20"/>
                <w:szCs w:val="20"/>
              </w:rPr>
              <w:t>；（</w:t>
            </w:r>
            <w:r>
              <w:rPr>
                <w:spacing w:val="10"/>
                <w:sz w:val="20"/>
                <w:szCs w:val="20"/>
              </w:rPr>
              <w:t>未</w:t>
            </w:r>
            <w:r>
              <w:rPr>
                <w:sz w:val="20"/>
                <w:szCs w:val="20"/>
              </w:rPr>
              <w:t xml:space="preserve"> </w:t>
            </w:r>
            <w:r>
              <w:rPr>
                <w:spacing w:val="6"/>
                <w:sz w:val="20"/>
                <w:szCs w:val="20"/>
              </w:rPr>
              <w:t>提供不得分）</w:t>
            </w:r>
          </w:p>
        </w:tc>
      </w:tr>
      <w:tr w14:paraId="59A29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713" w:type="dxa"/>
            <w:vMerge w:val="continue"/>
            <w:tcBorders>
              <w:top w:val="nil"/>
            </w:tcBorders>
            <w:vAlign w:val="top"/>
          </w:tcPr>
          <w:p w14:paraId="16D78429">
            <w:pPr>
              <w:rPr>
                <w:rFonts w:ascii="Arial"/>
                <w:sz w:val="21"/>
              </w:rPr>
            </w:pPr>
          </w:p>
        </w:tc>
        <w:tc>
          <w:tcPr>
            <w:tcW w:w="1044" w:type="dxa"/>
            <w:vMerge w:val="continue"/>
            <w:tcBorders>
              <w:top w:val="nil"/>
            </w:tcBorders>
            <w:vAlign w:val="top"/>
          </w:tcPr>
          <w:p w14:paraId="738A3725">
            <w:pPr>
              <w:rPr>
                <w:rFonts w:ascii="Arial"/>
                <w:sz w:val="21"/>
              </w:rPr>
            </w:pPr>
          </w:p>
        </w:tc>
        <w:tc>
          <w:tcPr>
            <w:tcW w:w="1746" w:type="dxa"/>
            <w:vAlign w:val="top"/>
          </w:tcPr>
          <w:p w14:paraId="4C823DD5">
            <w:pPr>
              <w:spacing w:line="252" w:lineRule="auto"/>
              <w:rPr>
                <w:rFonts w:ascii="Arial"/>
                <w:sz w:val="21"/>
              </w:rPr>
            </w:pPr>
          </w:p>
          <w:p w14:paraId="25272E47">
            <w:pPr>
              <w:spacing w:line="253" w:lineRule="auto"/>
              <w:rPr>
                <w:rFonts w:ascii="Arial"/>
                <w:sz w:val="21"/>
              </w:rPr>
            </w:pPr>
          </w:p>
          <w:p w14:paraId="194AC6B9">
            <w:pPr>
              <w:pStyle w:val="8"/>
              <w:spacing w:before="65" w:line="353" w:lineRule="auto"/>
              <w:ind w:left="773" w:right="137" w:hanging="623"/>
              <w:rPr>
                <w:sz w:val="20"/>
                <w:szCs w:val="20"/>
              </w:rPr>
            </w:pPr>
            <w:r>
              <w:rPr>
                <w:spacing w:val="7"/>
                <w:sz w:val="20"/>
                <w:szCs w:val="20"/>
              </w:rPr>
              <w:t>突发情况应急预</w:t>
            </w:r>
            <w:r>
              <w:rPr>
                <w:spacing w:val="3"/>
                <w:sz w:val="20"/>
                <w:szCs w:val="20"/>
              </w:rPr>
              <w:t xml:space="preserve"> </w:t>
            </w:r>
            <w:r>
              <w:rPr>
                <w:sz w:val="20"/>
                <w:szCs w:val="20"/>
              </w:rPr>
              <w:t>案</w:t>
            </w:r>
          </w:p>
          <w:p w14:paraId="7E40EAA5">
            <w:pPr>
              <w:pStyle w:val="8"/>
              <w:spacing w:before="33" w:line="228" w:lineRule="auto"/>
              <w:ind w:left="520"/>
              <w:rPr>
                <w:sz w:val="20"/>
                <w:szCs w:val="20"/>
              </w:rPr>
            </w:pPr>
            <w:r>
              <w:rPr>
                <w:spacing w:val="1"/>
                <w:sz w:val="20"/>
                <w:szCs w:val="20"/>
              </w:rPr>
              <w:t>（5分）</w:t>
            </w:r>
          </w:p>
        </w:tc>
        <w:tc>
          <w:tcPr>
            <w:tcW w:w="6153" w:type="dxa"/>
            <w:vAlign w:val="top"/>
          </w:tcPr>
          <w:p w14:paraId="38A84A25">
            <w:pPr>
              <w:pStyle w:val="8"/>
              <w:spacing w:before="170" w:line="342" w:lineRule="auto"/>
              <w:ind w:left="112" w:right="22"/>
              <w:jc w:val="both"/>
              <w:rPr>
                <w:sz w:val="20"/>
                <w:szCs w:val="20"/>
              </w:rPr>
            </w:pPr>
            <w:r>
              <w:rPr>
                <w:spacing w:val="9"/>
                <w:sz w:val="20"/>
                <w:szCs w:val="20"/>
              </w:rPr>
              <w:t>在项目实施过程中，针对突发情况、天气情况、地理环境，制定</w:t>
            </w:r>
            <w:r>
              <w:rPr>
                <w:spacing w:val="8"/>
                <w:sz w:val="20"/>
                <w:szCs w:val="20"/>
              </w:rPr>
              <w:t xml:space="preserve">  了紧急预案。方案针对性强、突发情况分析准确的得5</w:t>
            </w:r>
            <w:r>
              <w:rPr>
                <w:spacing w:val="7"/>
                <w:sz w:val="20"/>
                <w:szCs w:val="20"/>
              </w:rPr>
              <w:t>分；方案针</w:t>
            </w:r>
            <w:r>
              <w:rPr>
                <w:sz w:val="20"/>
                <w:szCs w:val="20"/>
              </w:rPr>
              <w:t xml:space="preserve">  </w:t>
            </w:r>
            <w:r>
              <w:rPr>
                <w:spacing w:val="8"/>
                <w:sz w:val="20"/>
                <w:szCs w:val="20"/>
              </w:rPr>
              <w:t>对性较强，情况分析较准确的得</w:t>
            </w:r>
            <w:r>
              <w:rPr>
                <w:rFonts w:hint="eastAsia"/>
                <w:spacing w:val="8"/>
                <w:sz w:val="20"/>
                <w:szCs w:val="20"/>
                <w:lang w:val="en-US" w:eastAsia="zh-CN"/>
              </w:rPr>
              <w:t>3</w:t>
            </w:r>
            <w:r>
              <w:rPr>
                <w:spacing w:val="8"/>
                <w:sz w:val="20"/>
                <w:szCs w:val="20"/>
              </w:rPr>
              <w:t>分；</w:t>
            </w:r>
            <w:r>
              <w:rPr>
                <w:spacing w:val="9"/>
                <w:sz w:val="20"/>
                <w:szCs w:val="20"/>
              </w:rPr>
              <w:t>方案不可行，紧急预案差的得1分</w:t>
            </w:r>
            <w:r>
              <w:rPr>
                <w:spacing w:val="-17"/>
                <w:sz w:val="20"/>
                <w:szCs w:val="20"/>
              </w:rPr>
              <w:t>；（</w:t>
            </w:r>
            <w:r>
              <w:rPr>
                <w:spacing w:val="9"/>
                <w:sz w:val="20"/>
                <w:szCs w:val="20"/>
              </w:rPr>
              <w:t>未</w:t>
            </w:r>
            <w:r>
              <w:rPr>
                <w:spacing w:val="8"/>
                <w:sz w:val="20"/>
                <w:szCs w:val="20"/>
              </w:rPr>
              <w:t>提供不得分）</w:t>
            </w:r>
          </w:p>
        </w:tc>
      </w:tr>
      <w:tr w14:paraId="545E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trPr>
        <w:tc>
          <w:tcPr>
            <w:tcW w:w="713" w:type="dxa"/>
            <w:vAlign w:val="top"/>
          </w:tcPr>
          <w:p w14:paraId="2A022143">
            <w:pPr>
              <w:spacing w:line="279" w:lineRule="auto"/>
              <w:rPr>
                <w:rFonts w:ascii="Arial"/>
                <w:sz w:val="21"/>
              </w:rPr>
            </w:pPr>
          </w:p>
          <w:p w14:paraId="50B79C2E">
            <w:pPr>
              <w:spacing w:line="279" w:lineRule="auto"/>
              <w:rPr>
                <w:rFonts w:ascii="Arial"/>
                <w:sz w:val="21"/>
              </w:rPr>
            </w:pPr>
          </w:p>
          <w:p w14:paraId="0FF927B7">
            <w:pPr>
              <w:spacing w:line="280" w:lineRule="auto"/>
              <w:rPr>
                <w:rFonts w:ascii="Arial"/>
                <w:sz w:val="21"/>
              </w:rPr>
            </w:pPr>
          </w:p>
          <w:p w14:paraId="5F459D7D">
            <w:pPr>
              <w:spacing w:line="280" w:lineRule="auto"/>
              <w:rPr>
                <w:rFonts w:ascii="Arial"/>
                <w:sz w:val="21"/>
              </w:rPr>
            </w:pPr>
          </w:p>
          <w:p w14:paraId="3AD05950">
            <w:pPr>
              <w:pStyle w:val="8"/>
              <w:spacing w:before="65" w:line="265" w:lineRule="exact"/>
              <w:ind w:left="256"/>
              <w:rPr>
                <w:sz w:val="20"/>
                <w:szCs w:val="20"/>
              </w:rPr>
            </w:pPr>
            <w:r>
              <w:rPr>
                <w:position w:val="1"/>
                <w:sz w:val="20"/>
                <w:szCs w:val="20"/>
              </w:rPr>
              <w:t>三</w:t>
            </w:r>
          </w:p>
        </w:tc>
        <w:tc>
          <w:tcPr>
            <w:tcW w:w="1044" w:type="dxa"/>
            <w:vAlign w:val="top"/>
          </w:tcPr>
          <w:p w14:paraId="6D6B68A4">
            <w:pPr>
              <w:spacing w:line="241" w:lineRule="auto"/>
              <w:rPr>
                <w:rFonts w:ascii="Arial"/>
                <w:sz w:val="21"/>
              </w:rPr>
            </w:pPr>
          </w:p>
          <w:p w14:paraId="48645F2F">
            <w:pPr>
              <w:spacing w:line="241" w:lineRule="auto"/>
              <w:rPr>
                <w:rFonts w:ascii="Arial"/>
                <w:sz w:val="21"/>
              </w:rPr>
            </w:pPr>
          </w:p>
          <w:p w14:paraId="02BF0202">
            <w:pPr>
              <w:spacing w:line="241" w:lineRule="auto"/>
              <w:rPr>
                <w:rFonts w:ascii="Arial"/>
                <w:sz w:val="21"/>
              </w:rPr>
            </w:pPr>
          </w:p>
          <w:p w14:paraId="1C878A40">
            <w:pPr>
              <w:pStyle w:val="8"/>
              <w:spacing w:before="65" w:line="359" w:lineRule="auto"/>
              <w:ind w:left="114" w:right="115"/>
              <w:jc w:val="both"/>
              <w:rPr>
                <w:sz w:val="20"/>
                <w:szCs w:val="20"/>
              </w:rPr>
            </w:pPr>
            <w:r>
              <w:rPr>
                <w:spacing w:val="5"/>
                <w:sz w:val="20"/>
                <w:szCs w:val="20"/>
              </w:rPr>
              <w:t>项目管</w:t>
            </w:r>
            <w:r>
              <w:rPr>
                <w:sz w:val="20"/>
                <w:szCs w:val="20"/>
              </w:rPr>
              <w:t xml:space="preserve">   </w:t>
            </w:r>
            <w:r>
              <w:rPr>
                <w:spacing w:val="6"/>
                <w:sz w:val="20"/>
                <w:szCs w:val="20"/>
              </w:rPr>
              <w:t>理机构</w:t>
            </w:r>
            <w:r>
              <w:rPr>
                <w:sz w:val="20"/>
                <w:szCs w:val="20"/>
              </w:rPr>
              <w:t xml:space="preserve">   </w:t>
            </w:r>
            <w:r>
              <w:rPr>
                <w:spacing w:val="1"/>
                <w:sz w:val="20"/>
                <w:szCs w:val="20"/>
              </w:rPr>
              <w:t>（10分）</w:t>
            </w:r>
          </w:p>
        </w:tc>
        <w:tc>
          <w:tcPr>
            <w:tcW w:w="1746" w:type="dxa"/>
            <w:vAlign w:val="top"/>
          </w:tcPr>
          <w:p w14:paraId="2484DFD8">
            <w:pPr>
              <w:spacing w:line="306" w:lineRule="auto"/>
              <w:rPr>
                <w:rFonts w:ascii="Arial"/>
                <w:sz w:val="21"/>
              </w:rPr>
            </w:pPr>
          </w:p>
          <w:p w14:paraId="22153936">
            <w:pPr>
              <w:spacing w:line="307" w:lineRule="auto"/>
              <w:rPr>
                <w:rFonts w:ascii="Arial"/>
                <w:sz w:val="21"/>
              </w:rPr>
            </w:pPr>
          </w:p>
          <w:p w14:paraId="4546E33C">
            <w:pPr>
              <w:spacing w:line="307" w:lineRule="auto"/>
              <w:rPr>
                <w:rFonts w:ascii="Arial"/>
                <w:sz w:val="21"/>
              </w:rPr>
            </w:pPr>
          </w:p>
          <w:p w14:paraId="33971644">
            <w:pPr>
              <w:pStyle w:val="8"/>
              <w:spacing w:before="65" w:line="228" w:lineRule="auto"/>
              <w:ind w:left="146"/>
              <w:rPr>
                <w:sz w:val="20"/>
                <w:szCs w:val="20"/>
              </w:rPr>
            </w:pPr>
            <w:r>
              <w:rPr>
                <w:spacing w:val="8"/>
                <w:sz w:val="20"/>
                <w:szCs w:val="20"/>
              </w:rPr>
              <w:t>项目班子的组成</w:t>
            </w:r>
          </w:p>
          <w:p w14:paraId="0C168F1F">
            <w:pPr>
              <w:pStyle w:val="8"/>
              <w:spacing w:before="153" w:line="228" w:lineRule="auto"/>
              <w:ind w:left="467"/>
              <w:rPr>
                <w:sz w:val="20"/>
                <w:szCs w:val="20"/>
              </w:rPr>
            </w:pPr>
            <w:r>
              <w:rPr>
                <w:spacing w:val="2"/>
                <w:sz w:val="20"/>
                <w:szCs w:val="20"/>
              </w:rPr>
              <w:t>（10分）</w:t>
            </w:r>
          </w:p>
        </w:tc>
        <w:tc>
          <w:tcPr>
            <w:tcW w:w="6153" w:type="dxa"/>
            <w:vAlign w:val="top"/>
          </w:tcPr>
          <w:p w14:paraId="6683BC55">
            <w:pPr>
              <w:pStyle w:val="8"/>
              <w:spacing w:before="190" w:line="354" w:lineRule="auto"/>
              <w:ind w:left="113" w:right="108" w:firstLine="1"/>
              <w:jc w:val="both"/>
              <w:rPr>
                <w:sz w:val="20"/>
                <w:szCs w:val="20"/>
              </w:rPr>
            </w:pPr>
            <w:r>
              <w:rPr>
                <w:spacing w:val="7"/>
                <w:sz w:val="20"/>
                <w:szCs w:val="20"/>
              </w:rPr>
              <w:t>路基工程师1名，路面工程师1名，试验检测工程师1名（以上人员</w:t>
            </w:r>
            <w:r>
              <w:rPr>
                <w:spacing w:val="12"/>
                <w:sz w:val="20"/>
                <w:szCs w:val="20"/>
              </w:rPr>
              <w:t xml:space="preserve"> </w:t>
            </w:r>
            <w:r>
              <w:rPr>
                <w:spacing w:val="8"/>
                <w:sz w:val="20"/>
                <w:szCs w:val="20"/>
              </w:rPr>
              <w:t>需提供劳务合同或社保证明及职称证书</w:t>
            </w:r>
            <w:r>
              <w:rPr>
                <w:spacing w:val="3"/>
                <w:sz w:val="20"/>
                <w:szCs w:val="20"/>
              </w:rPr>
              <w:t>），</w:t>
            </w:r>
            <w:r>
              <w:rPr>
                <w:spacing w:val="8"/>
                <w:sz w:val="20"/>
                <w:szCs w:val="20"/>
              </w:rPr>
              <w:t>专职安全员1名（提供</w:t>
            </w:r>
            <w:r>
              <w:rPr>
                <w:spacing w:val="1"/>
                <w:sz w:val="20"/>
                <w:szCs w:val="20"/>
              </w:rPr>
              <w:t xml:space="preserve"> </w:t>
            </w:r>
            <w:r>
              <w:rPr>
                <w:spacing w:val="9"/>
                <w:sz w:val="20"/>
                <w:szCs w:val="20"/>
              </w:rPr>
              <w:t>劳务合同或社保证明及交通运输主管部门核发的有效的安全生产</w:t>
            </w:r>
            <w:r>
              <w:rPr>
                <w:spacing w:val="16"/>
                <w:sz w:val="20"/>
                <w:szCs w:val="20"/>
              </w:rPr>
              <w:t xml:space="preserve"> </w:t>
            </w:r>
            <w:r>
              <w:rPr>
                <w:spacing w:val="8"/>
                <w:sz w:val="20"/>
                <w:szCs w:val="20"/>
              </w:rPr>
              <w:t>考核合格证</w:t>
            </w:r>
            <w:r>
              <w:rPr>
                <w:spacing w:val="3"/>
                <w:sz w:val="20"/>
                <w:szCs w:val="20"/>
              </w:rPr>
              <w:t>），</w:t>
            </w:r>
            <w:r>
              <w:rPr>
                <w:spacing w:val="8"/>
                <w:sz w:val="20"/>
                <w:szCs w:val="20"/>
              </w:rPr>
              <w:t>资料员1名（提供劳务合同或社保证明及相关专业</w:t>
            </w:r>
            <w:r>
              <w:rPr>
                <w:spacing w:val="1"/>
                <w:sz w:val="20"/>
                <w:szCs w:val="20"/>
              </w:rPr>
              <w:t xml:space="preserve"> </w:t>
            </w:r>
            <w:r>
              <w:rPr>
                <w:spacing w:val="7"/>
                <w:sz w:val="20"/>
                <w:szCs w:val="20"/>
              </w:rPr>
              <w:t>助理工程师及以上技术职称或档案员岗位资格证书</w:t>
            </w:r>
            <w:r>
              <w:rPr>
                <w:spacing w:val="18"/>
                <w:sz w:val="20"/>
                <w:szCs w:val="20"/>
              </w:rPr>
              <w:t>），</w:t>
            </w:r>
            <w:r>
              <w:rPr>
                <w:spacing w:val="7"/>
                <w:sz w:val="20"/>
                <w:szCs w:val="20"/>
              </w:rPr>
              <w:t>每项2分，</w:t>
            </w:r>
            <w:r>
              <w:rPr>
                <w:sz w:val="20"/>
                <w:szCs w:val="20"/>
              </w:rPr>
              <w:t xml:space="preserve"> </w:t>
            </w:r>
            <w:r>
              <w:rPr>
                <w:spacing w:val="5"/>
                <w:sz w:val="20"/>
                <w:szCs w:val="20"/>
              </w:rPr>
              <w:t>满分10分。</w:t>
            </w:r>
          </w:p>
        </w:tc>
      </w:tr>
      <w:tr w14:paraId="1161F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Borders>
              <w:bottom w:val="nil"/>
            </w:tcBorders>
            <w:vAlign w:val="top"/>
          </w:tcPr>
          <w:p w14:paraId="3F2DD4D6">
            <w:pPr>
              <w:spacing w:line="255" w:lineRule="auto"/>
              <w:rPr>
                <w:rFonts w:ascii="Arial"/>
                <w:sz w:val="21"/>
              </w:rPr>
            </w:pPr>
          </w:p>
          <w:p w14:paraId="18650B65">
            <w:pPr>
              <w:spacing w:line="256" w:lineRule="auto"/>
              <w:rPr>
                <w:rFonts w:ascii="Arial"/>
                <w:sz w:val="21"/>
              </w:rPr>
            </w:pPr>
          </w:p>
          <w:p w14:paraId="3E2208F9">
            <w:pPr>
              <w:pStyle w:val="8"/>
              <w:spacing w:before="65" w:line="231" w:lineRule="auto"/>
              <w:ind w:left="275"/>
              <w:rPr>
                <w:sz w:val="20"/>
                <w:szCs w:val="20"/>
              </w:rPr>
            </w:pPr>
            <w:r>
              <w:rPr>
                <w:sz w:val="20"/>
                <w:szCs w:val="20"/>
              </w:rPr>
              <w:t>四</w:t>
            </w:r>
          </w:p>
        </w:tc>
        <w:tc>
          <w:tcPr>
            <w:tcW w:w="1044" w:type="dxa"/>
            <w:tcBorders>
              <w:bottom w:val="nil"/>
            </w:tcBorders>
            <w:vAlign w:val="top"/>
          </w:tcPr>
          <w:p w14:paraId="2F624AD3">
            <w:pPr>
              <w:spacing w:line="299" w:lineRule="auto"/>
              <w:rPr>
                <w:rFonts w:ascii="Arial"/>
                <w:sz w:val="21"/>
              </w:rPr>
            </w:pPr>
          </w:p>
          <w:p w14:paraId="76486971">
            <w:pPr>
              <w:pStyle w:val="8"/>
              <w:spacing w:before="44" w:line="228" w:lineRule="auto"/>
              <w:ind w:left="122"/>
              <w:rPr>
                <w:sz w:val="20"/>
                <w:szCs w:val="20"/>
              </w:rPr>
            </w:pPr>
            <w:r>
              <w:rPr>
                <w:spacing w:val="-1"/>
                <w:sz w:val="20"/>
                <w:szCs w:val="20"/>
              </w:rPr>
              <w:t>企业业绩 （</w:t>
            </w:r>
            <w:r>
              <w:rPr>
                <w:rFonts w:hint="eastAsia"/>
                <w:spacing w:val="-1"/>
                <w:sz w:val="20"/>
                <w:szCs w:val="20"/>
                <w:lang w:val="en-US" w:eastAsia="zh-CN"/>
              </w:rPr>
              <w:t>5</w:t>
            </w:r>
            <w:r>
              <w:rPr>
                <w:spacing w:val="-33"/>
                <w:sz w:val="20"/>
                <w:szCs w:val="20"/>
              </w:rPr>
              <w:t xml:space="preserve"> </w:t>
            </w:r>
            <w:r>
              <w:rPr>
                <w:spacing w:val="-1"/>
                <w:sz w:val="20"/>
                <w:szCs w:val="20"/>
              </w:rPr>
              <w:t>分）</w:t>
            </w:r>
          </w:p>
        </w:tc>
        <w:tc>
          <w:tcPr>
            <w:tcW w:w="1746" w:type="dxa"/>
            <w:vAlign w:val="top"/>
          </w:tcPr>
          <w:p w14:paraId="160ADEE1">
            <w:pPr>
              <w:spacing w:line="475" w:lineRule="auto"/>
              <w:rPr>
                <w:rFonts w:ascii="Arial"/>
                <w:sz w:val="21"/>
              </w:rPr>
            </w:pPr>
          </w:p>
          <w:p w14:paraId="70F53908">
            <w:pPr>
              <w:pStyle w:val="8"/>
              <w:spacing w:before="65" w:line="356" w:lineRule="auto"/>
              <w:ind w:left="466" w:right="453" w:hanging="6"/>
              <w:rPr>
                <w:sz w:val="20"/>
                <w:szCs w:val="20"/>
              </w:rPr>
            </w:pPr>
            <w:r>
              <w:rPr>
                <w:spacing w:val="6"/>
                <w:sz w:val="20"/>
                <w:szCs w:val="20"/>
              </w:rPr>
              <w:t>企业业绩</w:t>
            </w:r>
            <w:r>
              <w:rPr>
                <w:spacing w:val="1"/>
                <w:sz w:val="20"/>
                <w:szCs w:val="20"/>
              </w:rPr>
              <w:t xml:space="preserve"> </w:t>
            </w:r>
            <w:r>
              <w:rPr>
                <w:spacing w:val="2"/>
                <w:sz w:val="20"/>
                <w:szCs w:val="20"/>
              </w:rPr>
              <w:t>（</w:t>
            </w:r>
            <w:r>
              <w:rPr>
                <w:rFonts w:hint="eastAsia"/>
                <w:spacing w:val="2"/>
                <w:sz w:val="20"/>
                <w:szCs w:val="20"/>
                <w:lang w:val="en-US" w:eastAsia="zh-CN"/>
              </w:rPr>
              <w:t>5</w:t>
            </w:r>
            <w:r>
              <w:rPr>
                <w:spacing w:val="2"/>
                <w:sz w:val="20"/>
                <w:szCs w:val="20"/>
              </w:rPr>
              <w:t>分）</w:t>
            </w:r>
          </w:p>
        </w:tc>
        <w:tc>
          <w:tcPr>
            <w:tcW w:w="6153" w:type="dxa"/>
            <w:vAlign w:val="top"/>
          </w:tcPr>
          <w:p w14:paraId="0E4A396D">
            <w:pPr>
              <w:pStyle w:val="8"/>
              <w:spacing w:before="143" w:line="360" w:lineRule="auto"/>
              <w:ind w:left="112" w:right="107" w:firstLine="1"/>
              <w:rPr>
                <w:sz w:val="20"/>
                <w:szCs w:val="20"/>
              </w:rPr>
            </w:pPr>
            <w:r>
              <w:rPr>
                <w:spacing w:val="7"/>
                <w:sz w:val="20"/>
                <w:szCs w:val="20"/>
              </w:rPr>
              <w:t>提供（2022年-投标截止日前）的有效类似业绩证明材料（须提供</w:t>
            </w:r>
            <w:r>
              <w:rPr>
                <w:spacing w:val="8"/>
                <w:sz w:val="20"/>
                <w:szCs w:val="20"/>
              </w:rPr>
              <w:t xml:space="preserve"> </w:t>
            </w:r>
            <w:r>
              <w:rPr>
                <w:spacing w:val="9"/>
                <w:sz w:val="20"/>
                <w:szCs w:val="20"/>
              </w:rPr>
              <w:t>中标（成交）通知书</w:t>
            </w:r>
            <w:r>
              <w:rPr>
                <w:rFonts w:hint="eastAsia"/>
                <w:spacing w:val="9"/>
                <w:sz w:val="20"/>
                <w:szCs w:val="20"/>
                <w:lang w:val="en-US" w:eastAsia="zh-CN"/>
              </w:rPr>
              <w:t>或</w:t>
            </w:r>
            <w:r>
              <w:rPr>
                <w:spacing w:val="9"/>
                <w:sz w:val="20"/>
                <w:szCs w:val="20"/>
              </w:rPr>
              <w:t>合同，合同包含合同首页、标的及金额所</w:t>
            </w:r>
            <w:r>
              <w:rPr>
                <w:spacing w:val="17"/>
                <w:sz w:val="20"/>
                <w:szCs w:val="20"/>
              </w:rPr>
              <w:t xml:space="preserve"> </w:t>
            </w:r>
            <w:r>
              <w:rPr>
                <w:spacing w:val="9"/>
                <w:sz w:val="20"/>
                <w:szCs w:val="20"/>
              </w:rPr>
              <w:t>在页、签字盖章页的合同复印件）每提供1项</w:t>
            </w:r>
            <w:r>
              <w:rPr>
                <w:spacing w:val="8"/>
                <w:sz w:val="20"/>
                <w:szCs w:val="20"/>
              </w:rPr>
              <w:t>得2</w:t>
            </w:r>
            <w:r>
              <w:rPr>
                <w:rFonts w:hint="eastAsia"/>
                <w:spacing w:val="8"/>
                <w:sz w:val="20"/>
                <w:szCs w:val="20"/>
                <w:lang w:val="en-US" w:eastAsia="zh-CN"/>
              </w:rPr>
              <w:t>.5</w:t>
            </w:r>
            <w:r>
              <w:rPr>
                <w:spacing w:val="8"/>
                <w:sz w:val="20"/>
                <w:szCs w:val="20"/>
              </w:rPr>
              <w:t>分，满分</w:t>
            </w:r>
            <w:r>
              <w:rPr>
                <w:rFonts w:hint="eastAsia"/>
                <w:spacing w:val="8"/>
                <w:sz w:val="20"/>
                <w:szCs w:val="20"/>
                <w:lang w:val="en-US" w:eastAsia="zh-CN"/>
              </w:rPr>
              <w:t>5</w:t>
            </w:r>
            <w:r>
              <w:rPr>
                <w:spacing w:val="8"/>
                <w:sz w:val="20"/>
                <w:szCs w:val="20"/>
              </w:rPr>
              <w:t>分；</w:t>
            </w:r>
            <w:r>
              <w:rPr>
                <w:spacing w:val="6"/>
                <w:sz w:val="20"/>
                <w:szCs w:val="20"/>
              </w:rPr>
              <w:t>（未提供不得分）</w:t>
            </w:r>
          </w:p>
        </w:tc>
      </w:tr>
    </w:tbl>
    <w:p w14:paraId="5DDB6A59">
      <w:pPr>
        <w:rPr>
          <w:rFonts w:ascii="Arial"/>
          <w:sz w:val="21"/>
        </w:rPr>
      </w:pPr>
    </w:p>
    <w:p w14:paraId="7C9A5F67">
      <w:pPr>
        <w:rPr>
          <w:rFonts w:ascii="Arial" w:hAnsi="Arial" w:eastAsia="Arial" w:cs="Arial"/>
          <w:sz w:val="21"/>
          <w:szCs w:val="21"/>
        </w:rPr>
        <w:sectPr>
          <w:footerReference r:id="rId35" w:type="default"/>
          <w:pgSz w:w="11906" w:h="16839"/>
          <w:pgMar w:top="400" w:right="1122" w:bottom="1221" w:left="1122" w:header="0" w:footer="1059" w:gutter="0"/>
          <w:cols w:space="720" w:num="1"/>
        </w:sectPr>
      </w:pPr>
    </w:p>
    <w:p w14:paraId="1580ADBF">
      <w:pPr>
        <w:pStyle w:val="2"/>
        <w:numPr>
          <w:ilvl w:val="0"/>
          <w:numId w:val="1"/>
        </w:numPr>
        <w:spacing w:before="91" w:line="221" w:lineRule="auto"/>
        <w:ind w:left="537"/>
        <w:outlineLvl w:val="0"/>
        <w:rPr>
          <w:b/>
          <w:bCs/>
          <w:spacing w:val="-6"/>
          <w:sz w:val="28"/>
          <w:szCs w:val="28"/>
        </w:rPr>
      </w:pPr>
      <w:bookmarkStart w:id="116" w:name="bookmark57"/>
      <w:bookmarkEnd w:id="116"/>
      <w:bookmarkStart w:id="117" w:name="bookmark58"/>
      <w:bookmarkEnd w:id="117"/>
      <w:r>
        <w:rPr>
          <w:b/>
          <w:bCs/>
          <w:spacing w:val="-6"/>
          <w:sz w:val="28"/>
          <w:szCs w:val="28"/>
        </w:rPr>
        <w:t>定标</w:t>
      </w:r>
      <w:bookmarkStart w:id="118" w:name="bookmark59"/>
      <w:bookmarkEnd w:id="118"/>
    </w:p>
    <w:p w14:paraId="44A8903A">
      <w:pPr>
        <w:pStyle w:val="2"/>
        <w:numPr>
          <w:ilvl w:val="0"/>
          <w:numId w:val="0"/>
        </w:numPr>
        <w:spacing w:before="91" w:line="221" w:lineRule="auto"/>
        <w:outlineLvl w:val="0"/>
        <w:rPr>
          <w:sz w:val="28"/>
          <w:szCs w:val="28"/>
        </w:rPr>
      </w:pPr>
      <w:r>
        <w:rPr>
          <w:b/>
          <w:bCs/>
          <w:spacing w:val="-5"/>
          <w:sz w:val="28"/>
          <w:szCs w:val="28"/>
        </w:rPr>
        <w:t>16、推荐并确定成交供应商</w:t>
      </w:r>
    </w:p>
    <w:p w14:paraId="0F533A46">
      <w:pPr>
        <w:pStyle w:val="2"/>
        <w:spacing w:before="206" w:line="324" w:lineRule="auto"/>
        <w:ind w:left="138" w:right="78" w:firstLine="498"/>
        <w:rPr>
          <w:sz w:val="24"/>
          <w:szCs w:val="24"/>
        </w:rPr>
      </w:pPr>
      <w:r>
        <w:rPr>
          <w:spacing w:val="-1"/>
          <w:sz w:val="24"/>
          <w:szCs w:val="24"/>
        </w:rPr>
        <w:t>16.1</w:t>
      </w:r>
      <w:r>
        <w:rPr>
          <w:spacing w:val="-52"/>
          <w:sz w:val="24"/>
          <w:szCs w:val="24"/>
        </w:rPr>
        <w:t xml:space="preserve"> </w:t>
      </w:r>
      <w:r>
        <w:rPr>
          <w:spacing w:val="-1"/>
          <w:sz w:val="24"/>
          <w:szCs w:val="24"/>
        </w:rPr>
        <w:t>采用综合评分法的，评审结果按评审后得分由高到低顺序排列。得</w:t>
      </w:r>
      <w:r>
        <w:rPr>
          <w:spacing w:val="-2"/>
          <w:sz w:val="24"/>
          <w:szCs w:val="24"/>
        </w:rPr>
        <w:t>分相</w:t>
      </w:r>
      <w:r>
        <w:rPr>
          <w:sz w:val="24"/>
          <w:szCs w:val="24"/>
        </w:rPr>
        <w:t xml:space="preserve"> 同的，按投标报价由低到高顺序排列。得分且投标报价相</w:t>
      </w:r>
      <w:r>
        <w:rPr>
          <w:spacing w:val="-1"/>
          <w:sz w:val="24"/>
          <w:szCs w:val="24"/>
        </w:rPr>
        <w:t>同的并列。磋商响应文</w:t>
      </w:r>
      <w:r>
        <w:rPr>
          <w:sz w:val="24"/>
          <w:szCs w:val="24"/>
        </w:rPr>
        <w:t xml:space="preserve"> 件满足磋商文件全部实质性要求，且按照评审因素的量化</w:t>
      </w:r>
      <w:r>
        <w:rPr>
          <w:spacing w:val="-1"/>
          <w:sz w:val="24"/>
          <w:szCs w:val="24"/>
        </w:rPr>
        <w:t>指标评审得分最高的供</w:t>
      </w:r>
      <w:r>
        <w:rPr>
          <w:sz w:val="24"/>
          <w:szCs w:val="24"/>
        </w:rPr>
        <w:t xml:space="preserve"> </w:t>
      </w:r>
      <w:r>
        <w:rPr>
          <w:spacing w:val="-1"/>
          <w:sz w:val="24"/>
          <w:szCs w:val="24"/>
        </w:rPr>
        <w:t>应商为排名第一的中标候选人。</w:t>
      </w:r>
    </w:p>
    <w:p w14:paraId="6162AFE3">
      <w:pPr>
        <w:pStyle w:val="2"/>
        <w:spacing w:before="181" w:line="312" w:lineRule="auto"/>
        <w:ind w:left="138" w:firstLine="498"/>
        <w:rPr>
          <w:sz w:val="24"/>
          <w:szCs w:val="24"/>
        </w:rPr>
      </w:pPr>
      <w:r>
        <w:rPr>
          <w:spacing w:val="-1"/>
          <w:sz w:val="24"/>
          <w:szCs w:val="24"/>
        </w:rPr>
        <w:t>16.2</w:t>
      </w:r>
      <w:r>
        <w:rPr>
          <w:spacing w:val="-49"/>
          <w:sz w:val="24"/>
          <w:szCs w:val="24"/>
        </w:rPr>
        <w:t xml:space="preserve"> </w:t>
      </w:r>
      <w:r>
        <w:rPr>
          <w:spacing w:val="-1"/>
          <w:sz w:val="24"/>
          <w:szCs w:val="24"/>
        </w:rPr>
        <w:t>成交供应商因不可抗力或自身原因不能履行合同时，采购单</w:t>
      </w:r>
      <w:r>
        <w:rPr>
          <w:spacing w:val="-2"/>
          <w:sz w:val="24"/>
          <w:szCs w:val="24"/>
        </w:rPr>
        <w:t>位可以按照</w:t>
      </w:r>
      <w:r>
        <w:rPr>
          <w:sz w:val="24"/>
          <w:szCs w:val="24"/>
        </w:rPr>
        <w:t xml:space="preserve"> </w:t>
      </w:r>
      <w:r>
        <w:rPr>
          <w:spacing w:val="-3"/>
          <w:sz w:val="24"/>
          <w:szCs w:val="24"/>
        </w:rPr>
        <w:t>评审报告推荐的预成交候选供应商名单排序，确定下一候选供应商为成交</w:t>
      </w:r>
      <w:r>
        <w:rPr>
          <w:spacing w:val="-4"/>
          <w:sz w:val="24"/>
          <w:szCs w:val="24"/>
        </w:rPr>
        <w:t>供应商，</w:t>
      </w:r>
      <w:r>
        <w:rPr>
          <w:sz w:val="24"/>
          <w:szCs w:val="24"/>
        </w:rPr>
        <w:t xml:space="preserve"> </w:t>
      </w:r>
      <w:r>
        <w:rPr>
          <w:spacing w:val="-1"/>
          <w:sz w:val="24"/>
          <w:szCs w:val="24"/>
        </w:rPr>
        <w:t>也可重新开展政府采购活动。</w:t>
      </w:r>
    </w:p>
    <w:p w14:paraId="36FB076B">
      <w:pPr>
        <w:pStyle w:val="2"/>
        <w:spacing w:before="184" w:line="219" w:lineRule="auto"/>
        <w:ind w:left="637"/>
        <w:rPr>
          <w:sz w:val="24"/>
          <w:szCs w:val="24"/>
        </w:rPr>
      </w:pPr>
      <w:r>
        <w:rPr>
          <w:spacing w:val="-1"/>
          <w:sz w:val="24"/>
          <w:szCs w:val="24"/>
        </w:rPr>
        <w:t>16.3</w:t>
      </w:r>
      <w:r>
        <w:rPr>
          <w:spacing w:val="-52"/>
          <w:sz w:val="24"/>
          <w:szCs w:val="24"/>
        </w:rPr>
        <w:t xml:space="preserve"> </w:t>
      </w:r>
      <w:r>
        <w:rPr>
          <w:spacing w:val="-1"/>
          <w:sz w:val="24"/>
          <w:szCs w:val="24"/>
        </w:rPr>
        <w:t>评标结果汇总完成后，除下列情形外，任何人不得修改评</w:t>
      </w:r>
      <w:r>
        <w:rPr>
          <w:spacing w:val="-2"/>
          <w:sz w:val="24"/>
          <w:szCs w:val="24"/>
        </w:rPr>
        <w:t>标结果：</w:t>
      </w:r>
    </w:p>
    <w:p w14:paraId="58309D1F">
      <w:pPr>
        <w:pStyle w:val="2"/>
        <w:spacing w:before="183" w:line="219" w:lineRule="auto"/>
        <w:ind w:left="631"/>
        <w:rPr>
          <w:sz w:val="24"/>
          <w:szCs w:val="24"/>
        </w:rPr>
      </w:pPr>
      <w:r>
        <w:rPr>
          <w:spacing w:val="-3"/>
          <w:sz w:val="24"/>
          <w:szCs w:val="24"/>
        </w:rPr>
        <w:t>（1）</w:t>
      </w:r>
      <w:r>
        <w:rPr>
          <w:spacing w:val="-65"/>
          <w:sz w:val="24"/>
          <w:szCs w:val="24"/>
        </w:rPr>
        <w:t xml:space="preserve"> </w:t>
      </w:r>
      <w:r>
        <w:rPr>
          <w:spacing w:val="-3"/>
          <w:sz w:val="24"/>
          <w:szCs w:val="24"/>
        </w:rPr>
        <w:t>分值汇总计算错误的；</w:t>
      </w:r>
    </w:p>
    <w:p w14:paraId="435548AF">
      <w:pPr>
        <w:pStyle w:val="2"/>
        <w:spacing w:before="180" w:line="220" w:lineRule="auto"/>
        <w:ind w:left="631"/>
        <w:rPr>
          <w:sz w:val="24"/>
          <w:szCs w:val="24"/>
        </w:rPr>
      </w:pPr>
      <w:r>
        <w:rPr>
          <w:spacing w:val="-2"/>
          <w:sz w:val="24"/>
          <w:szCs w:val="24"/>
        </w:rPr>
        <w:t>（2）</w:t>
      </w:r>
      <w:r>
        <w:rPr>
          <w:spacing w:val="-70"/>
          <w:sz w:val="24"/>
          <w:szCs w:val="24"/>
        </w:rPr>
        <w:t xml:space="preserve"> </w:t>
      </w:r>
      <w:r>
        <w:rPr>
          <w:spacing w:val="-2"/>
          <w:sz w:val="24"/>
          <w:szCs w:val="24"/>
        </w:rPr>
        <w:t>分项评分超出评分标准范围的；</w:t>
      </w:r>
    </w:p>
    <w:p w14:paraId="638DD6BA">
      <w:pPr>
        <w:pStyle w:val="2"/>
        <w:spacing w:before="181" w:line="219" w:lineRule="auto"/>
        <w:ind w:left="631"/>
        <w:rPr>
          <w:sz w:val="24"/>
          <w:szCs w:val="24"/>
        </w:rPr>
      </w:pPr>
      <w:r>
        <w:rPr>
          <w:sz w:val="24"/>
          <w:szCs w:val="24"/>
        </w:rPr>
        <w:t>（3）评审委员会成员对客观评审因素评分不一致的；</w:t>
      </w:r>
    </w:p>
    <w:p w14:paraId="5E4C94A1">
      <w:pPr>
        <w:pStyle w:val="2"/>
        <w:spacing w:before="181" w:line="219" w:lineRule="auto"/>
        <w:ind w:left="631"/>
        <w:rPr>
          <w:sz w:val="24"/>
          <w:szCs w:val="24"/>
        </w:rPr>
      </w:pPr>
      <w:r>
        <w:rPr>
          <w:spacing w:val="-2"/>
          <w:sz w:val="24"/>
          <w:szCs w:val="24"/>
        </w:rPr>
        <w:t>（4）</w:t>
      </w:r>
      <w:r>
        <w:rPr>
          <w:spacing w:val="-64"/>
          <w:sz w:val="24"/>
          <w:szCs w:val="24"/>
        </w:rPr>
        <w:t xml:space="preserve"> </w:t>
      </w:r>
      <w:r>
        <w:rPr>
          <w:spacing w:val="-2"/>
          <w:sz w:val="24"/>
          <w:szCs w:val="24"/>
        </w:rPr>
        <w:t>经评审委员会认定评分畸高、畸低的。</w:t>
      </w:r>
    </w:p>
    <w:p w14:paraId="2686F162">
      <w:pPr>
        <w:pStyle w:val="2"/>
        <w:spacing w:before="183" w:line="352" w:lineRule="auto"/>
        <w:ind w:right="61" w:firstLine="717"/>
        <w:jc w:val="both"/>
        <w:rPr>
          <w:sz w:val="24"/>
          <w:szCs w:val="24"/>
        </w:rPr>
      </w:pPr>
      <w:r>
        <w:rPr>
          <w:spacing w:val="-1"/>
          <w:sz w:val="24"/>
          <w:szCs w:val="24"/>
        </w:rPr>
        <w:t>评审报告签署前，经复核发现存在以上情形之一的，评审委员会应当当场修</w:t>
      </w:r>
      <w:r>
        <w:rPr>
          <w:spacing w:val="1"/>
          <w:sz w:val="24"/>
          <w:szCs w:val="24"/>
        </w:rPr>
        <w:t xml:space="preserve"> </w:t>
      </w:r>
      <w:r>
        <w:rPr>
          <w:spacing w:val="-1"/>
          <w:sz w:val="24"/>
          <w:szCs w:val="24"/>
        </w:rPr>
        <w:t>改评审结果，并在评审报告中记载；评审报告签署后，采购人或者采购代理机构发</w:t>
      </w:r>
      <w:r>
        <w:rPr>
          <w:spacing w:val="2"/>
          <w:sz w:val="24"/>
          <w:szCs w:val="24"/>
        </w:rPr>
        <w:t xml:space="preserve"> </w:t>
      </w:r>
      <w:r>
        <w:rPr>
          <w:spacing w:val="-1"/>
          <w:sz w:val="24"/>
          <w:szCs w:val="24"/>
        </w:rPr>
        <w:t>现存在以上情形之一的，应当组织原评审委员会进行重新评审，重新评审改变评审</w:t>
      </w:r>
      <w:r>
        <w:rPr>
          <w:spacing w:val="2"/>
          <w:sz w:val="24"/>
          <w:szCs w:val="24"/>
        </w:rPr>
        <w:t xml:space="preserve"> </w:t>
      </w:r>
      <w:r>
        <w:rPr>
          <w:spacing w:val="-1"/>
          <w:sz w:val="24"/>
          <w:szCs w:val="24"/>
        </w:rPr>
        <w:t>结果的，书面报告本级财政部门。</w:t>
      </w:r>
    </w:p>
    <w:p w14:paraId="2AEF189F">
      <w:pPr>
        <w:pStyle w:val="2"/>
        <w:spacing w:before="38" w:line="344" w:lineRule="auto"/>
        <w:ind w:left="7" w:right="61" w:firstLine="710"/>
        <w:rPr>
          <w:sz w:val="24"/>
          <w:szCs w:val="24"/>
        </w:rPr>
      </w:pPr>
      <w:r>
        <w:rPr>
          <w:spacing w:val="-1"/>
          <w:sz w:val="24"/>
          <w:szCs w:val="24"/>
        </w:rPr>
        <w:t>供应商对以上情形提出质疑的，采购人或者采购代理机构可以组织原评审委</w:t>
      </w:r>
      <w:r>
        <w:rPr>
          <w:spacing w:val="1"/>
          <w:sz w:val="24"/>
          <w:szCs w:val="24"/>
        </w:rPr>
        <w:t xml:space="preserve"> </w:t>
      </w:r>
      <w:r>
        <w:rPr>
          <w:spacing w:val="-1"/>
          <w:sz w:val="24"/>
          <w:szCs w:val="24"/>
        </w:rPr>
        <w:t>员会进行重新评审，重新评审改变评审结果的，应当书面报告本级财政部门。</w:t>
      </w:r>
    </w:p>
    <w:p w14:paraId="3390CC2E">
      <w:pPr>
        <w:pStyle w:val="2"/>
        <w:spacing w:before="45" w:line="221" w:lineRule="auto"/>
        <w:ind w:left="20"/>
        <w:outlineLvl w:val="0"/>
        <w:rPr>
          <w:sz w:val="28"/>
          <w:szCs w:val="28"/>
        </w:rPr>
      </w:pPr>
      <w:bookmarkStart w:id="119" w:name="bookmark62"/>
      <w:bookmarkEnd w:id="119"/>
      <w:bookmarkStart w:id="120" w:name="bookmark61"/>
      <w:bookmarkEnd w:id="120"/>
      <w:r>
        <w:rPr>
          <w:b/>
          <w:bCs/>
          <w:spacing w:val="-7"/>
          <w:sz w:val="28"/>
          <w:szCs w:val="28"/>
        </w:rPr>
        <w:t>17、成交通知</w:t>
      </w:r>
    </w:p>
    <w:p w14:paraId="7144A6B2">
      <w:pPr>
        <w:pStyle w:val="2"/>
        <w:spacing w:before="205" w:line="331" w:lineRule="auto"/>
        <w:ind w:left="137" w:right="78" w:firstLine="499"/>
        <w:rPr>
          <w:sz w:val="24"/>
          <w:szCs w:val="24"/>
        </w:rPr>
      </w:pPr>
      <w:r>
        <w:rPr>
          <w:spacing w:val="-2"/>
          <w:sz w:val="24"/>
          <w:szCs w:val="24"/>
        </w:rPr>
        <w:t>17.1</w:t>
      </w:r>
      <w:r>
        <w:rPr>
          <w:spacing w:val="-40"/>
          <w:sz w:val="24"/>
          <w:szCs w:val="24"/>
        </w:rPr>
        <w:t xml:space="preserve"> </w:t>
      </w:r>
      <w:r>
        <w:rPr>
          <w:spacing w:val="-2"/>
          <w:sz w:val="24"/>
          <w:szCs w:val="24"/>
        </w:rPr>
        <w:t>采购代理机构应当在评标结束后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个工作日内将评审报告送采购人。采</w:t>
      </w:r>
      <w:r>
        <w:rPr>
          <w:sz w:val="24"/>
          <w:szCs w:val="24"/>
        </w:rPr>
        <w:t xml:space="preserve"> </w:t>
      </w:r>
      <w:r>
        <w:rPr>
          <w:spacing w:val="3"/>
          <w:sz w:val="24"/>
          <w:szCs w:val="24"/>
        </w:rPr>
        <w:t>购人应当自收到评审报告之日起5个工作日内，在评审报告确定的成交候选人名</w:t>
      </w:r>
      <w:r>
        <w:rPr>
          <w:spacing w:val="6"/>
          <w:sz w:val="24"/>
          <w:szCs w:val="24"/>
        </w:rPr>
        <w:t xml:space="preserve"> </w:t>
      </w:r>
      <w:r>
        <w:rPr>
          <w:sz w:val="24"/>
          <w:szCs w:val="24"/>
        </w:rPr>
        <w:t>单中按顺序确定成交人。成交候选人并列的，由采购人或者</w:t>
      </w:r>
      <w:r>
        <w:rPr>
          <w:spacing w:val="-1"/>
          <w:sz w:val="24"/>
          <w:szCs w:val="24"/>
        </w:rPr>
        <w:t>采购人委托评审委员</w:t>
      </w:r>
      <w:r>
        <w:rPr>
          <w:sz w:val="24"/>
          <w:szCs w:val="24"/>
        </w:rPr>
        <w:t xml:space="preserve"> 会按照磋商文件规定的方式确定成交人；磋商文件未规定的</w:t>
      </w:r>
      <w:r>
        <w:rPr>
          <w:spacing w:val="-1"/>
          <w:sz w:val="24"/>
          <w:szCs w:val="24"/>
        </w:rPr>
        <w:t>，采取随机抽取的方</w:t>
      </w:r>
      <w:r>
        <w:rPr>
          <w:sz w:val="24"/>
          <w:szCs w:val="24"/>
        </w:rPr>
        <w:t xml:space="preserve"> </w:t>
      </w:r>
      <w:r>
        <w:rPr>
          <w:spacing w:val="-2"/>
          <w:sz w:val="24"/>
          <w:szCs w:val="24"/>
        </w:rPr>
        <w:t>式确定。</w:t>
      </w:r>
    </w:p>
    <w:p w14:paraId="509C1015">
      <w:pPr>
        <w:pStyle w:val="2"/>
        <w:spacing w:before="184" w:line="312" w:lineRule="auto"/>
        <w:ind w:left="138" w:right="78" w:firstLine="498"/>
        <w:rPr>
          <w:sz w:val="24"/>
          <w:szCs w:val="24"/>
        </w:rPr>
      </w:pPr>
      <w:r>
        <w:rPr>
          <w:spacing w:val="-2"/>
          <w:sz w:val="24"/>
          <w:szCs w:val="24"/>
        </w:rPr>
        <w:t>17.2</w:t>
      </w:r>
      <w:r>
        <w:rPr>
          <w:spacing w:val="-42"/>
          <w:sz w:val="24"/>
          <w:szCs w:val="24"/>
        </w:rPr>
        <w:t xml:space="preserve"> </w:t>
      </w:r>
      <w:r>
        <w:rPr>
          <w:spacing w:val="-2"/>
          <w:sz w:val="24"/>
          <w:szCs w:val="24"/>
        </w:rPr>
        <w:t>采购人在收到评审报告</w:t>
      </w:r>
      <w:r>
        <w:rPr>
          <w:spacing w:val="-46"/>
          <w:sz w:val="24"/>
          <w:szCs w:val="24"/>
        </w:rPr>
        <w:t xml:space="preserve"> </w:t>
      </w:r>
      <w:r>
        <w:rPr>
          <w:spacing w:val="-2"/>
          <w:sz w:val="24"/>
          <w:szCs w:val="24"/>
        </w:rPr>
        <w:t>5</w:t>
      </w:r>
      <w:r>
        <w:rPr>
          <w:spacing w:val="-51"/>
          <w:sz w:val="24"/>
          <w:szCs w:val="24"/>
        </w:rPr>
        <w:t xml:space="preserve"> </w:t>
      </w:r>
      <w:r>
        <w:rPr>
          <w:spacing w:val="-2"/>
          <w:sz w:val="24"/>
          <w:szCs w:val="24"/>
        </w:rPr>
        <w:t>个工作日内未按评审报告推荐的成交候选人顺</w:t>
      </w:r>
      <w:r>
        <w:rPr>
          <w:sz w:val="24"/>
          <w:szCs w:val="24"/>
        </w:rPr>
        <w:t xml:space="preserve"> 序确定成交人，又不能说明合法理由的，视同按评审报告</w:t>
      </w:r>
      <w:r>
        <w:rPr>
          <w:spacing w:val="-1"/>
          <w:sz w:val="24"/>
          <w:szCs w:val="24"/>
        </w:rPr>
        <w:t>推荐的顺序确定排名第</w:t>
      </w:r>
      <w:r>
        <w:rPr>
          <w:sz w:val="24"/>
          <w:szCs w:val="24"/>
        </w:rPr>
        <w:t xml:space="preserve"> </w:t>
      </w:r>
      <w:r>
        <w:rPr>
          <w:spacing w:val="-1"/>
          <w:sz w:val="24"/>
          <w:szCs w:val="24"/>
        </w:rPr>
        <w:t>一的成交候选人为成交人。</w:t>
      </w:r>
    </w:p>
    <w:p w14:paraId="5AC843FA">
      <w:pPr>
        <w:pStyle w:val="2"/>
        <w:spacing w:before="180" w:line="218" w:lineRule="auto"/>
        <w:ind w:left="637"/>
        <w:rPr>
          <w:sz w:val="24"/>
          <w:szCs w:val="24"/>
        </w:rPr>
      </w:pPr>
      <w:r>
        <w:rPr>
          <w:spacing w:val="-2"/>
          <w:sz w:val="24"/>
          <w:szCs w:val="24"/>
        </w:rPr>
        <w:t>17.3</w:t>
      </w:r>
      <w:r>
        <w:rPr>
          <w:spacing w:val="-40"/>
          <w:sz w:val="24"/>
          <w:szCs w:val="24"/>
        </w:rPr>
        <w:t xml:space="preserve"> </w:t>
      </w:r>
      <w:r>
        <w:rPr>
          <w:spacing w:val="-2"/>
          <w:sz w:val="24"/>
          <w:szCs w:val="24"/>
        </w:rPr>
        <w:t>采购代理机构自成交供应商确定之日起</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个工作日在招标公告发布的同</w:t>
      </w:r>
    </w:p>
    <w:p w14:paraId="596377ED">
      <w:pPr>
        <w:spacing w:line="218" w:lineRule="auto"/>
        <w:rPr>
          <w:sz w:val="24"/>
          <w:szCs w:val="24"/>
        </w:rPr>
        <w:sectPr>
          <w:headerReference r:id="rId36" w:type="default"/>
          <w:footerReference r:id="rId37" w:type="default"/>
          <w:pgSz w:w="11906" w:h="16839"/>
          <w:pgMar w:top="400" w:right="1582" w:bottom="1221" w:left="1655" w:header="0" w:footer="1059" w:gutter="0"/>
          <w:cols w:space="720" w:num="1"/>
        </w:sectPr>
      </w:pPr>
    </w:p>
    <w:p w14:paraId="3EFCE805">
      <w:pPr>
        <w:pStyle w:val="2"/>
        <w:spacing w:before="22" w:line="218" w:lineRule="auto"/>
        <w:ind w:left="137"/>
        <w:rPr>
          <w:sz w:val="24"/>
          <w:szCs w:val="24"/>
        </w:rPr>
      </w:pPr>
      <w:r>
        <w:rPr>
          <w:spacing w:val="-1"/>
          <w:sz w:val="24"/>
          <w:szCs w:val="24"/>
        </w:rPr>
        <w:t>一媒体上发布成交结果公告，同时发出《成交通知书》。</w:t>
      </w:r>
    </w:p>
    <w:p w14:paraId="740FB165">
      <w:pPr>
        <w:pStyle w:val="2"/>
        <w:spacing w:before="182" w:line="312" w:lineRule="auto"/>
        <w:ind w:left="134" w:right="122" w:firstLine="496"/>
        <w:rPr>
          <w:sz w:val="24"/>
          <w:szCs w:val="24"/>
        </w:rPr>
      </w:pPr>
      <w:r>
        <w:rPr>
          <w:spacing w:val="-1"/>
          <w:sz w:val="24"/>
          <w:szCs w:val="24"/>
        </w:rPr>
        <w:t>17.4</w:t>
      </w:r>
      <w:r>
        <w:rPr>
          <w:spacing w:val="-49"/>
          <w:sz w:val="24"/>
          <w:szCs w:val="24"/>
        </w:rPr>
        <w:t xml:space="preserve"> </w:t>
      </w:r>
      <w:r>
        <w:rPr>
          <w:spacing w:val="-1"/>
          <w:sz w:val="24"/>
          <w:szCs w:val="24"/>
        </w:rPr>
        <w:t>成交结果公告内容应当包括采购人及其委托的采购代理机构</w:t>
      </w:r>
      <w:r>
        <w:rPr>
          <w:spacing w:val="-2"/>
          <w:sz w:val="24"/>
          <w:szCs w:val="24"/>
        </w:rPr>
        <w:t>的名称、地</w:t>
      </w:r>
      <w:r>
        <w:rPr>
          <w:sz w:val="24"/>
          <w:szCs w:val="24"/>
        </w:rPr>
        <w:t xml:space="preserve"> 址、联系方式，项目名称和项目编号，成交人名称、</w:t>
      </w:r>
      <w:r>
        <w:rPr>
          <w:spacing w:val="-1"/>
          <w:sz w:val="24"/>
          <w:szCs w:val="24"/>
        </w:rPr>
        <w:t>地址和中标金额，主要中标</w:t>
      </w:r>
      <w:r>
        <w:rPr>
          <w:sz w:val="24"/>
          <w:szCs w:val="24"/>
        </w:rPr>
        <w:t xml:space="preserve"> 标的的名称、数量、单价、服务要求，中标公</w:t>
      </w:r>
      <w:r>
        <w:rPr>
          <w:spacing w:val="-1"/>
          <w:sz w:val="24"/>
          <w:szCs w:val="24"/>
        </w:rPr>
        <w:t>告期限以及评审专家名单。</w:t>
      </w:r>
    </w:p>
    <w:p w14:paraId="04113931">
      <w:pPr>
        <w:pStyle w:val="2"/>
        <w:spacing w:before="184" w:line="218" w:lineRule="auto"/>
        <w:ind w:left="631"/>
        <w:rPr>
          <w:sz w:val="24"/>
          <w:szCs w:val="24"/>
        </w:rPr>
      </w:pPr>
      <w:r>
        <w:rPr>
          <w:spacing w:val="-5"/>
          <w:sz w:val="24"/>
          <w:szCs w:val="24"/>
        </w:rPr>
        <w:t>17.5</w:t>
      </w:r>
      <w:r>
        <w:rPr>
          <w:spacing w:val="-40"/>
          <w:sz w:val="24"/>
          <w:szCs w:val="24"/>
        </w:rPr>
        <w:t xml:space="preserve"> </w:t>
      </w:r>
      <w:r>
        <w:rPr>
          <w:spacing w:val="-5"/>
          <w:sz w:val="24"/>
          <w:szCs w:val="24"/>
        </w:rPr>
        <w:t>成交公告期限为</w:t>
      </w:r>
      <w:r>
        <w:rPr>
          <w:spacing w:val="-33"/>
          <w:sz w:val="24"/>
          <w:szCs w:val="24"/>
        </w:rPr>
        <w:t xml:space="preserve"> </w:t>
      </w:r>
      <w:r>
        <w:rPr>
          <w:spacing w:val="-5"/>
          <w:sz w:val="24"/>
          <w:szCs w:val="24"/>
        </w:rPr>
        <w:t>1</w:t>
      </w:r>
      <w:r>
        <w:rPr>
          <w:spacing w:val="-51"/>
          <w:sz w:val="24"/>
          <w:szCs w:val="24"/>
        </w:rPr>
        <w:t xml:space="preserve"> </w:t>
      </w:r>
      <w:r>
        <w:rPr>
          <w:spacing w:val="-5"/>
          <w:sz w:val="24"/>
          <w:szCs w:val="24"/>
        </w:rPr>
        <w:t>个工作日。</w:t>
      </w:r>
    </w:p>
    <w:p w14:paraId="3481CBF1">
      <w:pPr>
        <w:pStyle w:val="2"/>
        <w:spacing w:before="182" w:line="289" w:lineRule="auto"/>
        <w:ind w:left="138" w:right="25" w:firstLine="492"/>
        <w:rPr>
          <w:sz w:val="24"/>
          <w:szCs w:val="24"/>
        </w:rPr>
      </w:pPr>
      <w:r>
        <w:rPr>
          <w:spacing w:val="-1"/>
          <w:sz w:val="24"/>
          <w:szCs w:val="24"/>
        </w:rPr>
        <w:t>17.6</w:t>
      </w:r>
      <w:r>
        <w:rPr>
          <w:spacing w:val="-52"/>
          <w:sz w:val="24"/>
          <w:szCs w:val="24"/>
        </w:rPr>
        <w:t xml:space="preserve"> </w:t>
      </w:r>
      <w:r>
        <w:rPr>
          <w:spacing w:val="-1"/>
          <w:sz w:val="24"/>
          <w:szCs w:val="24"/>
        </w:rPr>
        <w:t>在公告成交结果的同时，采购人或者采购代理机构应当向中标人发</w:t>
      </w:r>
      <w:r>
        <w:rPr>
          <w:spacing w:val="-2"/>
          <w:sz w:val="24"/>
          <w:szCs w:val="24"/>
        </w:rPr>
        <w:t>出成</w:t>
      </w:r>
      <w:r>
        <w:rPr>
          <w:sz w:val="24"/>
          <w:szCs w:val="24"/>
        </w:rPr>
        <w:t xml:space="preserve"> </w:t>
      </w:r>
      <w:r>
        <w:rPr>
          <w:spacing w:val="-3"/>
          <w:sz w:val="24"/>
          <w:szCs w:val="24"/>
        </w:rPr>
        <w:t>交通知书；采用综合评分法评审的，还应当告知未成交人本人的评审得分与排序。</w:t>
      </w:r>
    </w:p>
    <w:p w14:paraId="582A8631">
      <w:pPr>
        <w:pStyle w:val="2"/>
        <w:spacing w:before="181" w:line="290" w:lineRule="auto"/>
        <w:ind w:left="137" w:right="122" w:firstLine="493"/>
        <w:rPr>
          <w:sz w:val="24"/>
          <w:szCs w:val="24"/>
        </w:rPr>
      </w:pPr>
      <w:r>
        <w:rPr>
          <w:spacing w:val="-1"/>
          <w:sz w:val="24"/>
          <w:szCs w:val="24"/>
        </w:rPr>
        <w:t>17.7</w:t>
      </w:r>
      <w:r>
        <w:rPr>
          <w:spacing w:val="-49"/>
          <w:sz w:val="24"/>
          <w:szCs w:val="24"/>
        </w:rPr>
        <w:t xml:space="preserve"> </w:t>
      </w:r>
      <w:r>
        <w:rPr>
          <w:spacing w:val="-1"/>
          <w:sz w:val="24"/>
          <w:szCs w:val="24"/>
        </w:rPr>
        <w:t>成交通知书发出后，采购人不得违法改变成交结果，成交人</w:t>
      </w:r>
      <w:r>
        <w:rPr>
          <w:spacing w:val="-2"/>
          <w:sz w:val="24"/>
          <w:szCs w:val="24"/>
        </w:rPr>
        <w:t>无正当理由</w:t>
      </w:r>
      <w:r>
        <w:rPr>
          <w:sz w:val="24"/>
          <w:szCs w:val="24"/>
        </w:rPr>
        <w:t xml:space="preserve"> </w:t>
      </w:r>
      <w:r>
        <w:rPr>
          <w:spacing w:val="-2"/>
          <w:sz w:val="24"/>
          <w:szCs w:val="24"/>
        </w:rPr>
        <w:t>不得放弃中标。</w:t>
      </w:r>
    </w:p>
    <w:p w14:paraId="225B1B36">
      <w:pPr>
        <w:pStyle w:val="2"/>
        <w:spacing w:before="180" w:line="350" w:lineRule="auto"/>
        <w:ind w:left="135" w:firstLine="495"/>
        <w:jc w:val="both"/>
        <w:rPr>
          <w:sz w:val="24"/>
          <w:szCs w:val="24"/>
        </w:rPr>
      </w:pPr>
      <w:r>
        <w:rPr>
          <w:spacing w:val="-2"/>
          <w:sz w:val="24"/>
          <w:szCs w:val="24"/>
        </w:rPr>
        <w:t>17.8《成交通知书》对采购单位和成交供应商</w:t>
      </w:r>
      <w:r>
        <w:rPr>
          <w:spacing w:val="-3"/>
          <w:sz w:val="24"/>
          <w:szCs w:val="24"/>
        </w:rPr>
        <w:t>具有同等效力，《成交通知书》</w:t>
      </w:r>
      <w:r>
        <w:rPr>
          <w:sz w:val="24"/>
          <w:szCs w:val="24"/>
        </w:rPr>
        <w:t xml:space="preserve"> </w:t>
      </w:r>
      <w:r>
        <w:rPr>
          <w:spacing w:val="-2"/>
          <w:sz w:val="24"/>
          <w:szCs w:val="24"/>
        </w:rPr>
        <w:t>发出后，采购单位改变成交结果的，或者成交供应商无正当理由放弃中标项目的，</w:t>
      </w:r>
      <w:r>
        <w:rPr>
          <w:spacing w:val="2"/>
          <w:sz w:val="24"/>
          <w:szCs w:val="24"/>
        </w:rPr>
        <w:t xml:space="preserve"> </w:t>
      </w:r>
      <w:r>
        <w:rPr>
          <w:spacing w:val="-2"/>
          <w:sz w:val="24"/>
          <w:szCs w:val="24"/>
        </w:rPr>
        <w:t>依法承担法律责任。</w:t>
      </w:r>
    </w:p>
    <w:p w14:paraId="44B033CD">
      <w:pPr>
        <w:pStyle w:val="2"/>
        <w:spacing w:before="43" w:line="221" w:lineRule="auto"/>
        <w:outlineLvl w:val="0"/>
        <w:rPr>
          <w:sz w:val="28"/>
          <w:szCs w:val="28"/>
        </w:rPr>
      </w:pPr>
      <w:bookmarkStart w:id="121" w:name="bookmark64"/>
      <w:bookmarkEnd w:id="121"/>
      <w:bookmarkStart w:id="122" w:name="bookmark63"/>
      <w:bookmarkEnd w:id="122"/>
      <w:r>
        <w:rPr>
          <w:b/>
          <w:bCs/>
          <w:spacing w:val="-6"/>
          <w:sz w:val="28"/>
          <w:szCs w:val="28"/>
        </w:rPr>
        <w:t>九、授予合同</w:t>
      </w:r>
    </w:p>
    <w:p w14:paraId="2844AECC">
      <w:pPr>
        <w:pStyle w:val="2"/>
        <w:spacing w:before="269" w:line="222" w:lineRule="auto"/>
        <w:ind w:left="14"/>
        <w:outlineLvl w:val="0"/>
        <w:rPr>
          <w:sz w:val="28"/>
          <w:szCs w:val="28"/>
        </w:rPr>
      </w:pPr>
      <w:bookmarkStart w:id="123" w:name="bookmark66"/>
      <w:bookmarkEnd w:id="123"/>
      <w:bookmarkStart w:id="124" w:name="bookmark65"/>
      <w:bookmarkEnd w:id="124"/>
      <w:r>
        <w:rPr>
          <w:b/>
          <w:bCs/>
          <w:spacing w:val="-7"/>
          <w:sz w:val="28"/>
          <w:szCs w:val="28"/>
        </w:rPr>
        <w:t>18、签订合同</w:t>
      </w:r>
    </w:p>
    <w:p w14:paraId="26E105C9">
      <w:pPr>
        <w:pStyle w:val="2"/>
        <w:spacing w:before="203" w:line="288" w:lineRule="auto"/>
        <w:ind w:left="133" w:right="60" w:firstLine="497"/>
        <w:rPr>
          <w:sz w:val="24"/>
          <w:szCs w:val="24"/>
        </w:rPr>
      </w:pPr>
      <w:r>
        <w:rPr>
          <w:spacing w:val="-5"/>
          <w:sz w:val="24"/>
          <w:szCs w:val="24"/>
        </w:rPr>
        <w:t>18.1</w:t>
      </w:r>
      <w:r>
        <w:rPr>
          <w:spacing w:val="-36"/>
          <w:sz w:val="24"/>
          <w:szCs w:val="24"/>
        </w:rPr>
        <w:t xml:space="preserve"> </w:t>
      </w:r>
      <w:r>
        <w:rPr>
          <w:spacing w:val="-5"/>
          <w:sz w:val="24"/>
          <w:szCs w:val="24"/>
        </w:rPr>
        <w:t>采购单位与成交供应商双方应当自《成交通知书》发出之日起</w:t>
      </w:r>
      <w:r>
        <w:rPr>
          <w:spacing w:val="-46"/>
          <w:sz w:val="24"/>
          <w:szCs w:val="24"/>
        </w:rPr>
        <w:t xml:space="preserve"> </w:t>
      </w:r>
      <w:r>
        <w:rPr>
          <w:spacing w:val="-5"/>
          <w:sz w:val="24"/>
          <w:szCs w:val="24"/>
        </w:rPr>
        <w:t>30 日内，</w:t>
      </w:r>
      <w:r>
        <w:rPr>
          <w:sz w:val="24"/>
          <w:szCs w:val="24"/>
        </w:rPr>
        <w:t xml:space="preserve"> </w:t>
      </w:r>
      <w:r>
        <w:rPr>
          <w:spacing w:val="-1"/>
          <w:sz w:val="24"/>
          <w:szCs w:val="24"/>
        </w:rPr>
        <w:t>签订采购合同，送采购代理机构审核并备案；</w:t>
      </w:r>
    </w:p>
    <w:p w14:paraId="4A67E579">
      <w:pPr>
        <w:pStyle w:val="2"/>
        <w:spacing w:before="185" w:line="312" w:lineRule="auto"/>
        <w:ind w:left="131" w:right="180" w:firstLine="499"/>
        <w:rPr>
          <w:sz w:val="24"/>
          <w:szCs w:val="24"/>
        </w:rPr>
      </w:pPr>
      <w:r>
        <w:rPr>
          <w:spacing w:val="-3"/>
          <w:sz w:val="24"/>
          <w:szCs w:val="24"/>
        </w:rPr>
        <w:t>18.2</w:t>
      </w:r>
      <w:r>
        <w:rPr>
          <w:spacing w:val="-42"/>
          <w:sz w:val="24"/>
          <w:szCs w:val="24"/>
        </w:rPr>
        <w:t xml:space="preserve"> </w:t>
      </w:r>
      <w:r>
        <w:rPr>
          <w:spacing w:val="-3"/>
          <w:sz w:val="24"/>
          <w:szCs w:val="24"/>
        </w:rPr>
        <w:t>成交供应商在法定期限内无正当理由拒签合同的，按违约处理。同时，</w:t>
      </w:r>
      <w:r>
        <w:rPr>
          <w:sz w:val="24"/>
          <w:szCs w:val="24"/>
        </w:rPr>
        <w:t xml:space="preserve"> 采购代理机构和采购单位可依评标排序重新确定成交供应商</w:t>
      </w:r>
      <w:r>
        <w:rPr>
          <w:spacing w:val="-1"/>
          <w:sz w:val="24"/>
          <w:szCs w:val="24"/>
        </w:rPr>
        <w:t>，并协调双方签订采</w:t>
      </w:r>
      <w:r>
        <w:rPr>
          <w:sz w:val="24"/>
          <w:szCs w:val="24"/>
        </w:rPr>
        <w:t xml:space="preserve"> </w:t>
      </w:r>
      <w:r>
        <w:rPr>
          <w:spacing w:val="-1"/>
          <w:sz w:val="24"/>
          <w:szCs w:val="24"/>
        </w:rPr>
        <w:t>购合同，或重新组织采购活动；</w:t>
      </w:r>
    </w:p>
    <w:p w14:paraId="04A4A295">
      <w:pPr>
        <w:pStyle w:val="2"/>
        <w:spacing w:before="185" w:line="288" w:lineRule="auto"/>
        <w:ind w:left="132" w:right="362" w:firstLine="498"/>
        <w:rPr>
          <w:sz w:val="24"/>
          <w:szCs w:val="24"/>
        </w:rPr>
      </w:pPr>
      <w:r>
        <w:rPr>
          <w:spacing w:val="-1"/>
          <w:sz w:val="24"/>
          <w:szCs w:val="24"/>
        </w:rPr>
        <w:t>18.3</w:t>
      </w:r>
      <w:r>
        <w:rPr>
          <w:spacing w:val="-52"/>
          <w:sz w:val="24"/>
          <w:szCs w:val="24"/>
        </w:rPr>
        <w:t xml:space="preserve"> </w:t>
      </w:r>
      <w:r>
        <w:rPr>
          <w:spacing w:val="-1"/>
          <w:sz w:val="24"/>
          <w:szCs w:val="24"/>
        </w:rPr>
        <w:t>采购单位不得向成交供应商提出任何不合理的要求作为订立合</w:t>
      </w:r>
      <w:r>
        <w:rPr>
          <w:spacing w:val="-2"/>
          <w:sz w:val="24"/>
          <w:szCs w:val="24"/>
        </w:rPr>
        <w:t>同的条</w:t>
      </w:r>
      <w:r>
        <w:rPr>
          <w:sz w:val="24"/>
          <w:szCs w:val="24"/>
        </w:rPr>
        <w:t xml:space="preserve"> 件，采购单位和成交供应商不得私下订立背离合</w:t>
      </w:r>
      <w:r>
        <w:rPr>
          <w:spacing w:val="-1"/>
          <w:sz w:val="24"/>
          <w:szCs w:val="24"/>
        </w:rPr>
        <w:t>同实质性内容的协议；</w:t>
      </w:r>
    </w:p>
    <w:p w14:paraId="774DB341">
      <w:pPr>
        <w:pStyle w:val="2"/>
        <w:spacing w:before="182" w:line="289" w:lineRule="auto"/>
        <w:ind w:left="155" w:right="122" w:firstLine="475"/>
        <w:rPr>
          <w:sz w:val="24"/>
          <w:szCs w:val="24"/>
        </w:rPr>
      </w:pPr>
      <w:r>
        <w:rPr>
          <w:spacing w:val="-1"/>
          <w:sz w:val="24"/>
          <w:szCs w:val="24"/>
        </w:rPr>
        <w:t>18.4</w:t>
      </w:r>
      <w:r>
        <w:rPr>
          <w:spacing w:val="-52"/>
          <w:sz w:val="24"/>
          <w:szCs w:val="24"/>
        </w:rPr>
        <w:t xml:space="preserve"> </w:t>
      </w:r>
      <w:r>
        <w:rPr>
          <w:spacing w:val="-1"/>
          <w:sz w:val="24"/>
          <w:szCs w:val="24"/>
        </w:rPr>
        <w:t>磋商文件、成交供应商的磋商响应文件、《成交通知书》及其澄清</w:t>
      </w:r>
      <w:r>
        <w:rPr>
          <w:spacing w:val="-2"/>
          <w:sz w:val="24"/>
          <w:szCs w:val="24"/>
        </w:rPr>
        <w:t>、说</w:t>
      </w:r>
      <w:r>
        <w:rPr>
          <w:sz w:val="24"/>
          <w:szCs w:val="24"/>
        </w:rPr>
        <w:t xml:space="preserve"> </w:t>
      </w:r>
      <w:r>
        <w:rPr>
          <w:spacing w:val="-1"/>
          <w:sz w:val="24"/>
          <w:szCs w:val="24"/>
        </w:rPr>
        <w:t>明文件、承诺等，均为签订采购合同的依据，作为采购合同的组成部分；</w:t>
      </w:r>
    </w:p>
    <w:p w14:paraId="1A4423C3">
      <w:pPr>
        <w:pStyle w:val="2"/>
        <w:spacing w:before="181" w:line="219" w:lineRule="auto"/>
        <w:ind w:left="631"/>
        <w:rPr>
          <w:sz w:val="24"/>
          <w:szCs w:val="24"/>
        </w:rPr>
      </w:pPr>
      <w:r>
        <w:rPr>
          <w:spacing w:val="-1"/>
          <w:sz w:val="24"/>
          <w:szCs w:val="24"/>
        </w:rPr>
        <w:t>18.5</w:t>
      </w:r>
      <w:r>
        <w:rPr>
          <w:spacing w:val="-52"/>
          <w:sz w:val="24"/>
          <w:szCs w:val="24"/>
        </w:rPr>
        <w:t xml:space="preserve"> </w:t>
      </w:r>
      <w:r>
        <w:rPr>
          <w:spacing w:val="-1"/>
          <w:sz w:val="24"/>
          <w:szCs w:val="24"/>
        </w:rPr>
        <w:t>采购人与成交人应当根据合同的约定依</w:t>
      </w:r>
      <w:r>
        <w:rPr>
          <w:spacing w:val="-2"/>
          <w:sz w:val="24"/>
          <w:szCs w:val="24"/>
        </w:rPr>
        <w:t>法履行合同义务。</w:t>
      </w:r>
    </w:p>
    <w:p w14:paraId="5B4C9208">
      <w:pPr>
        <w:pStyle w:val="2"/>
        <w:spacing w:before="185" w:line="312" w:lineRule="auto"/>
        <w:ind w:left="133" w:right="122" w:firstLine="497"/>
        <w:rPr>
          <w:sz w:val="24"/>
          <w:szCs w:val="24"/>
        </w:rPr>
      </w:pPr>
      <w:r>
        <w:rPr>
          <w:spacing w:val="-1"/>
          <w:sz w:val="24"/>
          <w:szCs w:val="24"/>
        </w:rPr>
        <w:t>18.6</w:t>
      </w:r>
      <w:r>
        <w:rPr>
          <w:spacing w:val="-52"/>
          <w:sz w:val="24"/>
          <w:szCs w:val="24"/>
        </w:rPr>
        <w:t xml:space="preserve"> </w:t>
      </w:r>
      <w:r>
        <w:rPr>
          <w:spacing w:val="-1"/>
          <w:sz w:val="24"/>
          <w:szCs w:val="24"/>
        </w:rPr>
        <w:t>采购人应当及时对采购项目进行验收。采购人可以邀请参加本项目</w:t>
      </w:r>
      <w:r>
        <w:rPr>
          <w:spacing w:val="-2"/>
          <w:sz w:val="24"/>
          <w:szCs w:val="24"/>
        </w:rPr>
        <w:t>的其</w:t>
      </w:r>
      <w:r>
        <w:rPr>
          <w:sz w:val="24"/>
          <w:szCs w:val="24"/>
        </w:rPr>
        <w:t xml:space="preserve"> 他供应商或者第三方机构参与验收。参与验收的供应商</w:t>
      </w:r>
      <w:r>
        <w:rPr>
          <w:spacing w:val="-1"/>
          <w:sz w:val="24"/>
          <w:szCs w:val="24"/>
        </w:rPr>
        <w:t>或者第三方机构的意见作</w:t>
      </w:r>
      <w:r>
        <w:rPr>
          <w:sz w:val="24"/>
          <w:szCs w:val="24"/>
        </w:rPr>
        <w:t xml:space="preserve"> </w:t>
      </w:r>
      <w:r>
        <w:rPr>
          <w:spacing w:val="-1"/>
          <w:sz w:val="24"/>
          <w:szCs w:val="24"/>
        </w:rPr>
        <w:t>为验收书的参考资料一并存档。</w:t>
      </w:r>
    </w:p>
    <w:p w14:paraId="67F9D6E7">
      <w:pPr>
        <w:pStyle w:val="2"/>
        <w:spacing w:before="185" w:line="288" w:lineRule="auto"/>
        <w:ind w:left="138" w:right="44" w:firstLine="492"/>
        <w:rPr>
          <w:sz w:val="24"/>
          <w:szCs w:val="24"/>
        </w:rPr>
      </w:pPr>
      <w:r>
        <w:rPr>
          <w:spacing w:val="-1"/>
          <w:sz w:val="24"/>
          <w:szCs w:val="24"/>
        </w:rPr>
        <w:t>18.7</w:t>
      </w:r>
      <w:r>
        <w:rPr>
          <w:spacing w:val="-52"/>
          <w:sz w:val="24"/>
          <w:szCs w:val="24"/>
        </w:rPr>
        <w:t xml:space="preserve"> </w:t>
      </w:r>
      <w:r>
        <w:rPr>
          <w:spacing w:val="-1"/>
          <w:sz w:val="24"/>
          <w:szCs w:val="24"/>
        </w:rPr>
        <w:t>采购人应当加强对成交人的履约管理，并按照采购合同约定，及时</w:t>
      </w:r>
      <w:r>
        <w:rPr>
          <w:spacing w:val="-2"/>
          <w:sz w:val="24"/>
          <w:szCs w:val="24"/>
        </w:rPr>
        <w:t>向成</w:t>
      </w:r>
      <w:r>
        <w:rPr>
          <w:sz w:val="24"/>
          <w:szCs w:val="24"/>
        </w:rPr>
        <w:t xml:space="preserve"> </w:t>
      </w:r>
      <w:r>
        <w:rPr>
          <w:spacing w:val="-3"/>
          <w:sz w:val="24"/>
          <w:szCs w:val="24"/>
        </w:rPr>
        <w:t>交人支付采购资金。对于成交人违反采购合同约定的行为，采</w:t>
      </w:r>
      <w:r>
        <w:rPr>
          <w:spacing w:val="-4"/>
          <w:sz w:val="24"/>
          <w:szCs w:val="24"/>
        </w:rPr>
        <w:t>购人应当及时处理，</w:t>
      </w:r>
    </w:p>
    <w:p w14:paraId="1267C314">
      <w:pPr>
        <w:spacing w:line="288" w:lineRule="auto"/>
        <w:rPr>
          <w:sz w:val="24"/>
          <w:szCs w:val="24"/>
        </w:rPr>
        <w:sectPr>
          <w:headerReference r:id="rId38" w:type="default"/>
          <w:footerReference r:id="rId39" w:type="default"/>
          <w:pgSz w:w="11906" w:h="16839"/>
          <w:pgMar w:top="400" w:right="1537" w:bottom="1221" w:left="1661" w:header="0" w:footer="1058" w:gutter="0"/>
          <w:cols w:space="720" w:num="1"/>
        </w:sectPr>
      </w:pPr>
    </w:p>
    <w:p w14:paraId="6F494BE9">
      <w:pPr>
        <w:pStyle w:val="2"/>
        <w:spacing w:before="21" w:line="219" w:lineRule="auto"/>
        <w:ind w:left="140"/>
        <w:rPr>
          <w:sz w:val="24"/>
          <w:szCs w:val="24"/>
        </w:rPr>
      </w:pPr>
      <w:r>
        <w:rPr>
          <w:spacing w:val="-2"/>
          <w:sz w:val="24"/>
          <w:szCs w:val="24"/>
        </w:rPr>
        <w:t>依法追究其违约责任。</w:t>
      </w:r>
    </w:p>
    <w:p w14:paraId="67D74A19">
      <w:pPr>
        <w:pStyle w:val="2"/>
        <w:spacing w:before="180" w:line="325" w:lineRule="auto"/>
        <w:ind w:left="137" w:firstLine="498"/>
        <w:rPr>
          <w:sz w:val="24"/>
          <w:szCs w:val="24"/>
        </w:rPr>
      </w:pPr>
      <w:r>
        <w:rPr>
          <w:spacing w:val="-2"/>
          <w:sz w:val="24"/>
          <w:szCs w:val="24"/>
        </w:rPr>
        <w:t>18.8</w:t>
      </w:r>
      <w:r>
        <w:rPr>
          <w:spacing w:val="-40"/>
          <w:sz w:val="24"/>
          <w:szCs w:val="24"/>
        </w:rPr>
        <w:t xml:space="preserve"> </w:t>
      </w:r>
      <w:r>
        <w:rPr>
          <w:spacing w:val="-2"/>
          <w:sz w:val="24"/>
          <w:szCs w:val="24"/>
        </w:rPr>
        <w:t>采购合同签订之日起</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个工作日内，由采购代理机构将采购合同在青海</w:t>
      </w:r>
      <w:r>
        <w:rPr>
          <w:sz w:val="24"/>
          <w:szCs w:val="24"/>
        </w:rPr>
        <w:t xml:space="preserve"> 政府采购信息网上公告，但采购合同中涉及国家秘密、商</w:t>
      </w:r>
      <w:r>
        <w:rPr>
          <w:spacing w:val="-1"/>
          <w:sz w:val="24"/>
          <w:szCs w:val="24"/>
        </w:rPr>
        <w:t>业秘密的内容除外（若</w:t>
      </w:r>
      <w:r>
        <w:rPr>
          <w:sz w:val="24"/>
          <w:szCs w:val="24"/>
        </w:rPr>
        <w:t xml:space="preserve"> 采购合同未及时送达至采购代理机构备案的，合同公告发</w:t>
      </w:r>
      <w:r>
        <w:rPr>
          <w:spacing w:val="-1"/>
          <w:sz w:val="24"/>
          <w:szCs w:val="24"/>
        </w:rPr>
        <w:t>布日期需以移交备案时</w:t>
      </w:r>
      <w:r>
        <w:rPr>
          <w:sz w:val="24"/>
          <w:szCs w:val="24"/>
        </w:rPr>
        <w:t xml:space="preserve"> </w:t>
      </w:r>
      <w:r>
        <w:rPr>
          <w:spacing w:val="-2"/>
          <w:sz w:val="24"/>
          <w:szCs w:val="24"/>
        </w:rPr>
        <w:t>间为准）。</w:t>
      </w:r>
    </w:p>
    <w:p w14:paraId="5581ECB5">
      <w:pPr>
        <w:pStyle w:val="2"/>
        <w:spacing w:before="179" w:line="289" w:lineRule="auto"/>
        <w:ind w:left="142" w:firstLine="493"/>
        <w:rPr>
          <w:sz w:val="24"/>
          <w:szCs w:val="24"/>
        </w:rPr>
      </w:pPr>
      <w:r>
        <w:rPr>
          <w:spacing w:val="-1"/>
          <w:sz w:val="24"/>
          <w:szCs w:val="24"/>
        </w:rPr>
        <w:t>18.9</w:t>
      </w:r>
      <w:r>
        <w:rPr>
          <w:spacing w:val="-52"/>
          <w:sz w:val="24"/>
          <w:szCs w:val="24"/>
        </w:rPr>
        <w:t xml:space="preserve"> </w:t>
      </w:r>
      <w:r>
        <w:rPr>
          <w:spacing w:val="-1"/>
          <w:sz w:val="24"/>
          <w:szCs w:val="24"/>
        </w:rPr>
        <w:t>采购人、采购代理机构应当建立真实完整的招标采购档案，妥善保</w:t>
      </w:r>
      <w:r>
        <w:rPr>
          <w:spacing w:val="-2"/>
          <w:sz w:val="24"/>
          <w:szCs w:val="24"/>
        </w:rPr>
        <w:t>存每</w:t>
      </w:r>
      <w:r>
        <w:rPr>
          <w:sz w:val="24"/>
          <w:szCs w:val="24"/>
        </w:rPr>
        <w:t xml:space="preserve"> </w:t>
      </w:r>
      <w:r>
        <w:rPr>
          <w:spacing w:val="-2"/>
          <w:sz w:val="24"/>
          <w:szCs w:val="24"/>
        </w:rPr>
        <w:t>项采购活动的采购文件。</w:t>
      </w:r>
    </w:p>
    <w:p w14:paraId="519CD24C">
      <w:pPr>
        <w:pStyle w:val="2"/>
        <w:spacing w:before="186" w:line="220" w:lineRule="auto"/>
        <w:outlineLvl w:val="0"/>
        <w:rPr>
          <w:sz w:val="28"/>
          <w:szCs w:val="28"/>
        </w:rPr>
      </w:pPr>
      <w:bookmarkStart w:id="125" w:name="bookmark68"/>
      <w:bookmarkEnd w:id="125"/>
      <w:bookmarkStart w:id="126" w:name="bookmark67"/>
      <w:bookmarkEnd w:id="126"/>
      <w:r>
        <w:rPr>
          <w:b/>
          <w:bCs/>
          <w:spacing w:val="-5"/>
          <w:sz w:val="28"/>
          <w:szCs w:val="28"/>
        </w:rPr>
        <w:t>十、废标条款</w:t>
      </w:r>
    </w:p>
    <w:p w14:paraId="51F3B12A">
      <w:pPr>
        <w:pStyle w:val="2"/>
        <w:spacing w:before="271" w:line="221" w:lineRule="auto"/>
        <w:ind w:left="19"/>
        <w:outlineLvl w:val="0"/>
        <w:rPr>
          <w:sz w:val="28"/>
          <w:szCs w:val="28"/>
        </w:rPr>
      </w:pPr>
      <w:bookmarkStart w:id="127" w:name="bookmark70"/>
      <w:bookmarkEnd w:id="127"/>
      <w:bookmarkStart w:id="128" w:name="bookmark69"/>
      <w:bookmarkEnd w:id="128"/>
      <w:r>
        <w:rPr>
          <w:b/>
          <w:bCs/>
          <w:spacing w:val="-7"/>
          <w:sz w:val="28"/>
          <w:szCs w:val="28"/>
        </w:rPr>
        <w:t>19、废标情形</w:t>
      </w:r>
    </w:p>
    <w:p w14:paraId="377F1757">
      <w:pPr>
        <w:pStyle w:val="2"/>
        <w:spacing w:before="203" w:line="219" w:lineRule="auto"/>
        <w:ind w:left="636"/>
        <w:rPr>
          <w:sz w:val="24"/>
          <w:szCs w:val="24"/>
        </w:rPr>
      </w:pPr>
      <w:r>
        <w:rPr>
          <w:spacing w:val="-2"/>
          <w:sz w:val="24"/>
          <w:szCs w:val="24"/>
        </w:rPr>
        <w:t>19.1</w:t>
      </w:r>
      <w:r>
        <w:rPr>
          <w:spacing w:val="-37"/>
          <w:sz w:val="24"/>
          <w:szCs w:val="24"/>
        </w:rPr>
        <w:t xml:space="preserve"> </w:t>
      </w:r>
      <w:r>
        <w:rPr>
          <w:spacing w:val="-2"/>
          <w:sz w:val="24"/>
          <w:szCs w:val="24"/>
        </w:rPr>
        <w:t>在磋商采购中，出现下列情形之一的，应予废标：</w:t>
      </w:r>
    </w:p>
    <w:p w14:paraId="12A0B882">
      <w:pPr>
        <w:pStyle w:val="2"/>
        <w:spacing w:before="185" w:line="289" w:lineRule="auto"/>
        <w:ind w:left="1196" w:right="141" w:hanging="763"/>
        <w:rPr>
          <w:sz w:val="24"/>
          <w:szCs w:val="24"/>
        </w:rPr>
      </w:pPr>
      <w:r>
        <w:rPr>
          <w:spacing w:val="-1"/>
          <w:sz w:val="24"/>
          <w:szCs w:val="24"/>
        </w:rPr>
        <w:t>（1）  符合磋商条件的供应商或者对磋商文件作出实质性响应的供应商不足</w:t>
      </w:r>
      <w:r>
        <w:rPr>
          <w:spacing w:val="8"/>
          <w:sz w:val="24"/>
          <w:szCs w:val="24"/>
        </w:rPr>
        <w:t xml:space="preserve"> </w:t>
      </w:r>
      <w:r>
        <w:rPr>
          <w:spacing w:val="-3"/>
          <w:sz w:val="24"/>
          <w:szCs w:val="24"/>
        </w:rPr>
        <w:t>三家的；</w:t>
      </w:r>
    </w:p>
    <w:p w14:paraId="212D2C23">
      <w:pPr>
        <w:pStyle w:val="2"/>
        <w:spacing w:before="181" w:line="219" w:lineRule="auto"/>
        <w:ind w:left="433"/>
        <w:rPr>
          <w:sz w:val="24"/>
          <w:szCs w:val="24"/>
        </w:rPr>
      </w:pPr>
      <w:r>
        <w:rPr>
          <w:spacing w:val="-1"/>
          <w:sz w:val="24"/>
          <w:szCs w:val="24"/>
        </w:rPr>
        <w:t>（2）  出现影响采购活动正常推进的违法、违规行为的；</w:t>
      </w:r>
    </w:p>
    <w:p w14:paraId="1D702C5C">
      <w:pPr>
        <w:pStyle w:val="2"/>
        <w:spacing w:before="181" w:line="218" w:lineRule="auto"/>
        <w:ind w:left="433"/>
        <w:rPr>
          <w:sz w:val="24"/>
          <w:szCs w:val="24"/>
        </w:rPr>
      </w:pPr>
      <w:r>
        <w:rPr>
          <w:spacing w:val="-1"/>
          <w:sz w:val="24"/>
          <w:szCs w:val="24"/>
        </w:rPr>
        <w:t>（3）  供应商的报价均超出采购预算额度，采购单位不能支付的；</w:t>
      </w:r>
    </w:p>
    <w:p w14:paraId="7C0A7885">
      <w:pPr>
        <w:pStyle w:val="2"/>
        <w:spacing w:before="184" w:line="219" w:lineRule="auto"/>
        <w:ind w:left="433"/>
        <w:rPr>
          <w:sz w:val="24"/>
          <w:szCs w:val="24"/>
        </w:rPr>
      </w:pPr>
      <w:r>
        <w:rPr>
          <w:spacing w:val="-2"/>
          <w:sz w:val="24"/>
          <w:szCs w:val="24"/>
        </w:rPr>
        <w:t>（4）  因重大变故，采购任务取消的。</w:t>
      </w:r>
    </w:p>
    <w:p w14:paraId="21676A20">
      <w:pPr>
        <w:pStyle w:val="2"/>
        <w:spacing w:before="182" w:line="218" w:lineRule="auto"/>
        <w:ind w:left="636"/>
        <w:rPr>
          <w:sz w:val="24"/>
          <w:szCs w:val="24"/>
        </w:rPr>
      </w:pPr>
      <w:r>
        <w:rPr>
          <w:spacing w:val="-2"/>
          <w:sz w:val="24"/>
          <w:szCs w:val="24"/>
        </w:rPr>
        <w:t>19.2</w:t>
      </w:r>
      <w:r>
        <w:rPr>
          <w:spacing w:val="-45"/>
          <w:sz w:val="24"/>
          <w:szCs w:val="24"/>
        </w:rPr>
        <w:t xml:space="preserve"> </w:t>
      </w:r>
      <w:r>
        <w:rPr>
          <w:spacing w:val="-2"/>
          <w:sz w:val="24"/>
          <w:szCs w:val="24"/>
        </w:rPr>
        <w:t>废标后，由采购代理机构发布废标公告。</w:t>
      </w:r>
    </w:p>
    <w:p w14:paraId="77BB29C5">
      <w:pPr>
        <w:pStyle w:val="2"/>
        <w:spacing w:before="190" w:line="221" w:lineRule="auto"/>
        <w:outlineLvl w:val="0"/>
        <w:rPr>
          <w:sz w:val="28"/>
          <w:szCs w:val="28"/>
        </w:rPr>
      </w:pPr>
      <w:bookmarkStart w:id="129" w:name="bookmark71"/>
      <w:bookmarkEnd w:id="129"/>
      <w:bookmarkStart w:id="130" w:name="bookmark72"/>
      <w:bookmarkEnd w:id="130"/>
      <w:r>
        <w:rPr>
          <w:b/>
          <w:bCs/>
          <w:spacing w:val="-5"/>
          <w:sz w:val="28"/>
          <w:szCs w:val="28"/>
        </w:rPr>
        <w:t>十一、其他</w:t>
      </w:r>
    </w:p>
    <w:p w14:paraId="41D425D5">
      <w:pPr>
        <w:pStyle w:val="2"/>
        <w:spacing w:before="269" w:line="221" w:lineRule="auto"/>
        <w:ind w:left="2"/>
        <w:outlineLvl w:val="0"/>
        <w:rPr>
          <w:sz w:val="28"/>
          <w:szCs w:val="28"/>
        </w:rPr>
      </w:pPr>
      <w:bookmarkStart w:id="131" w:name="bookmark73"/>
      <w:bookmarkEnd w:id="131"/>
      <w:bookmarkStart w:id="132" w:name="bookmark74"/>
      <w:bookmarkEnd w:id="132"/>
      <w:r>
        <w:rPr>
          <w:b/>
          <w:bCs/>
          <w:spacing w:val="-4"/>
          <w:sz w:val="28"/>
          <w:szCs w:val="28"/>
        </w:rPr>
        <w:t>20、串标情形</w:t>
      </w:r>
    </w:p>
    <w:p w14:paraId="7E782AB2">
      <w:pPr>
        <w:pStyle w:val="2"/>
        <w:spacing w:before="203" w:line="219" w:lineRule="auto"/>
        <w:ind w:left="636" w:firstLine="472" w:firstLineChars="200"/>
        <w:rPr>
          <w:rFonts w:ascii="宋体" w:hAnsi="宋体" w:eastAsia="宋体" w:cs="宋体"/>
          <w:spacing w:val="-2"/>
          <w:sz w:val="24"/>
          <w:szCs w:val="24"/>
        </w:rPr>
      </w:pPr>
      <w:r>
        <w:rPr>
          <w:rFonts w:ascii="宋体" w:hAnsi="宋体" w:eastAsia="宋体" w:cs="宋体"/>
          <w:spacing w:val="-2"/>
          <w:sz w:val="24"/>
          <w:szCs w:val="24"/>
        </w:rPr>
        <w:t>20.1 供应商应当遵循公平竞争的原则，不得恶意串通，不得妨碍其他供应 商的竞争行为，不得损害采购人或者其他供应商的合法权益。</w:t>
      </w:r>
    </w:p>
    <w:p w14:paraId="6C2E5715">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在评标过程中发现供应商有上述情形的，评审委员会应当认定其投标无效， 并书面报告本级财政部门。</w:t>
      </w:r>
    </w:p>
    <w:p w14:paraId="48E9706E">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20.2 有下列情形之一的，视为供应商串通投标，其投标无效：</w:t>
      </w:r>
    </w:p>
    <w:p w14:paraId="72944A46">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1) 不同供应商的磋商响应文件由同一单位或者个人编制；</w:t>
      </w:r>
    </w:p>
    <w:p w14:paraId="1445092E">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2) 不同供应商委托同一单位或者个人办理投标事宜；</w:t>
      </w:r>
    </w:p>
    <w:p w14:paraId="58AE7CC1">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3) 不同供应商的磋商响应文件载明的项目管理成员或者联系人员为同 一人；</w:t>
      </w:r>
    </w:p>
    <w:p w14:paraId="24302E5B">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4) 不同供应商的磋商响应文件异常一致或者投标报价呈规律性差异；</w:t>
      </w:r>
    </w:p>
    <w:p w14:paraId="175B8253">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5) 不同供应商的磋商响应文件相互混装；</w:t>
      </w:r>
    </w:p>
    <w:p w14:paraId="260D135A">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6) 不同供应商的投标保证金从同一单位或者个人的账户转出。</w:t>
      </w:r>
    </w:p>
    <w:p w14:paraId="680EEE99">
      <w:pPr>
        <w:pStyle w:val="2"/>
        <w:spacing w:before="179" w:line="313" w:lineRule="auto"/>
        <w:ind w:left="488" w:firstLine="483"/>
        <w:rPr>
          <w:sz w:val="24"/>
          <w:szCs w:val="24"/>
        </w:rPr>
      </w:pPr>
      <w:r>
        <w:rPr>
          <w:spacing w:val="-1"/>
          <w:sz w:val="24"/>
          <w:szCs w:val="24"/>
        </w:rPr>
        <w:t>20.3</w:t>
      </w:r>
      <w:r>
        <w:rPr>
          <w:spacing w:val="-41"/>
          <w:sz w:val="24"/>
          <w:szCs w:val="24"/>
        </w:rPr>
        <w:t xml:space="preserve"> </w:t>
      </w:r>
      <w:r>
        <w:rPr>
          <w:spacing w:val="-1"/>
          <w:sz w:val="24"/>
          <w:szCs w:val="24"/>
        </w:rPr>
        <w:t>其他未尽事宜，按照《中华人民共和国政府采购法》、《中华人民</w:t>
      </w:r>
      <w:r>
        <w:rPr>
          <w:sz w:val="24"/>
          <w:szCs w:val="24"/>
        </w:rPr>
        <w:t xml:space="preserve"> 共和国政府采购法实施条例》、《政府采购竞争性磋</w:t>
      </w:r>
      <w:r>
        <w:rPr>
          <w:spacing w:val="-1"/>
          <w:sz w:val="24"/>
          <w:szCs w:val="24"/>
        </w:rPr>
        <w:t>商采购方式管理暂行办</w:t>
      </w:r>
      <w:r>
        <w:rPr>
          <w:sz w:val="24"/>
          <w:szCs w:val="24"/>
        </w:rPr>
        <w:t xml:space="preserve"> </w:t>
      </w:r>
      <w:r>
        <w:rPr>
          <w:spacing w:val="-1"/>
          <w:sz w:val="24"/>
          <w:szCs w:val="24"/>
        </w:rPr>
        <w:t>法》等法律法规的有关条款执行。</w:t>
      </w:r>
    </w:p>
    <w:p w14:paraId="0FA57015">
      <w:pPr>
        <w:spacing w:line="313" w:lineRule="auto"/>
        <w:rPr>
          <w:sz w:val="24"/>
          <w:szCs w:val="24"/>
        </w:rPr>
        <w:sectPr>
          <w:headerReference r:id="rId40" w:type="default"/>
          <w:footerReference r:id="rId41" w:type="default"/>
          <w:pgSz w:w="11906" w:h="16839"/>
          <w:pgMar w:top="400" w:right="1660" w:bottom="1221" w:left="1785" w:header="0" w:footer="1059" w:gutter="0"/>
          <w:cols w:space="720" w:num="1"/>
        </w:sectPr>
      </w:pPr>
    </w:p>
    <w:p w14:paraId="3F5275E6">
      <w:pPr>
        <w:spacing w:line="247" w:lineRule="auto"/>
        <w:rPr>
          <w:rFonts w:ascii="Arial"/>
          <w:sz w:val="21"/>
        </w:rPr>
      </w:pPr>
    </w:p>
    <w:p w14:paraId="21FA92D4">
      <w:pPr>
        <w:spacing w:line="247" w:lineRule="auto"/>
        <w:rPr>
          <w:rFonts w:ascii="Arial"/>
          <w:sz w:val="21"/>
        </w:rPr>
      </w:pPr>
    </w:p>
    <w:p w14:paraId="54EA2DA3">
      <w:pPr>
        <w:spacing w:line="247" w:lineRule="auto"/>
        <w:rPr>
          <w:rFonts w:ascii="Arial"/>
          <w:sz w:val="21"/>
        </w:rPr>
      </w:pPr>
    </w:p>
    <w:p w14:paraId="64F8AFAF">
      <w:pPr>
        <w:spacing w:line="248" w:lineRule="auto"/>
        <w:rPr>
          <w:rFonts w:ascii="Arial"/>
          <w:sz w:val="21"/>
        </w:rPr>
      </w:pPr>
    </w:p>
    <w:p w14:paraId="386A17B6">
      <w:pPr>
        <w:spacing w:line="248" w:lineRule="auto"/>
        <w:rPr>
          <w:rFonts w:ascii="Arial"/>
          <w:sz w:val="21"/>
        </w:rPr>
      </w:pPr>
    </w:p>
    <w:p w14:paraId="0C222DF3">
      <w:pPr>
        <w:spacing w:line="240" w:lineRule="auto"/>
        <w:rPr>
          <w:rFonts w:ascii="Arial"/>
          <w:sz w:val="21"/>
        </w:rPr>
      </w:pPr>
    </w:p>
    <w:p w14:paraId="7AA67ABB">
      <w:pPr>
        <w:spacing w:line="248" w:lineRule="auto"/>
        <w:rPr>
          <w:rFonts w:ascii="Arial"/>
          <w:sz w:val="21"/>
        </w:rPr>
      </w:pPr>
    </w:p>
    <w:p w14:paraId="61CA2C94">
      <w:pPr>
        <w:spacing w:line="248" w:lineRule="auto"/>
        <w:rPr>
          <w:rFonts w:ascii="Arial"/>
          <w:sz w:val="21"/>
        </w:rPr>
      </w:pPr>
    </w:p>
    <w:p w14:paraId="381F89EE">
      <w:pPr>
        <w:spacing w:line="248" w:lineRule="auto"/>
        <w:rPr>
          <w:rFonts w:ascii="Arial"/>
          <w:sz w:val="21"/>
        </w:rPr>
      </w:pPr>
    </w:p>
    <w:p w14:paraId="421B10D0">
      <w:pPr>
        <w:spacing w:line="248" w:lineRule="auto"/>
        <w:rPr>
          <w:rFonts w:ascii="Arial"/>
          <w:sz w:val="21"/>
        </w:rPr>
      </w:pPr>
    </w:p>
    <w:p w14:paraId="77A11EF0">
      <w:pPr>
        <w:spacing w:line="248" w:lineRule="auto"/>
        <w:rPr>
          <w:rFonts w:ascii="Arial"/>
          <w:sz w:val="21"/>
        </w:rPr>
      </w:pPr>
    </w:p>
    <w:p w14:paraId="672F661E">
      <w:pPr>
        <w:spacing w:line="248" w:lineRule="auto"/>
        <w:rPr>
          <w:rFonts w:ascii="Arial"/>
          <w:sz w:val="21"/>
        </w:rPr>
      </w:pPr>
    </w:p>
    <w:p w14:paraId="1DE04EB9">
      <w:pPr>
        <w:spacing w:line="248" w:lineRule="auto"/>
        <w:rPr>
          <w:rFonts w:ascii="Arial"/>
          <w:sz w:val="21"/>
        </w:rPr>
      </w:pPr>
    </w:p>
    <w:p w14:paraId="51E5A746">
      <w:pPr>
        <w:spacing w:line="248" w:lineRule="auto"/>
        <w:rPr>
          <w:rFonts w:ascii="Arial"/>
          <w:sz w:val="21"/>
        </w:rPr>
      </w:pPr>
    </w:p>
    <w:p w14:paraId="2C49265D">
      <w:pPr>
        <w:spacing w:line="248" w:lineRule="auto"/>
        <w:rPr>
          <w:rFonts w:ascii="Arial"/>
          <w:sz w:val="21"/>
        </w:rPr>
      </w:pPr>
    </w:p>
    <w:p w14:paraId="4AEC6AD2">
      <w:pPr>
        <w:spacing w:line="248" w:lineRule="auto"/>
        <w:rPr>
          <w:rFonts w:ascii="Arial"/>
          <w:sz w:val="21"/>
        </w:rPr>
      </w:pPr>
    </w:p>
    <w:p w14:paraId="75FE76CB">
      <w:pPr>
        <w:spacing w:line="248" w:lineRule="auto"/>
        <w:rPr>
          <w:rFonts w:ascii="Arial"/>
          <w:sz w:val="21"/>
        </w:rPr>
      </w:pPr>
    </w:p>
    <w:p w14:paraId="5A3CC6D8">
      <w:pPr>
        <w:spacing w:before="237" w:line="208" w:lineRule="auto"/>
        <w:ind w:left="3784"/>
        <w:rPr>
          <w:rFonts w:ascii="黑体" w:hAnsi="黑体" w:eastAsia="黑体" w:cs="黑体"/>
          <w:sz w:val="71"/>
          <w:szCs w:val="71"/>
        </w:rPr>
      </w:pPr>
      <w:r>
        <w:pict>
          <v:shape id="_x0000_s1026" o:spid="_x0000_s1026" o:spt="202" type="#_x0000_t202" style="position:absolute;left:0pt;margin-left:-183.75pt;margin-top:28.2pt;height:23.25pt;width:317.5pt;z-index:251659264;mso-width-relative:page;mso-height-relative:page;" filled="f" stroked="f" coordsize="21600,21600">
            <v:path/>
            <v:fill on="f" focussize="0,0"/>
            <v:stroke on="f"/>
            <v:imagedata o:title=""/>
            <o:lock v:ext="edit" aspectratio="f"/>
            <v:textbox inset="0mm,0mm,0mm,0mm">
              <w:txbxContent>
                <w:p w14:paraId="727C211F">
                  <w:pPr>
                    <w:pStyle w:val="2"/>
                    <w:spacing w:before="19" w:line="224" w:lineRule="auto"/>
                    <w:ind w:left="20"/>
                    <w:outlineLvl w:val="0"/>
                    <w:rPr>
                      <w:sz w:val="35"/>
                      <w:szCs w:val="35"/>
                    </w:rPr>
                  </w:pPr>
                  <w:bookmarkStart w:id="166" w:name="bookmark76"/>
                  <w:bookmarkEnd w:id="166"/>
                  <w:bookmarkStart w:id="167" w:name="bookmark75"/>
                  <w:bookmarkEnd w:id="167"/>
                  <w:r>
                    <w:rPr>
                      <w:b/>
                      <w:bCs/>
                      <w:spacing w:val="6"/>
                      <w:sz w:val="35"/>
                      <w:szCs w:val="35"/>
                    </w:rPr>
                    <w:t>第四部分</w:t>
                  </w:r>
                  <w:r>
                    <w:rPr>
                      <w:spacing w:val="6"/>
                      <w:sz w:val="35"/>
                      <w:szCs w:val="35"/>
                    </w:rPr>
                    <w:t xml:space="preserve"> </w:t>
                  </w:r>
                  <w:r>
                    <w:rPr>
                      <w:b/>
                      <w:bCs/>
                      <w:spacing w:val="6"/>
                      <w:sz w:val="35"/>
                      <w:szCs w:val="35"/>
                    </w:rPr>
                    <w:t>青海省政府采购合同文本样式</w:t>
                  </w:r>
                </w:p>
              </w:txbxContent>
            </v:textbox>
          </v:shape>
        </w:pict>
      </w:r>
      <w:r>
        <w:pict>
          <v:shape id="_x0000_s1027" o:spid="_x0000_s1027" o:spt="202" type="#_x0000_t202" style="position:absolute;left:0pt;margin-left:-128.05pt;margin-top:126.45pt;height:15.1pt;width:220.5pt;z-index:251660288;mso-width-relative:page;mso-height-relative:page;" filled="f" stroked="f" coordsize="21600,21600">
            <v:path/>
            <v:fill on="f" focussize="0,0"/>
            <v:stroke on="f"/>
            <v:imagedata o:title=""/>
            <o:lock v:ext="edit" aspectratio="f"/>
            <v:textbox inset="0mm,0mm,0mm,0mm">
              <w:txbxContent>
                <w:p w14:paraId="7C7B7D39">
                  <w:pPr>
                    <w:pStyle w:val="2"/>
                    <w:spacing w:before="20" w:line="219" w:lineRule="auto"/>
                    <w:ind w:left="20"/>
                    <w:rPr>
                      <w:sz w:val="22"/>
                      <w:szCs w:val="22"/>
                    </w:rPr>
                  </w:pPr>
                  <w:r>
                    <w:rPr>
                      <w:spacing w:val="-1"/>
                      <w:sz w:val="22"/>
                      <w:szCs w:val="22"/>
                    </w:rPr>
                    <w:t>（此合同为范本格式，最终以实际签订为准）</w:t>
                  </w:r>
                </w:p>
              </w:txbxContent>
            </v:textbox>
          </v:shape>
        </w:pict>
      </w:r>
      <w:r>
        <w:rPr>
          <w:rFonts w:ascii="黑体" w:hAnsi="黑体" w:eastAsia="黑体" w:cs="黑体"/>
          <w:spacing w:val="20"/>
          <w:sz w:val="71"/>
          <w:szCs w:val="71"/>
        </w:rPr>
        <w:t>合</w:t>
      </w:r>
      <w:r>
        <w:rPr>
          <w:rFonts w:ascii="黑体" w:hAnsi="黑体" w:eastAsia="黑体" w:cs="黑体"/>
          <w:spacing w:val="68"/>
          <w:sz w:val="71"/>
          <w:szCs w:val="71"/>
        </w:rPr>
        <w:t xml:space="preserve">   </w:t>
      </w:r>
      <w:r>
        <w:rPr>
          <w:rFonts w:ascii="黑体" w:hAnsi="黑体" w:eastAsia="黑体" w:cs="黑体"/>
          <w:spacing w:val="20"/>
          <w:position w:val="1"/>
          <w:sz w:val="71"/>
          <w:szCs w:val="71"/>
        </w:rPr>
        <w:t>同</w:t>
      </w:r>
      <w:r>
        <w:rPr>
          <w:rFonts w:ascii="黑体" w:hAnsi="黑体" w:eastAsia="黑体" w:cs="黑体"/>
          <w:spacing w:val="69"/>
          <w:position w:val="1"/>
          <w:sz w:val="71"/>
          <w:szCs w:val="71"/>
        </w:rPr>
        <w:t xml:space="preserve">   </w:t>
      </w:r>
      <w:r>
        <w:rPr>
          <w:rFonts w:ascii="黑体" w:hAnsi="黑体" w:eastAsia="黑体" w:cs="黑体"/>
          <w:spacing w:val="20"/>
          <w:sz w:val="71"/>
          <w:szCs w:val="71"/>
        </w:rPr>
        <w:t>协</w:t>
      </w:r>
      <w:r>
        <w:rPr>
          <w:rFonts w:ascii="黑体" w:hAnsi="黑体" w:eastAsia="黑体" w:cs="黑体"/>
          <w:spacing w:val="68"/>
          <w:sz w:val="71"/>
          <w:szCs w:val="71"/>
        </w:rPr>
        <w:t xml:space="preserve">   </w:t>
      </w:r>
      <w:r>
        <w:rPr>
          <w:rFonts w:ascii="黑体" w:hAnsi="黑体" w:eastAsia="黑体" w:cs="黑体"/>
          <w:spacing w:val="20"/>
          <w:sz w:val="71"/>
          <w:szCs w:val="71"/>
        </w:rPr>
        <w:t>议</w:t>
      </w:r>
      <w:r>
        <w:rPr>
          <w:rFonts w:ascii="黑体" w:hAnsi="黑体" w:eastAsia="黑体" w:cs="黑体"/>
          <w:spacing w:val="67"/>
          <w:sz w:val="71"/>
          <w:szCs w:val="71"/>
        </w:rPr>
        <w:t xml:space="preserve">   </w:t>
      </w:r>
      <w:r>
        <w:rPr>
          <w:rFonts w:ascii="黑体" w:hAnsi="黑体" w:eastAsia="黑体" w:cs="黑体"/>
          <w:spacing w:val="20"/>
          <w:sz w:val="71"/>
          <w:szCs w:val="71"/>
        </w:rPr>
        <w:t>书</w:t>
      </w:r>
    </w:p>
    <w:p w14:paraId="39A5EA8B">
      <w:pPr>
        <w:spacing w:line="208" w:lineRule="auto"/>
        <w:rPr>
          <w:rFonts w:ascii="黑体" w:hAnsi="黑体" w:eastAsia="黑体" w:cs="黑体"/>
          <w:sz w:val="71"/>
          <w:szCs w:val="71"/>
        </w:rPr>
        <w:sectPr>
          <w:headerReference r:id="rId42" w:type="default"/>
          <w:footerReference r:id="rId43" w:type="default"/>
          <w:pgSz w:w="11906" w:h="16839"/>
          <w:pgMar w:top="1382" w:right="1012" w:bottom="1221" w:left="0" w:header="851" w:footer="1058" w:gutter="0"/>
          <w:cols w:space="720" w:num="1"/>
          <w:textDirection w:val="tbRl"/>
        </w:sectPr>
      </w:pPr>
    </w:p>
    <w:p w14:paraId="5DDF8273">
      <w:pPr>
        <w:spacing w:line="309" w:lineRule="auto"/>
        <w:rPr>
          <w:rFonts w:ascii="Arial"/>
          <w:sz w:val="21"/>
        </w:rPr>
      </w:pPr>
    </w:p>
    <w:p w14:paraId="0FE3874E">
      <w:pPr>
        <w:spacing w:before="177" w:line="227" w:lineRule="auto"/>
        <w:ind w:left="2553"/>
        <w:rPr>
          <w:rFonts w:ascii="黑体" w:hAnsi="黑体" w:eastAsia="黑体" w:cs="黑体"/>
          <w:sz w:val="31"/>
          <w:szCs w:val="31"/>
        </w:rPr>
      </w:pPr>
      <w:r>
        <w:rPr>
          <w:rFonts w:ascii="黑体" w:hAnsi="黑体" w:eastAsia="黑体" w:cs="黑体"/>
          <w:spacing w:val="8"/>
          <w:sz w:val="31"/>
          <w:szCs w:val="31"/>
        </w:rPr>
        <w:t>公路工程施工合同协议书</w:t>
      </w:r>
    </w:p>
    <w:p w14:paraId="33D059AF">
      <w:pPr>
        <w:pStyle w:val="2"/>
        <w:spacing w:before="265" w:line="219" w:lineRule="auto"/>
        <w:ind w:left="6047"/>
        <w:rPr>
          <w:sz w:val="24"/>
          <w:szCs w:val="24"/>
        </w:rPr>
      </w:pPr>
      <w:r>
        <w:rPr>
          <w:spacing w:val="6"/>
          <w:sz w:val="24"/>
          <w:szCs w:val="24"/>
        </w:rPr>
        <w:t>合同编号:</w:t>
      </w:r>
    </w:p>
    <w:p w14:paraId="5EB84373">
      <w:pPr>
        <w:pStyle w:val="2"/>
        <w:spacing w:before="296" w:line="219" w:lineRule="auto"/>
        <w:jc w:val="right"/>
        <w:rPr>
          <w:sz w:val="24"/>
          <w:szCs w:val="24"/>
        </w:rPr>
      </w:pPr>
      <w:r>
        <w:rPr>
          <w:spacing w:val="-11"/>
          <w:sz w:val="24"/>
          <w:szCs w:val="24"/>
        </w:rPr>
        <w:t>签订时间:</w:t>
      </w:r>
      <w:r>
        <w:rPr>
          <w:spacing w:val="5"/>
          <w:sz w:val="24"/>
          <w:szCs w:val="24"/>
        </w:rPr>
        <w:t xml:space="preserve">  </w:t>
      </w:r>
      <w:r>
        <w:rPr>
          <w:spacing w:val="-11"/>
          <w:sz w:val="24"/>
          <w:szCs w:val="24"/>
        </w:rPr>
        <w:t>年</w:t>
      </w:r>
      <w:r>
        <w:rPr>
          <w:spacing w:val="8"/>
          <w:sz w:val="24"/>
          <w:szCs w:val="24"/>
        </w:rPr>
        <w:t xml:space="preserve">  </w:t>
      </w:r>
      <w:r>
        <w:rPr>
          <w:spacing w:val="-11"/>
          <w:sz w:val="24"/>
          <w:szCs w:val="24"/>
        </w:rPr>
        <w:t>月</w:t>
      </w:r>
      <w:r>
        <w:rPr>
          <w:spacing w:val="25"/>
          <w:sz w:val="24"/>
          <w:szCs w:val="24"/>
        </w:rPr>
        <w:t xml:space="preserve">  </w:t>
      </w:r>
      <w:r>
        <w:rPr>
          <w:spacing w:val="-11"/>
          <w:sz w:val="24"/>
          <w:szCs w:val="24"/>
        </w:rPr>
        <w:t>日</w:t>
      </w:r>
    </w:p>
    <w:p w14:paraId="20C3B0EF">
      <w:pPr>
        <w:pStyle w:val="2"/>
        <w:spacing w:before="295" w:line="222" w:lineRule="auto"/>
        <w:ind w:left="6107"/>
        <w:rPr>
          <w:sz w:val="24"/>
          <w:szCs w:val="24"/>
        </w:rPr>
      </w:pPr>
      <w:r>
        <w:rPr>
          <w:spacing w:val="7"/>
          <w:sz w:val="24"/>
          <w:szCs w:val="24"/>
        </w:rPr>
        <w:t>签订地点:</w:t>
      </w:r>
    </w:p>
    <w:p w14:paraId="7E58A245">
      <w:pPr>
        <w:pStyle w:val="2"/>
        <w:spacing w:before="289" w:line="438" w:lineRule="auto"/>
        <w:ind w:left="2" w:firstLine="481"/>
        <w:jc w:val="both"/>
        <w:rPr>
          <w:sz w:val="24"/>
          <w:szCs w:val="24"/>
        </w:rPr>
      </w:pPr>
      <w:r>
        <w:rPr>
          <w:rFonts w:hint="eastAsia"/>
          <w:spacing w:val="-14"/>
          <w:sz w:val="24"/>
          <w:szCs w:val="24"/>
          <w:u w:val="single" w:color="auto"/>
          <w:lang w:val="en-US" w:eastAsia="zh-CN"/>
        </w:rPr>
        <w:t>囊谦县</w:t>
      </w:r>
      <w:r>
        <w:rPr>
          <w:spacing w:val="-54"/>
          <w:sz w:val="24"/>
          <w:szCs w:val="24"/>
          <w:u w:val="single" w:color="auto"/>
        </w:rPr>
        <w:t xml:space="preserve"> </w:t>
      </w:r>
      <w:r>
        <w:rPr>
          <w:spacing w:val="-13"/>
          <w:sz w:val="24"/>
          <w:szCs w:val="24"/>
          <w:u w:val="single" w:color="auto"/>
        </w:rPr>
        <w:t>交</w:t>
      </w:r>
      <w:r>
        <w:rPr>
          <w:spacing w:val="-57"/>
          <w:sz w:val="24"/>
          <w:szCs w:val="24"/>
          <w:u w:val="single" w:color="auto"/>
        </w:rPr>
        <w:t xml:space="preserve"> </w:t>
      </w:r>
      <w:r>
        <w:rPr>
          <w:spacing w:val="-13"/>
          <w:sz w:val="24"/>
          <w:szCs w:val="24"/>
          <w:u w:val="single" w:color="auto"/>
        </w:rPr>
        <w:t>通</w:t>
      </w:r>
      <w:r>
        <w:rPr>
          <w:spacing w:val="-61"/>
          <w:sz w:val="24"/>
          <w:szCs w:val="24"/>
          <w:u w:val="single" w:color="auto"/>
        </w:rPr>
        <w:t xml:space="preserve"> </w:t>
      </w:r>
      <w:r>
        <w:rPr>
          <w:spacing w:val="-13"/>
          <w:sz w:val="24"/>
          <w:szCs w:val="24"/>
          <w:u w:val="single" w:color="auto"/>
        </w:rPr>
        <w:t>运</w:t>
      </w:r>
      <w:r>
        <w:rPr>
          <w:spacing w:val="-58"/>
          <w:sz w:val="24"/>
          <w:szCs w:val="24"/>
          <w:u w:val="single" w:color="auto"/>
        </w:rPr>
        <w:t xml:space="preserve"> </w:t>
      </w:r>
      <w:r>
        <w:rPr>
          <w:spacing w:val="-13"/>
          <w:sz w:val="24"/>
          <w:szCs w:val="24"/>
          <w:u w:val="single" w:color="auto"/>
        </w:rPr>
        <w:t>输</w:t>
      </w:r>
      <w:r>
        <w:rPr>
          <w:spacing w:val="-55"/>
          <w:sz w:val="24"/>
          <w:szCs w:val="24"/>
          <w:u w:val="single" w:color="auto"/>
        </w:rPr>
        <w:t xml:space="preserve"> </w:t>
      </w:r>
      <w:r>
        <w:rPr>
          <w:spacing w:val="-13"/>
          <w:sz w:val="24"/>
          <w:szCs w:val="24"/>
          <w:u w:val="single" w:color="auto"/>
        </w:rPr>
        <w:t>局</w:t>
      </w:r>
      <w:r>
        <w:rPr>
          <w:spacing w:val="-68"/>
          <w:sz w:val="24"/>
          <w:szCs w:val="24"/>
        </w:rPr>
        <w:t xml:space="preserve"> </w:t>
      </w:r>
      <w:r>
        <w:rPr>
          <w:spacing w:val="-13"/>
          <w:sz w:val="24"/>
          <w:szCs w:val="24"/>
        </w:rPr>
        <w:t>（ 发</w:t>
      </w:r>
      <w:r>
        <w:rPr>
          <w:spacing w:val="-57"/>
          <w:sz w:val="24"/>
          <w:szCs w:val="24"/>
        </w:rPr>
        <w:t xml:space="preserve"> </w:t>
      </w:r>
      <w:r>
        <w:rPr>
          <w:spacing w:val="-13"/>
          <w:sz w:val="24"/>
          <w:szCs w:val="24"/>
        </w:rPr>
        <w:t>包</w:t>
      </w:r>
      <w:r>
        <w:rPr>
          <w:spacing w:val="-56"/>
          <w:sz w:val="24"/>
          <w:szCs w:val="24"/>
        </w:rPr>
        <w:t xml:space="preserve"> </w:t>
      </w:r>
      <w:r>
        <w:rPr>
          <w:spacing w:val="-13"/>
          <w:sz w:val="24"/>
          <w:szCs w:val="24"/>
        </w:rPr>
        <w:t>人</w:t>
      </w:r>
      <w:r>
        <w:rPr>
          <w:spacing w:val="-55"/>
          <w:sz w:val="24"/>
          <w:szCs w:val="24"/>
        </w:rPr>
        <w:t xml:space="preserve"> </w:t>
      </w:r>
      <w:r>
        <w:rPr>
          <w:spacing w:val="-13"/>
          <w:sz w:val="24"/>
          <w:szCs w:val="24"/>
        </w:rPr>
        <w:t>名称</w:t>
      </w:r>
      <w:r>
        <w:rPr>
          <w:spacing w:val="-39"/>
          <w:sz w:val="24"/>
          <w:szCs w:val="24"/>
        </w:rPr>
        <w:t xml:space="preserve"> </w:t>
      </w:r>
      <w:r>
        <w:rPr>
          <w:spacing w:val="-13"/>
          <w:sz w:val="24"/>
          <w:szCs w:val="24"/>
        </w:rPr>
        <w:t>，</w:t>
      </w:r>
      <w:r>
        <w:rPr>
          <w:spacing w:val="-30"/>
          <w:sz w:val="24"/>
          <w:szCs w:val="24"/>
        </w:rPr>
        <w:t xml:space="preserve"> </w:t>
      </w:r>
      <w:r>
        <w:rPr>
          <w:spacing w:val="-13"/>
          <w:sz w:val="24"/>
          <w:szCs w:val="24"/>
        </w:rPr>
        <w:t>以</w:t>
      </w:r>
      <w:r>
        <w:rPr>
          <w:spacing w:val="-51"/>
          <w:sz w:val="24"/>
          <w:szCs w:val="24"/>
        </w:rPr>
        <w:t xml:space="preserve"> </w:t>
      </w:r>
      <w:r>
        <w:rPr>
          <w:spacing w:val="-13"/>
          <w:sz w:val="24"/>
          <w:szCs w:val="24"/>
        </w:rPr>
        <w:t>下</w:t>
      </w:r>
      <w:r>
        <w:rPr>
          <w:spacing w:val="-53"/>
          <w:sz w:val="24"/>
          <w:szCs w:val="24"/>
        </w:rPr>
        <w:t xml:space="preserve"> </w:t>
      </w:r>
      <w:r>
        <w:rPr>
          <w:spacing w:val="-13"/>
          <w:sz w:val="24"/>
          <w:szCs w:val="24"/>
        </w:rPr>
        <w:t>简</w:t>
      </w:r>
      <w:r>
        <w:rPr>
          <w:spacing w:val="-58"/>
          <w:sz w:val="24"/>
          <w:szCs w:val="24"/>
        </w:rPr>
        <w:t xml:space="preserve"> </w:t>
      </w:r>
      <w:r>
        <w:rPr>
          <w:spacing w:val="-13"/>
          <w:sz w:val="24"/>
          <w:szCs w:val="24"/>
        </w:rPr>
        <w:t>称</w:t>
      </w:r>
      <w:r>
        <w:rPr>
          <w:spacing w:val="-70"/>
          <w:sz w:val="24"/>
          <w:szCs w:val="24"/>
        </w:rPr>
        <w:t xml:space="preserve"> </w:t>
      </w:r>
      <w:r>
        <w:rPr>
          <w:spacing w:val="-13"/>
          <w:sz w:val="24"/>
          <w:szCs w:val="24"/>
        </w:rPr>
        <w:t>“</w:t>
      </w:r>
      <w:r>
        <w:rPr>
          <w:spacing w:val="-54"/>
          <w:sz w:val="24"/>
          <w:szCs w:val="24"/>
        </w:rPr>
        <w:t xml:space="preserve"> </w:t>
      </w:r>
      <w:r>
        <w:rPr>
          <w:spacing w:val="-13"/>
          <w:sz w:val="24"/>
          <w:szCs w:val="24"/>
        </w:rPr>
        <w:t>发</w:t>
      </w:r>
      <w:r>
        <w:rPr>
          <w:spacing w:val="-58"/>
          <w:sz w:val="24"/>
          <w:szCs w:val="24"/>
        </w:rPr>
        <w:t xml:space="preserve"> </w:t>
      </w:r>
      <w:r>
        <w:rPr>
          <w:spacing w:val="-13"/>
          <w:sz w:val="24"/>
          <w:szCs w:val="24"/>
        </w:rPr>
        <w:t>包</w:t>
      </w:r>
      <w:r>
        <w:rPr>
          <w:spacing w:val="-56"/>
          <w:sz w:val="24"/>
          <w:szCs w:val="24"/>
        </w:rPr>
        <w:t xml:space="preserve"> </w:t>
      </w:r>
      <w:r>
        <w:rPr>
          <w:spacing w:val="-13"/>
          <w:sz w:val="24"/>
          <w:szCs w:val="24"/>
        </w:rPr>
        <w:t>人</w:t>
      </w:r>
      <w:r>
        <w:rPr>
          <w:spacing w:val="-35"/>
          <w:sz w:val="24"/>
          <w:szCs w:val="24"/>
        </w:rPr>
        <w:t xml:space="preserve"> </w:t>
      </w:r>
      <w:r>
        <w:rPr>
          <w:spacing w:val="-13"/>
          <w:sz w:val="24"/>
          <w:szCs w:val="24"/>
        </w:rPr>
        <w:t>”</w:t>
      </w:r>
      <w:r>
        <w:rPr>
          <w:spacing w:val="-64"/>
          <w:sz w:val="24"/>
          <w:szCs w:val="24"/>
        </w:rPr>
        <w:t xml:space="preserve"> </w:t>
      </w:r>
      <w:r>
        <w:rPr>
          <w:spacing w:val="-13"/>
          <w:sz w:val="24"/>
          <w:szCs w:val="24"/>
        </w:rPr>
        <w:t>）</w:t>
      </w:r>
      <w:r>
        <w:rPr>
          <w:spacing w:val="-55"/>
          <w:sz w:val="24"/>
          <w:szCs w:val="24"/>
        </w:rPr>
        <w:t xml:space="preserve"> </w:t>
      </w:r>
      <w:r>
        <w:rPr>
          <w:spacing w:val="-13"/>
          <w:sz w:val="24"/>
          <w:szCs w:val="24"/>
        </w:rPr>
        <w:t>为</w:t>
      </w:r>
      <w:r>
        <w:rPr>
          <w:spacing w:val="-52"/>
          <w:sz w:val="24"/>
          <w:szCs w:val="24"/>
        </w:rPr>
        <w:t xml:space="preserve"> </w:t>
      </w:r>
      <w:r>
        <w:rPr>
          <w:spacing w:val="-13"/>
          <w:sz w:val="24"/>
          <w:szCs w:val="24"/>
        </w:rPr>
        <w:t>实</w:t>
      </w:r>
      <w:r>
        <w:rPr>
          <w:spacing w:val="-59"/>
          <w:sz w:val="24"/>
          <w:szCs w:val="24"/>
        </w:rPr>
        <w:t xml:space="preserve"> </w:t>
      </w:r>
      <w:r>
        <w:rPr>
          <w:spacing w:val="-12"/>
          <w:sz w:val="24"/>
          <w:szCs w:val="24"/>
        </w:rPr>
        <w:t>施</w:t>
      </w:r>
      <w:r>
        <w:rPr>
          <w:sz w:val="24"/>
          <w:szCs w:val="24"/>
        </w:rPr>
        <w:t xml:space="preserve"> （项目名称</w:t>
      </w:r>
      <w:r>
        <w:rPr>
          <w:spacing w:val="24"/>
          <w:sz w:val="24"/>
          <w:szCs w:val="24"/>
        </w:rPr>
        <w:t>），</w:t>
      </w:r>
      <w:r>
        <w:rPr>
          <w:sz w:val="24"/>
          <w:szCs w:val="24"/>
        </w:rPr>
        <w:t>已接受</w:t>
      </w:r>
      <w:r>
        <w:rPr>
          <w:spacing w:val="-116"/>
          <w:sz w:val="24"/>
          <w:szCs w:val="24"/>
        </w:rPr>
        <w:t xml:space="preserve"> </w:t>
      </w:r>
      <w:r>
        <w:rPr>
          <w:sz w:val="24"/>
          <w:szCs w:val="24"/>
          <w:u w:val="single" w:color="auto"/>
        </w:rPr>
        <w:t xml:space="preserve">             </w:t>
      </w:r>
      <w:r>
        <w:rPr>
          <w:sz w:val="24"/>
          <w:szCs w:val="24"/>
        </w:rPr>
        <w:t>（承包人名称，以下简称“承包人</w:t>
      </w:r>
      <w:r>
        <w:rPr>
          <w:spacing w:val="-88"/>
          <w:sz w:val="24"/>
          <w:szCs w:val="24"/>
        </w:rPr>
        <w:t xml:space="preserve"> </w:t>
      </w:r>
      <w:r>
        <w:rPr>
          <w:sz w:val="24"/>
          <w:szCs w:val="24"/>
        </w:rPr>
        <w:t xml:space="preserve">”）对该 </w:t>
      </w:r>
      <w:r>
        <w:rPr>
          <w:spacing w:val="-1"/>
          <w:sz w:val="24"/>
          <w:szCs w:val="24"/>
        </w:rPr>
        <w:t>项目</w:t>
      </w:r>
      <w:r>
        <w:rPr>
          <w:spacing w:val="-1"/>
          <w:sz w:val="24"/>
          <w:szCs w:val="24"/>
          <w:u w:val="single" w:color="auto"/>
        </w:rPr>
        <w:t xml:space="preserve">           </w:t>
      </w:r>
      <w:r>
        <w:rPr>
          <w:spacing w:val="-100"/>
          <w:sz w:val="24"/>
          <w:szCs w:val="24"/>
        </w:rPr>
        <w:t xml:space="preserve"> </w:t>
      </w:r>
      <w:r>
        <w:rPr>
          <w:spacing w:val="-1"/>
          <w:sz w:val="24"/>
          <w:szCs w:val="24"/>
        </w:rPr>
        <w:t>施工的投标。发包人和承包人共同达成如下协议。</w:t>
      </w:r>
    </w:p>
    <w:p w14:paraId="59B5CAB8">
      <w:pPr>
        <w:pStyle w:val="2"/>
        <w:spacing w:before="33" w:line="219" w:lineRule="auto"/>
        <w:ind w:left="427"/>
        <w:rPr>
          <w:sz w:val="24"/>
          <w:szCs w:val="24"/>
        </w:rPr>
      </w:pPr>
      <w:r>
        <w:rPr>
          <w:spacing w:val="-6"/>
          <w:sz w:val="24"/>
          <w:szCs w:val="24"/>
        </w:rPr>
        <w:t>1．内容：</w:t>
      </w:r>
    </w:p>
    <w:p w14:paraId="4751909C">
      <w:pPr>
        <w:pStyle w:val="2"/>
        <w:spacing w:before="296" w:line="219" w:lineRule="auto"/>
        <w:ind w:left="481"/>
        <w:rPr>
          <w:sz w:val="24"/>
          <w:szCs w:val="24"/>
        </w:rPr>
      </w:pPr>
      <w:r>
        <w:rPr>
          <w:spacing w:val="-1"/>
          <w:sz w:val="24"/>
          <w:szCs w:val="24"/>
        </w:rPr>
        <w:t>2. 下列文件应视为构成合同文件的组成部分：</w:t>
      </w:r>
    </w:p>
    <w:p w14:paraId="2052363E">
      <w:pPr>
        <w:pStyle w:val="2"/>
        <w:spacing w:before="295" w:line="432" w:lineRule="auto"/>
        <w:ind w:right="432" w:firstLine="744"/>
        <w:rPr>
          <w:sz w:val="24"/>
          <w:szCs w:val="24"/>
        </w:rPr>
      </w:pPr>
      <w:r>
        <w:rPr>
          <w:spacing w:val="-11"/>
          <w:sz w:val="24"/>
          <w:szCs w:val="24"/>
        </w:rPr>
        <w:t>（1）本协议书及各种合同附件（含评标期间和合同谈判过</w:t>
      </w:r>
      <w:r>
        <w:rPr>
          <w:spacing w:val="-12"/>
          <w:sz w:val="24"/>
          <w:szCs w:val="24"/>
        </w:rPr>
        <w:t>程中的澄清文件</w:t>
      </w:r>
      <w:r>
        <w:rPr>
          <w:sz w:val="24"/>
          <w:szCs w:val="24"/>
        </w:rPr>
        <w:t xml:space="preserve"> </w:t>
      </w:r>
      <w:r>
        <w:rPr>
          <w:spacing w:val="-12"/>
          <w:sz w:val="24"/>
          <w:szCs w:val="24"/>
        </w:rPr>
        <w:t>和补充资料</w:t>
      </w:r>
      <w:r>
        <w:rPr>
          <w:spacing w:val="3"/>
          <w:sz w:val="24"/>
          <w:szCs w:val="24"/>
        </w:rPr>
        <w:t>）：</w:t>
      </w:r>
    </w:p>
    <w:p w14:paraId="2F2DEFE1">
      <w:pPr>
        <w:pStyle w:val="2"/>
        <w:spacing w:before="36" w:line="219" w:lineRule="auto"/>
        <w:ind w:left="610"/>
        <w:rPr>
          <w:sz w:val="24"/>
          <w:szCs w:val="24"/>
        </w:rPr>
      </w:pPr>
      <w:r>
        <w:rPr>
          <w:spacing w:val="-3"/>
          <w:sz w:val="24"/>
          <w:szCs w:val="24"/>
        </w:rPr>
        <w:t>（2）中标通知书；</w:t>
      </w:r>
    </w:p>
    <w:p w14:paraId="6AAEFD9A">
      <w:pPr>
        <w:pStyle w:val="2"/>
        <w:spacing w:before="296" w:line="219" w:lineRule="auto"/>
        <w:ind w:left="610"/>
        <w:rPr>
          <w:sz w:val="24"/>
          <w:szCs w:val="24"/>
        </w:rPr>
      </w:pPr>
      <w:r>
        <w:rPr>
          <w:spacing w:val="-2"/>
          <w:sz w:val="24"/>
          <w:szCs w:val="24"/>
        </w:rPr>
        <w:t>（3）投标函及投标函附录；</w:t>
      </w:r>
    </w:p>
    <w:p w14:paraId="3A96CCCF">
      <w:pPr>
        <w:pStyle w:val="2"/>
        <w:spacing w:before="295" w:line="219" w:lineRule="auto"/>
        <w:ind w:left="610"/>
        <w:rPr>
          <w:sz w:val="24"/>
          <w:szCs w:val="24"/>
        </w:rPr>
      </w:pPr>
      <w:r>
        <w:rPr>
          <w:spacing w:val="-2"/>
          <w:sz w:val="24"/>
          <w:szCs w:val="24"/>
        </w:rPr>
        <w:t>（4）项目专用合同条款；</w:t>
      </w:r>
    </w:p>
    <w:p w14:paraId="2FE15F3A">
      <w:pPr>
        <w:pStyle w:val="2"/>
        <w:spacing w:before="296" w:line="219" w:lineRule="auto"/>
        <w:ind w:left="610"/>
        <w:rPr>
          <w:sz w:val="24"/>
          <w:szCs w:val="24"/>
        </w:rPr>
      </w:pPr>
      <w:r>
        <w:rPr>
          <w:spacing w:val="-2"/>
          <w:sz w:val="24"/>
          <w:szCs w:val="24"/>
        </w:rPr>
        <w:t>（5）公路工程专用合同条款；</w:t>
      </w:r>
    </w:p>
    <w:p w14:paraId="3A93C400">
      <w:pPr>
        <w:pStyle w:val="2"/>
        <w:spacing w:before="296" w:line="219" w:lineRule="auto"/>
        <w:ind w:left="610"/>
        <w:rPr>
          <w:sz w:val="24"/>
          <w:szCs w:val="24"/>
        </w:rPr>
      </w:pPr>
      <w:r>
        <w:rPr>
          <w:spacing w:val="-3"/>
          <w:sz w:val="24"/>
          <w:szCs w:val="24"/>
        </w:rPr>
        <w:t>（6）通用合同条款；</w:t>
      </w:r>
    </w:p>
    <w:p w14:paraId="4DEDDDEC">
      <w:pPr>
        <w:pStyle w:val="2"/>
        <w:spacing w:before="293" w:line="219" w:lineRule="auto"/>
        <w:ind w:left="610"/>
        <w:rPr>
          <w:sz w:val="24"/>
          <w:szCs w:val="24"/>
        </w:rPr>
      </w:pPr>
      <w:r>
        <w:rPr>
          <w:spacing w:val="-3"/>
          <w:sz w:val="24"/>
          <w:szCs w:val="24"/>
        </w:rPr>
        <w:t>（7）技术规范；</w:t>
      </w:r>
    </w:p>
    <w:p w14:paraId="43FF67CB">
      <w:pPr>
        <w:pStyle w:val="2"/>
        <w:spacing w:before="296" w:line="221" w:lineRule="auto"/>
        <w:ind w:left="610"/>
        <w:rPr>
          <w:sz w:val="24"/>
          <w:szCs w:val="24"/>
        </w:rPr>
      </w:pPr>
      <w:r>
        <w:rPr>
          <w:spacing w:val="-4"/>
          <w:sz w:val="24"/>
          <w:szCs w:val="24"/>
        </w:rPr>
        <w:t>（8）图纸；</w:t>
      </w:r>
    </w:p>
    <w:p w14:paraId="03C075DE">
      <w:pPr>
        <w:pStyle w:val="2"/>
        <w:spacing w:before="294" w:line="219" w:lineRule="auto"/>
        <w:ind w:left="610"/>
        <w:rPr>
          <w:sz w:val="24"/>
          <w:szCs w:val="24"/>
        </w:rPr>
      </w:pPr>
      <w:r>
        <w:rPr>
          <w:spacing w:val="-1"/>
          <w:sz w:val="24"/>
          <w:szCs w:val="24"/>
        </w:rPr>
        <w:t>（9）承包人有关人员、设备投入的承诺及投标文件中的施工组织设计；</w:t>
      </w:r>
    </w:p>
    <w:p w14:paraId="4FE55FA2">
      <w:pPr>
        <w:pStyle w:val="2"/>
        <w:spacing w:before="294" w:line="219" w:lineRule="auto"/>
        <w:ind w:left="610"/>
        <w:rPr>
          <w:sz w:val="24"/>
          <w:szCs w:val="24"/>
        </w:rPr>
      </w:pPr>
      <w:r>
        <w:rPr>
          <w:spacing w:val="-2"/>
          <w:sz w:val="24"/>
          <w:szCs w:val="24"/>
        </w:rPr>
        <w:t>（10）其他合同文件。</w:t>
      </w:r>
    </w:p>
    <w:p w14:paraId="76383467">
      <w:pPr>
        <w:pStyle w:val="2"/>
        <w:spacing w:before="296" w:line="434" w:lineRule="auto"/>
        <w:ind w:firstLine="362"/>
        <w:rPr>
          <w:sz w:val="24"/>
          <w:szCs w:val="24"/>
        </w:rPr>
      </w:pPr>
      <w:r>
        <w:rPr>
          <w:spacing w:val="-1"/>
          <w:sz w:val="24"/>
          <w:szCs w:val="24"/>
        </w:rPr>
        <w:t>3. 上述文件互相补充和解释，如有不明确或不一致之处，以合同约定次序在先</w:t>
      </w:r>
      <w:r>
        <w:rPr>
          <w:sz w:val="24"/>
          <w:szCs w:val="24"/>
        </w:rPr>
        <w:t xml:space="preserve"> </w:t>
      </w:r>
      <w:r>
        <w:rPr>
          <w:spacing w:val="-3"/>
          <w:sz w:val="24"/>
          <w:szCs w:val="24"/>
        </w:rPr>
        <w:t>者为准。</w:t>
      </w:r>
    </w:p>
    <w:p w14:paraId="53659061">
      <w:pPr>
        <w:pStyle w:val="2"/>
        <w:spacing w:before="30" w:line="434" w:lineRule="auto"/>
        <w:ind w:left="10" w:firstLine="347"/>
        <w:rPr>
          <w:sz w:val="24"/>
          <w:szCs w:val="24"/>
        </w:rPr>
      </w:pPr>
      <w:r>
        <w:rPr>
          <w:spacing w:val="-1"/>
          <w:sz w:val="24"/>
          <w:szCs w:val="24"/>
        </w:rPr>
        <w:t>4．根据工程量清单所列的预计数量和单价或总额价计算的签约合同价：人民币</w:t>
      </w:r>
      <w:r>
        <w:rPr>
          <w:spacing w:val="3"/>
          <w:sz w:val="24"/>
          <w:szCs w:val="24"/>
        </w:rPr>
        <w:t xml:space="preserve"> </w:t>
      </w:r>
      <w:r>
        <w:rPr>
          <w:sz w:val="24"/>
          <w:szCs w:val="24"/>
        </w:rPr>
        <w:t>（大写）</w:t>
      </w:r>
      <w:r>
        <w:rPr>
          <w:sz w:val="24"/>
          <w:szCs w:val="24"/>
          <w:u w:val="single" w:color="auto"/>
        </w:rPr>
        <w:t xml:space="preserve">          (¥</w:t>
      </w:r>
      <w:r>
        <w:rPr>
          <w:spacing w:val="1"/>
          <w:sz w:val="24"/>
          <w:szCs w:val="24"/>
          <w:u w:val="single" w:color="auto"/>
        </w:rPr>
        <w:t xml:space="preserve">      </w:t>
      </w:r>
      <w:r>
        <w:rPr>
          <w:sz w:val="24"/>
          <w:szCs w:val="24"/>
          <w:u w:val="single" w:color="auto"/>
        </w:rPr>
        <w:t>元）。</w:t>
      </w:r>
    </w:p>
    <w:p w14:paraId="7366A5CF">
      <w:pPr>
        <w:spacing w:line="434" w:lineRule="auto"/>
        <w:rPr>
          <w:sz w:val="24"/>
          <w:szCs w:val="24"/>
        </w:rPr>
        <w:sectPr>
          <w:headerReference r:id="rId44" w:type="default"/>
          <w:footerReference r:id="rId45" w:type="default"/>
          <w:pgSz w:w="11906" w:h="16839"/>
          <w:pgMar w:top="400" w:right="1643" w:bottom="1221" w:left="1654" w:header="0" w:footer="1059" w:gutter="0"/>
          <w:cols w:space="720" w:num="1"/>
        </w:sectPr>
      </w:pPr>
    </w:p>
    <w:p w14:paraId="37B84F22">
      <w:pPr>
        <w:pStyle w:val="2"/>
        <w:spacing w:before="245" w:line="219" w:lineRule="auto"/>
        <w:ind w:left="365"/>
        <w:rPr>
          <w:sz w:val="24"/>
          <w:szCs w:val="24"/>
        </w:rPr>
      </w:pPr>
      <w:r>
        <w:rPr>
          <w:spacing w:val="-1"/>
          <w:sz w:val="24"/>
          <w:szCs w:val="24"/>
        </w:rPr>
        <w:t>5. 承包人项目经理：</w:t>
      </w:r>
      <w:r>
        <w:rPr>
          <w:spacing w:val="-1"/>
          <w:sz w:val="24"/>
          <w:szCs w:val="24"/>
          <w:u w:val="single" w:color="auto"/>
        </w:rPr>
        <w:t xml:space="preserve">          </w:t>
      </w:r>
      <w:r>
        <w:rPr>
          <w:spacing w:val="-87"/>
          <w:sz w:val="24"/>
          <w:szCs w:val="24"/>
        </w:rPr>
        <w:t xml:space="preserve"> </w:t>
      </w:r>
      <w:r>
        <w:rPr>
          <w:spacing w:val="-1"/>
          <w:sz w:val="24"/>
          <w:szCs w:val="24"/>
        </w:rPr>
        <w:t>。承包人项目</w:t>
      </w:r>
      <w:r>
        <w:rPr>
          <w:spacing w:val="-2"/>
          <w:sz w:val="24"/>
          <w:szCs w:val="24"/>
        </w:rPr>
        <w:t>总</w:t>
      </w:r>
      <w:r>
        <w:rPr>
          <w:spacing w:val="-2"/>
          <w:sz w:val="24"/>
          <w:szCs w:val="24"/>
          <w:u w:val="single" w:color="auto"/>
        </w:rPr>
        <w:t xml:space="preserve">         </w:t>
      </w:r>
      <w:r>
        <w:rPr>
          <w:spacing w:val="-2"/>
          <w:sz w:val="24"/>
          <w:szCs w:val="24"/>
        </w:rPr>
        <w:t>。</w:t>
      </w:r>
    </w:p>
    <w:p w14:paraId="3EDB3ECB">
      <w:pPr>
        <w:pStyle w:val="2"/>
        <w:spacing w:before="293" w:line="218" w:lineRule="auto"/>
        <w:ind w:left="362"/>
        <w:rPr>
          <w:sz w:val="24"/>
          <w:szCs w:val="24"/>
        </w:rPr>
      </w:pPr>
      <w:r>
        <w:rPr>
          <w:spacing w:val="-1"/>
          <w:sz w:val="24"/>
          <w:szCs w:val="24"/>
        </w:rPr>
        <w:t>6. 工程质量符合</w:t>
      </w:r>
      <w:r>
        <w:rPr>
          <w:spacing w:val="-1"/>
          <w:sz w:val="24"/>
          <w:szCs w:val="24"/>
          <w:u w:val="single" w:color="auto"/>
        </w:rPr>
        <w:t>《公路工程质量检验评定标准》JTG F80/1-2017</w:t>
      </w:r>
      <w:r>
        <w:rPr>
          <w:spacing w:val="-33"/>
          <w:sz w:val="24"/>
          <w:szCs w:val="24"/>
          <w:u w:val="single" w:color="auto"/>
        </w:rPr>
        <w:t xml:space="preserve"> </w:t>
      </w:r>
      <w:r>
        <w:rPr>
          <w:spacing w:val="-1"/>
          <w:sz w:val="24"/>
          <w:szCs w:val="24"/>
        </w:rPr>
        <w:t>标准。</w:t>
      </w:r>
    </w:p>
    <w:p w14:paraId="42A961F1">
      <w:pPr>
        <w:pStyle w:val="2"/>
        <w:spacing w:before="297" w:line="219" w:lineRule="auto"/>
        <w:ind w:left="366"/>
        <w:rPr>
          <w:sz w:val="24"/>
          <w:szCs w:val="24"/>
        </w:rPr>
      </w:pPr>
      <w:r>
        <w:rPr>
          <w:spacing w:val="-1"/>
          <w:sz w:val="24"/>
          <w:szCs w:val="24"/>
        </w:rPr>
        <w:t>7. 承包人承诺按合同约定承担工程的实施、完成及缺陷修复。</w:t>
      </w:r>
    </w:p>
    <w:p w14:paraId="3A0F9426">
      <w:pPr>
        <w:pStyle w:val="2"/>
        <w:spacing w:before="295" w:line="218" w:lineRule="auto"/>
        <w:ind w:left="361"/>
        <w:rPr>
          <w:sz w:val="24"/>
          <w:szCs w:val="24"/>
        </w:rPr>
      </w:pPr>
      <w:r>
        <w:rPr>
          <w:sz w:val="24"/>
          <w:szCs w:val="24"/>
        </w:rPr>
        <w:t>8. 发包人承诺按合同约定的条件、时间和方</w:t>
      </w:r>
      <w:r>
        <w:rPr>
          <w:spacing w:val="-1"/>
          <w:sz w:val="24"/>
          <w:szCs w:val="24"/>
        </w:rPr>
        <w:t>式向承包人支付合同价款。</w:t>
      </w:r>
    </w:p>
    <w:p w14:paraId="097411D9">
      <w:pPr>
        <w:pStyle w:val="2"/>
        <w:spacing w:before="296" w:line="219" w:lineRule="auto"/>
        <w:ind w:left="361"/>
        <w:rPr>
          <w:sz w:val="24"/>
          <w:szCs w:val="24"/>
        </w:rPr>
      </w:pPr>
      <w:r>
        <w:rPr>
          <w:spacing w:val="-3"/>
          <w:sz w:val="24"/>
          <w:szCs w:val="24"/>
        </w:rPr>
        <w:t>9. 承包人应按照监理人指示开工，工期为</w:t>
      </w:r>
      <w:r>
        <w:rPr>
          <w:spacing w:val="-110"/>
          <w:sz w:val="24"/>
          <w:szCs w:val="24"/>
        </w:rPr>
        <w:t xml:space="preserve"> </w:t>
      </w:r>
      <w:r>
        <w:rPr>
          <w:sz w:val="24"/>
          <w:szCs w:val="24"/>
          <w:u w:val="single" w:color="auto"/>
        </w:rPr>
        <w:t xml:space="preserve">    </w:t>
      </w:r>
      <w:r>
        <w:rPr>
          <w:spacing w:val="-70"/>
          <w:sz w:val="24"/>
          <w:szCs w:val="24"/>
        </w:rPr>
        <w:t xml:space="preserve"> </w:t>
      </w:r>
      <w:r>
        <w:rPr>
          <w:spacing w:val="-3"/>
          <w:sz w:val="24"/>
          <w:szCs w:val="24"/>
        </w:rPr>
        <w:t>日历天。</w:t>
      </w:r>
    </w:p>
    <w:p w14:paraId="1AD28A7B">
      <w:pPr>
        <w:pStyle w:val="2"/>
        <w:spacing w:before="297" w:line="433" w:lineRule="auto"/>
        <w:ind w:firstLine="378"/>
        <w:rPr>
          <w:sz w:val="24"/>
          <w:szCs w:val="24"/>
        </w:rPr>
      </w:pPr>
      <w:r>
        <w:rPr>
          <w:spacing w:val="-1"/>
          <w:sz w:val="24"/>
          <w:szCs w:val="24"/>
        </w:rPr>
        <w:t>10.如因国家政策调整或不可抗力因素，导致合</w:t>
      </w:r>
      <w:r>
        <w:rPr>
          <w:spacing w:val="-2"/>
          <w:sz w:val="24"/>
          <w:szCs w:val="24"/>
        </w:rPr>
        <w:t>同无法履行，甲方不承担任何责</w:t>
      </w:r>
      <w:r>
        <w:rPr>
          <w:sz w:val="24"/>
          <w:szCs w:val="24"/>
        </w:rPr>
        <w:t xml:space="preserve"> </w:t>
      </w:r>
      <w:r>
        <w:rPr>
          <w:spacing w:val="-5"/>
          <w:sz w:val="24"/>
          <w:szCs w:val="24"/>
        </w:rPr>
        <w:t>任。</w:t>
      </w:r>
    </w:p>
    <w:p w14:paraId="531282D7">
      <w:pPr>
        <w:pStyle w:val="2"/>
        <w:spacing w:before="31" w:line="438" w:lineRule="auto"/>
        <w:ind w:firstLine="378"/>
        <w:jc w:val="both"/>
        <w:rPr>
          <w:sz w:val="24"/>
          <w:szCs w:val="24"/>
        </w:rPr>
      </w:pPr>
      <w:r>
        <w:rPr>
          <w:spacing w:val="-1"/>
          <w:sz w:val="24"/>
          <w:szCs w:val="24"/>
        </w:rPr>
        <w:t>11.本协议书在承包人提供履约担保后，由双方</w:t>
      </w:r>
      <w:r>
        <w:rPr>
          <w:spacing w:val="-2"/>
          <w:sz w:val="24"/>
          <w:szCs w:val="24"/>
        </w:rPr>
        <w:t>法定代表人或其委托代理人签署</w:t>
      </w:r>
      <w:r>
        <w:rPr>
          <w:sz w:val="24"/>
          <w:szCs w:val="24"/>
        </w:rPr>
        <w:t xml:space="preserve"> </w:t>
      </w:r>
      <w:r>
        <w:rPr>
          <w:spacing w:val="-1"/>
          <w:sz w:val="24"/>
          <w:szCs w:val="24"/>
        </w:rPr>
        <w:t>并加盖单位章后生效。全部工程完工后经交工验收合格、缺陷责任期满签发缺陷责</w:t>
      </w:r>
      <w:r>
        <w:rPr>
          <w:spacing w:val="4"/>
          <w:sz w:val="24"/>
          <w:szCs w:val="24"/>
        </w:rPr>
        <w:t xml:space="preserve"> </w:t>
      </w:r>
      <w:r>
        <w:rPr>
          <w:spacing w:val="-1"/>
          <w:sz w:val="24"/>
          <w:szCs w:val="24"/>
        </w:rPr>
        <w:t>任终止证书后失效。</w:t>
      </w:r>
    </w:p>
    <w:p w14:paraId="2F3B7910">
      <w:pPr>
        <w:pStyle w:val="2"/>
        <w:spacing w:before="33" w:line="433" w:lineRule="auto"/>
        <w:ind w:left="5" w:firstLine="372"/>
        <w:rPr>
          <w:sz w:val="24"/>
          <w:szCs w:val="24"/>
        </w:rPr>
      </w:pPr>
      <w:r>
        <w:rPr>
          <w:spacing w:val="2"/>
          <w:sz w:val="24"/>
          <w:szCs w:val="24"/>
        </w:rPr>
        <w:t>12. 本协议书正本</w:t>
      </w:r>
      <w:r>
        <w:rPr>
          <w:spacing w:val="2"/>
          <w:sz w:val="24"/>
          <w:szCs w:val="24"/>
          <w:u w:val="single" w:color="auto"/>
        </w:rPr>
        <w:t>二</w:t>
      </w:r>
      <w:r>
        <w:rPr>
          <w:spacing w:val="2"/>
          <w:sz w:val="24"/>
          <w:szCs w:val="24"/>
        </w:rPr>
        <w:t>份、副本</w:t>
      </w:r>
      <w:r>
        <w:rPr>
          <w:spacing w:val="2"/>
          <w:sz w:val="24"/>
          <w:szCs w:val="24"/>
          <w:u w:val="single" w:color="auto"/>
        </w:rPr>
        <w:t>二</w:t>
      </w:r>
      <w:r>
        <w:rPr>
          <w:spacing w:val="2"/>
          <w:sz w:val="24"/>
          <w:szCs w:val="24"/>
        </w:rPr>
        <w:t>份，合同双方各执正本</w:t>
      </w:r>
      <w:r>
        <w:rPr>
          <w:spacing w:val="2"/>
          <w:sz w:val="24"/>
          <w:szCs w:val="24"/>
          <w:u w:val="single" w:color="auto"/>
        </w:rPr>
        <w:t>一</w:t>
      </w:r>
      <w:r>
        <w:rPr>
          <w:spacing w:val="2"/>
          <w:sz w:val="24"/>
          <w:szCs w:val="24"/>
        </w:rPr>
        <w:t>份，副本</w:t>
      </w:r>
      <w:r>
        <w:rPr>
          <w:spacing w:val="2"/>
          <w:sz w:val="24"/>
          <w:szCs w:val="24"/>
          <w:u w:val="single" w:color="auto"/>
        </w:rPr>
        <w:t>一</w:t>
      </w:r>
      <w:r>
        <w:rPr>
          <w:spacing w:val="2"/>
          <w:sz w:val="24"/>
          <w:szCs w:val="24"/>
        </w:rPr>
        <w:t>份当</w:t>
      </w:r>
      <w:r>
        <w:rPr>
          <w:spacing w:val="1"/>
          <w:sz w:val="24"/>
          <w:szCs w:val="24"/>
        </w:rPr>
        <w:t>正本</w:t>
      </w:r>
      <w:r>
        <w:rPr>
          <w:sz w:val="24"/>
          <w:szCs w:val="24"/>
        </w:rPr>
        <w:t xml:space="preserve"> </w:t>
      </w:r>
      <w:r>
        <w:rPr>
          <w:spacing w:val="-1"/>
          <w:sz w:val="24"/>
          <w:szCs w:val="24"/>
        </w:rPr>
        <w:t>与副本的内容不一致时，以正本为准。</w:t>
      </w:r>
    </w:p>
    <w:p w14:paraId="18446D92">
      <w:pPr>
        <w:spacing w:line="266" w:lineRule="auto"/>
        <w:rPr>
          <w:rFonts w:ascii="Arial"/>
          <w:sz w:val="21"/>
        </w:rPr>
      </w:pPr>
    </w:p>
    <w:p w14:paraId="27B6696E">
      <w:pPr>
        <w:spacing w:line="266" w:lineRule="auto"/>
        <w:rPr>
          <w:rFonts w:ascii="Arial"/>
          <w:sz w:val="21"/>
        </w:rPr>
      </w:pPr>
    </w:p>
    <w:p w14:paraId="1D9E1871">
      <w:pPr>
        <w:pStyle w:val="2"/>
        <w:spacing w:before="79" w:line="219" w:lineRule="auto"/>
        <w:ind w:left="378"/>
        <w:rPr>
          <w:sz w:val="24"/>
          <w:szCs w:val="24"/>
        </w:rPr>
      </w:pPr>
      <w:r>
        <w:rPr>
          <w:spacing w:val="-1"/>
          <w:sz w:val="24"/>
          <w:szCs w:val="24"/>
        </w:rPr>
        <w:t>13. 合同未尽事宜，双方另行签订补充协议。补充协议是合同的组成部分。</w:t>
      </w:r>
    </w:p>
    <w:p w14:paraId="630B2C1C">
      <w:pPr>
        <w:pStyle w:val="2"/>
        <w:spacing w:before="296" w:line="219" w:lineRule="auto"/>
        <w:ind w:left="4"/>
        <w:rPr>
          <w:sz w:val="24"/>
          <w:szCs w:val="24"/>
        </w:rPr>
      </w:pPr>
      <w:r>
        <w:rPr>
          <w:spacing w:val="-1"/>
          <w:sz w:val="24"/>
          <w:szCs w:val="24"/>
        </w:rPr>
        <w:t>发包人：</w:t>
      </w:r>
      <w:r>
        <w:rPr>
          <w:rFonts w:hint="eastAsia"/>
          <w:spacing w:val="-1"/>
          <w:sz w:val="24"/>
          <w:szCs w:val="24"/>
          <w:u w:val="single" w:color="auto"/>
          <w:lang w:eastAsia="zh-CN"/>
        </w:rPr>
        <w:t>囊谦县</w:t>
      </w:r>
      <w:r>
        <w:rPr>
          <w:spacing w:val="-1"/>
          <w:sz w:val="24"/>
          <w:szCs w:val="24"/>
          <w:u w:val="single" w:color="auto"/>
        </w:rPr>
        <w:t>交通运输局</w:t>
      </w:r>
      <w:r>
        <w:rPr>
          <w:spacing w:val="-1"/>
          <w:sz w:val="24"/>
          <w:szCs w:val="24"/>
        </w:rPr>
        <w:t xml:space="preserve">           承包人：</w:t>
      </w:r>
      <w:r>
        <w:rPr>
          <w:sz w:val="24"/>
          <w:szCs w:val="24"/>
          <w:u w:val="single" w:color="auto"/>
        </w:rPr>
        <w:t xml:space="preserve">                 </w:t>
      </w:r>
    </w:p>
    <w:p w14:paraId="348B2FCD">
      <w:pPr>
        <w:pStyle w:val="2"/>
        <w:spacing w:before="295" w:line="219" w:lineRule="auto"/>
        <w:ind w:left="972"/>
        <w:rPr>
          <w:sz w:val="24"/>
          <w:szCs w:val="24"/>
        </w:rPr>
      </w:pPr>
      <w:r>
        <w:rPr>
          <w:spacing w:val="2"/>
          <w:sz w:val="24"/>
          <w:szCs w:val="24"/>
        </w:rPr>
        <w:t>（盖章</w:t>
      </w:r>
      <w:r>
        <w:rPr>
          <w:spacing w:val="-17"/>
          <w:sz w:val="24"/>
          <w:szCs w:val="24"/>
        </w:rPr>
        <w:t>）</w:t>
      </w:r>
      <w:r>
        <w:rPr>
          <w:spacing w:val="4"/>
          <w:sz w:val="24"/>
          <w:szCs w:val="24"/>
        </w:rPr>
        <w:t xml:space="preserve">                              </w:t>
      </w:r>
      <w:r>
        <w:rPr>
          <w:spacing w:val="-17"/>
          <w:sz w:val="24"/>
          <w:szCs w:val="24"/>
        </w:rPr>
        <w:t>（</w:t>
      </w:r>
      <w:r>
        <w:rPr>
          <w:spacing w:val="2"/>
          <w:sz w:val="24"/>
          <w:szCs w:val="24"/>
        </w:rPr>
        <w:t>盖章）</w:t>
      </w:r>
    </w:p>
    <w:p w14:paraId="21E3A37B">
      <w:pPr>
        <w:pStyle w:val="2"/>
        <w:spacing w:before="295" w:line="219" w:lineRule="auto"/>
        <w:ind w:left="241"/>
        <w:rPr>
          <w:sz w:val="24"/>
          <w:szCs w:val="24"/>
        </w:rPr>
      </w:pPr>
      <w:r>
        <w:rPr>
          <w:spacing w:val="2"/>
          <w:sz w:val="24"/>
          <w:szCs w:val="24"/>
        </w:rPr>
        <w:t>法定代表人</w:t>
      </w:r>
      <w:r>
        <w:rPr>
          <w:spacing w:val="-14"/>
          <w:sz w:val="24"/>
          <w:szCs w:val="24"/>
        </w:rPr>
        <w:t>：</w:t>
      </w:r>
      <w:r>
        <w:rPr>
          <w:sz w:val="24"/>
          <w:szCs w:val="24"/>
          <w:u w:val="single" w:color="auto"/>
        </w:rPr>
        <w:t xml:space="preserve">         </w:t>
      </w:r>
      <w:r>
        <w:rPr>
          <w:spacing w:val="-14"/>
          <w:sz w:val="24"/>
          <w:szCs w:val="24"/>
        </w:rPr>
        <w:t>（</w:t>
      </w:r>
      <w:r>
        <w:rPr>
          <w:spacing w:val="2"/>
          <w:sz w:val="24"/>
          <w:szCs w:val="24"/>
        </w:rPr>
        <w:t>签字）     法定代表人</w:t>
      </w:r>
      <w:r>
        <w:rPr>
          <w:spacing w:val="-14"/>
          <w:sz w:val="24"/>
          <w:szCs w:val="24"/>
        </w:rPr>
        <w:t>：</w:t>
      </w:r>
      <w:r>
        <w:rPr>
          <w:sz w:val="24"/>
          <w:szCs w:val="24"/>
          <w:u w:val="single" w:color="auto"/>
        </w:rPr>
        <w:t xml:space="preserve">         </w:t>
      </w:r>
      <w:r>
        <w:rPr>
          <w:spacing w:val="-14"/>
          <w:sz w:val="24"/>
          <w:szCs w:val="24"/>
        </w:rPr>
        <w:t>（</w:t>
      </w:r>
      <w:r>
        <w:rPr>
          <w:spacing w:val="2"/>
          <w:sz w:val="24"/>
          <w:szCs w:val="24"/>
        </w:rPr>
        <w:t>签字）</w:t>
      </w:r>
    </w:p>
    <w:p w14:paraId="56C51C1A">
      <w:pPr>
        <w:pStyle w:val="2"/>
        <w:spacing w:before="295" w:line="223" w:lineRule="auto"/>
        <w:ind w:left="243"/>
        <w:rPr>
          <w:sz w:val="24"/>
          <w:szCs w:val="24"/>
        </w:rPr>
      </w:pPr>
      <w:r>
        <w:rPr>
          <w:spacing w:val="-7"/>
          <w:sz w:val="24"/>
          <w:szCs w:val="24"/>
        </w:rPr>
        <w:t>或</w:t>
      </w:r>
      <w:r>
        <w:rPr>
          <w:sz w:val="24"/>
          <w:szCs w:val="24"/>
        </w:rPr>
        <w:t xml:space="preserve">                                </w:t>
      </w:r>
      <w:r>
        <w:rPr>
          <w:spacing w:val="-7"/>
          <w:sz w:val="24"/>
          <w:szCs w:val="24"/>
        </w:rPr>
        <w:t>或</w:t>
      </w:r>
    </w:p>
    <w:p w14:paraId="2BF17A0F">
      <w:pPr>
        <w:pStyle w:val="2"/>
        <w:spacing w:before="292" w:line="219" w:lineRule="auto"/>
        <w:ind w:left="241"/>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     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0F82FFD4">
      <w:pPr>
        <w:spacing w:line="258" w:lineRule="auto"/>
        <w:rPr>
          <w:rFonts w:ascii="Arial"/>
          <w:sz w:val="21"/>
        </w:rPr>
      </w:pPr>
    </w:p>
    <w:p w14:paraId="482D37BC">
      <w:pPr>
        <w:spacing w:line="258" w:lineRule="auto"/>
        <w:rPr>
          <w:rFonts w:ascii="Arial"/>
          <w:sz w:val="21"/>
        </w:rPr>
      </w:pPr>
    </w:p>
    <w:p w14:paraId="22DB2F5B">
      <w:pPr>
        <w:spacing w:line="258" w:lineRule="auto"/>
        <w:rPr>
          <w:rFonts w:ascii="Arial"/>
          <w:sz w:val="21"/>
        </w:rPr>
      </w:pPr>
    </w:p>
    <w:p w14:paraId="0060416E">
      <w:pPr>
        <w:pStyle w:val="2"/>
        <w:spacing w:before="79" w:line="219" w:lineRule="auto"/>
        <w:ind w:left="1081"/>
        <w:rPr>
          <w:sz w:val="24"/>
          <w:szCs w:val="24"/>
        </w:rPr>
      </w:pPr>
      <w:r>
        <w:rPr>
          <w:spacing w:val="-17"/>
          <w:sz w:val="24"/>
          <w:szCs w:val="24"/>
        </w:rPr>
        <w:t>年</w:t>
      </w:r>
      <w:r>
        <w:rPr>
          <w:spacing w:val="3"/>
          <w:sz w:val="24"/>
          <w:szCs w:val="24"/>
        </w:rPr>
        <w:t xml:space="preserve">    </w:t>
      </w:r>
      <w:r>
        <w:rPr>
          <w:spacing w:val="-17"/>
          <w:sz w:val="24"/>
          <w:szCs w:val="24"/>
        </w:rPr>
        <w:t>月</w:t>
      </w:r>
      <w:r>
        <w:rPr>
          <w:spacing w:val="13"/>
          <w:sz w:val="24"/>
          <w:szCs w:val="24"/>
        </w:rPr>
        <w:t xml:space="preserve">    </w:t>
      </w:r>
      <w:r>
        <w:rPr>
          <w:spacing w:val="-17"/>
          <w:sz w:val="24"/>
          <w:szCs w:val="24"/>
        </w:rPr>
        <w:t>日</w:t>
      </w:r>
      <w:r>
        <w:rPr>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3"/>
          <w:sz w:val="24"/>
          <w:szCs w:val="24"/>
        </w:rPr>
        <w:t xml:space="preserve">    </w:t>
      </w:r>
      <w:r>
        <w:rPr>
          <w:spacing w:val="-17"/>
          <w:sz w:val="24"/>
          <w:szCs w:val="24"/>
        </w:rPr>
        <w:t>日</w:t>
      </w:r>
    </w:p>
    <w:p w14:paraId="3EE65FC8">
      <w:pPr>
        <w:spacing w:line="219" w:lineRule="auto"/>
        <w:rPr>
          <w:sz w:val="24"/>
          <w:szCs w:val="24"/>
        </w:rPr>
        <w:sectPr>
          <w:headerReference r:id="rId46" w:type="default"/>
          <w:footerReference r:id="rId47" w:type="default"/>
          <w:pgSz w:w="11906" w:h="16839"/>
          <w:pgMar w:top="400" w:right="1643" w:bottom="1221" w:left="1652" w:header="0" w:footer="1059" w:gutter="0"/>
          <w:cols w:space="720" w:num="1"/>
        </w:sectPr>
      </w:pPr>
    </w:p>
    <w:p w14:paraId="26962627">
      <w:pPr>
        <w:spacing w:before="178" w:line="228" w:lineRule="auto"/>
        <w:ind w:left="3691"/>
        <w:rPr>
          <w:rFonts w:ascii="黑体" w:hAnsi="黑体" w:eastAsia="黑体" w:cs="黑体"/>
          <w:sz w:val="31"/>
          <w:szCs w:val="31"/>
        </w:rPr>
      </w:pPr>
      <w:r>
        <w:rPr>
          <w:rFonts w:ascii="黑体" w:hAnsi="黑体" w:eastAsia="黑体" w:cs="黑体"/>
          <w:b/>
          <w:bCs/>
          <w:spacing w:val="-4"/>
          <w:sz w:val="31"/>
          <w:szCs w:val="31"/>
        </w:rPr>
        <w:t>廉政合同</w:t>
      </w:r>
    </w:p>
    <w:p w14:paraId="13187946">
      <w:pPr>
        <w:pStyle w:val="2"/>
        <w:tabs>
          <w:tab w:val="left" w:pos="8609"/>
        </w:tabs>
        <w:spacing w:before="262" w:line="441" w:lineRule="auto"/>
        <w:ind w:left="4" w:right="61" w:firstLine="804"/>
        <w:jc w:val="both"/>
        <w:rPr>
          <w:sz w:val="24"/>
          <w:szCs w:val="24"/>
        </w:rPr>
      </w:pPr>
      <w:r>
        <w:rPr>
          <w:spacing w:val="-4"/>
          <w:sz w:val="24"/>
          <w:szCs w:val="24"/>
        </w:rPr>
        <w:t>根据交通部《关于在交通基础设施建设中加强廉政建设的若干意见》以及有</w:t>
      </w:r>
      <w:r>
        <w:rPr>
          <w:spacing w:val="11"/>
          <w:sz w:val="24"/>
          <w:szCs w:val="24"/>
        </w:rPr>
        <w:t xml:space="preserve"> </w:t>
      </w:r>
      <w:r>
        <w:rPr>
          <w:spacing w:val="-1"/>
          <w:sz w:val="24"/>
          <w:szCs w:val="24"/>
        </w:rPr>
        <w:t>关工程建设、廉政建设的规定，为做好工程建设中的党风廉政建设，保证工程建设</w:t>
      </w:r>
      <w:r>
        <w:rPr>
          <w:sz w:val="24"/>
          <w:szCs w:val="24"/>
        </w:rPr>
        <w:t xml:space="preserve"> </w:t>
      </w:r>
      <w:r>
        <w:rPr>
          <w:spacing w:val="-1"/>
          <w:sz w:val="24"/>
          <w:szCs w:val="24"/>
        </w:rPr>
        <w:t>高效优质，保证建设资金的安全和有效使用以及投资效益，建设工程的项目法人</w:t>
      </w:r>
      <w:r>
        <w:rPr>
          <w:rFonts w:hint="eastAsia"/>
          <w:spacing w:val="-1"/>
          <w:sz w:val="24"/>
          <w:szCs w:val="24"/>
          <w:u w:val="single" w:color="auto"/>
          <w:lang w:val="en-US" w:eastAsia="zh-CN"/>
        </w:rPr>
        <w:t>囊谦县</w:t>
      </w:r>
      <w:r>
        <w:rPr>
          <w:spacing w:val="1"/>
          <w:sz w:val="24"/>
          <w:szCs w:val="24"/>
          <w:u w:val="single" w:color="auto"/>
        </w:rPr>
        <w:t>交通运输局</w:t>
      </w:r>
      <w:r>
        <w:rPr>
          <w:spacing w:val="1"/>
          <w:sz w:val="24"/>
          <w:szCs w:val="24"/>
        </w:rPr>
        <w:t>（全称</w:t>
      </w:r>
      <w:r>
        <w:rPr>
          <w:spacing w:val="-18"/>
          <w:sz w:val="24"/>
          <w:szCs w:val="24"/>
        </w:rPr>
        <w:t>）（</w:t>
      </w:r>
      <w:r>
        <w:rPr>
          <w:spacing w:val="1"/>
          <w:sz w:val="24"/>
          <w:szCs w:val="24"/>
        </w:rPr>
        <w:t>以下称甲方）与施工单位</w:t>
      </w:r>
      <w:r>
        <w:rPr>
          <w:sz w:val="24"/>
          <w:szCs w:val="24"/>
          <w:u w:val="single" w:color="auto"/>
        </w:rPr>
        <w:tab/>
      </w:r>
      <w:r>
        <w:rPr>
          <w:sz w:val="24"/>
          <w:szCs w:val="24"/>
        </w:rPr>
        <w:t xml:space="preserve"> </w:t>
      </w:r>
      <w:r>
        <w:rPr>
          <w:spacing w:val="-2"/>
          <w:sz w:val="24"/>
          <w:szCs w:val="24"/>
        </w:rPr>
        <w:t>（以下称乙方</w:t>
      </w:r>
      <w:r>
        <w:rPr>
          <w:spacing w:val="6"/>
          <w:sz w:val="24"/>
          <w:szCs w:val="24"/>
        </w:rPr>
        <w:t>），</w:t>
      </w:r>
      <w:r>
        <w:rPr>
          <w:spacing w:val="-2"/>
          <w:sz w:val="24"/>
          <w:szCs w:val="24"/>
        </w:rPr>
        <w:t>特订立如下合同。</w:t>
      </w:r>
    </w:p>
    <w:p w14:paraId="2D87E48F">
      <w:pPr>
        <w:pStyle w:val="2"/>
        <w:spacing w:before="35" w:line="219" w:lineRule="auto"/>
        <w:ind w:left="480"/>
        <w:rPr>
          <w:sz w:val="24"/>
          <w:szCs w:val="24"/>
        </w:rPr>
      </w:pPr>
      <w:r>
        <w:rPr>
          <w:spacing w:val="-4"/>
          <w:sz w:val="24"/>
          <w:szCs w:val="24"/>
        </w:rPr>
        <w:t>第一条</w:t>
      </w:r>
      <w:r>
        <w:rPr>
          <w:spacing w:val="20"/>
          <w:sz w:val="24"/>
          <w:szCs w:val="24"/>
        </w:rPr>
        <w:t xml:space="preserve">  </w:t>
      </w:r>
      <w:r>
        <w:rPr>
          <w:spacing w:val="-4"/>
          <w:sz w:val="24"/>
          <w:szCs w:val="24"/>
        </w:rPr>
        <w:t>甲乙双方的权利和义务</w:t>
      </w:r>
    </w:p>
    <w:p w14:paraId="455718E3">
      <w:pPr>
        <w:pStyle w:val="2"/>
        <w:spacing w:before="293" w:line="219" w:lineRule="auto"/>
        <w:ind w:left="492"/>
        <w:rPr>
          <w:sz w:val="24"/>
          <w:szCs w:val="24"/>
        </w:rPr>
      </w:pPr>
      <w:r>
        <w:rPr>
          <w:spacing w:val="-1"/>
          <w:sz w:val="24"/>
          <w:szCs w:val="24"/>
        </w:rPr>
        <w:t>（一）严格遵守党和国家有关法律法规及交通部和省厅的有关廉政规定。</w:t>
      </w:r>
    </w:p>
    <w:p w14:paraId="5C0ACC8C">
      <w:pPr>
        <w:pStyle w:val="2"/>
        <w:spacing w:before="296" w:line="219" w:lineRule="auto"/>
        <w:ind w:left="492"/>
        <w:rPr>
          <w:sz w:val="24"/>
          <w:szCs w:val="24"/>
        </w:rPr>
      </w:pPr>
      <w:r>
        <w:rPr>
          <w:spacing w:val="-2"/>
          <w:sz w:val="24"/>
          <w:szCs w:val="24"/>
        </w:rPr>
        <w:t>（二）严格执行</w:t>
      </w:r>
      <w:r>
        <w:rPr>
          <w:spacing w:val="-2"/>
          <w:sz w:val="24"/>
          <w:szCs w:val="24"/>
          <w:u w:val="single" w:color="auto"/>
        </w:rPr>
        <w:t xml:space="preserve">           </w:t>
      </w:r>
      <w:r>
        <w:rPr>
          <w:spacing w:val="-108"/>
          <w:sz w:val="24"/>
          <w:szCs w:val="24"/>
        </w:rPr>
        <w:t xml:space="preserve"> </w:t>
      </w:r>
      <w:r>
        <w:rPr>
          <w:spacing w:val="-2"/>
          <w:sz w:val="24"/>
          <w:szCs w:val="24"/>
        </w:rPr>
        <w:t>建设工程的合同</w:t>
      </w:r>
      <w:r>
        <w:rPr>
          <w:spacing w:val="-3"/>
          <w:sz w:val="24"/>
          <w:szCs w:val="24"/>
        </w:rPr>
        <w:t>文件，</w:t>
      </w:r>
      <w:r>
        <w:rPr>
          <w:spacing w:val="-71"/>
          <w:sz w:val="24"/>
          <w:szCs w:val="24"/>
        </w:rPr>
        <w:t xml:space="preserve"> </w:t>
      </w:r>
      <w:r>
        <w:rPr>
          <w:spacing w:val="-3"/>
          <w:sz w:val="24"/>
          <w:szCs w:val="24"/>
        </w:rPr>
        <w:t>自觉按合同办事。</w:t>
      </w:r>
    </w:p>
    <w:p w14:paraId="74B2F236">
      <w:pPr>
        <w:pStyle w:val="2"/>
        <w:spacing w:before="295" w:line="219" w:lineRule="auto"/>
        <w:jc w:val="right"/>
        <w:rPr>
          <w:sz w:val="24"/>
          <w:szCs w:val="24"/>
        </w:rPr>
      </w:pPr>
      <w:r>
        <w:rPr>
          <w:spacing w:val="-6"/>
          <w:sz w:val="24"/>
          <w:szCs w:val="24"/>
        </w:rPr>
        <w:t>（三）双方必须严格遵守《青海省交通基础设施建设</w:t>
      </w:r>
      <w:r>
        <w:rPr>
          <w:spacing w:val="-7"/>
          <w:sz w:val="24"/>
          <w:szCs w:val="24"/>
        </w:rPr>
        <w:t>廉政信用制度（试行）》，</w:t>
      </w:r>
    </w:p>
    <w:p w14:paraId="418F6825">
      <w:pPr>
        <w:pStyle w:val="2"/>
        <w:spacing w:before="295" w:line="219" w:lineRule="auto"/>
        <w:ind w:left="1"/>
        <w:rPr>
          <w:sz w:val="24"/>
          <w:szCs w:val="24"/>
        </w:rPr>
      </w:pPr>
      <w:r>
        <w:rPr>
          <w:spacing w:val="-2"/>
          <w:sz w:val="24"/>
          <w:szCs w:val="24"/>
        </w:rPr>
        <w:t>恪守廉政信用。</w:t>
      </w:r>
    </w:p>
    <w:p w14:paraId="05BFCAB6">
      <w:pPr>
        <w:pStyle w:val="2"/>
        <w:spacing w:before="294" w:line="437" w:lineRule="auto"/>
        <w:ind w:right="61" w:firstLine="492"/>
        <w:jc w:val="both"/>
        <w:rPr>
          <w:sz w:val="24"/>
          <w:szCs w:val="24"/>
        </w:rPr>
      </w:pPr>
      <w:r>
        <w:rPr>
          <w:spacing w:val="-1"/>
          <w:sz w:val="24"/>
          <w:szCs w:val="24"/>
        </w:rPr>
        <w:t>（四）双方的业务活动坚持公开、公正、诚信、透明的</w:t>
      </w:r>
      <w:r>
        <w:rPr>
          <w:spacing w:val="-2"/>
          <w:sz w:val="24"/>
          <w:szCs w:val="24"/>
        </w:rPr>
        <w:t>原则（除法律认定的商</w:t>
      </w:r>
      <w:r>
        <w:rPr>
          <w:sz w:val="24"/>
          <w:szCs w:val="24"/>
        </w:rPr>
        <w:t xml:space="preserve"> </w:t>
      </w:r>
      <w:r>
        <w:rPr>
          <w:spacing w:val="-1"/>
          <w:sz w:val="24"/>
          <w:szCs w:val="24"/>
        </w:rPr>
        <w:t>业秘密和合同文件另有规定之外</w:t>
      </w:r>
      <w:r>
        <w:rPr>
          <w:spacing w:val="1"/>
          <w:sz w:val="24"/>
          <w:szCs w:val="24"/>
        </w:rPr>
        <w:t>），</w:t>
      </w:r>
      <w:r>
        <w:rPr>
          <w:spacing w:val="-1"/>
          <w:sz w:val="24"/>
          <w:szCs w:val="24"/>
        </w:rPr>
        <w:t>不得损害国家和集体利益，违反工程建设管理</w:t>
      </w:r>
      <w:r>
        <w:rPr>
          <w:spacing w:val="1"/>
          <w:sz w:val="24"/>
          <w:szCs w:val="24"/>
        </w:rPr>
        <w:t xml:space="preserve"> </w:t>
      </w:r>
      <w:r>
        <w:rPr>
          <w:spacing w:val="-2"/>
          <w:sz w:val="24"/>
          <w:szCs w:val="24"/>
        </w:rPr>
        <w:t>规章制度。</w:t>
      </w:r>
    </w:p>
    <w:p w14:paraId="6A9D1BF4">
      <w:pPr>
        <w:pStyle w:val="2"/>
        <w:spacing w:before="38" w:line="433" w:lineRule="auto"/>
        <w:ind w:left="1" w:right="98" w:firstLine="490"/>
        <w:rPr>
          <w:sz w:val="24"/>
          <w:szCs w:val="24"/>
        </w:rPr>
      </w:pPr>
      <w:r>
        <w:rPr>
          <w:spacing w:val="-2"/>
          <w:sz w:val="24"/>
          <w:szCs w:val="24"/>
        </w:rPr>
        <w:t>（五）建立健全廉政制度，开展廉政教育，设立</w:t>
      </w:r>
      <w:r>
        <w:rPr>
          <w:spacing w:val="-3"/>
          <w:sz w:val="24"/>
          <w:szCs w:val="24"/>
        </w:rPr>
        <w:t>廉政告示牌，公布举报电话，</w:t>
      </w:r>
      <w:r>
        <w:rPr>
          <w:sz w:val="24"/>
          <w:szCs w:val="24"/>
        </w:rPr>
        <w:t xml:space="preserve"> </w:t>
      </w:r>
      <w:r>
        <w:rPr>
          <w:spacing w:val="-1"/>
          <w:sz w:val="24"/>
          <w:szCs w:val="24"/>
        </w:rPr>
        <w:t>监督并认真查处违法违纪行为。</w:t>
      </w:r>
    </w:p>
    <w:p w14:paraId="7B994094">
      <w:pPr>
        <w:pStyle w:val="2"/>
        <w:spacing w:before="34" w:line="433" w:lineRule="auto"/>
        <w:ind w:right="61" w:firstLine="492"/>
        <w:rPr>
          <w:sz w:val="24"/>
          <w:szCs w:val="24"/>
        </w:rPr>
      </w:pPr>
      <w:r>
        <w:rPr>
          <w:spacing w:val="-1"/>
          <w:sz w:val="24"/>
          <w:szCs w:val="24"/>
        </w:rPr>
        <w:t>（六）发现对方在业务活动中有违反廉政规定的行为，</w:t>
      </w:r>
      <w:r>
        <w:rPr>
          <w:spacing w:val="-2"/>
          <w:sz w:val="24"/>
          <w:szCs w:val="24"/>
        </w:rPr>
        <w:t>有及时提醒对方纠正的</w:t>
      </w:r>
      <w:r>
        <w:rPr>
          <w:sz w:val="24"/>
          <w:szCs w:val="24"/>
        </w:rPr>
        <w:t xml:space="preserve"> </w:t>
      </w:r>
      <w:r>
        <w:rPr>
          <w:spacing w:val="-2"/>
          <w:sz w:val="24"/>
          <w:szCs w:val="24"/>
        </w:rPr>
        <w:t>权利和义务。</w:t>
      </w:r>
    </w:p>
    <w:p w14:paraId="17C4DBED">
      <w:pPr>
        <w:pStyle w:val="2"/>
        <w:spacing w:before="34" w:line="431" w:lineRule="auto"/>
        <w:ind w:left="3" w:right="79" w:firstLine="488"/>
        <w:rPr>
          <w:sz w:val="24"/>
          <w:szCs w:val="24"/>
        </w:rPr>
      </w:pPr>
      <w:r>
        <w:rPr>
          <w:spacing w:val="-2"/>
          <w:sz w:val="24"/>
          <w:szCs w:val="24"/>
        </w:rPr>
        <w:t>（七）发现对方严重违反本合同义务条款的行为，有向其上级有关部门举报、</w:t>
      </w:r>
      <w:r>
        <w:rPr>
          <w:spacing w:val="6"/>
          <w:sz w:val="24"/>
          <w:szCs w:val="24"/>
        </w:rPr>
        <w:t xml:space="preserve"> </w:t>
      </w:r>
      <w:r>
        <w:rPr>
          <w:spacing w:val="-1"/>
          <w:sz w:val="24"/>
          <w:szCs w:val="24"/>
        </w:rPr>
        <w:t>建议给予处理并要求告知处理结果的权利。</w:t>
      </w:r>
    </w:p>
    <w:p w14:paraId="01482420">
      <w:pPr>
        <w:pStyle w:val="2"/>
        <w:spacing w:before="39" w:line="219" w:lineRule="auto"/>
        <w:ind w:left="480"/>
        <w:rPr>
          <w:sz w:val="24"/>
          <w:szCs w:val="24"/>
        </w:rPr>
      </w:pPr>
      <w:r>
        <w:rPr>
          <w:spacing w:val="-7"/>
          <w:sz w:val="24"/>
          <w:szCs w:val="24"/>
        </w:rPr>
        <w:t>第二条</w:t>
      </w:r>
      <w:r>
        <w:rPr>
          <w:spacing w:val="22"/>
          <w:sz w:val="24"/>
          <w:szCs w:val="24"/>
        </w:rPr>
        <w:t xml:space="preserve">  </w:t>
      </w:r>
      <w:r>
        <w:rPr>
          <w:spacing w:val="-7"/>
          <w:sz w:val="24"/>
          <w:szCs w:val="24"/>
        </w:rPr>
        <w:t>甲方的义务</w:t>
      </w:r>
    </w:p>
    <w:p w14:paraId="55374F19">
      <w:pPr>
        <w:pStyle w:val="2"/>
        <w:spacing w:before="295" w:line="432" w:lineRule="auto"/>
        <w:ind w:left="4" w:right="98" w:firstLine="487"/>
        <w:rPr>
          <w:sz w:val="24"/>
          <w:szCs w:val="24"/>
        </w:rPr>
      </w:pPr>
      <w:r>
        <w:rPr>
          <w:spacing w:val="-2"/>
          <w:sz w:val="24"/>
          <w:szCs w:val="24"/>
        </w:rPr>
        <w:t>（一）甲方及其工作人员不得索要或接受乙方的</w:t>
      </w:r>
      <w:r>
        <w:rPr>
          <w:spacing w:val="-3"/>
          <w:sz w:val="24"/>
          <w:szCs w:val="24"/>
        </w:rPr>
        <w:t>礼金、有价证券和贵重物品，</w:t>
      </w:r>
      <w:r>
        <w:rPr>
          <w:sz w:val="24"/>
          <w:szCs w:val="24"/>
        </w:rPr>
        <w:t xml:space="preserve"> </w:t>
      </w:r>
      <w:r>
        <w:rPr>
          <w:spacing w:val="-1"/>
          <w:sz w:val="24"/>
          <w:szCs w:val="24"/>
        </w:rPr>
        <w:t>不得在乙方报销任何应由甲方或个人支付的费用等。</w:t>
      </w:r>
    </w:p>
    <w:p w14:paraId="13C6B1FE">
      <w:pPr>
        <w:pStyle w:val="2"/>
        <w:spacing w:before="38" w:line="219" w:lineRule="auto"/>
        <w:ind w:left="492"/>
        <w:rPr>
          <w:sz w:val="24"/>
          <w:szCs w:val="24"/>
        </w:rPr>
      </w:pPr>
      <w:r>
        <w:rPr>
          <w:spacing w:val="-1"/>
          <w:sz w:val="24"/>
          <w:szCs w:val="24"/>
        </w:rPr>
        <w:t>（二）甲方工作人员不得参加乙方安排的超标准宴请和</w:t>
      </w:r>
      <w:r>
        <w:rPr>
          <w:spacing w:val="-2"/>
          <w:sz w:val="24"/>
          <w:szCs w:val="24"/>
        </w:rPr>
        <w:t>娱乐活动；不得接受乙</w:t>
      </w:r>
    </w:p>
    <w:p w14:paraId="1551B110">
      <w:pPr>
        <w:spacing w:line="219" w:lineRule="auto"/>
        <w:rPr>
          <w:sz w:val="24"/>
          <w:szCs w:val="24"/>
        </w:rPr>
        <w:sectPr>
          <w:headerReference r:id="rId48" w:type="default"/>
          <w:footerReference r:id="rId49" w:type="default"/>
          <w:pgSz w:w="11906" w:h="16839"/>
          <w:pgMar w:top="400" w:right="1582" w:bottom="1221" w:left="1652" w:header="0" w:footer="1059" w:gutter="0"/>
          <w:cols w:space="720" w:num="1"/>
        </w:sectPr>
      </w:pPr>
    </w:p>
    <w:p w14:paraId="2094C137">
      <w:pPr>
        <w:pStyle w:val="2"/>
        <w:spacing w:before="245" w:line="219" w:lineRule="auto"/>
        <w:ind w:left="2"/>
        <w:rPr>
          <w:sz w:val="24"/>
          <w:szCs w:val="24"/>
        </w:rPr>
      </w:pPr>
      <w:r>
        <w:rPr>
          <w:spacing w:val="-1"/>
          <w:sz w:val="24"/>
          <w:szCs w:val="24"/>
        </w:rPr>
        <w:t>方提供的通讯工具、交通工具和高档办公用品等。</w:t>
      </w:r>
    </w:p>
    <w:p w14:paraId="2B522D4C">
      <w:pPr>
        <w:pStyle w:val="2"/>
        <w:spacing w:before="294" w:line="433" w:lineRule="auto"/>
        <w:ind w:left="1" w:firstLine="491"/>
        <w:rPr>
          <w:sz w:val="24"/>
          <w:szCs w:val="24"/>
        </w:rPr>
      </w:pPr>
      <w:r>
        <w:rPr>
          <w:spacing w:val="-6"/>
          <w:sz w:val="24"/>
          <w:szCs w:val="24"/>
        </w:rPr>
        <w:t>（三）甲方及其工作人员不得要求或者接受乙方为其住房装修、婚丧嫁娶活动、</w:t>
      </w:r>
      <w:r>
        <w:rPr>
          <w:spacing w:val="6"/>
          <w:sz w:val="24"/>
          <w:szCs w:val="24"/>
        </w:rPr>
        <w:t xml:space="preserve"> </w:t>
      </w:r>
      <w:r>
        <w:rPr>
          <w:spacing w:val="-1"/>
          <w:sz w:val="24"/>
          <w:szCs w:val="24"/>
        </w:rPr>
        <w:t>配偶子女的工作安排以及出国出境旅游等提供方便等。</w:t>
      </w:r>
    </w:p>
    <w:p w14:paraId="1729115A">
      <w:pPr>
        <w:pStyle w:val="2"/>
        <w:spacing w:before="34" w:line="432" w:lineRule="auto"/>
        <w:ind w:left="4" w:right="98" w:firstLine="488"/>
        <w:rPr>
          <w:sz w:val="24"/>
          <w:szCs w:val="24"/>
        </w:rPr>
      </w:pPr>
      <w:r>
        <w:rPr>
          <w:spacing w:val="-2"/>
          <w:sz w:val="24"/>
          <w:szCs w:val="24"/>
        </w:rPr>
        <w:t>（四）甲方工作人员的配偶、子女不得从事与甲方工程有关的材料设备供应、</w:t>
      </w:r>
      <w:r>
        <w:rPr>
          <w:spacing w:val="6"/>
          <w:sz w:val="24"/>
          <w:szCs w:val="24"/>
        </w:rPr>
        <w:t xml:space="preserve"> </w:t>
      </w:r>
      <w:r>
        <w:rPr>
          <w:spacing w:val="-1"/>
          <w:sz w:val="24"/>
          <w:szCs w:val="24"/>
        </w:rPr>
        <w:t>工程分包、劳务等经济活动。</w:t>
      </w:r>
    </w:p>
    <w:p w14:paraId="2F510DEC">
      <w:pPr>
        <w:pStyle w:val="2"/>
        <w:spacing w:before="37" w:line="433" w:lineRule="auto"/>
        <w:ind w:right="80" w:firstLine="493"/>
        <w:rPr>
          <w:sz w:val="24"/>
          <w:szCs w:val="24"/>
        </w:rPr>
      </w:pPr>
      <w:r>
        <w:rPr>
          <w:spacing w:val="-1"/>
          <w:sz w:val="24"/>
          <w:szCs w:val="24"/>
        </w:rPr>
        <w:t>（五）甲方及其工作人员不得以任何理由向乙方推荐分</w:t>
      </w:r>
      <w:r>
        <w:rPr>
          <w:spacing w:val="-2"/>
          <w:sz w:val="24"/>
          <w:szCs w:val="24"/>
        </w:rPr>
        <w:t>包单位，不得要求乙方</w:t>
      </w:r>
      <w:r>
        <w:rPr>
          <w:sz w:val="24"/>
          <w:szCs w:val="24"/>
        </w:rPr>
        <w:t xml:space="preserve"> </w:t>
      </w:r>
      <w:r>
        <w:rPr>
          <w:spacing w:val="-1"/>
          <w:sz w:val="24"/>
          <w:szCs w:val="24"/>
        </w:rPr>
        <w:t>购买合同规定外的材料和设备。</w:t>
      </w:r>
    </w:p>
    <w:p w14:paraId="434A3F99">
      <w:pPr>
        <w:pStyle w:val="2"/>
        <w:spacing w:before="33" w:line="219" w:lineRule="auto"/>
        <w:ind w:left="481"/>
        <w:rPr>
          <w:sz w:val="24"/>
          <w:szCs w:val="24"/>
        </w:rPr>
      </w:pPr>
      <w:r>
        <w:rPr>
          <w:spacing w:val="-7"/>
          <w:sz w:val="24"/>
          <w:szCs w:val="24"/>
        </w:rPr>
        <w:t>第三条</w:t>
      </w:r>
      <w:r>
        <w:rPr>
          <w:spacing w:val="19"/>
          <w:sz w:val="24"/>
          <w:szCs w:val="24"/>
        </w:rPr>
        <w:t xml:space="preserve">  </w:t>
      </w:r>
      <w:r>
        <w:rPr>
          <w:spacing w:val="-7"/>
          <w:sz w:val="24"/>
          <w:szCs w:val="24"/>
        </w:rPr>
        <w:t>乙方义务</w:t>
      </w:r>
    </w:p>
    <w:p w14:paraId="209D9F73">
      <w:pPr>
        <w:pStyle w:val="2"/>
        <w:spacing w:before="294" w:line="436" w:lineRule="auto"/>
        <w:ind w:left="21" w:right="80" w:firstLine="471"/>
        <w:rPr>
          <w:sz w:val="24"/>
          <w:szCs w:val="24"/>
        </w:rPr>
      </w:pPr>
      <w:r>
        <w:rPr>
          <w:spacing w:val="-1"/>
          <w:sz w:val="24"/>
          <w:szCs w:val="24"/>
        </w:rPr>
        <w:t>（一）乙方不得以任何理由向甲方及其工作人员馈赠礼</w:t>
      </w:r>
      <w:r>
        <w:rPr>
          <w:spacing w:val="-2"/>
          <w:sz w:val="24"/>
          <w:szCs w:val="24"/>
        </w:rPr>
        <w:t>金、有价证券、贵重礼</w:t>
      </w:r>
      <w:r>
        <w:rPr>
          <w:sz w:val="24"/>
          <w:szCs w:val="24"/>
        </w:rPr>
        <w:t xml:space="preserve"> </w:t>
      </w:r>
      <w:r>
        <w:rPr>
          <w:spacing w:val="-15"/>
          <w:sz w:val="24"/>
          <w:szCs w:val="24"/>
        </w:rPr>
        <w:t>品。</w:t>
      </w:r>
    </w:p>
    <w:p w14:paraId="6529A95E">
      <w:pPr>
        <w:pStyle w:val="2"/>
        <w:spacing w:before="28" w:line="433" w:lineRule="auto"/>
        <w:ind w:left="21" w:right="80" w:firstLine="471"/>
        <w:rPr>
          <w:sz w:val="24"/>
          <w:szCs w:val="24"/>
        </w:rPr>
      </w:pPr>
      <w:r>
        <w:rPr>
          <w:spacing w:val="-1"/>
          <w:sz w:val="24"/>
          <w:szCs w:val="24"/>
        </w:rPr>
        <w:t>（二）乙方不得以任何名义为甲方及其工作人员报销应</w:t>
      </w:r>
      <w:r>
        <w:rPr>
          <w:spacing w:val="-2"/>
          <w:sz w:val="24"/>
          <w:szCs w:val="24"/>
        </w:rPr>
        <w:t>由甲方单位或个人支付</w:t>
      </w:r>
      <w:r>
        <w:rPr>
          <w:sz w:val="24"/>
          <w:szCs w:val="24"/>
        </w:rPr>
        <w:t xml:space="preserve"> </w:t>
      </w:r>
      <w:r>
        <w:rPr>
          <w:spacing w:val="-5"/>
          <w:sz w:val="24"/>
          <w:szCs w:val="24"/>
        </w:rPr>
        <w:t>的任何费用。</w:t>
      </w:r>
    </w:p>
    <w:p w14:paraId="2B74561D">
      <w:pPr>
        <w:pStyle w:val="2"/>
        <w:spacing w:before="35" w:line="219" w:lineRule="auto"/>
        <w:ind w:left="493"/>
        <w:rPr>
          <w:sz w:val="24"/>
          <w:szCs w:val="24"/>
        </w:rPr>
      </w:pPr>
      <w:r>
        <w:rPr>
          <w:spacing w:val="-1"/>
          <w:sz w:val="24"/>
          <w:szCs w:val="24"/>
        </w:rPr>
        <w:t>（三）乙方不得以任何理由安排甲方工作人员参加超标准宴请及娱乐活动。</w:t>
      </w:r>
    </w:p>
    <w:p w14:paraId="6FD50E12">
      <w:pPr>
        <w:pStyle w:val="2"/>
        <w:spacing w:before="295" w:line="433" w:lineRule="auto"/>
        <w:ind w:left="3" w:right="80" w:firstLine="489"/>
        <w:rPr>
          <w:sz w:val="24"/>
          <w:szCs w:val="24"/>
        </w:rPr>
      </w:pPr>
      <w:r>
        <w:rPr>
          <w:spacing w:val="-1"/>
          <w:sz w:val="24"/>
          <w:szCs w:val="24"/>
        </w:rPr>
        <w:t>（四）乙方不得为甲方单位和个人购置或提供通讯工具</w:t>
      </w:r>
      <w:r>
        <w:rPr>
          <w:spacing w:val="-2"/>
          <w:sz w:val="24"/>
          <w:szCs w:val="24"/>
        </w:rPr>
        <w:t>、交通工具和高档办公</w:t>
      </w:r>
      <w:r>
        <w:rPr>
          <w:sz w:val="24"/>
          <w:szCs w:val="24"/>
        </w:rPr>
        <w:t xml:space="preserve"> </w:t>
      </w:r>
      <w:r>
        <w:rPr>
          <w:spacing w:val="-3"/>
          <w:sz w:val="24"/>
          <w:szCs w:val="24"/>
        </w:rPr>
        <w:t>用品等。</w:t>
      </w:r>
    </w:p>
    <w:p w14:paraId="343E66B6">
      <w:pPr>
        <w:pStyle w:val="2"/>
        <w:spacing w:before="34" w:line="219" w:lineRule="auto"/>
        <w:ind w:left="481"/>
        <w:rPr>
          <w:sz w:val="24"/>
          <w:szCs w:val="24"/>
        </w:rPr>
      </w:pPr>
      <w:r>
        <w:rPr>
          <w:spacing w:val="-2"/>
          <w:sz w:val="24"/>
          <w:szCs w:val="24"/>
        </w:rPr>
        <w:t>第四条  违约责任</w:t>
      </w:r>
    </w:p>
    <w:p w14:paraId="51A239DF">
      <w:pPr>
        <w:pStyle w:val="2"/>
        <w:spacing w:before="293" w:line="438" w:lineRule="auto"/>
        <w:ind w:left="1" w:right="80" w:firstLine="491"/>
        <w:rPr>
          <w:sz w:val="24"/>
          <w:szCs w:val="24"/>
        </w:rPr>
      </w:pPr>
      <w:r>
        <w:rPr>
          <w:spacing w:val="-1"/>
          <w:sz w:val="24"/>
          <w:szCs w:val="24"/>
        </w:rPr>
        <w:t>（一）甲方及其工作人员违反本合同第一、二条，按管</w:t>
      </w:r>
      <w:r>
        <w:rPr>
          <w:spacing w:val="-2"/>
          <w:sz w:val="24"/>
          <w:szCs w:val="24"/>
        </w:rPr>
        <w:t>理权限，依据有关规定</w:t>
      </w:r>
      <w:r>
        <w:rPr>
          <w:sz w:val="24"/>
          <w:szCs w:val="24"/>
        </w:rPr>
        <w:t xml:space="preserve"> </w:t>
      </w:r>
      <w:r>
        <w:rPr>
          <w:spacing w:val="-1"/>
          <w:sz w:val="24"/>
          <w:szCs w:val="24"/>
        </w:rPr>
        <w:t>给予党纪、政纪或组织处理；涉嫌犯罪的，移交司法机关追究刑事责任；给乙方单</w:t>
      </w:r>
      <w:r>
        <w:rPr>
          <w:spacing w:val="4"/>
          <w:sz w:val="24"/>
          <w:szCs w:val="24"/>
        </w:rPr>
        <w:t xml:space="preserve"> </w:t>
      </w:r>
      <w:r>
        <w:rPr>
          <w:spacing w:val="-1"/>
          <w:sz w:val="24"/>
          <w:szCs w:val="24"/>
        </w:rPr>
        <w:t>位造成经济损失的，应予以赔偿。</w:t>
      </w:r>
    </w:p>
    <w:p w14:paraId="3E6052DE">
      <w:pPr>
        <w:pStyle w:val="2"/>
        <w:spacing w:before="30" w:line="440" w:lineRule="auto"/>
        <w:ind w:left="2" w:right="18" w:firstLine="490"/>
        <w:jc w:val="both"/>
        <w:rPr>
          <w:sz w:val="24"/>
          <w:szCs w:val="24"/>
        </w:rPr>
      </w:pPr>
      <w:r>
        <w:rPr>
          <w:spacing w:val="-6"/>
          <w:sz w:val="24"/>
          <w:szCs w:val="24"/>
        </w:rPr>
        <w:t>（二）乙方及其工作人员违反本合同第一、三条，按</w:t>
      </w:r>
      <w:r>
        <w:rPr>
          <w:spacing w:val="-7"/>
          <w:sz w:val="24"/>
          <w:szCs w:val="24"/>
        </w:rPr>
        <w:t>管理权限，依据有关规定，</w:t>
      </w:r>
      <w:r>
        <w:rPr>
          <w:sz w:val="24"/>
          <w:szCs w:val="24"/>
        </w:rPr>
        <w:t xml:space="preserve"> </w:t>
      </w:r>
      <w:r>
        <w:rPr>
          <w:spacing w:val="-1"/>
          <w:sz w:val="24"/>
          <w:szCs w:val="24"/>
        </w:rPr>
        <w:t>给予党纪、政纪或组织处理；给甲方单位造成经济损失的，应予以赔偿；情节严重</w:t>
      </w:r>
      <w:r>
        <w:rPr>
          <w:spacing w:val="3"/>
          <w:sz w:val="24"/>
          <w:szCs w:val="24"/>
        </w:rPr>
        <w:t xml:space="preserve"> </w:t>
      </w:r>
      <w:r>
        <w:rPr>
          <w:spacing w:val="-1"/>
          <w:sz w:val="24"/>
          <w:szCs w:val="24"/>
        </w:rPr>
        <w:t>的，甲方建议省厅业务主管部门给予乙方一至三年内不得进入青海交通基础设施建</w:t>
      </w:r>
      <w:r>
        <w:rPr>
          <w:spacing w:val="3"/>
          <w:sz w:val="24"/>
          <w:szCs w:val="24"/>
        </w:rPr>
        <w:t xml:space="preserve"> </w:t>
      </w:r>
      <w:r>
        <w:rPr>
          <w:spacing w:val="-2"/>
          <w:sz w:val="24"/>
          <w:szCs w:val="24"/>
        </w:rPr>
        <w:t>设市场投标的处罚。</w:t>
      </w:r>
    </w:p>
    <w:p w14:paraId="5405BB53">
      <w:pPr>
        <w:pStyle w:val="2"/>
        <w:spacing w:before="35" w:line="219" w:lineRule="auto"/>
        <w:ind w:left="512"/>
        <w:rPr>
          <w:sz w:val="24"/>
          <w:szCs w:val="24"/>
        </w:rPr>
      </w:pPr>
      <w:r>
        <w:rPr>
          <w:spacing w:val="-3"/>
          <w:sz w:val="24"/>
          <w:szCs w:val="24"/>
        </w:rPr>
        <w:t>甲方应按青海省公路局青公监字【2005】第</w:t>
      </w:r>
      <w:r>
        <w:rPr>
          <w:spacing w:val="-30"/>
          <w:sz w:val="24"/>
          <w:szCs w:val="24"/>
        </w:rPr>
        <w:t xml:space="preserve"> </w:t>
      </w:r>
      <w:r>
        <w:rPr>
          <w:spacing w:val="-3"/>
          <w:sz w:val="24"/>
          <w:szCs w:val="24"/>
        </w:rPr>
        <w:t>179</w:t>
      </w:r>
      <w:r>
        <w:rPr>
          <w:spacing w:val="-45"/>
          <w:sz w:val="24"/>
          <w:szCs w:val="24"/>
        </w:rPr>
        <w:t xml:space="preserve"> </w:t>
      </w:r>
      <w:r>
        <w:rPr>
          <w:spacing w:val="-3"/>
          <w:sz w:val="24"/>
          <w:szCs w:val="24"/>
        </w:rPr>
        <w:t>号文《青海省农村公路建设廉</w:t>
      </w:r>
    </w:p>
    <w:p w14:paraId="73B636ED">
      <w:pPr>
        <w:spacing w:line="219" w:lineRule="auto"/>
        <w:rPr>
          <w:sz w:val="24"/>
          <w:szCs w:val="24"/>
        </w:rPr>
        <w:sectPr>
          <w:headerReference r:id="rId50" w:type="default"/>
          <w:footerReference r:id="rId51" w:type="default"/>
          <w:pgSz w:w="11906" w:h="16839"/>
          <w:pgMar w:top="400" w:right="1563" w:bottom="1221" w:left="1651" w:header="0" w:footer="1059" w:gutter="0"/>
          <w:cols w:space="720" w:num="1"/>
        </w:sectPr>
      </w:pPr>
    </w:p>
    <w:p w14:paraId="295016D6">
      <w:pPr>
        <w:pStyle w:val="2"/>
        <w:spacing w:before="247" w:line="439" w:lineRule="auto"/>
        <w:ind w:left="1" w:hanging="1"/>
        <w:jc w:val="both"/>
        <w:rPr>
          <w:sz w:val="24"/>
          <w:szCs w:val="24"/>
        </w:rPr>
      </w:pPr>
      <w:r>
        <w:rPr>
          <w:spacing w:val="1"/>
          <w:sz w:val="24"/>
          <w:szCs w:val="24"/>
        </w:rPr>
        <w:t>政的信用制度》规定每项目向省交通运输厅交纳</w:t>
      </w:r>
      <w:r>
        <w:rPr>
          <w:spacing w:val="-28"/>
          <w:sz w:val="24"/>
          <w:szCs w:val="24"/>
        </w:rPr>
        <w:t xml:space="preserve"> </w:t>
      </w:r>
      <w:r>
        <w:rPr>
          <w:spacing w:val="1"/>
          <w:sz w:val="24"/>
          <w:szCs w:val="24"/>
        </w:rPr>
        <w:t>20</w:t>
      </w:r>
      <w:r>
        <w:rPr>
          <w:spacing w:val="-42"/>
          <w:sz w:val="24"/>
          <w:szCs w:val="24"/>
        </w:rPr>
        <w:t xml:space="preserve"> </w:t>
      </w:r>
      <w:r>
        <w:rPr>
          <w:spacing w:val="1"/>
          <w:sz w:val="24"/>
          <w:szCs w:val="24"/>
        </w:rPr>
        <w:t>万元的廉政保证金。甲方及其</w:t>
      </w:r>
      <w:r>
        <w:rPr>
          <w:sz w:val="24"/>
          <w:szCs w:val="24"/>
        </w:rPr>
        <w:t xml:space="preserve"> </w:t>
      </w:r>
      <w:r>
        <w:rPr>
          <w:spacing w:val="-2"/>
          <w:sz w:val="24"/>
          <w:szCs w:val="24"/>
        </w:rPr>
        <w:t>工作人员在工程建设中发生“吃、拿、卡、要、报</w:t>
      </w:r>
      <w:r>
        <w:rPr>
          <w:spacing w:val="-84"/>
          <w:sz w:val="24"/>
          <w:szCs w:val="24"/>
        </w:rPr>
        <w:t xml:space="preserve"> </w:t>
      </w:r>
      <w:r>
        <w:rPr>
          <w:spacing w:val="-2"/>
          <w:sz w:val="24"/>
          <w:szCs w:val="24"/>
        </w:rPr>
        <w:t>”等违规行为，其廉政保证金视</w:t>
      </w:r>
      <w:r>
        <w:rPr>
          <w:sz w:val="24"/>
          <w:szCs w:val="24"/>
        </w:rPr>
        <w:t xml:space="preserve"> </w:t>
      </w:r>
      <w:r>
        <w:rPr>
          <w:spacing w:val="-2"/>
          <w:sz w:val="24"/>
          <w:szCs w:val="24"/>
        </w:rPr>
        <w:t>为违约金上交省政府财政；并按“省交通厅八条禁令</w:t>
      </w:r>
      <w:r>
        <w:rPr>
          <w:spacing w:val="-81"/>
          <w:sz w:val="24"/>
          <w:szCs w:val="24"/>
        </w:rPr>
        <w:t xml:space="preserve"> </w:t>
      </w:r>
      <w:r>
        <w:rPr>
          <w:spacing w:val="-2"/>
          <w:sz w:val="24"/>
          <w:szCs w:val="24"/>
        </w:rPr>
        <w:t>”和“省厅党风廉政建设责任</w:t>
      </w:r>
      <w:r>
        <w:rPr>
          <w:sz w:val="24"/>
          <w:szCs w:val="24"/>
        </w:rPr>
        <w:t xml:space="preserve"> </w:t>
      </w:r>
      <w:r>
        <w:rPr>
          <w:spacing w:val="-2"/>
          <w:sz w:val="24"/>
          <w:szCs w:val="24"/>
        </w:rPr>
        <w:t>制追究办法</w:t>
      </w:r>
      <w:r>
        <w:rPr>
          <w:spacing w:val="-86"/>
          <w:sz w:val="24"/>
          <w:szCs w:val="24"/>
        </w:rPr>
        <w:t xml:space="preserve"> </w:t>
      </w:r>
      <w:r>
        <w:rPr>
          <w:spacing w:val="-2"/>
          <w:sz w:val="24"/>
          <w:szCs w:val="24"/>
        </w:rPr>
        <w:t>”，严肃追究有关领导及当事人的责任。</w:t>
      </w:r>
    </w:p>
    <w:p w14:paraId="67ADF9E4">
      <w:pPr>
        <w:pStyle w:val="2"/>
        <w:spacing w:before="32" w:line="438" w:lineRule="auto"/>
        <w:ind w:left="1" w:firstLine="479"/>
        <w:rPr>
          <w:sz w:val="24"/>
          <w:szCs w:val="24"/>
        </w:rPr>
      </w:pPr>
      <w:r>
        <w:rPr>
          <w:spacing w:val="-1"/>
          <w:sz w:val="24"/>
          <w:szCs w:val="24"/>
        </w:rPr>
        <w:t>第五条  双方约定：本合同由双方或双方上级单位的纪检监察机关负责监督。</w:t>
      </w:r>
      <w:r>
        <w:rPr>
          <w:spacing w:val="2"/>
          <w:sz w:val="24"/>
          <w:szCs w:val="24"/>
        </w:rPr>
        <w:t xml:space="preserve"> </w:t>
      </w:r>
      <w:r>
        <w:rPr>
          <w:spacing w:val="6"/>
          <w:sz w:val="24"/>
          <w:szCs w:val="24"/>
        </w:rPr>
        <w:t>由甲方或甲方上级单位的纪检监察机关约请乙方或乙方上级单位纪检监</w:t>
      </w:r>
      <w:r>
        <w:rPr>
          <w:spacing w:val="5"/>
          <w:sz w:val="24"/>
          <w:szCs w:val="24"/>
        </w:rPr>
        <w:t>察机关对</w:t>
      </w:r>
      <w:r>
        <w:rPr>
          <w:sz w:val="24"/>
          <w:szCs w:val="24"/>
        </w:rPr>
        <w:t xml:space="preserve"> </w:t>
      </w:r>
      <w:r>
        <w:rPr>
          <w:spacing w:val="-1"/>
          <w:sz w:val="24"/>
          <w:szCs w:val="24"/>
        </w:rPr>
        <w:t>本合同执行情况进行检查，提出在本合同规定范围内的裁定意见。</w:t>
      </w:r>
    </w:p>
    <w:p w14:paraId="3F985DF2">
      <w:pPr>
        <w:pStyle w:val="2"/>
        <w:spacing w:before="32" w:line="219" w:lineRule="auto"/>
        <w:ind w:left="480"/>
        <w:rPr>
          <w:sz w:val="24"/>
          <w:szCs w:val="24"/>
        </w:rPr>
      </w:pPr>
      <w:r>
        <w:rPr>
          <w:sz w:val="24"/>
          <w:szCs w:val="24"/>
        </w:rPr>
        <w:t>第六条 本合同有效期为甲乙双方签署之日起至该</w:t>
      </w:r>
      <w:r>
        <w:rPr>
          <w:spacing w:val="-1"/>
          <w:sz w:val="24"/>
          <w:szCs w:val="24"/>
        </w:rPr>
        <w:t>工程项目竣工验收后止。</w:t>
      </w:r>
    </w:p>
    <w:p w14:paraId="0F3B51C7">
      <w:pPr>
        <w:pStyle w:val="2"/>
        <w:spacing w:before="297" w:line="433" w:lineRule="auto"/>
        <w:ind w:left="481" w:right="218"/>
        <w:rPr>
          <w:sz w:val="24"/>
          <w:szCs w:val="24"/>
        </w:rPr>
      </w:pPr>
      <w:r>
        <w:rPr>
          <w:sz w:val="24"/>
          <w:szCs w:val="24"/>
        </w:rPr>
        <w:t>本合同作为（项目名称）工程施工合同的附件，</w:t>
      </w:r>
      <w:r>
        <w:rPr>
          <w:spacing w:val="-1"/>
          <w:sz w:val="24"/>
          <w:szCs w:val="24"/>
        </w:rPr>
        <w:t>与工程施工合同具有同等的</w:t>
      </w:r>
      <w:r>
        <w:rPr>
          <w:sz w:val="24"/>
          <w:szCs w:val="24"/>
        </w:rPr>
        <w:t xml:space="preserve"> </w:t>
      </w:r>
      <w:r>
        <w:rPr>
          <w:spacing w:val="-1"/>
          <w:sz w:val="24"/>
          <w:szCs w:val="24"/>
        </w:rPr>
        <w:t>法律效力，经合同双方签署立即生效。</w:t>
      </w:r>
    </w:p>
    <w:p w14:paraId="272B410A">
      <w:pPr>
        <w:pStyle w:val="2"/>
        <w:spacing w:before="32" w:line="219" w:lineRule="auto"/>
        <w:ind w:left="481"/>
        <w:rPr>
          <w:sz w:val="24"/>
          <w:szCs w:val="24"/>
        </w:rPr>
      </w:pPr>
      <w:r>
        <w:rPr>
          <w:spacing w:val="-1"/>
          <w:sz w:val="24"/>
          <w:szCs w:val="24"/>
        </w:rPr>
        <w:t>本合同甲、乙双方各执一份，送交省交通厅监察处一份。</w:t>
      </w:r>
    </w:p>
    <w:p w14:paraId="2155E8F6">
      <w:pPr>
        <w:spacing w:before="7"/>
      </w:pPr>
    </w:p>
    <w:p w14:paraId="01F4C5DF">
      <w:pPr>
        <w:sectPr>
          <w:headerReference r:id="rId52" w:type="default"/>
          <w:footerReference r:id="rId53" w:type="default"/>
          <w:pgSz w:w="11906" w:h="16839"/>
          <w:pgMar w:top="400" w:right="1643" w:bottom="1221" w:left="1652" w:header="0" w:footer="1059" w:gutter="0"/>
          <w:cols w:equalWidth="0" w:num="1">
            <w:col w:w="8610"/>
          </w:cols>
        </w:sectPr>
      </w:pPr>
    </w:p>
    <w:p w14:paraId="7B4D3C90">
      <w:pPr>
        <w:pStyle w:val="2"/>
        <w:spacing w:before="48" w:line="433" w:lineRule="auto"/>
        <w:ind w:left="1739" w:right="750" w:hanging="1708"/>
        <w:rPr>
          <w:sz w:val="24"/>
          <w:szCs w:val="24"/>
        </w:rPr>
      </w:pPr>
      <w:r>
        <w:rPr>
          <w:spacing w:val="-4"/>
          <w:sz w:val="24"/>
          <w:szCs w:val="24"/>
        </w:rPr>
        <w:t>甲方单位：</w:t>
      </w:r>
      <w:r>
        <w:rPr>
          <w:rFonts w:hint="eastAsia"/>
          <w:spacing w:val="-4"/>
          <w:sz w:val="24"/>
          <w:szCs w:val="24"/>
          <w:u w:val="single" w:color="auto"/>
          <w:lang w:eastAsia="zh-CN"/>
        </w:rPr>
        <w:t>囊谦县</w:t>
      </w:r>
      <w:r>
        <w:rPr>
          <w:spacing w:val="-4"/>
          <w:sz w:val="24"/>
          <w:szCs w:val="24"/>
          <w:u w:val="single" w:color="auto"/>
        </w:rPr>
        <w:t>交通运输局</w:t>
      </w:r>
      <w:r>
        <w:rPr>
          <w:spacing w:val="10"/>
          <w:sz w:val="24"/>
          <w:szCs w:val="24"/>
        </w:rPr>
        <w:t xml:space="preserve"> </w:t>
      </w:r>
      <w:r>
        <w:rPr>
          <w:spacing w:val="-6"/>
          <w:sz w:val="24"/>
          <w:szCs w:val="24"/>
        </w:rPr>
        <w:t>（盖章）</w:t>
      </w:r>
    </w:p>
    <w:p w14:paraId="0FAEDF4E">
      <w:pPr>
        <w:pStyle w:val="2"/>
        <w:spacing w:before="34" w:line="435" w:lineRule="auto"/>
        <w:ind w:left="2" w:right="291"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6FFA2F39">
      <w:pPr>
        <w:pStyle w:val="2"/>
        <w:tabs>
          <w:tab w:val="left" w:pos="2631"/>
        </w:tabs>
        <w:spacing w:before="29" w:line="359" w:lineRule="auto"/>
        <w:ind w:left="1910" w:right="291" w:hanging="1909"/>
        <w:jc w:val="right"/>
        <w:rPr>
          <w:sz w:val="24"/>
          <w:szCs w:val="24"/>
        </w:rPr>
      </w:pPr>
      <w:r>
        <w:rPr>
          <w:sz w:val="24"/>
          <w:szCs w:val="24"/>
        </w:rPr>
        <w:t>其授权的代理人</w:t>
      </w:r>
      <w:r>
        <w:rPr>
          <w:spacing w:val="-17"/>
          <w:sz w:val="24"/>
          <w:szCs w:val="24"/>
        </w:rPr>
        <w:t>：</w:t>
      </w:r>
      <w:r>
        <w:rPr>
          <w:sz w:val="24"/>
          <w:szCs w:val="24"/>
          <w:u w:val="single" w:color="auto"/>
        </w:rPr>
        <w:t xml:space="preserve">      </w:t>
      </w:r>
      <w:r>
        <w:rPr>
          <w:spacing w:val="-17"/>
          <w:sz w:val="24"/>
          <w:szCs w:val="24"/>
        </w:rPr>
        <w:t>（</w:t>
      </w:r>
      <w:r>
        <w:rPr>
          <w:sz w:val="24"/>
          <w:szCs w:val="24"/>
        </w:rPr>
        <w:t>职务）</w:t>
      </w:r>
      <w:r>
        <w:rPr>
          <w:spacing w:val="1"/>
          <w:sz w:val="24"/>
          <w:szCs w:val="24"/>
        </w:rPr>
        <w:t xml:space="preserve"> </w:t>
      </w:r>
      <w:r>
        <w:rPr>
          <w:sz w:val="24"/>
          <w:szCs w:val="24"/>
          <w:u w:val="single" w:color="auto"/>
        </w:rPr>
        <w:tab/>
      </w:r>
      <w:r>
        <w:rPr>
          <w:spacing w:val="-6"/>
          <w:sz w:val="24"/>
          <w:szCs w:val="24"/>
        </w:rPr>
        <w:t>（姓名）</w:t>
      </w:r>
      <w:r>
        <w:rPr>
          <w:spacing w:val="2"/>
          <w:sz w:val="24"/>
          <w:szCs w:val="24"/>
        </w:rPr>
        <w:t xml:space="preserve"> </w:t>
      </w:r>
      <w:r>
        <w:rPr>
          <w:sz w:val="24"/>
          <w:szCs w:val="24"/>
          <w:u w:val="single" w:color="auto"/>
        </w:rPr>
        <w:tab/>
      </w:r>
      <w:r>
        <w:rPr>
          <w:spacing w:val="-6"/>
          <w:sz w:val="24"/>
          <w:szCs w:val="24"/>
        </w:rPr>
        <w:t>（签字）</w:t>
      </w:r>
    </w:p>
    <w:p w14:paraId="70476239">
      <w:pPr>
        <w:spacing w:line="14" w:lineRule="auto"/>
        <w:rPr>
          <w:rFonts w:ascii="Arial"/>
          <w:sz w:val="2"/>
        </w:rPr>
      </w:pPr>
      <w:r>
        <w:rPr>
          <w:rFonts w:ascii="Arial" w:hAnsi="Arial" w:eastAsia="Arial" w:cs="Arial"/>
          <w:sz w:val="2"/>
          <w:szCs w:val="2"/>
        </w:rPr>
        <w:br w:type="column"/>
      </w:r>
    </w:p>
    <w:p w14:paraId="3BFF8C5E">
      <w:pPr>
        <w:pStyle w:val="2"/>
        <w:spacing w:before="47" w:line="433" w:lineRule="auto"/>
        <w:ind w:left="2337" w:right="818" w:hanging="2315"/>
        <w:rPr>
          <w:sz w:val="24"/>
          <w:szCs w:val="24"/>
        </w:rPr>
      </w:pPr>
      <w:r>
        <w:rPr>
          <w:spacing w:val="-7"/>
          <w:sz w:val="24"/>
          <w:szCs w:val="24"/>
        </w:rPr>
        <w:t>乙方单位:</w:t>
      </w:r>
      <w:r>
        <w:rPr>
          <w:sz w:val="24"/>
          <w:szCs w:val="24"/>
          <w:u w:val="single" w:color="auto"/>
        </w:rPr>
        <w:t xml:space="preserve">                       </w:t>
      </w:r>
      <w:r>
        <w:rPr>
          <w:spacing w:val="1"/>
          <w:sz w:val="24"/>
          <w:szCs w:val="24"/>
        </w:rPr>
        <w:t xml:space="preserve"> </w:t>
      </w:r>
      <w:r>
        <w:rPr>
          <w:spacing w:val="-6"/>
          <w:sz w:val="24"/>
          <w:szCs w:val="24"/>
        </w:rPr>
        <w:t>（盖章）</w:t>
      </w:r>
    </w:p>
    <w:p w14:paraId="764B9294">
      <w:pPr>
        <w:pStyle w:val="2"/>
        <w:spacing w:before="33" w:line="435" w:lineRule="auto"/>
        <w:ind w:left="1" w:right="1079"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58803B39">
      <w:pPr>
        <w:pStyle w:val="2"/>
        <w:tabs>
          <w:tab w:val="left" w:pos="2748"/>
        </w:tabs>
        <w:spacing w:before="29" w:line="359" w:lineRule="auto"/>
        <w:ind w:left="1908" w:right="959" w:hanging="1909"/>
        <w:jc w:val="right"/>
        <w:rPr>
          <w:sz w:val="24"/>
          <w:szCs w:val="24"/>
        </w:rPr>
      </w:pPr>
      <w:r>
        <w:rPr>
          <w:sz w:val="24"/>
          <w:szCs w:val="24"/>
        </w:rPr>
        <w:t>其授权的代理人</w:t>
      </w:r>
      <w:r>
        <w:rPr>
          <w:spacing w:val="-17"/>
          <w:sz w:val="24"/>
          <w:szCs w:val="24"/>
        </w:rPr>
        <w:t>：</w:t>
      </w:r>
      <w:r>
        <w:rPr>
          <w:sz w:val="24"/>
          <w:szCs w:val="24"/>
          <w:u w:val="single" w:color="auto"/>
        </w:rPr>
        <w:t xml:space="preserve">       </w:t>
      </w:r>
      <w:r>
        <w:rPr>
          <w:spacing w:val="-17"/>
          <w:sz w:val="24"/>
          <w:szCs w:val="24"/>
        </w:rPr>
        <w:t>（</w:t>
      </w:r>
      <w:r>
        <w:rPr>
          <w:sz w:val="24"/>
          <w:szCs w:val="24"/>
        </w:rPr>
        <w:t>职务）</w:t>
      </w:r>
      <w:r>
        <w:rPr>
          <w:spacing w:val="1"/>
          <w:sz w:val="24"/>
          <w:szCs w:val="24"/>
        </w:rPr>
        <w:t xml:space="preserve"> </w:t>
      </w:r>
      <w:r>
        <w:rPr>
          <w:sz w:val="24"/>
          <w:szCs w:val="24"/>
          <w:u w:val="single" w:color="auto"/>
        </w:rPr>
        <w:tab/>
      </w:r>
      <w:r>
        <w:rPr>
          <w:spacing w:val="-6"/>
          <w:sz w:val="24"/>
          <w:szCs w:val="24"/>
        </w:rPr>
        <w:t>（姓名）</w:t>
      </w:r>
      <w:r>
        <w:rPr>
          <w:spacing w:val="2"/>
          <w:sz w:val="24"/>
          <w:szCs w:val="24"/>
        </w:rPr>
        <w:t xml:space="preserve"> </w:t>
      </w:r>
      <w:r>
        <w:rPr>
          <w:sz w:val="24"/>
          <w:szCs w:val="24"/>
          <w:u w:val="single" w:color="auto"/>
        </w:rPr>
        <w:tab/>
      </w:r>
      <w:r>
        <w:rPr>
          <w:spacing w:val="-6"/>
          <w:sz w:val="24"/>
          <w:szCs w:val="24"/>
        </w:rPr>
        <w:t>（签字）</w:t>
      </w:r>
    </w:p>
    <w:p w14:paraId="0418DDC8">
      <w:pPr>
        <w:spacing w:line="359" w:lineRule="auto"/>
        <w:rPr>
          <w:sz w:val="24"/>
          <w:szCs w:val="24"/>
        </w:rPr>
        <w:sectPr>
          <w:type w:val="continuous"/>
          <w:pgSz w:w="11906" w:h="16839"/>
          <w:pgMar w:top="400" w:right="1643" w:bottom="1221" w:left="1652" w:header="0" w:footer="1059" w:gutter="0"/>
          <w:cols w:equalWidth="0" w:num="2">
            <w:col w:w="3862" w:space="100"/>
            <w:col w:w="4649"/>
          </w:cols>
        </w:sectPr>
      </w:pPr>
    </w:p>
    <w:p w14:paraId="1E02E603">
      <w:pPr>
        <w:spacing w:line="250" w:lineRule="auto"/>
        <w:rPr>
          <w:rFonts w:ascii="Arial"/>
          <w:sz w:val="21"/>
        </w:rPr>
      </w:pPr>
    </w:p>
    <w:p w14:paraId="173008CC">
      <w:pPr>
        <w:spacing w:line="251" w:lineRule="auto"/>
        <w:rPr>
          <w:rFonts w:ascii="Arial"/>
          <w:sz w:val="21"/>
        </w:rPr>
      </w:pPr>
    </w:p>
    <w:p w14:paraId="1EFFEA95">
      <w:pPr>
        <w:pStyle w:val="2"/>
        <w:spacing w:before="78" w:line="229" w:lineRule="auto"/>
        <w:rPr>
          <w:sz w:val="24"/>
          <w:szCs w:val="24"/>
        </w:rPr>
      </w:pPr>
      <w:r>
        <w:rPr>
          <w:spacing w:val="-1"/>
          <w:sz w:val="24"/>
          <w:szCs w:val="24"/>
        </w:rPr>
        <w:t>地址：</w:t>
      </w:r>
      <w:r>
        <w:rPr>
          <w:spacing w:val="-1"/>
          <w:sz w:val="24"/>
          <w:szCs w:val="24"/>
          <w:u w:val="single" w:color="auto"/>
        </w:rPr>
        <w:t xml:space="preserve">                     </w:t>
      </w:r>
      <w:r>
        <w:rPr>
          <w:spacing w:val="2"/>
          <w:sz w:val="24"/>
          <w:szCs w:val="24"/>
        </w:rPr>
        <w:t xml:space="preserve">        </w:t>
      </w:r>
      <w:r>
        <w:rPr>
          <w:spacing w:val="-1"/>
          <w:sz w:val="24"/>
          <w:szCs w:val="24"/>
        </w:rPr>
        <w:t>地址：</w:t>
      </w:r>
      <w:r>
        <w:rPr>
          <w:sz w:val="24"/>
          <w:szCs w:val="24"/>
          <w:u w:val="single" w:color="auto"/>
        </w:rPr>
        <w:t xml:space="preserve">                   </w:t>
      </w:r>
    </w:p>
    <w:p w14:paraId="61C402F2">
      <w:pPr>
        <w:pStyle w:val="2"/>
        <w:spacing w:before="169" w:line="221" w:lineRule="auto"/>
        <w:ind w:left="29"/>
        <w:rPr>
          <w:sz w:val="24"/>
          <w:szCs w:val="24"/>
        </w:rPr>
      </w:pPr>
      <w:r>
        <w:rPr>
          <w:spacing w:val="-6"/>
          <w:sz w:val="24"/>
          <w:szCs w:val="24"/>
        </w:rPr>
        <w:t>电话：</w:t>
      </w:r>
      <w:r>
        <w:rPr>
          <w:spacing w:val="-6"/>
          <w:sz w:val="24"/>
          <w:szCs w:val="24"/>
          <w:u w:val="single" w:color="auto"/>
        </w:rPr>
        <w:t xml:space="preserve">                 </w:t>
      </w:r>
      <w:r>
        <w:rPr>
          <w:spacing w:val="-7"/>
          <w:sz w:val="24"/>
          <w:szCs w:val="24"/>
          <w:u w:val="single" w:color="auto"/>
        </w:rPr>
        <w:t xml:space="preserve">        </w:t>
      </w:r>
      <w:r>
        <w:rPr>
          <w:spacing w:val="7"/>
          <w:sz w:val="24"/>
          <w:szCs w:val="24"/>
        </w:rPr>
        <w:t xml:space="preserve">     </w:t>
      </w:r>
      <w:r>
        <w:rPr>
          <w:spacing w:val="-7"/>
          <w:sz w:val="24"/>
          <w:szCs w:val="24"/>
        </w:rPr>
        <w:t>电话：</w:t>
      </w:r>
      <w:r>
        <w:rPr>
          <w:spacing w:val="-7"/>
          <w:sz w:val="24"/>
          <w:szCs w:val="24"/>
          <w:u w:val="single" w:color="auto"/>
        </w:rPr>
        <w:t xml:space="preserve">                 </w:t>
      </w:r>
    </w:p>
    <w:p w14:paraId="21BBC47F">
      <w:pPr>
        <w:spacing w:line="283" w:lineRule="auto"/>
        <w:rPr>
          <w:rFonts w:ascii="Arial"/>
          <w:sz w:val="21"/>
        </w:rPr>
      </w:pPr>
    </w:p>
    <w:p w14:paraId="177B14F8">
      <w:pPr>
        <w:spacing w:line="284" w:lineRule="auto"/>
        <w:rPr>
          <w:rFonts w:ascii="Arial"/>
          <w:sz w:val="21"/>
        </w:rPr>
      </w:pPr>
    </w:p>
    <w:p w14:paraId="49F5624E">
      <w:pPr>
        <w:pStyle w:val="2"/>
        <w:spacing w:before="79" w:line="184" w:lineRule="auto"/>
        <w:ind w:left="721"/>
        <w:rPr>
          <w:sz w:val="24"/>
          <w:szCs w:val="24"/>
        </w:rPr>
      </w:pPr>
      <w:r>
        <w:rPr>
          <w:spacing w:val="-10"/>
          <w:sz w:val="24"/>
          <w:szCs w:val="24"/>
        </w:rPr>
        <w:t>年</w:t>
      </w:r>
      <w:r>
        <w:rPr>
          <w:spacing w:val="7"/>
          <w:sz w:val="24"/>
          <w:szCs w:val="24"/>
        </w:rPr>
        <w:t xml:space="preserve">   </w:t>
      </w:r>
      <w:r>
        <w:rPr>
          <w:spacing w:val="-10"/>
          <w:sz w:val="24"/>
          <w:szCs w:val="24"/>
        </w:rPr>
        <w:t>月</w:t>
      </w:r>
      <w:r>
        <w:rPr>
          <w:spacing w:val="17"/>
          <w:sz w:val="24"/>
          <w:szCs w:val="24"/>
        </w:rPr>
        <w:t xml:space="preserve">   </w:t>
      </w:r>
      <w:r>
        <w:rPr>
          <w:spacing w:val="-10"/>
          <w:sz w:val="24"/>
          <w:szCs w:val="24"/>
        </w:rPr>
        <w:t>日                            年</w:t>
      </w:r>
      <w:r>
        <w:rPr>
          <w:spacing w:val="5"/>
          <w:sz w:val="24"/>
          <w:szCs w:val="24"/>
        </w:rPr>
        <w:t xml:space="preserve">   </w:t>
      </w:r>
      <w:r>
        <w:rPr>
          <w:spacing w:val="-10"/>
          <w:sz w:val="24"/>
          <w:szCs w:val="24"/>
        </w:rPr>
        <w:t>月</w:t>
      </w:r>
      <w:r>
        <w:rPr>
          <w:spacing w:val="17"/>
          <w:sz w:val="24"/>
          <w:szCs w:val="24"/>
        </w:rPr>
        <w:t xml:space="preserve">   </w:t>
      </w:r>
      <w:r>
        <w:rPr>
          <w:spacing w:val="-10"/>
          <w:sz w:val="24"/>
          <w:szCs w:val="24"/>
        </w:rPr>
        <w:t>日</w:t>
      </w:r>
    </w:p>
    <w:p w14:paraId="0AA6CC46">
      <w:pPr>
        <w:spacing w:line="184" w:lineRule="auto"/>
        <w:rPr>
          <w:sz w:val="24"/>
          <w:szCs w:val="24"/>
        </w:rPr>
        <w:sectPr>
          <w:type w:val="continuous"/>
          <w:pgSz w:w="11906" w:h="16839"/>
          <w:pgMar w:top="400" w:right="1643" w:bottom="1221" w:left="1652" w:header="0" w:footer="1059" w:gutter="0"/>
          <w:cols w:equalWidth="0" w:num="1">
            <w:col w:w="8610"/>
          </w:cols>
        </w:sectPr>
      </w:pPr>
    </w:p>
    <w:p w14:paraId="4307AA0C">
      <w:pPr>
        <w:spacing w:before="144" w:line="228" w:lineRule="auto"/>
        <w:ind w:left="3397"/>
        <w:rPr>
          <w:rFonts w:ascii="黑体" w:hAnsi="黑体" w:eastAsia="黑体" w:cs="黑体"/>
          <w:sz w:val="31"/>
          <w:szCs w:val="31"/>
        </w:rPr>
      </w:pPr>
      <w:r>
        <w:rPr>
          <w:rFonts w:ascii="黑体" w:hAnsi="黑体" w:eastAsia="黑体" w:cs="黑体"/>
          <w:b/>
          <w:bCs/>
          <w:spacing w:val="-7"/>
          <w:sz w:val="31"/>
          <w:szCs w:val="31"/>
        </w:rPr>
        <w:t>安全生产合同</w:t>
      </w:r>
    </w:p>
    <w:p w14:paraId="4380F892">
      <w:pPr>
        <w:pStyle w:val="2"/>
        <w:spacing w:before="221" w:line="409" w:lineRule="auto"/>
        <w:ind w:right="80" w:firstLine="482"/>
        <w:jc w:val="both"/>
        <w:rPr>
          <w:sz w:val="24"/>
          <w:szCs w:val="24"/>
        </w:rPr>
      </w:pPr>
      <w:r>
        <w:rPr>
          <w:spacing w:val="-1"/>
          <w:sz w:val="24"/>
          <w:szCs w:val="24"/>
        </w:rPr>
        <w:t>为在</w:t>
      </w:r>
      <w:r>
        <w:rPr>
          <w:spacing w:val="-1"/>
          <w:sz w:val="24"/>
          <w:szCs w:val="24"/>
          <w:u w:val="single" w:color="auto"/>
        </w:rPr>
        <w:t xml:space="preserve">              </w:t>
      </w:r>
      <w:r>
        <w:rPr>
          <w:spacing w:val="-1"/>
          <w:sz w:val="24"/>
          <w:szCs w:val="24"/>
        </w:rPr>
        <w:t>（项目名称）标段施工合同的实施过程中创造安全、高效</w:t>
      </w:r>
      <w:r>
        <w:rPr>
          <w:spacing w:val="6"/>
          <w:sz w:val="24"/>
          <w:szCs w:val="24"/>
        </w:rPr>
        <w:t xml:space="preserve"> </w:t>
      </w:r>
      <w:r>
        <w:rPr>
          <w:spacing w:val="-7"/>
          <w:sz w:val="24"/>
          <w:szCs w:val="24"/>
        </w:rPr>
        <w:t>的施工环境，切实搞好本项目的安全管理工作，本项目</w:t>
      </w:r>
      <w:r>
        <w:rPr>
          <w:spacing w:val="-8"/>
          <w:sz w:val="24"/>
          <w:szCs w:val="24"/>
        </w:rPr>
        <w:t>发包人</w:t>
      </w:r>
      <w:r>
        <w:rPr>
          <w:rFonts w:hint="eastAsia"/>
          <w:spacing w:val="-8"/>
          <w:sz w:val="24"/>
          <w:szCs w:val="24"/>
          <w:u w:val="single" w:color="auto"/>
          <w:lang w:eastAsia="zh-CN"/>
        </w:rPr>
        <w:t>囊谦县</w:t>
      </w:r>
      <w:r>
        <w:rPr>
          <w:spacing w:val="-8"/>
          <w:sz w:val="24"/>
          <w:szCs w:val="24"/>
          <w:u w:val="single" w:color="auto"/>
        </w:rPr>
        <w:t>交通运输局</w:t>
      </w:r>
      <w:r>
        <w:rPr>
          <w:spacing w:val="-8"/>
          <w:sz w:val="24"/>
          <w:szCs w:val="24"/>
        </w:rPr>
        <w:t>（发</w:t>
      </w:r>
      <w:r>
        <w:rPr>
          <w:sz w:val="24"/>
          <w:szCs w:val="24"/>
        </w:rPr>
        <w:t xml:space="preserve"> </w:t>
      </w:r>
      <w:r>
        <w:rPr>
          <w:spacing w:val="1"/>
          <w:sz w:val="24"/>
          <w:szCs w:val="24"/>
        </w:rPr>
        <w:t>包人名称，以下简称“发包人</w:t>
      </w:r>
      <w:r>
        <w:rPr>
          <w:spacing w:val="-79"/>
          <w:sz w:val="24"/>
          <w:szCs w:val="24"/>
        </w:rPr>
        <w:t xml:space="preserve"> </w:t>
      </w:r>
      <w:r>
        <w:rPr>
          <w:spacing w:val="1"/>
          <w:sz w:val="24"/>
          <w:szCs w:val="24"/>
        </w:rPr>
        <w:t>”）与承包人</w:t>
      </w:r>
      <w:r>
        <w:rPr>
          <w:spacing w:val="-118"/>
          <w:sz w:val="24"/>
          <w:szCs w:val="24"/>
        </w:rPr>
        <w:t xml:space="preserve"> </w:t>
      </w:r>
      <w:r>
        <w:rPr>
          <w:spacing w:val="1"/>
          <w:sz w:val="24"/>
          <w:szCs w:val="24"/>
          <w:u w:val="single" w:color="auto"/>
        </w:rPr>
        <w:t xml:space="preserve">                 </w:t>
      </w:r>
      <w:r>
        <w:rPr>
          <w:spacing w:val="1"/>
          <w:sz w:val="24"/>
          <w:szCs w:val="24"/>
        </w:rPr>
        <w:t>（承包人名称，以</w:t>
      </w:r>
      <w:r>
        <w:rPr>
          <w:sz w:val="24"/>
          <w:szCs w:val="24"/>
        </w:rPr>
        <w:t xml:space="preserve"> </w:t>
      </w:r>
      <w:r>
        <w:rPr>
          <w:spacing w:val="-3"/>
          <w:sz w:val="24"/>
          <w:szCs w:val="24"/>
        </w:rPr>
        <w:t>下简称“承包人</w:t>
      </w:r>
      <w:r>
        <w:rPr>
          <w:spacing w:val="-71"/>
          <w:sz w:val="24"/>
          <w:szCs w:val="24"/>
        </w:rPr>
        <w:t xml:space="preserve"> </w:t>
      </w:r>
      <w:r>
        <w:rPr>
          <w:spacing w:val="-3"/>
          <w:sz w:val="24"/>
          <w:szCs w:val="24"/>
        </w:rPr>
        <w:t>”）特此签订安全生产合同：</w:t>
      </w:r>
    </w:p>
    <w:p w14:paraId="1DFF5125">
      <w:pPr>
        <w:pStyle w:val="2"/>
        <w:spacing w:before="35" w:line="220" w:lineRule="auto"/>
        <w:ind w:left="497"/>
        <w:rPr>
          <w:sz w:val="24"/>
          <w:szCs w:val="24"/>
        </w:rPr>
      </w:pPr>
      <w:r>
        <w:rPr>
          <w:spacing w:val="-4"/>
          <w:sz w:val="24"/>
          <w:szCs w:val="24"/>
        </w:rPr>
        <w:t>1．发包人职责</w:t>
      </w:r>
    </w:p>
    <w:p w14:paraId="1508AD28">
      <w:pPr>
        <w:pStyle w:val="2"/>
        <w:spacing w:before="255" w:line="402" w:lineRule="auto"/>
        <w:ind w:left="3" w:right="82" w:firstLine="487"/>
        <w:rPr>
          <w:sz w:val="24"/>
          <w:szCs w:val="24"/>
        </w:rPr>
      </w:pPr>
      <w:r>
        <w:rPr>
          <w:spacing w:val="2"/>
          <w:sz w:val="24"/>
          <w:szCs w:val="24"/>
        </w:rPr>
        <w:t>（1）严格遵守国家有关安全生产的法律法规，认真执行工程承包合同中的有</w:t>
      </w:r>
      <w:r>
        <w:rPr>
          <w:spacing w:val="5"/>
          <w:sz w:val="24"/>
          <w:szCs w:val="24"/>
        </w:rPr>
        <w:t xml:space="preserve"> </w:t>
      </w:r>
      <w:r>
        <w:rPr>
          <w:spacing w:val="-3"/>
          <w:sz w:val="24"/>
          <w:szCs w:val="24"/>
        </w:rPr>
        <w:t>关安全要求。</w:t>
      </w:r>
    </w:p>
    <w:p w14:paraId="34D03F7D">
      <w:pPr>
        <w:pStyle w:val="2"/>
        <w:spacing w:before="33" w:line="402" w:lineRule="auto"/>
        <w:ind w:left="4" w:right="80" w:firstLine="486"/>
        <w:rPr>
          <w:sz w:val="24"/>
          <w:szCs w:val="24"/>
        </w:rPr>
      </w:pPr>
      <w:r>
        <w:rPr>
          <w:sz w:val="24"/>
          <w:szCs w:val="24"/>
        </w:rPr>
        <w:t>（2）按照“安全第一、预防为主</w:t>
      </w:r>
      <w:r>
        <w:rPr>
          <w:spacing w:val="-78"/>
          <w:sz w:val="24"/>
          <w:szCs w:val="24"/>
        </w:rPr>
        <w:t xml:space="preserve"> </w:t>
      </w:r>
      <w:r>
        <w:rPr>
          <w:sz w:val="24"/>
          <w:szCs w:val="24"/>
        </w:rPr>
        <w:t>”和坚持“管生产必须管安全</w:t>
      </w:r>
      <w:r>
        <w:rPr>
          <w:spacing w:val="-86"/>
          <w:sz w:val="24"/>
          <w:szCs w:val="24"/>
        </w:rPr>
        <w:t xml:space="preserve"> </w:t>
      </w:r>
      <w:r>
        <w:rPr>
          <w:sz w:val="24"/>
          <w:szCs w:val="24"/>
        </w:rPr>
        <w:t xml:space="preserve">”的原则进行 </w:t>
      </w:r>
      <w:r>
        <w:rPr>
          <w:spacing w:val="-1"/>
          <w:sz w:val="24"/>
          <w:szCs w:val="24"/>
        </w:rPr>
        <w:t>安全生产管理，做到生产与安全工作同时计划、布置、检查、总结和评比。</w:t>
      </w:r>
    </w:p>
    <w:p w14:paraId="28AB7E2B">
      <w:pPr>
        <w:pStyle w:val="2"/>
        <w:spacing w:before="36" w:line="402" w:lineRule="auto"/>
        <w:ind w:left="12" w:firstLine="479"/>
        <w:rPr>
          <w:sz w:val="24"/>
          <w:szCs w:val="24"/>
        </w:rPr>
      </w:pPr>
      <w:r>
        <w:rPr>
          <w:spacing w:val="-3"/>
          <w:sz w:val="24"/>
          <w:szCs w:val="24"/>
        </w:rPr>
        <w:t>（3）重要的安全设施必须坚持与主体工程“三同时</w:t>
      </w:r>
      <w:r>
        <w:rPr>
          <w:spacing w:val="-88"/>
          <w:sz w:val="24"/>
          <w:szCs w:val="24"/>
        </w:rPr>
        <w:t xml:space="preserve"> </w:t>
      </w:r>
      <w:r>
        <w:rPr>
          <w:spacing w:val="-3"/>
          <w:sz w:val="24"/>
          <w:szCs w:val="24"/>
        </w:rPr>
        <w:t>”</w:t>
      </w:r>
      <w:r>
        <w:rPr>
          <w:spacing w:val="-4"/>
          <w:sz w:val="24"/>
          <w:szCs w:val="24"/>
        </w:rPr>
        <w:t>的原则，即：同时设计、</w:t>
      </w:r>
      <w:r>
        <w:rPr>
          <w:sz w:val="24"/>
          <w:szCs w:val="24"/>
        </w:rPr>
        <w:t xml:space="preserve"> </w:t>
      </w:r>
      <w:r>
        <w:rPr>
          <w:spacing w:val="-2"/>
          <w:sz w:val="24"/>
          <w:szCs w:val="24"/>
        </w:rPr>
        <w:t>审批，同时施工，同时验收，投入使用。</w:t>
      </w:r>
    </w:p>
    <w:p w14:paraId="2692097D">
      <w:pPr>
        <w:pStyle w:val="2"/>
        <w:spacing w:before="34" w:line="219" w:lineRule="auto"/>
        <w:ind w:left="491"/>
        <w:rPr>
          <w:sz w:val="24"/>
          <w:szCs w:val="24"/>
        </w:rPr>
      </w:pPr>
      <w:r>
        <w:rPr>
          <w:spacing w:val="-1"/>
          <w:sz w:val="24"/>
          <w:szCs w:val="24"/>
        </w:rPr>
        <w:t>（4）定期召开安全生产调度会，及时传达中央及地方有关安全生产的精神。</w:t>
      </w:r>
    </w:p>
    <w:p w14:paraId="48087432">
      <w:pPr>
        <w:pStyle w:val="2"/>
        <w:spacing w:before="257" w:line="402" w:lineRule="auto"/>
        <w:ind w:left="2" w:right="82" w:firstLine="488"/>
        <w:rPr>
          <w:sz w:val="24"/>
          <w:szCs w:val="24"/>
        </w:rPr>
      </w:pPr>
      <w:r>
        <w:rPr>
          <w:spacing w:val="2"/>
          <w:sz w:val="24"/>
          <w:szCs w:val="24"/>
        </w:rPr>
        <w:t>（5）组织对承包人施工现场进行安全生产检查，监督承包人及时处理发现的</w:t>
      </w:r>
      <w:r>
        <w:rPr>
          <w:spacing w:val="5"/>
          <w:sz w:val="24"/>
          <w:szCs w:val="24"/>
        </w:rPr>
        <w:t xml:space="preserve"> </w:t>
      </w:r>
      <w:r>
        <w:rPr>
          <w:spacing w:val="-2"/>
          <w:sz w:val="24"/>
          <w:szCs w:val="24"/>
        </w:rPr>
        <w:t>各种安全隐患。</w:t>
      </w:r>
    </w:p>
    <w:p w14:paraId="3E2AB6C0">
      <w:pPr>
        <w:pStyle w:val="2"/>
        <w:spacing w:before="34" w:line="219" w:lineRule="auto"/>
        <w:ind w:left="482"/>
        <w:rPr>
          <w:sz w:val="24"/>
          <w:szCs w:val="24"/>
        </w:rPr>
      </w:pPr>
      <w:r>
        <w:rPr>
          <w:spacing w:val="-2"/>
          <w:sz w:val="24"/>
          <w:szCs w:val="24"/>
        </w:rPr>
        <w:t>2．承包人职责</w:t>
      </w:r>
    </w:p>
    <w:p w14:paraId="2754F2F5">
      <w:pPr>
        <w:pStyle w:val="2"/>
        <w:spacing w:before="253" w:line="409" w:lineRule="auto"/>
        <w:ind w:right="80" w:firstLine="491"/>
        <w:rPr>
          <w:sz w:val="24"/>
          <w:szCs w:val="24"/>
        </w:rPr>
      </w:pPr>
      <w:r>
        <w:rPr>
          <w:spacing w:val="2"/>
          <w:sz w:val="24"/>
          <w:szCs w:val="24"/>
        </w:rPr>
        <w:t>（1）严格遵守《中华人民共和国安全生产法》、《建设工程安全生产管理条</w:t>
      </w:r>
      <w:r>
        <w:rPr>
          <w:spacing w:val="5"/>
          <w:sz w:val="24"/>
          <w:szCs w:val="24"/>
        </w:rPr>
        <w:t xml:space="preserve"> </w:t>
      </w:r>
      <w:r>
        <w:rPr>
          <w:spacing w:val="-1"/>
          <w:sz w:val="24"/>
          <w:szCs w:val="24"/>
        </w:rPr>
        <w:t>例》等国家有关安全生产的法律法规、《公路水运工程安全生产监督管理办法》、</w:t>
      </w:r>
      <w:r>
        <w:rPr>
          <w:spacing w:val="4"/>
          <w:sz w:val="24"/>
          <w:szCs w:val="24"/>
        </w:rPr>
        <w:t xml:space="preserve"> </w:t>
      </w:r>
      <w:r>
        <w:rPr>
          <w:spacing w:val="-1"/>
          <w:sz w:val="24"/>
          <w:szCs w:val="24"/>
        </w:rPr>
        <w:t>《公路工程施工安全技术规程》和《公路筑养路机械操作规程》等有关安全生产的</w:t>
      </w:r>
      <w:r>
        <w:rPr>
          <w:spacing w:val="4"/>
          <w:sz w:val="24"/>
          <w:szCs w:val="24"/>
        </w:rPr>
        <w:t xml:space="preserve"> </w:t>
      </w:r>
      <w:r>
        <w:rPr>
          <w:spacing w:val="-1"/>
          <w:sz w:val="24"/>
          <w:szCs w:val="24"/>
        </w:rPr>
        <w:t>规定。认真执行工程承包合同中的有关安全要求。</w:t>
      </w:r>
    </w:p>
    <w:p w14:paraId="44915C96">
      <w:pPr>
        <w:pStyle w:val="2"/>
        <w:spacing w:before="34" w:line="410" w:lineRule="auto"/>
        <w:ind w:right="80" w:firstLine="491"/>
        <w:rPr>
          <w:sz w:val="24"/>
          <w:szCs w:val="24"/>
        </w:rPr>
      </w:pPr>
      <w:r>
        <w:rPr>
          <w:sz w:val="24"/>
          <w:szCs w:val="24"/>
        </w:rPr>
        <w:t>（2）坚持“安全第一、预防为主</w:t>
      </w:r>
      <w:r>
        <w:rPr>
          <w:spacing w:val="-81"/>
          <w:sz w:val="24"/>
          <w:szCs w:val="24"/>
        </w:rPr>
        <w:t xml:space="preserve"> </w:t>
      </w:r>
      <w:r>
        <w:rPr>
          <w:sz w:val="24"/>
          <w:szCs w:val="24"/>
        </w:rPr>
        <w:t>”和“管生产必须管安全</w:t>
      </w:r>
      <w:r>
        <w:rPr>
          <w:spacing w:val="-85"/>
          <w:sz w:val="24"/>
          <w:szCs w:val="24"/>
        </w:rPr>
        <w:t xml:space="preserve"> </w:t>
      </w:r>
      <w:r>
        <w:rPr>
          <w:sz w:val="24"/>
          <w:szCs w:val="24"/>
        </w:rPr>
        <w:t xml:space="preserve">”的原则，加强安 </w:t>
      </w:r>
      <w:r>
        <w:rPr>
          <w:spacing w:val="-1"/>
          <w:sz w:val="24"/>
          <w:szCs w:val="24"/>
        </w:rPr>
        <w:t>全生产宣传教育，增强全员安全生产意识，建立健全各项安全生产的管理机构和安</w:t>
      </w:r>
      <w:r>
        <w:rPr>
          <w:spacing w:val="4"/>
          <w:sz w:val="24"/>
          <w:szCs w:val="24"/>
        </w:rPr>
        <w:t xml:space="preserve"> </w:t>
      </w:r>
      <w:r>
        <w:rPr>
          <w:spacing w:val="-1"/>
          <w:sz w:val="24"/>
          <w:szCs w:val="24"/>
        </w:rPr>
        <w:t>全生产管理制度，配备专职及兼职安全检查人员，有组织有领导地开展安全生产活</w:t>
      </w:r>
      <w:r>
        <w:rPr>
          <w:spacing w:val="4"/>
          <w:sz w:val="24"/>
          <w:szCs w:val="24"/>
        </w:rPr>
        <w:t xml:space="preserve"> </w:t>
      </w:r>
      <w:r>
        <w:rPr>
          <w:spacing w:val="-1"/>
          <w:sz w:val="24"/>
          <w:szCs w:val="24"/>
        </w:rPr>
        <w:t>动。各级领导、工程技术人员、生产管理人员和具体操作人员，必须熟悉和遵守本</w:t>
      </w:r>
      <w:r>
        <w:rPr>
          <w:spacing w:val="4"/>
          <w:sz w:val="24"/>
          <w:szCs w:val="24"/>
        </w:rPr>
        <w:t xml:space="preserve"> </w:t>
      </w:r>
      <w:r>
        <w:rPr>
          <w:sz w:val="24"/>
          <w:szCs w:val="24"/>
        </w:rPr>
        <w:t>合同的各项规定，做到生产与安全工作同时计划、布</w:t>
      </w:r>
      <w:r>
        <w:rPr>
          <w:spacing w:val="-1"/>
          <w:sz w:val="24"/>
          <w:szCs w:val="24"/>
        </w:rPr>
        <w:t>置、检查、总结和评比。</w:t>
      </w:r>
    </w:p>
    <w:p w14:paraId="02BF17F5">
      <w:pPr>
        <w:spacing w:line="410" w:lineRule="auto"/>
        <w:rPr>
          <w:sz w:val="24"/>
          <w:szCs w:val="24"/>
        </w:rPr>
        <w:sectPr>
          <w:headerReference r:id="rId54" w:type="default"/>
          <w:footerReference r:id="rId55" w:type="default"/>
          <w:pgSz w:w="11906" w:h="16839"/>
          <w:pgMar w:top="400" w:right="1563" w:bottom="1221" w:left="1653" w:header="0" w:footer="1059" w:gutter="0"/>
          <w:cols w:space="720" w:num="1"/>
        </w:sectPr>
      </w:pPr>
    </w:p>
    <w:p w14:paraId="3F3AA9AE">
      <w:pPr>
        <w:pStyle w:val="2"/>
        <w:spacing w:before="209" w:line="412" w:lineRule="auto"/>
        <w:ind w:right="61" w:firstLine="491"/>
        <w:jc w:val="both"/>
        <w:rPr>
          <w:sz w:val="24"/>
          <w:szCs w:val="24"/>
        </w:rPr>
      </w:pPr>
      <w:r>
        <w:rPr>
          <w:spacing w:val="2"/>
          <w:sz w:val="24"/>
          <w:szCs w:val="24"/>
        </w:rPr>
        <w:t>（3）建立健全安全生产责任制。从派往项目实施的项目经理到生产工人（包</w:t>
      </w:r>
      <w:r>
        <w:rPr>
          <w:spacing w:val="5"/>
          <w:sz w:val="24"/>
          <w:szCs w:val="24"/>
        </w:rPr>
        <w:t xml:space="preserve"> </w:t>
      </w:r>
      <w:r>
        <w:rPr>
          <w:spacing w:val="-1"/>
          <w:sz w:val="24"/>
          <w:szCs w:val="24"/>
        </w:rPr>
        <w:t>括临时雇请的农民工）的安全生产管理系统必须做到纵向到底，一环不漏；各职能</w:t>
      </w:r>
      <w:r>
        <w:rPr>
          <w:spacing w:val="4"/>
          <w:sz w:val="24"/>
          <w:szCs w:val="24"/>
        </w:rPr>
        <w:t xml:space="preserve"> </w:t>
      </w:r>
      <w:r>
        <w:rPr>
          <w:spacing w:val="-1"/>
          <w:sz w:val="24"/>
          <w:szCs w:val="24"/>
        </w:rPr>
        <w:t>部门、人员的安全生产责任制做到横向到边，人人有责。项目经理是安全生产的第</w:t>
      </w:r>
      <w:r>
        <w:rPr>
          <w:spacing w:val="4"/>
          <w:sz w:val="24"/>
          <w:szCs w:val="24"/>
        </w:rPr>
        <w:t xml:space="preserve"> </w:t>
      </w:r>
      <w:r>
        <w:rPr>
          <w:spacing w:val="-1"/>
          <w:sz w:val="24"/>
          <w:szCs w:val="24"/>
        </w:rPr>
        <w:t>一责任人。现场设置的安全机构，应按《公路水运工程安全生产监督管理办法》规</w:t>
      </w:r>
      <w:r>
        <w:rPr>
          <w:spacing w:val="4"/>
          <w:sz w:val="24"/>
          <w:szCs w:val="24"/>
        </w:rPr>
        <w:t xml:space="preserve"> </w:t>
      </w:r>
      <w:r>
        <w:rPr>
          <w:spacing w:val="-1"/>
          <w:sz w:val="24"/>
          <w:szCs w:val="24"/>
        </w:rPr>
        <w:t>定的最低数量和资质条件配备专职安全生产管理人员，专职负责所有员工的安全和</w:t>
      </w:r>
      <w:r>
        <w:rPr>
          <w:spacing w:val="4"/>
          <w:sz w:val="24"/>
          <w:szCs w:val="24"/>
        </w:rPr>
        <w:t xml:space="preserve"> </w:t>
      </w:r>
      <w:r>
        <w:rPr>
          <w:spacing w:val="-1"/>
          <w:sz w:val="24"/>
          <w:szCs w:val="24"/>
        </w:rPr>
        <w:t>治安保卫工作及预防事故的发生。安全机构人员有权按有关规定发布指令，并采取</w:t>
      </w:r>
      <w:r>
        <w:rPr>
          <w:spacing w:val="4"/>
          <w:sz w:val="24"/>
          <w:szCs w:val="24"/>
        </w:rPr>
        <w:t xml:space="preserve"> </w:t>
      </w:r>
      <w:r>
        <w:rPr>
          <w:spacing w:val="-1"/>
          <w:sz w:val="24"/>
          <w:szCs w:val="24"/>
        </w:rPr>
        <w:t>保护性措施防止事故发生。</w:t>
      </w:r>
    </w:p>
    <w:p w14:paraId="4A6DCB13">
      <w:pPr>
        <w:pStyle w:val="2"/>
        <w:spacing w:before="32" w:line="402" w:lineRule="auto"/>
        <w:ind w:right="64" w:firstLine="491"/>
        <w:rPr>
          <w:sz w:val="24"/>
          <w:szCs w:val="24"/>
        </w:rPr>
      </w:pPr>
      <w:r>
        <w:rPr>
          <w:spacing w:val="2"/>
          <w:sz w:val="24"/>
          <w:szCs w:val="24"/>
        </w:rPr>
        <w:t>（4）承包人在任何时候都应采取各种合理的预防措施，防止其员工发生任何</w:t>
      </w:r>
      <w:r>
        <w:rPr>
          <w:spacing w:val="5"/>
          <w:sz w:val="24"/>
          <w:szCs w:val="24"/>
        </w:rPr>
        <w:t xml:space="preserve"> </w:t>
      </w:r>
      <w:r>
        <w:rPr>
          <w:spacing w:val="-1"/>
          <w:sz w:val="24"/>
          <w:szCs w:val="24"/>
        </w:rPr>
        <w:t>违法、违禁、暴力或妨碍治安的行为。</w:t>
      </w:r>
    </w:p>
    <w:p w14:paraId="413F92DF">
      <w:pPr>
        <w:pStyle w:val="2"/>
        <w:spacing w:before="35" w:line="411" w:lineRule="auto"/>
        <w:ind w:firstLine="492"/>
        <w:rPr>
          <w:sz w:val="24"/>
          <w:szCs w:val="24"/>
        </w:rPr>
      </w:pPr>
      <w:r>
        <w:rPr>
          <w:spacing w:val="2"/>
          <w:sz w:val="24"/>
          <w:szCs w:val="24"/>
        </w:rPr>
        <w:t>（5）承包人必须具有劳动安全管理部门颁发的安全生产考核合格证书，参加</w:t>
      </w:r>
      <w:r>
        <w:rPr>
          <w:spacing w:val="5"/>
          <w:sz w:val="24"/>
          <w:szCs w:val="24"/>
        </w:rPr>
        <w:t xml:space="preserve"> </w:t>
      </w:r>
      <w:r>
        <w:rPr>
          <w:spacing w:val="-6"/>
          <w:sz w:val="24"/>
          <w:szCs w:val="24"/>
        </w:rPr>
        <w:t>施工的人员，必须接受安全技术教育，熟知和遵守本工种的各项安全技术操作规程，</w:t>
      </w:r>
      <w:r>
        <w:rPr>
          <w:spacing w:val="12"/>
          <w:sz w:val="24"/>
          <w:szCs w:val="24"/>
        </w:rPr>
        <w:t xml:space="preserve"> </w:t>
      </w:r>
      <w:r>
        <w:rPr>
          <w:spacing w:val="-1"/>
          <w:sz w:val="24"/>
          <w:szCs w:val="24"/>
        </w:rPr>
        <w:t>定期进行安全技术考核，合格者方准上岗操作。对于从事电气、起重、建筑登高架</w:t>
      </w:r>
      <w:r>
        <w:rPr>
          <w:spacing w:val="4"/>
          <w:sz w:val="24"/>
          <w:szCs w:val="24"/>
        </w:rPr>
        <w:t xml:space="preserve"> </w:t>
      </w:r>
      <w:r>
        <w:rPr>
          <w:spacing w:val="-1"/>
          <w:sz w:val="24"/>
          <w:szCs w:val="24"/>
        </w:rPr>
        <w:t>设作业、锅炉、压力容器、焊接、机动车船艇驾驶、爆破、潜水、瓦斯检验等特殊</w:t>
      </w:r>
      <w:r>
        <w:rPr>
          <w:spacing w:val="4"/>
          <w:sz w:val="24"/>
          <w:szCs w:val="24"/>
        </w:rPr>
        <w:t xml:space="preserve"> </w:t>
      </w:r>
      <w:r>
        <w:rPr>
          <w:spacing w:val="-1"/>
          <w:sz w:val="24"/>
          <w:szCs w:val="24"/>
        </w:rPr>
        <w:t>工种的人员，经过专业培训，获得《安全操作合格证》后，方准持证上岗。施工现</w:t>
      </w:r>
      <w:r>
        <w:rPr>
          <w:spacing w:val="4"/>
          <w:sz w:val="24"/>
          <w:szCs w:val="24"/>
        </w:rPr>
        <w:t xml:space="preserve"> </w:t>
      </w:r>
      <w:r>
        <w:rPr>
          <w:sz w:val="24"/>
          <w:szCs w:val="24"/>
        </w:rPr>
        <w:t>场如出现特种作业无证操作现象时，项目经</w:t>
      </w:r>
      <w:r>
        <w:rPr>
          <w:spacing w:val="-1"/>
          <w:sz w:val="24"/>
          <w:szCs w:val="24"/>
        </w:rPr>
        <w:t>理必须承担管理责任。</w:t>
      </w:r>
    </w:p>
    <w:p w14:paraId="68476098">
      <w:pPr>
        <w:pStyle w:val="2"/>
        <w:spacing w:before="34" w:line="406" w:lineRule="auto"/>
        <w:ind w:right="61" w:firstLine="492"/>
        <w:rPr>
          <w:sz w:val="24"/>
          <w:szCs w:val="24"/>
        </w:rPr>
      </w:pPr>
      <w:r>
        <w:rPr>
          <w:spacing w:val="2"/>
          <w:sz w:val="24"/>
          <w:szCs w:val="24"/>
        </w:rPr>
        <w:t>（6）对于易燃易爆的材料除应专门妥善保管之外，还应配备有足够的消防设</w:t>
      </w:r>
      <w:r>
        <w:rPr>
          <w:spacing w:val="5"/>
          <w:sz w:val="24"/>
          <w:szCs w:val="24"/>
        </w:rPr>
        <w:t xml:space="preserve"> </w:t>
      </w:r>
      <w:r>
        <w:rPr>
          <w:spacing w:val="-1"/>
          <w:sz w:val="24"/>
          <w:szCs w:val="24"/>
        </w:rPr>
        <w:t>施，所有施工人员都应熟悉消防设备的性能和使用方法；承包人不得将任何种类的</w:t>
      </w:r>
      <w:r>
        <w:rPr>
          <w:spacing w:val="4"/>
          <w:sz w:val="24"/>
          <w:szCs w:val="24"/>
        </w:rPr>
        <w:t xml:space="preserve"> </w:t>
      </w:r>
      <w:r>
        <w:rPr>
          <w:spacing w:val="-1"/>
          <w:sz w:val="24"/>
          <w:szCs w:val="24"/>
        </w:rPr>
        <w:t>爆炸物给予、易货或以其他方式转让给任何其他人，或允许、</w:t>
      </w:r>
      <w:r>
        <w:rPr>
          <w:spacing w:val="-2"/>
          <w:sz w:val="24"/>
          <w:szCs w:val="24"/>
        </w:rPr>
        <w:t>容忍上述同样行为。</w:t>
      </w:r>
    </w:p>
    <w:p w14:paraId="016857BC">
      <w:pPr>
        <w:pStyle w:val="2"/>
        <w:spacing w:before="36" w:line="402" w:lineRule="auto"/>
        <w:ind w:left="14" w:right="64" w:firstLine="478"/>
        <w:rPr>
          <w:sz w:val="24"/>
          <w:szCs w:val="24"/>
        </w:rPr>
      </w:pPr>
      <w:r>
        <w:rPr>
          <w:spacing w:val="2"/>
          <w:sz w:val="24"/>
          <w:szCs w:val="24"/>
        </w:rPr>
        <w:t>（7）操作人员上岗，必须按规定穿戴防护用品。施工负责人和安全检查员应</w:t>
      </w:r>
      <w:r>
        <w:rPr>
          <w:spacing w:val="5"/>
          <w:sz w:val="24"/>
          <w:szCs w:val="24"/>
        </w:rPr>
        <w:t xml:space="preserve"> </w:t>
      </w:r>
      <w:r>
        <w:rPr>
          <w:spacing w:val="-1"/>
          <w:sz w:val="24"/>
          <w:szCs w:val="24"/>
        </w:rPr>
        <w:t>随时检查劳动防护用品的穿戴情况，不按规定穿戴防护用品的人员不得上岗。</w:t>
      </w:r>
    </w:p>
    <w:p w14:paraId="7053EBD7">
      <w:pPr>
        <w:pStyle w:val="2"/>
        <w:spacing w:before="34" w:line="402" w:lineRule="auto"/>
        <w:ind w:right="64" w:firstLine="492"/>
        <w:rPr>
          <w:sz w:val="24"/>
          <w:szCs w:val="24"/>
        </w:rPr>
      </w:pPr>
      <w:r>
        <w:rPr>
          <w:spacing w:val="2"/>
          <w:sz w:val="24"/>
          <w:szCs w:val="24"/>
        </w:rPr>
        <w:t>（8）所有施工机具设备和高空作业的设备均应定期检查，并有安全员的签字</w:t>
      </w:r>
      <w:r>
        <w:rPr>
          <w:spacing w:val="5"/>
          <w:sz w:val="24"/>
          <w:szCs w:val="24"/>
        </w:rPr>
        <w:t xml:space="preserve"> </w:t>
      </w:r>
      <w:r>
        <w:rPr>
          <w:spacing w:val="-1"/>
          <w:sz w:val="24"/>
          <w:szCs w:val="24"/>
        </w:rPr>
        <w:t>记录，保证其经常处于完好状态；不合格的机具、设备和劳动</w:t>
      </w:r>
      <w:r>
        <w:rPr>
          <w:spacing w:val="-2"/>
          <w:sz w:val="24"/>
          <w:szCs w:val="24"/>
        </w:rPr>
        <w:t>保护用品严禁使用。</w:t>
      </w:r>
    </w:p>
    <w:p w14:paraId="2820D4BA">
      <w:pPr>
        <w:pStyle w:val="2"/>
        <w:spacing w:before="36" w:line="402" w:lineRule="auto"/>
        <w:ind w:left="1" w:right="64" w:firstLine="490"/>
        <w:rPr>
          <w:sz w:val="24"/>
          <w:szCs w:val="24"/>
        </w:rPr>
      </w:pPr>
      <w:r>
        <w:rPr>
          <w:spacing w:val="2"/>
          <w:sz w:val="24"/>
          <w:szCs w:val="24"/>
        </w:rPr>
        <w:t>（9）施工中采用新技术、新工艺、新设备、新材料时，必须制定相应的安全</w:t>
      </w:r>
      <w:r>
        <w:rPr>
          <w:spacing w:val="5"/>
          <w:sz w:val="24"/>
          <w:szCs w:val="24"/>
        </w:rPr>
        <w:t xml:space="preserve"> </w:t>
      </w:r>
      <w:r>
        <w:rPr>
          <w:spacing w:val="-1"/>
          <w:sz w:val="24"/>
          <w:szCs w:val="24"/>
        </w:rPr>
        <w:t>技术措施，施工现场必须具有相关的安全标志牌。</w:t>
      </w:r>
    </w:p>
    <w:p w14:paraId="1BC834F1">
      <w:pPr>
        <w:pStyle w:val="2"/>
        <w:spacing w:before="34" w:line="219" w:lineRule="auto"/>
        <w:ind w:left="492"/>
        <w:rPr>
          <w:sz w:val="24"/>
          <w:szCs w:val="24"/>
        </w:rPr>
      </w:pPr>
      <w:r>
        <w:rPr>
          <w:spacing w:val="-1"/>
          <w:sz w:val="24"/>
          <w:szCs w:val="24"/>
        </w:rPr>
        <w:t>（10）承包人必须按照本工程项目特点，组织制定本工程</w:t>
      </w:r>
      <w:r>
        <w:rPr>
          <w:spacing w:val="-2"/>
          <w:sz w:val="24"/>
          <w:szCs w:val="24"/>
        </w:rPr>
        <w:t>实施中的生产安全事</w:t>
      </w:r>
    </w:p>
    <w:p w14:paraId="3D684EAB">
      <w:pPr>
        <w:spacing w:line="219" w:lineRule="auto"/>
        <w:rPr>
          <w:sz w:val="24"/>
          <w:szCs w:val="24"/>
        </w:rPr>
        <w:sectPr>
          <w:headerReference r:id="rId56" w:type="default"/>
          <w:footerReference r:id="rId57" w:type="default"/>
          <w:pgSz w:w="11906" w:h="16839"/>
          <w:pgMar w:top="400" w:right="1582" w:bottom="1221" w:left="1652" w:header="0" w:footer="1059" w:gutter="0"/>
          <w:cols w:space="720" w:num="1"/>
        </w:sectPr>
      </w:pPr>
    </w:p>
    <w:p w14:paraId="26CF307A">
      <w:pPr>
        <w:pStyle w:val="2"/>
        <w:spacing w:before="213" w:line="406" w:lineRule="auto"/>
        <w:ind w:firstLine="3"/>
        <w:jc w:val="both"/>
        <w:rPr>
          <w:sz w:val="24"/>
          <w:szCs w:val="24"/>
        </w:rPr>
      </w:pPr>
      <w:r>
        <w:rPr>
          <w:spacing w:val="-1"/>
          <w:sz w:val="24"/>
          <w:szCs w:val="24"/>
        </w:rPr>
        <w:t>故应急救援预案；如果发生安全事故，应按照《国务院关于特大安全事故行政责任</w:t>
      </w:r>
      <w:r>
        <w:rPr>
          <w:sz w:val="24"/>
          <w:szCs w:val="24"/>
        </w:rPr>
        <w:t xml:space="preserve"> </w:t>
      </w:r>
      <w:r>
        <w:rPr>
          <w:spacing w:val="-7"/>
          <w:sz w:val="24"/>
          <w:szCs w:val="24"/>
        </w:rPr>
        <w:t>追究的规定》以及其他有关规定，及时上报有关</w:t>
      </w:r>
      <w:r>
        <w:rPr>
          <w:spacing w:val="-8"/>
          <w:sz w:val="24"/>
          <w:szCs w:val="24"/>
        </w:rPr>
        <w:t>部门，并坚持“</w:t>
      </w:r>
      <w:r>
        <w:rPr>
          <w:spacing w:val="-88"/>
          <w:sz w:val="24"/>
          <w:szCs w:val="24"/>
        </w:rPr>
        <w:t xml:space="preserve"> </w:t>
      </w:r>
      <w:r>
        <w:rPr>
          <w:spacing w:val="-8"/>
          <w:sz w:val="24"/>
          <w:szCs w:val="24"/>
        </w:rPr>
        <w:t>四不放过</w:t>
      </w:r>
      <w:r>
        <w:rPr>
          <w:spacing w:val="-88"/>
          <w:sz w:val="24"/>
          <w:szCs w:val="24"/>
        </w:rPr>
        <w:t xml:space="preserve"> </w:t>
      </w:r>
      <w:r>
        <w:rPr>
          <w:spacing w:val="-8"/>
          <w:sz w:val="24"/>
          <w:szCs w:val="24"/>
        </w:rPr>
        <w:t>”的原则，</w:t>
      </w:r>
      <w:r>
        <w:rPr>
          <w:sz w:val="24"/>
          <w:szCs w:val="24"/>
        </w:rPr>
        <w:t xml:space="preserve"> </w:t>
      </w:r>
      <w:r>
        <w:rPr>
          <w:spacing w:val="-1"/>
          <w:sz w:val="24"/>
          <w:szCs w:val="24"/>
        </w:rPr>
        <w:t>严肃处理相关责任人。</w:t>
      </w:r>
    </w:p>
    <w:p w14:paraId="6E475C7B">
      <w:pPr>
        <w:pStyle w:val="2"/>
        <w:spacing w:before="35" w:line="402" w:lineRule="auto"/>
        <w:ind w:left="1" w:right="61" w:firstLine="490"/>
        <w:rPr>
          <w:sz w:val="24"/>
          <w:szCs w:val="24"/>
        </w:rPr>
      </w:pPr>
      <w:r>
        <w:rPr>
          <w:spacing w:val="-1"/>
          <w:sz w:val="24"/>
          <w:szCs w:val="24"/>
        </w:rPr>
        <w:t>（11）安全生产费用按照《公路水运工程安全生产监督管</w:t>
      </w:r>
      <w:r>
        <w:rPr>
          <w:spacing w:val="-2"/>
          <w:sz w:val="24"/>
          <w:szCs w:val="24"/>
        </w:rPr>
        <w:t>理办法》的相关规定</w:t>
      </w:r>
      <w:r>
        <w:rPr>
          <w:sz w:val="24"/>
          <w:szCs w:val="24"/>
        </w:rPr>
        <w:t xml:space="preserve"> </w:t>
      </w:r>
      <w:r>
        <w:rPr>
          <w:spacing w:val="-2"/>
          <w:sz w:val="24"/>
          <w:szCs w:val="24"/>
        </w:rPr>
        <w:t>使用和管理。</w:t>
      </w:r>
    </w:p>
    <w:p w14:paraId="76B1F765">
      <w:pPr>
        <w:pStyle w:val="2"/>
        <w:spacing w:before="32" w:line="407" w:lineRule="auto"/>
        <w:ind w:right="61" w:firstLine="492"/>
        <w:jc w:val="both"/>
        <w:rPr>
          <w:sz w:val="24"/>
          <w:szCs w:val="24"/>
        </w:rPr>
      </w:pPr>
      <w:r>
        <w:rPr>
          <w:spacing w:val="-1"/>
          <w:sz w:val="24"/>
          <w:szCs w:val="24"/>
        </w:rPr>
        <w:t>（12）承包人自合同签订日起携带中标通知书、合同文件</w:t>
      </w:r>
      <w:r>
        <w:rPr>
          <w:spacing w:val="-2"/>
          <w:sz w:val="24"/>
          <w:szCs w:val="24"/>
        </w:rPr>
        <w:t>、公司资质等相关文</w:t>
      </w:r>
      <w:r>
        <w:rPr>
          <w:sz w:val="24"/>
          <w:szCs w:val="24"/>
        </w:rPr>
        <w:t xml:space="preserve"> </w:t>
      </w:r>
      <w:r>
        <w:rPr>
          <w:spacing w:val="-1"/>
          <w:sz w:val="24"/>
          <w:szCs w:val="24"/>
        </w:rPr>
        <w:t>件去玉树州劳动人事监察科进行备案，同时为所有参工人员办理维权卡，加强农民</w:t>
      </w:r>
      <w:r>
        <w:rPr>
          <w:spacing w:val="4"/>
          <w:sz w:val="24"/>
          <w:szCs w:val="24"/>
        </w:rPr>
        <w:t xml:space="preserve"> </w:t>
      </w:r>
      <w:r>
        <w:rPr>
          <w:spacing w:val="-1"/>
          <w:sz w:val="24"/>
          <w:szCs w:val="24"/>
        </w:rPr>
        <w:t>工工资清欠工作监管力度。</w:t>
      </w:r>
    </w:p>
    <w:p w14:paraId="2CF33E4D">
      <w:pPr>
        <w:pStyle w:val="2"/>
        <w:spacing w:before="34" w:line="219" w:lineRule="auto"/>
        <w:ind w:left="485"/>
        <w:rPr>
          <w:sz w:val="24"/>
          <w:szCs w:val="24"/>
        </w:rPr>
      </w:pPr>
      <w:r>
        <w:rPr>
          <w:spacing w:val="-3"/>
          <w:sz w:val="24"/>
          <w:szCs w:val="24"/>
        </w:rPr>
        <w:t>3．违约责任</w:t>
      </w:r>
    </w:p>
    <w:p w14:paraId="0AC29C1C">
      <w:pPr>
        <w:pStyle w:val="2"/>
        <w:spacing w:before="254" w:line="219" w:lineRule="auto"/>
        <w:ind w:left="484"/>
        <w:rPr>
          <w:sz w:val="24"/>
          <w:szCs w:val="24"/>
        </w:rPr>
      </w:pPr>
      <w:r>
        <w:rPr>
          <w:spacing w:val="-1"/>
          <w:sz w:val="24"/>
          <w:szCs w:val="24"/>
        </w:rPr>
        <w:t>如因发包人或承包人违约造成安全事故，将依法追究责任。</w:t>
      </w:r>
    </w:p>
    <w:p w14:paraId="60224B92">
      <w:pPr>
        <w:pStyle w:val="2"/>
        <w:spacing w:before="256" w:line="402" w:lineRule="auto"/>
        <w:ind w:left="3" w:right="61" w:firstLine="476"/>
        <w:rPr>
          <w:sz w:val="24"/>
          <w:szCs w:val="24"/>
        </w:rPr>
      </w:pPr>
      <w:r>
        <w:rPr>
          <w:spacing w:val="3"/>
          <w:sz w:val="24"/>
          <w:szCs w:val="24"/>
        </w:rPr>
        <w:t>4．本合同由双方法定代表人或其授权的代理</w:t>
      </w:r>
      <w:r>
        <w:rPr>
          <w:spacing w:val="2"/>
          <w:sz w:val="24"/>
          <w:szCs w:val="24"/>
        </w:rPr>
        <w:t>人签署并加盖单位章后生效，全</w:t>
      </w:r>
      <w:r>
        <w:rPr>
          <w:sz w:val="24"/>
          <w:szCs w:val="24"/>
        </w:rPr>
        <w:t xml:space="preserve"> </w:t>
      </w:r>
      <w:r>
        <w:rPr>
          <w:spacing w:val="-2"/>
          <w:sz w:val="24"/>
          <w:szCs w:val="24"/>
        </w:rPr>
        <w:t>部工程竣工验收后生效。</w:t>
      </w:r>
    </w:p>
    <w:p w14:paraId="49D79AB9">
      <w:pPr>
        <w:pStyle w:val="2"/>
        <w:spacing w:before="34" w:line="402" w:lineRule="auto"/>
        <w:ind w:left="5" w:right="61" w:firstLine="480"/>
        <w:rPr>
          <w:sz w:val="24"/>
          <w:szCs w:val="24"/>
        </w:rPr>
      </w:pPr>
      <w:r>
        <w:rPr>
          <w:spacing w:val="2"/>
          <w:sz w:val="24"/>
          <w:szCs w:val="24"/>
        </w:rPr>
        <w:t>5．本合同正本</w:t>
      </w:r>
      <w:r>
        <w:rPr>
          <w:spacing w:val="2"/>
          <w:sz w:val="24"/>
          <w:szCs w:val="24"/>
          <w:u w:val="single" w:color="auto"/>
        </w:rPr>
        <w:t>二</w:t>
      </w:r>
      <w:r>
        <w:rPr>
          <w:spacing w:val="2"/>
          <w:sz w:val="24"/>
          <w:szCs w:val="24"/>
        </w:rPr>
        <w:t>份、副本</w:t>
      </w:r>
      <w:r>
        <w:rPr>
          <w:spacing w:val="2"/>
          <w:sz w:val="24"/>
          <w:szCs w:val="24"/>
          <w:u w:val="single" w:color="auto"/>
        </w:rPr>
        <w:t>二</w:t>
      </w:r>
      <w:r>
        <w:rPr>
          <w:spacing w:val="2"/>
          <w:sz w:val="24"/>
          <w:szCs w:val="24"/>
        </w:rPr>
        <w:t>份，合同双方各执正本</w:t>
      </w:r>
      <w:r>
        <w:rPr>
          <w:spacing w:val="2"/>
          <w:sz w:val="24"/>
          <w:szCs w:val="24"/>
          <w:u w:val="single" w:color="auto"/>
        </w:rPr>
        <w:t>一</w:t>
      </w:r>
      <w:r>
        <w:rPr>
          <w:spacing w:val="-115"/>
          <w:sz w:val="24"/>
          <w:szCs w:val="24"/>
          <w:u w:val="single" w:color="auto"/>
        </w:rPr>
        <w:t xml:space="preserve"> </w:t>
      </w:r>
      <w:r>
        <w:rPr>
          <w:spacing w:val="-110"/>
          <w:sz w:val="24"/>
          <w:szCs w:val="24"/>
        </w:rPr>
        <w:t xml:space="preserve"> </w:t>
      </w:r>
      <w:r>
        <w:rPr>
          <w:spacing w:val="2"/>
          <w:sz w:val="24"/>
          <w:szCs w:val="24"/>
        </w:rPr>
        <w:t>份，副本</w:t>
      </w:r>
      <w:r>
        <w:rPr>
          <w:spacing w:val="2"/>
          <w:sz w:val="24"/>
          <w:szCs w:val="24"/>
          <w:u w:val="single" w:color="auto"/>
        </w:rPr>
        <w:t>一</w:t>
      </w:r>
      <w:r>
        <w:rPr>
          <w:spacing w:val="2"/>
          <w:sz w:val="24"/>
          <w:szCs w:val="24"/>
        </w:rPr>
        <w:t>份，当正本</w:t>
      </w:r>
      <w:r>
        <w:rPr>
          <w:sz w:val="24"/>
          <w:szCs w:val="24"/>
        </w:rPr>
        <w:t xml:space="preserve"> </w:t>
      </w:r>
      <w:r>
        <w:rPr>
          <w:spacing w:val="-1"/>
          <w:sz w:val="24"/>
          <w:szCs w:val="24"/>
        </w:rPr>
        <w:t>与副本的内容不一致时，以正本为准。</w:t>
      </w:r>
    </w:p>
    <w:p w14:paraId="12FEEE51">
      <w:pPr>
        <w:spacing w:before="7"/>
      </w:pPr>
    </w:p>
    <w:p w14:paraId="1C926904">
      <w:pPr>
        <w:spacing w:before="7"/>
      </w:pPr>
    </w:p>
    <w:p w14:paraId="56EF08FE">
      <w:pPr>
        <w:sectPr>
          <w:footerReference r:id="rId58" w:type="default"/>
          <w:pgSz w:w="11906" w:h="16839"/>
          <w:pgMar w:top="400" w:right="1582" w:bottom="1221" w:left="1652" w:header="0" w:footer="1059" w:gutter="0"/>
          <w:cols w:equalWidth="0" w:num="1">
            <w:col w:w="8672"/>
          </w:cols>
        </w:sectPr>
      </w:pPr>
    </w:p>
    <w:p w14:paraId="2DC6F8F0">
      <w:pPr>
        <w:pStyle w:val="2"/>
        <w:spacing w:before="49" w:line="370" w:lineRule="auto"/>
        <w:ind w:left="1499" w:right="1229" w:hanging="1495"/>
        <w:rPr>
          <w:sz w:val="24"/>
          <w:szCs w:val="24"/>
        </w:rPr>
      </w:pPr>
      <w:r>
        <w:rPr>
          <w:spacing w:val="-2"/>
          <w:sz w:val="24"/>
          <w:szCs w:val="24"/>
        </w:rPr>
        <w:t>发包人：</w:t>
      </w:r>
      <w:r>
        <w:rPr>
          <w:rFonts w:hint="eastAsia"/>
          <w:spacing w:val="-2"/>
          <w:sz w:val="24"/>
          <w:szCs w:val="24"/>
          <w:u w:val="single" w:color="auto"/>
          <w:lang w:eastAsia="zh-CN"/>
        </w:rPr>
        <w:t>囊谦县</w:t>
      </w:r>
      <w:r>
        <w:rPr>
          <w:spacing w:val="-2"/>
          <w:sz w:val="24"/>
          <w:szCs w:val="24"/>
          <w:u w:val="single" w:color="auto"/>
        </w:rPr>
        <w:t>交通运输局</w:t>
      </w:r>
      <w:r>
        <w:rPr>
          <w:spacing w:val="9"/>
          <w:sz w:val="24"/>
          <w:szCs w:val="24"/>
        </w:rPr>
        <w:t xml:space="preserve"> </w:t>
      </w:r>
      <w:r>
        <w:rPr>
          <w:spacing w:val="-6"/>
          <w:sz w:val="24"/>
          <w:szCs w:val="24"/>
        </w:rPr>
        <w:t>（盖章）</w:t>
      </w:r>
    </w:p>
    <w:p w14:paraId="44784C28">
      <w:pPr>
        <w:pStyle w:val="2"/>
        <w:spacing w:before="36" w:line="373" w:lineRule="auto"/>
        <w:ind w:left="2" w:right="770"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1B2212C1">
      <w:pPr>
        <w:pStyle w:val="2"/>
        <w:spacing w:before="31" w:line="184" w:lineRule="auto"/>
        <w:ind w:left="1"/>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1E30E99C">
      <w:pPr>
        <w:spacing w:line="14" w:lineRule="auto"/>
        <w:rPr>
          <w:rFonts w:ascii="Arial"/>
          <w:sz w:val="2"/>
        </w:rPr>
      </w:pPr>
      <w:r>
        <w:rPr>
          <w:rFonts w:ascii="Arial" w:hAnsi="Arial" w:eastAsia="Arial" w:cs="Arial"/>
          <w:sz w:val="2"/>
          <w:szCs w:val="2"/>
        </w:rPr>
        <w:br w:type="column"/>
      </w:r>
    </w:p>
    <w:p w14:paraId="16F1B2EC">
      <w:pPr>
        <w:pStyle w:val="2"/>
        <w:spacing w:before="47" w:line="370" w:lineRule="auto"/>
        <w:ind w:left="1978" w:right="1239" w:hanging="1979"/>
        <w:rPr>
          <w:sz w:val="24"/>
          <w:szCs w:val="24"/>
        </w:rPr>
      </w:pPr>
      <w:r>
        <w:rPr>
          <w:spacing w:val="-1"/>
          <w:sz w:val="24"/>
          <w:szCs w:val="24"/>
        </w:rPr>
        <w:t>承包人：</w:t>
      </w:r>
      <w:r>
        <w:rPr>
          <w:spacing w:val="-1"/>
          <w:sz w:val="24"/>
          <w:szCs w:val="24"/>
          <w:u w:val="single" w:color="auto"/>
        </w:rPr>
        <w:t xml:space="preserve">                   </w:t>
      </w:r>
      <w:r>
        <w:rPr>
          <w:spacing w:val="12"/>
          <w:sz w:val="24"/>
          <w:szCs w:val="24"/>
        </w:rPr>
        <w:t xml:space="preserve"> </w:t>
      </w:r>
      <w:r>
        <w:rPr>
          <w:spacing w:val="-6"/>
          <w:sz w:val="24"/>
          <w:szCs w:val="24"/>
        </w:rPr>
        <w:t>（盖章）</w:t>
      </w:r>
    </w:p>
    <w:p w14:paraId="5EBD9080">
      <w:pPr>
        <w:pStyle w:val="2"/>
        <w:spacing w:before="39" w:line="219" w:lineRule="auto"/>
        <w:rPr>
          <w:sz w:val="24"/>
          <w:szCs w:val="24"/>
        </w:rPr>
      </w:pPr>
      <w:r>
        <w:rPr>
          <w:spacing w:val="3"/>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3"/>
          <w:sz w:val="24"/>
          <w:szCs w:val="24"/>
        </w:rPr>
        <w:t>签字）</w:t>
      </w:r>
    </w:p>
    <w:p w14:paraId="59CC5B2D">
      <w:pPr>
        <w:pStyle w:val="2"/>
        <w:spacing w:before="214" w:line="223" w:lineRule="auto"/>
        <w:ind w:left="2"/>
        <w:rPr>
          <w:sz w:val="24"/>
          <w:szCs w:val="24"/>
        </w:rPr>
      </w:pPr>
      <w:r>
        <w:rPr>
          <w:sz w:val="24"/>
          <w:szCs w:val="24"/>
        </w:rPr>
        <w:t>或</w:t>
      </w:r>
    </w:p>
    <w:p w14:paraId="7367E65D">
      <w:pPr>
        <w:pStyle w:val="2"/>
        <w:spacing w:before="209" w:line="184" w:lineRule="auto"/>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42072FD6">
      <w:pPr>
        <w:spacing w:line="184" w:lineRule="auto"/>
        <w:rPr>
          <w:sz w:val="24"/>
          <w:szCs w:val="24"/>
        </w:rPr>
        <w:sectPr>
          <w:type w:val="continuous"/>
          <w:pgSz w:w="11906" w:h="16839"/>
          <w:pgMar w:top="400" w:right="1582" w:bottom="1221" w:left="1652" w:header="0" w:footer="1059" w:gutter="0"/>
          <w:cols w:equalWidth="0" w:num="2">
            <w:col w:w="4101" w:space="100"/>
            <w:col w:w="4471"/>
          </w:cols>
        </w:sectPr>
      </w:pPr>
    </w:p>
    <w:p w14:paraId="2BC442C6">
      <w:pPr>
        <w:spacing w:line="242" w:lineRule="auto"/>
        <w:rPr>
          <w:rFonts w:ascii="Arial"/>
          <w:sz w:val="21"/>
        </w:rPr>
      </w:pPr>
    </w:p>
    <w:p w14:paraId="23BB1914">
      <w:pPr>
        <w:spacing w:line="242" w:lineRule="auto"/>
        <w:rPr>
          <w:rFonts w:ascii="Arial"/>
          <w:sz w:val="21"/>
        </w:rPr>
      </w:pPr>
    </w:p>
    <w:p w14:paraId="178A8BE7">
      <w:pPr>
        <w:spacing w:line="243" w:lineRule="auto"/>
        <w:rPr>
          <w:rFonts w:ascii="Arial"/>
          <w:sz w:val="21"/>
        </w:rPr>
      </w:pPr>
    </w:p>
    <w:p w14:paraId="424C5383">
      <w:pPr>
        <w:pStyle w:val="2"/>
        <w:spacing w:before="78" w:line="184" w:lineRule="auto"/>
        <w:ind w:left="481"/>
        <w:rPr>
          <w:sz w:val="24"/>
          <w:szCs w:val="24"/>
        </w:rPr>
      </w:pPr>
      <w:r>
        <w:rPr>
          <w:spacing w:val="-17"/>
          <w:sz w:val="24"/>
          <w:szCs w:val="24"/>
        </w:rPr>
        <w:t>年</w:t>
      </w:r>
      <w:r>
        <w:rPr>
          <w:spacing w:val="3"/>
          <w:sz w:val="24"/>
          <w:szCs w:val="24"/>
        </w:rPr>
        <w:t xml:space="preserve">    </w:t>
      </w:r>
      <w:r>
        <w:rPr>
          <w:spacing w:val="-17"/>
          <w:sz w:val="24"/>
          <w:szCs w:val="24"/>
        </w:rPr>
        <w:t>月</w:t>
      </w:r>
      <w:r>
        <w:rPr>
          <w:spacing w:val="13"/>
          <w:sz w:val="24"/>
          <w:szCs w:val="24"/>
        </w:rPr>
        <w:t xml:space="preserve">    </w:t>
      </w:r>
      <w:r>
        <w:rPr>
          <w:spacing w:val="-17"/>
          <w:sz w:val="24"/>
          <w:szCs w:val="24"/>
        </w:rPr>
        <w:t>日</w:t>
      </w:r>
      <w:r>
        <w:rPr>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3"/>
          <w:sz w:val="24"/>
          <w:szCs w:val="24"/>
        </w:rPr>
        <w:t xml:space="preserve">    </w:t>
      </w:r>
      <w:r>
        <w:rPr>
          <w:spacing w:val="-17"/>
          <w:sz w:val="24"/>
          <w:szCs w:val="24"/>
        </w:rPr>
        <w:t>日</w:t>
      </w:r>
    </w:p>
    <w:p w14:paraId="0B9B6C57">
      <w:pPr>
        <w:spacing w:line="184" w:lineRule="auto"/>
        <w:rPr>
          <w:sz w:val="24"/>
          <w:szCs w:val="24"/>
        </w:rPr>
        <w:sectPr>
          <w:type w:val="continuous"/>
          <w:pgSz w:w="11906" w:h="16839"/>
          <w:pgMar w:top="400" w:right="1582" w:bottom="1221" w:left="1652" w:header="0" w:footer="1059" w:gutter="0"/>
          <w:cols w:equalWidth="0" w:num="1">
            <w:col w:w="8672"/>
          </w:cols>
        </w:sectPr>
      </w:pPr>
    </w:p>
    <w:p w14:paraId="0C2DF0A5">
      <w:pPr>
        <w:spacing w:line="309" w:lineRule="auto"/>
        <w:rPr>
          <w:rFonts w:ascii="Arial"/>
          <w:sz w:val="21"/>
        </w:rPr>
      </w:pPr>
    </w:p>
    <w:p w14:paraId="367DC1AA">
      <w:pPr>
        <w:spacing w:before="144" w:line="227" w:lineRule="auto"/>
        <w:ind w:left="3349"/>
        <w:rPr>
          <w:rFonts w:ascii="黑体" w:hAnsi="黑体" w:eastAsia="黑体" w:cs="黑体"/>
          <w:sz w:val="31"/>
          <w:szCs w:val="31"/>
        </w:rPr>
      </w:pPr>
      <w:r>
        <w:rPr>
          <w:rFonts w:ascii="黑体" w:hAnsi="黑体" w:eastAsia="黑体" w:cs="黑体"/>
          <w:b/>
          <w:bCs/>
          <w:spacing w:val="5"/>
          <w:sz w:val="31"/>
          <w:szCs w:val="31"/>
        </w:rPr>
        <w:t>环境保护合同</w:t>
      </w:r>
    </w:p>
    <w:p w14:paraId="0179DE29">
      <w:pPr>
        <w:pStyle w:val="2"/>
        <w:spacing w:before="37" w:line="219" w:lineRule="auto"/>
        <w:ind w:left="31"/>
        <w:rPr>
          <w:sz w:val="24"/>
          <w:szCs w:val="24"/>
        </w:rPr>
      </w:pPr>
      <w:r>
        <w:rPr>
          <w:spacing w:val="-5"/>
          <w:sz w:val="24"/>
          <w:szCs w:val="24"/>
        </w:rPr>
        <w:t>甲方：</w:t>
      </w:r>
      <w:r>
        <w:rPr>
          <w:rFonts w:hint="eastAsia"/>
          <w:b/>
          <w:bCs/>
          <w:spacing w:val="-5"/>
          <w:sz w:val="24"/>
          <w:szCs w:val="24"/>
          <w:u w:val="single" w:color="auto"/>
          <w:lang w:eastAsia="zh-CN"/>
        </w:rPr>
        <w:t>囊谦县</w:t>
      </w:r>
      <w:r>
        <w:rPr>
          <w:b/>
          <w:bCs/>
          <w:spacing w:val="-5"/>
          <w:sz w:val="24"/>
          <w:szCs w:val="24"/>
          <w:u w:val="single" w:color="auto"/>
        </w:rPr>
        <w:t>交通运输局</w:t>
      </w:r>
    </w:p>
    <w:p w14:paraId="21F2E2C7">
      <w:pPr>
        <w:spacing w:line="306" w:lineRule="auto"/>
        <w:rPr>
          <w:rFonts w:ascii="Arial"/>
          <w:sz w:val="21"/>
        </w:rPr>
      </w:pPr>
    </w:p>
    <w:p w14:paraId="367DF8C6">
      <w:pPr>
        <w:pStyle w:val="2"/>
        <w:spacing w:before="78" w:line="221" w:lineRule="auto"/>
        <w:ind w:left="24"/>
        <w:rPr>
          <w:sz w:val="24"/>
          <w:szCs w:val="24"/>
        </w:rPr>
      </w:pPr>
      <w:r>
        <w:rPr>
          <w:spacing w:val="-11"/>
          <w:sz w:val="24"/>
          <w:szCs w:val="24"/>
        </w:rPr>
        <w:t>乙方：</w:t>
      </w:r>
      <w:r>
        <w:rPr>
          <w:sz w:val="24"/>
          <w:szCs w:val="24"/>
          <w:u w:val="single" w:color="auto"/>
        </w:rPr>
        <w:t xml:space="preserve">                        </w:t>
      </w:r>
    </w:p>
    <w:p w14:paraId="4BA77898">
      <w:pPr>
        <w:pStyle w:val="2"/>
        <w:spacing w:before="65" w:line="220" w:lineRule="auto"/>
        <w:ind w:left="484"/>
        <w:rPr>
          <w:sz w:val="24"/>
          <w:szCs w:val="24"/>
        </w:rPr>
      </w:pPr>
      <w:r>
        <w:rPr>
          <w:spacing w:val="-2"/>
          <w:sz w:val="24"/>
          <w:szCs w:val="24"/>
        </w:rPr>
        <w:t>一、环境保护措施</w:t>
      </w:r>
    </w:p>
    <w:p w14:paraId="2CD5AC51">
      <w:pPr>
        <w:pStyle w:val="2"/>
        <w:spacing w:before="181" w:line="351" w:lineRule="auto"/>
        <w:ind w:right="61" w:firstLine="497"/>
        <w:rPr>
          <w:sz w:val="24"/>
          <w:szCs w:val="24"/>
        </w:rPr>
      </w:pPr>
      <w:r>
        <w:rPr>
          <w:spacing w:val="-1"/>
          <w:sz w:val="24"/>
          <w:szCs w:val="24"/>
        </w:rPr>
        <w:t>1.加强教育：认真学习《环境保护法》并执</w:t>
      </w:r>
      <w:r>
        <w:rPr>
          <w:spacing w:val="-2"/>
          <w:sz w:val="24"/>
          <w:szCs w:val="24"/>
        </w:rPr>
        <w:t>行当地环保部门的有关规定，提高</w:t>
      </w:r>
      <w:r>
        <w:rPr>
          <w:sz w:val="24"/>
          <w:szCs w:val="24"/>
        </w:rPr>
        <w:t xml:space="preserve"> </w:t>
      </w:r>
      <w:r>
        <w:rPr>
          <w:spacing w:val="-1"/>
          <w:sz w:val="24"/>
          <w:szCs w:val="24"/>
        </w:rPr>
        <w:t>环境保护能力，督促施工人员自觉做好环境保护工作，并认真接受业主和环保部门</w:t>
      </w:r>
      <w:r>
        <w:rPr>
          <w:spacing w:val="4"/>
          <w:sz w:val="24"/>
          <w:szCs w:val="24"/>
        </w:rPr>
        <w:t xml:space="preserve"> </w:t>
      </w:r>
      <w:r>
        <w:rPr>
          <w:spacing w:val="-2"/>
          <w:sz w:val="24"/>
          <w:szCs w:val="24"/>
        </w:rPr>
        <w:t>的监督、指导。</w:t>
      </w:r>
    </w:p>
    <w:p w14:paraId="34DCBDD1">
      <w:pPr>
        <w:pStyle w:val="2"/>
        <w:spacing w:before="34" w:line="219" w:lineRule="auto"/>
        <w:ind w:left="483"/>
        <w:rPr>
          <w:sz w:val="24"/>
          <w:szCs w:val="24"/>
        </w:rPr>
      </w:pPr>
      <w:r>
        <w:rPr>
          <w:sz w:val="24"/>
          <w:szCs w:val="24"/>
        </w:rPr>
        <w:t>2．防止和减轻水、大气污染，做好现场排</w:t>
      </w:r>
      <w:r>
        <w:rPr>
          <w:spacing w:val="-1"/>
          <w:sz w:val="24"/>
          <w:szCs w:val="24"/>
        </w:rPr>
        <w:t>水，合理排放生产、生活用水。</w:t>
      </w:r>
    </w:p>
    <w:p w14:paraId="49EB48F2">
      <w:pPr>
        <w:pStyle w:val="2"/>
        <w:spacing w:before="181" w:line="352" w:lineRule="auto"/>
        <w:ind w:firstLine="485"/>
        <w:rPr>
          <w:sz w:val="24"/>
          <w:szCs w:val="24"/>
        </w:rPr>
      </w:pPr>
      <w:r>
        <w:rPr>
          <w:spacing w:val="-1"/>
          <w:sz w:val="24"/>
          <w:szCs w:val="24"/>
        </w:rPr>
        <w:t>3.保护自然环境，生活垃圾（尤其塑料袋）集中堆放，定期掩埋；粉尘污</w:t>
      </w:r>
      <w:r>
        <w:rPr>
          <w:spacing w:val="-2"/>
          <w:sz w:val="24"/>
          <w:szCs w:val="24"/>
        </w:rPr>
        <w:t>染降</w:t>
      </w:r>
      <w:r>
        <w:rPr>
          <w:sz w:val="24"/>
          <w:szCs w:val="24"/>
        </w:rPr>
        <w:t xml:space="preserve"> </w:t>
      </w:r>
      <w:r>
        <w:rPr>
          <w:spacing w:val="-6"/>
          <w:sz w:val="24"/>
          <w:szCs w:val="24"/>
        </w:rPr>
        <w:t>低到最低限度；筑路材料堆放应尽量远离居民区及河流、水库等水域，必要时遮盖，</w:t>
      </w:r>
      <w:r>
        <w:rPr>
          <w:spacing w:val="12"/>
          <w:sz w:val="24"/>
          <w:szCs w:val="24"/>
        </w:rPr>
        <w:t xml:space="preserve"> </w:t>
      </w:r>
      <w:r>
        <w:rPr>
          <w:spacing w:val="-1"/>
          <w:sz w:val="24"/>
          <w:szCs w:val="24"/>
        </w:rPr>
        <w:t>防止污染空气和水源；水泥应采取袋装运输；土、砂等运输中要采取措施防止沿途</w:t>
      </w:r>
      <w:r>
        <w:rPr>
          <w:spacing w:val="4"/>
          <w:sz w:val="24"/>
          <w:szCs w:val="24"/>
        </w:rPr>
        <w:t xml:space="preserve"> </w:t>
      </w:r>
      <w:r>
        <w:rPr>
          <w:spacing w:val="-1"/>
          <w:sz w:val="24"/>
          <w:szCs w:val="24"/>
        </w:rPr>
        <w:t>洒漏，并遮盖防止扬尘。</w:t>
      </w:r>
    </w:p>
    <w:p w14:paraId="68348F8D">
      <w:pPr>
        <w:pStyle w:val="2"/>
        <w:spacing w:before="37" w:line="353" w:lineRule="auto"/>
        <w:ind w:firstLine="480"/>
        <w:jc w:val="both"/>
        <w:rPr>
          <w:sz w:val="24"/>
          <w:szCs w:val="24"/>
        </w:rPr>
      </w:pPr>
      <w:r>
        <w:rPr>
          <w:spacing w:val="-1"/>
          <w:sz w:val="24"/>
          <w:szCs w:val="24"/>
        </w:rPr>
        <w:t>4.施工摊铺、碾压、堆放、拌合或筛分砂砾等，应适时洒水、抑制扬尘；夏季</w:t>
      </w:r>
      <w:r>
        <w:rPr>
          <w:spacing w:val="3"/>
          <w:sz w:val="24"/>
          <w:szCs w:val="24"/>
        </w:rPr>
        <w:t xml:space="preserve"> </w:t>
      </w:r>
      <w:r>
        <w:rPr>
          <w:spacing w:val="-6"/>
          <w:sz w:val="24"/>
          <w:szCs w:val="24"/>
        </w:rPr>
        <w:t>天气干燥，注重道路洒水养护；雨季做好沟渠疏通，防止填料因雨水剥离造成污染，</w:t>
      </w:r>
      <w:r>
        <w:rPr>
          <w:spacing w:val="12"/>
          <w:sz w:val="24"/>
          <w:szCs w:val="24"/>
        </w:rPr>
        <w:t xml:space="preserve"> </w:t>
      </w:r>
      <w:r>
        <w:rPr>
          <w:spacing w:val="-1"/>
          <w:sz w:val="24"/>
          <w:szCs w:val="24"/>
        </w:rPr>
        <w:t>对生活区和重要的施工现场地（预制厂、拌合厂、水泥库、钢筋加工棚等）进行硬</w:t>
      </w:r>
      <w:r>
        <w:rPr>
          <w:spacing w:val="4"/>
          <w:sz w:val="24"/>
          <w:szCs w:val="24"/>
        </w:rPr>
        <w:t xml:space="preserve"> </w:t>
      </w:r>
      <w:r>
        <w:rPr>
          <w:spacing w:val="-3"/>
          <w:sz w:val="24"/>
          <w:szCs w:val="24"/>
        </w:rPr>
        <w:t>化处理。</w:t>
      </w:r>
    </w:p>
    <w:p w14:paraId="139779EA">
      <w:pPr>
        <w:pStyle w:val="2"/>
        <w:spacing w:before="31" w:line="351" w:lineRule="auto"/>
        <w:ind w:right="61" w:firstLine="485"/>
        <w:rPr>
          <w:sz w:val="24"/>
          <w:szCs w:val="24"/>
        </w:rPr>
      </w:pPr>
      <w:r>
        <w:rPr>
          <w:spacing w:val="-1"/>
          <w:sz w:val="24"/>
          <w:szCs w:val="24"/>
        </w:rPr>
        <w:t>5.施工噪音、振动的控制：在村镇、居民区、学校等环境敏感点附近施工</w:t>
      </w:r>
      <w:r>
        <w:rPr>
          <w:spacing w:val="-2"/>
          <w:sz w:val="24"/>
          <w:szCs w:val="24"/>
        </w:rPr>
        <w:t>时，</w:t>
      </w:r>
      <w:r>
        <w:rPr>
          <w:sz w:val="24"/>
          <w:szCs w:val="24"/>
        </w:rPr>
        <w:t xml:space="preserve"> </w:t>
      </w:r>
      <w:r>
        <w:rPr>
          <w:spacing w:val="-1"/>
          <w:sz w:val="24"/>
          <w:szCs w:val="24"/>
        </w:rPr>
        <w:t>采取措施或改进施工方法，是施工噪音、振动达到施工场界环境标标准，合理安排</w:t>
      </w:r>
      <w:r>
        <w:rPr>
          <w:spacing w:val="4"/>
          <w:sz w:val="24"/>
          <w:szCs w:val="24"/>
        </w:rPr>
        <w:t xml:space="preserve"> </w:t>
      </w:r>
      <w:r>
        <w:rPr>
          <w:sz w:val="24"/>
          <w:szCs w:val="24"/>
        </w:rPr>
        <w:t>工序，夜间施工要尽量降低噪音，照明灯的照射方向也要</w:t>
      </w:r>
      <w:r>
        <w:rPr>
          <w:spacing w:val="-1"/>
          <w:sz w:val="24"/>
          <w:szCs w:val="24"/>
        </w:rPr>
        <w:t>注意不要直射居民区。</w:t>
      </w:r>
    </w:p>
    <w:p w14:paraId="4BF4B64D">
      <w:pPr>
        <w:pStyle w:val="2"/>
        <w:spacing w:before="32" w:line="345" w:lineRule="auto"/>
        <w:ind w:left="3" w:right="61" w:firstLine="479"/>
        <w:rPr>
          <w:sz w:val="24"/>
          <w:szCs w:val="24"/>
        </w:rPr>
      </w:pPr>
      <w:r>
        <w:rPr>
          <w:spacing w:val="-1"/>
          <w:sz w:val="24"/>
          <w:szCs w:val="24"/>
        </w:rPr>
        <w:t>6.施工所产生的垃圾，废弃物和工程剩余的废料，应根据各自不同的情况，分</w:t>
      </w:r>
      <w:r>
        <w:rPr>
          <w:spacing w:val="1"/>
          <w:sz w:val="24"/>
          <w:szCs w:val="24"/>
        </w:rPr>
        <w:t xml:space="preserve"> </w:t>
      </w:r>
      <w:r>
        <w:rPr>
          <w:spacing w:val="-1"/>
          <w:sz w:val="24"/>
          <w:szCs w:val="24"/>
        </w:rPr>
        <w:t>别处理，并掩埋在指定的位置。</w:t>
      </w:r>
    </w:p>
    <w:p w14:paraId="5D899529">
      <w:pPr>
        <w:pStyle w:val="2"/>
        <w:spacing w:before="36" w:line="345" w:lineRule="auto"/>
        <w:ind w:left="4" w:right="61" w:firstLine="481"/>
        <w:rPr>
          <w:sz w:val="24"/>
          <w:szCs w:val="24"/>
        </w:rPr>
      </w:pPr>
      <w:r>
        <w:rPr>
          <w:spacing w:val="-1"/>
          <w:sz w:val="24"/>
          <w:szCs w:val="24"/>
        </w:rPr>
        <w:t>7.工程竣工后，认真清理沿线杂物，拆除临时建筑，恢复原有地貌，并</w:t>
      </w:r>
      <w:r>
        <w:rPr>
          <w:spacing w:val="-2"/>
          <w:sz w:val="24"/>
          <w:szCs w:val="24"/>
        </w:rPr>
        <w:t>将垃圾</w:t>
      </w:r>
      <w:r>
        <w:rPr>
          <w:sz w:val="24"/>
          <w:szCs w:val="24"/>
        </w:rPr>
        <w:t xml:space="preserve"> </w:t>
      </w:r>
      <w:r>
        <w:rPr>
          <w:spacing w:val="-1"/>
          <w:sz w:val="24"/>
          <w:szCs w:val="24"/>
        </w:rPr>
        <w:t>弃至指定地点，做到退场干净利落。</w:t>
      </w:r>
    </w:p>
    <w:p w14:paraId="0713EDAE">
      <w:pPr>
        <w:pStyle w:val="2"/>
        <w:spacing w:before="37" w:line="219" w:lineRule="auto"/>
        <w:ind w:left="484"/>
        <w:rPr>
          <w:sz w:val="24"/>
          <w:szCs w:val="24"/>
        </w:rPr>
      </w:pPr>
      <w:r>
        <w:rPr>
          <w:spacing w:val="-2"/>
          <w:sz w:val="24"/>
          <w:szCs w:val="24"/>
        </w:rPr>
        <w:t>二、耕地及草场保护</w:t>
      </w:r>
    </w:p>
    <w:p w14:paraId="799D35AD">
      <w:pPr>
        <w:pStyle w:val="2"/>
        <w:spacing w:before="184" w:line="289" w:lineRule="auto"/>
        <w:ind w:left="30" w:right="61" w:firstLine="468"/>
        <w:rPr>
          <w:sz w:val="24"/>
          <w:szCs w:val="24"/>
        </w:rPr>
      </w:pPr>
      <w:r>
        <w:rPr>
          <w:spacing w:val="2"/>
          <w:sz w:val="24"/>
          <w:szCs w:val="24"/>
        </w:rPr>
        <w:t xml:space="preserve">1．在业主指定的取土场范围内取土，取土应有计划进行，最大限度的开荒造 </w:t>
      </w:r>
      <w:r>
        <w:rPr>
          <w:spacing w:val="-4"/>
          <w:sz w:val="24"/>
          <w:szCs w:val="24"/>
        </w:rPr>
        <w:t>田和指定的设计料场。</w:t>
      </w:r>
    </w:p>
    <w:p w14:paraId="2FF110E9">
      <w:pPr>
        <w:pStyle w:val="2"/>
        <w:spacing w:before="182" w:line="345" w:lineRule="auto"/>
        <w:ind w:left="1" w:right="61" w:firstLine="481"/>
        <w:rPr>
          <w:sz w:val="24"/>
          <w:szCs w:val="24"/>
        </w:rPr>
      </w:pPr>
      <w:r>
        <w:rPr>
          <w:spacing w:val="-1"/>
          <w:sz w:val="24"/>
          <w:szCs w:val="24"/>
        </w:rPr>
        <w:t>2.弃土选择在低洼地、沟壑等业主或设计指定的弃土坑，施工结束后尽可能的</w:t>
      </w:r>
      <w:r>
        <w:rPr>
          <w:sz w:val="24"/>
          <w:szCs w:val="24"/>
        </w:rPr>
        <w:t xml:space="preserve"> </w:t>
      </w:r>
      <w:r>
        <w:rPr>
          <w:spacing w:val="-1"/>
          <w:sz w:val="24"/>
          <w:szCs w:val="24"/>
        </w:rPr>
        <w:t>整平或做防护植草土用。</w:t>
      </w:r>
    </w:p>
    <w:p w14:paraId="2B171984">
      <w:pPr>
        <w:pStyle w:val="2"/>
        <w:spacing w:before="36" w:line="219" w:lineRule="auto"/>
        <w:ind w:left="485"/>
        <w:rPr>
          <w:sz w:val="24"/>
          <w:szCs w:val="24"/>
        </w:rPr>
      </w:pPr>
      <w:r>
        <w:rPr>
          <w:spacing w:val="-1"/>
          <w:sz w:val="24"/>
          <w:szCs w:val="24"/>
        </w:rPr>
        <w:t>3.帮助恢复草原植被，推动草地畜牧业的快速发展，促进草原生态环境改</w:t>
      </w:r>
      <w:r>
        <w:rPr>
          <w:spacing w:val="-2"/>
          <w:sz w:val="24"/>
          <w:szCs w:val="24"/>
        </w:rPr>
        <w:t>善和</w:t>
      </w:r>
    </w:p>
    <w:p w14:paraId="26D82CC0">
      <w:pPr>
        <w:spacing w:line="219" w:lineRule="auto"/>
        <w:rPr>
          <w:sz w:val="24"/>
          <w:szCs w:val="24"/>
        </w:rPr>
        <w:sectPr>
          <w:footerReference r:id="rId59" w:type="default"/>
          <w:pgSz w:w="11906" w:h="16839"/>
          <w:pgMar w:top="400" w:right="1582" w:bottom="1221" w:left="1652" w:header="0" w:footer="1059" w:gutter="0"/>
          <w:cols w:space="720" w:num="1"/>
        </w:sectPr>
      </w:pPr>
    </w:p>
    <w:p w14:paraId="68E75167">
      <w:pPr>
        <w:spacing w:line="309" w:lineRule="auto"/>
        <w:rPr>
          <w:rFonts w:ascii="Arial"/>
          <w:sz w:val="21"/>
        </w:rPr>
      </w:pPr>
    </w:p>
    <w:p w14:paraId="213FCAF9">
      <w:pPr>
        <w:pStyle w:val="2"/>
        <w:spacing w:before="21" w:line="219" w:lineRule="auto"/>
        <w:rPr>
          <w:sz w:val="24"/>
          <w:szCs w:val="24"/>
        </w:rPr>
      </w:pPr>
      <w:r>
        <w:rPr>
          <w:spacing w:val="-1"/>
          <w:sz w:val="24"/>
          <w:szCs w:val="24"/>
        </w:rPr>
        <w:t>经济、社会的可持续发展。</w:t>
      </w:r>
    </w:p>
    <w:p w14:paraId="003C6B44">
      <w:pPr>
        <w:pStyle w:val="2"/>
        <w:spacing w:before="181" w:line="219" w:lineRule="auto"/>
        <w:jc w:val="right"/>
        <w:rPr>
          <w:sz w:val="24"/>
          <w:szCs w:val="24"/>
        </w:rPr>
      </w:pPr>
      <w:r>
        <w:rPr>
          <w:spacing w:val="-5"/>
          <w:sz w:val="24"/>
          <w:szCs w:val="24"/>
        </w:rPr>
        <w:t>4.该项目如需办理环评、防洪等相关手续，甲乙双方共</w:t>
      </w:r>
      <w:r>
        <w:rPr>
          <w:spacing w:val="-6"/>
          <w:sz w:val="24"/>
          <w:szCs w:val="24"/>
        </w:rPr>
        <w:t>同承担并推进相关工作。</w:t>
      </w:r>
    </w:p>
    <w:p w14:paraId="11E3875C">
      <w:pPr>
        <w:spacing w:before="114"/>
      </w:pPr>
    </w:p>
    <w:p w14:paraId="1F6D4075">
      <w:pPr>
        <w:sectPr>
          <w:headerReference r:id="rId60" w:type="default"/>
          <w:footerReference r:id="rId61" w:type="default"/>
          <w:pgSz w:w="11906" w:h="16839"/>
          <w:pgMar w:top="400" w:right="1563" w:bottom="1221" w:left="1654" w:header="0" w:footer="1059" w:gutter="0"/>
          <w:cols w:equalWidth="0" w:num="1">
            <w:col w:w="8689"/>
          </w:cols>
        </w:sectPr>
      </w:pPr>
    </w:p>
    <w:p w14:paraId="3A1C5DD0">
      <w:pPr>
        <w:pStyle w:val="2"/>
        <w:spacing w:before="48" w:line="433" w:lineRule="auto"/>
        <w:ind w:left="1858" w:right="1830" w:hanging="1828"/>
        <w:rPr>
          <w:sz w:val="24"/>
          <w:szCs w:val="24"/>
        </w:rPr>
      </w:pPr>
      <w:r>
        <w:rPr>
          <w:spacing w:val="-4"/>
          <w:sz w:val="24"/>
          <w:szCs w:val="24"/>
        </w:rPr>
        <w:t>甲方单位：</w:t>
      </w:r>
      <w:r>
        <w:rPr>
          <w:rFonts w:hint="eastAsia"/>
          <w:spacing w:val="-4"/>
          <w:sz w:val="24"/>
          <w:szCs w:val="24"/>
          <w:u w:val="single" w:color="auto"/>
          <w:lang w:eastAsia="zh-CN"/>
        </w:rPr>
        <w:t>囊谦县</w:t>
      </w:r>
      <w:r>
        <w:rPr>
          <w:spacing w:val="-4"/>
          <w:sz w:val="24"/>
          <w:szCs w:val="24"/>
          <w:u w:val="single" w:color="auto"/>
        </w:rPr>
        <w:t>交通运输局</w:t>
      </w:r>
      <w:r>
        <w:rPr>
          <w:spacing w:val="10"/>
          <w:sz w:val="24"/>
          <w:szCs w:val="24"/>
        </w:rPr>
        <w:t xml:space="preserve"> </w:t>
      </w:r>
      <w:r>
        <w:rPr>
          <w:spacing w:val="-6"/>
          <w:sz w:val="24"/>
          <w:szCs w:val="24"/>
        </w:rPr>
        <w:t>（盖章）</w:t>
      </w:r>
    </w:p>
    <w:p w14:paraId="61B63B88">
      <w:pPr>
        <w:pStyle w:val="2"/>
        <w:spacing w:before="18" w:line="419" w:lineRule="auto"/>
        <w:ind w:left="1" w:right="1611"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3DDFE972">
      <w:pPr>
        <w:pStyle w:val="2"/>
        <w:spacing w:before="32" w:line="184" w:lineRule="auto"/>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3786DD06">
      <w:pPr>
        <w:spacing w:line="14" w:lineRule="auto"/>
        <w:rPr>
          <w:rFonts w:ascii="Arial"/>
          <w:sz w:val="2"/>
        </w:rPr>
      </w:pPr>
      <w:r>
        <w:rPr>
          <w:rFonts w:ascii="Arial" w:hAnsi="Arial" w:eastAsia="Arial" w:cs="Arial"/>
          <w:sz w:val="2"/>
          <w:szCs w:val="2"/>
        </w:rPr>
        <w:br w:type="column"/>
      </w:r>
    </w:p>
    <w:p w14:paraId="7E4B455E">
      <w:pPr>
        <w:pStyle w:val="2"/>
        <w:spacing w:before="46" w:line="433" w:lineRule="auto"/>
        <w:ind w:left="777" w:right="80" w:hanging="635"/>
        <w:rPr>
          <w:sz w:val="24"/>
          <w:szCs w:val="24"/>
        </w:rPr>
      </w:pPr>
      <w:r>
        <w:rPr>
          <w:spacing w:val="-7"/>
          <w:sz w:val="24"/>
          <w:szCs w:val="24"/>
        </w:rPr>
        <w:t>乙方单位:</w:t>
      </w:r>
      <w:r>
        <w:rPr>
          <w:spacing w:val="5"/>
          <w:sz w:val="24"/>
          <w:szCs w:val="24"/>
          <w:u w:val="single" w:color="auto"/>
        </w:rPr>
        <w:t xml:space="preserve">                   </w:t>
      </w:r>
      <w:r>
        <w:rPr>
          <w:spacing w:val="4"/>
          <w:sz w:val="24"/>
          <w:szCs w:val="24"/>
        </w:rPr>
        <w:t xml:space="preserve"> </w:t>
      </w:r>
      <w:r>
        <w:rPr>
          <w:spacing w:val="-6"/>
          <w:sz w:val="24"/>
          <w:szCs w:val="24"/>
        </w:rPr>
        <w:t>（盖章）</w:t>
      </w:r>
    </w:p>
    <w:p w14:paraId="4A4CF9EE">
      <w:pPr>
        <w:pStyle w:val="2"/>
        <w:spacing w:before="18" w:line="419" w:lineRule="auto"/>
        <w:ind w:left="121" w:right="79"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53E8CEA5">
      <w:pPr>
        <w:pStyle w:val="2"/>
        <w:spacing w:before="33" w:line="184" w:lineRule="auto"/>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4C5BFCCD">
      <w:pPr>
        <w:spacing w:line="184" w:lineRule="auto"/>
        <w:rPr>
          <w:sz w:val="24"/>
          <w:szCs w:val="24"/>
        </w:rPr>
        <w:sectPr>
          <w:type w:val="continuous"/>
          <w:pgSz w:w="11906" w:h="16839"/>
          <w:pgMar w:top="400" w:right="1563" w:bottom="1221" w:left="1654" w:header="0" w:footer="1059" w:gutter="0"/>
          <w:cols w:equalWidth="0" w:num="2">
            <w:col w:w="4940" w:space="100"/>
            <w:col w:w="3649"/>
          </w:cols>
        </w:sectPr>
      </w:pPr>
    </w:p>
    <w:p w14:paraId="66C03FDD">
      <w:pPr>
        <w:spacing w:line="265" w:lineRule="auto"/>
        <w:rPr>
          <w:rFonts w:ascii="Arial"/>
          <w:sz w:val="21"/>
        </w:rPr>
      </w:pPr>
    </w:p>
    <w:p w14:paraId="32131D4D">
      <w:pPr>
        <w:spacing w:line="265" w:lineRule="auto"/>
        <w:rPr>
          <w:rFonts w:ascii="Arial"/>
          <w:sz w:val="21"/>
        </w:rPr>
      </w:pPr>
    </w:p>
    <w:p w14:paraId="6DC004DD">
      <w:pPr>
        <w:spacing w:line="266" w:lineRule="auto"/>
        <w:rPr>
          <w:rFonts w:ascii="Arial"/>
          <w:sz w:val="21"/>
        </w:rPr>
      </w:pPr>
    </w:p>
    <w:p w14:paraId="49A16BD4">
      <w:pPr>
        <w:pStyle w:val="2"/>
        <w:spacing w:before="78" w:line="184" w:lineRule="auto"/>
        <w:ind w:left="720"/>
        <w:rPr>
          <w:sz w:val="24"/>
          <w:szCs w:val="24"/>
        </w:rPr>
      </w:pPr>
      <w:r>
        <w:rPr>
          <w:spacing w:val="-17"/>
          <w:sz w:val="24"/>
          <w:szCs w:val="24"/>
        </w:rPr>
        <w:t>年</w:t>
      </w:r>
      <w:r>
        <w:rPr>
          <w:spacing w:val="5"/>
          <w:sz w:val="24"/>
          <w:szCs w:val="24"/>
        </w:rPr>
        <w:t xml:space="preserve">   </w:t>
      </w:r>
      <w:r>
        <w:rPr>
          <w:spacing w:val="-17"/>
          <w:sz w:val="24"/>
          <w:szCs w:val="24"/>
        </w:rPr>
        <w:t>月</w:t>
      </w:r>
      <w:r>
        <w:rPr>
          <w:spacing w:val="16"/>
          <w:sz w:val="24"/>
          <w:szCs w:val="24"/>
        </w:rPr>
        <w:t xml:space="preserve">   </w:t>
      </w:r>
      <w:r>
        <w:rPr>
          <w:spacing w:val="-17"/>
          <w:sz w:val="24"/>
          <w:szCs w:val="24"/>
        </w:rPr>
        <w:t>日</w:t>
      </w:r>
      <w:r>
        <w:rPr>
          <w:sz w:val="24"/>
          <w:szCs w:val="24"/>
        </w:rPr>
        <w:t xml:space="preserve">                                </w:t>
      </w:r>
      <w:r>
        <w:rPr>
          <w:spacing w:val="-17"/>
          <w:sz w:val="24"/>
          <w:szCs w:val="24"/>
        </w:rPr>
        <w:t>年</w:t>
      </w:r>
      <w:r>
        <w:rPr>
          <w:spacing w:val="9"/>
          <w:sz w:val="24"/>
          <w:szCs w:val="24"/>
        </w:rPr>
        <w:t xml:space="preserve">   </w:t>
      </w:r>
      <w:r>
        <w:rPr>
          <w:spacing w:val="-17"/>
          <w:sz w:val="24"/>
          <w:szCs w:val="24"/>
        </w:rPr>
        <w:t>月</w:t>
      </w:r>
      <w:r>
        <w:rPr>
          <w:spacing w:val="17"/>
          <w:sz w:val="24"/>
          <w:szCs w:val="24"/>
        </w:rPr>
        <w:t xml:space="preserve">   </w:t>
      </w:r>
      <w:r>
        <w:rPr>
          <w:spacing w:val="-17"/>
          <w:sz w:val="24"/>
          <w:szCs w:val="24"/>
        </w:rPr>
        <w:t>日</w:t>
      </w:r>
    </w:p>
    <w:p w14:paraId="4E53EDF1">
      <w:pPr>
        <w:spacing w:line="184" w:lineRule="auto"/>
        <w:rPr>
          <w:sz w:val="24"/>
          <w:szCs w:val="24"/>
        </w:rPr>
        <w:sectPr>
          <w:type w:val="continuous"/>
          <w:pgSz w:w="11906" w:h="16839"/>
          <w:pgMar w:top="400" w:right="1563" w:bottom="1221" w:left="1654" w:header="0" w:footer="1059" w:gutter="0"/>
          <w:cols w:equalWidth="0" w:num="1">
            <w:col w:w="8689"/>
          </w:cols>
        </w:sectPr>
      </w:pPr>
    </w:p>
    <w:p w14:paraId="6A2ACDB2">
      <w:pPr>
        <w:spacing w:line="312" w:lineRule="auto"/>
        <w:rPr>
          <w:rFonts w:ascii="Arial"/>
          <w:sz w:val="21"/>
        </w:rPr>
      </w:pPr>
    </w:p>
    <w:p w14:paraId="7BE40C22">
      <w:pPr>
        <w:spacing w:line="312" w:lineRule="auto"/>
        <w:rPr>
          <w:rFonts w:ascii="Arial"/>
          <w:sz w:val="21"/>
        </w:rPr>
      </w:pPr>
    </w:p>
    <w:p w14:paraId="197EF1AF">
      <w:pPr>
        <w:spacing w:line="313" w:lineRule="auto"/>
        <w:rPr>
          <w:rFonts w:ascii="Arial"/>
          <w:sz w:val="21"/>
        </w:rPr>
      </w:pPr>
    </w:p>
    <w:p w14:paraId="58FF2716">
      <w:pPr>
        <w:pStyle w:val="2"/>
        <w:spacing w:before="113" w:line="225" w:lineRule="auto"/>
        <w:ind w:left="1963"/>
        <w:outlineLvl w:val="0"/>
        <w:rPr>
          <w:sz w:val="35"/>
          <w:szCs w:val="35"/>
        </w:rPr>
      </w:pPr>
      <w:bookmarkStart w:id="133" w:name="bookmark78"/>
      <w:bookmarkEnd w:id="133"/>
      <w:bookmarkStart w:id="134" w:name="bookmark77"/>
      <w:bookmarkEnd w:id="134"/>
      <w:r>
        <w:rPr>
          <w:b/>
          <w:bCs/>
          <w:spacing w:val="6"/>
          <w:sz w:val="35"/>
          <w:szCs w:val="35"/>
        </w:rPr>
        <w:t>第五部分</w:t>
      </w:r>
      <w:r>
        <w:rPr>
          <w:spacing w:val="6"/>
          <w:sz w:val="35"/>
          <w:szCs w:val="35"/>
        </w:rPr>
        <w:t xml:space="preserve">  </w:t>
      </w:r>
      <w:r>
        <w:rPr>
          <w:b/>
          <w:bCs/>
          <w:spacing w:val="6"/>
          <w:sz w:val="35"/>
          <w:szCs w:val="35"/>
        </w:rPr>
        <w:t>磋商响应文件格式</w:t>
      </w:r>
    </w:p>
    <w:p w14:paraId="281CC2A5">
      <w:pPr>
        <w:spacing w:line="250" w:lineRule="auto"/>
        <w:rPr>
          <w:rFonts w:ascii="Arial"/>
          <w:sz w:val="21"/>
        </w:rPr>
      </w:pPr>
    </w:p>
    <w:p w14:paraId="260BE289">
      <w:pPr>
        <w:spacing w:line="250" w:lineRule="auto"/>
        <w:rPr>
          <w:rFonts w:ascii="Arial"/>
          <w:sz w:val="21"/>
        </w:rPr>
      </w:pPr>
    </w:p>
    <w:p w14:paraId="4CDB0FF3">
      <w:pPr>
        <w:spacing w:line="251" w:lineRule="auto"/>
        <w:rPr>
          <w:rFonts w:ascii="Arial"/>
          <w:sz w:val="21"/>
        </w:rPr>
      </w:pPr>
    </w:p>
    <w:p w14:paraId="5A7C0F2E">
      <w:pPr>
        <w:spacing w:line="251" w:lineRule="auto"/>
        <w:rPr>
          <w:rFonts w:ascii="Arial"/>
          <w:sz w:val="21"/>
        </w:rPr>
      </w:pPr>
    </w:p>
    <w:p w14:paraId="6142FBE2">
      <w:pPr>
        <w:spacing w:line="251" w:lineRule="auto"/>
        <w:rPr>
          <w:rFonts w:ascii="Arial"/>
          <w:sz w:val="21"/>
        </w:rPr>
      </w:pPr>
    </w:p>
    <w:p w14:paraId="6D6C7A8A">
      <w:pPr>
        <w:pStyle w:val="2"/>
        <w:spacing w:before="91" w:line="346" w:lineRule="auto"/>
        <w:ind w:firstLine="559"/>
        <w:rPr>
          <w:sz w:val="28"/>
          <w:szCs w:val="28"/>
        </w:rPr>
      </w:pPr>
      <w:r>
        <w:rPr>
          <w:b/>
          <w:bCs/>
          <w:spacing w:val="-6"/>
          <w:sz w:val="28"/>
          <w:szCs w:val="28"/>
        </w:rPr>
        <w:t>供应商应严格按照本格式要求编制磋商响应文件，胶装成册并编制</w:t>
      </w:r>
      <w:r>
        <w:rPr>
          <w:spacing w:val="16"/>
          <w:sz w:val="28"/>
          <w:szCs w:val="28"/>
        </w:rPr>
        <w:t xml:space="preserve"> </w:t>
      </w:r>
      <w:r>
        <w:rPr>
          <w:b/>
          <w:bCs/>
          <w:spacing w:val="-3"/>
          <w:sz w:val="28"/>
          <w:szCs w:val="28"/>
        </w:rPr>
        <w:t>相应页码，否则其磋商响应文件将不予接受。</w:t>
      </w:r>
    </w:p>
    <w:p w14:paraId="769C651C">
      <w:pPr>
        <w:spacing w:line="346" w:lineRule="auto"/>
        <w:rPr>
          <w:sz w:val="28"/>
          <w:szCs w:val="28"/>
        </w:rPr>
        <w:sectPr>
          <w:headerReference r:id="rId62" w:type="default"/>
          <w:footerReference r:id="rId63" w:type="default"/>
          <w:pgSz w:w="11906" w:h="16839"/>
          <w:pgMar w:top="1382" w:right="1643" w:bottom="1221" w:left="1654" w:header="851" w:footer="1059" w:gutter="0"/>
          <w:cols w:space="720" w:num="1"/>
        </w:sectPr>
      </w:pPr>
    </w:p>
    <w:p w14:paraId="654FC6E3">
      <w:pPr>
        <w:spacing w:line="300" w:lineRule="auto"/>
        <w:rPr>
          <w:rFonts w:ascii="Arial"/>
          <w:sz w:val="21"/>
        </w:rPr>
      </w:pPr>
    </w:p>
    <w:p w14:paraId="76E233E1">
      <w:pPr>
        <w:spacing w:line="301" w:lineRule="auto"/>
        <w:rPr>
          <w:rFonts w:ascii="Arial"/>
          <w:sz w:val="21"/>
        </w:rPr>
      </w:pPr>
    </w:p>
    <w:p w14:paraId="7DF6B5B1">
      <w:pPr>
        <w:pStyle w:val="2"/>
        <w:spacing w:before="100" w:line="225" w:lineRule="auto"/>
      </w:pPr>
      <w:r>
        <w:rPr>
          <w:b/>
          <w:bCs/>
          <w:spacing w:val="6"/>
        </w:rPr>
        <w:t>磋商响应文件封面</w:t>
      </w:r>
    </w:p>
    <w:p w14:paraId="020D3F74">
      <w:pPr>
        <w:pStyle w:val="2"/>
        <w:spacing w:before="40" w:line="224" w:lineRule="auto"/>
        <w:jc w:val="right"/>
        <w:rPr>
          <w:sz w:val="35"/>
          <w:szCs w:val="35"/>
        </w:rPr>
      </w:pPr>
      <w:r>
        <w:rPr>
          <w:b/>
          <w:bCs/>
          <w:spacing w:val="2"/>
          <w:sz w:val="35"/>
          <w:szCs w:val="35"/>
        </w:rPr>
        <w:t>正本/副本</w:t>
      </w:r>
    </w:p>
    <w:p w14:paraId="2B5A8CA1">
      <w:pPr>
        <w:spacing w:line="267" w:lineRule="auto"/>
        <w:rPr>
          <w:rFonts w:ascii="Arial"/>
          <w:sz w:val="21"/>
        </w:rPr>
      </w:pPr>
    </w:p>
    <w:p w14:paraId="0450F4FF">
      <w:pPr>
        <w:spacing w:line="267" w:lineRule="auto"/>
        <w:rPr>
          <w:rFonts w:ascii="Arial"/>
          <w:sz w:val="21"/>
        </w:rPr>
      </w:pPr>
    </w:p>
    <w:p w14:paraId="0251C9D0">
      <w:pPr>
        <w:spacing w:line="267" w:lineRule="auto"/>
        <w:rPr>
          <w:rFonts w:ascii="Arial"/>
          <w:sz w:val="21"/>
        </w:rPr>
      </w:pPr>
    </w:p>
    <w:p w14:paraId="50AD55C1">
      <w:pPr>
        <w:spacing w:line="267" w:lineRule="auto"/>
        <w:rPr>
          <w:rFonts w:ascii="Arial"/>
          <w:sz w:val="21"/>
        </w:rPr>
      </w:pPr>
    </w:p>
    <w:p w14:paraId="2326F6C5">
      <w:pPr>
        <w:spacing w:line="268" w:lineRule="auto"/>
        <w:rPr>
          <w:rFonts w:ascii="Arial"/>
          <w:sz w:val="21"/>
        </w:rPr>
      </w:pPr>
    </w:p>
    <w:p w14:paraId="056483B8">
      <w:pPr>
        <w:pStyle w:val="2"/>
        <w:spacing w:before="231" w:line="221" w:lineRule="auto"/>
        <w:ind w:left="1072"/>
        <w:rPr>
          <w:sz w:val="71"/>
          <w:szCs w:val="71"/>
        </w:rPr>
      </w:pPr>
      <w:r>
        <w:rPr>
          <w:b/>
          <w:bCs/>
          <w:spacing w:val="1"/>
          <w:sz w:val="71"/>
          <w:szCs w:val="71"/>
        </w:rPr>
        <w:t>青海省政府采购项目</w:t>
      </w:r>
    </w:p>
    <w:p w14:paraId="17A7F964">
      <w:pPr>
        <w:spacing w:line="244" w:lineRule="auto"/>
        <w:rPr>
          <w:rFonts w:ascii="Arial"/>
          <w:sz w:val="21"/>
        </w:rPr>
      </w:pPr>
    </w:p>
    <w:p w14:paraId="3C2E985E">
      <w:pPr>
        <w:spacing w:line="244" w:lineRule="auto"/>
        <w:rPr>
          <w:rFonts w:ascii="Arial"/>
          <w:sz w:val="21"/>
        </w:rPr>
      </w:pPr>
    </w:p>
    <w:p w14:paraId="4C59BCC0">
      <w:pPr>
        <w:spacing w:line="244" w:lineRule="auto"/>
        <w:rPr>
          <w:rFonts w:ascii="Arial"/>
          <w:sz w:val="21"/>
        </w:rPr>
      </w:pPr>
    </w:p>
    <w:p w14:paraId="33294E0D">
      <w:pPr>
        <w:spacing w:line="244" w:lineRule="auto"/>
        <w:rPr>
          <w:rFonts w:ascii="Arial"/>
          <w:sz w:val="21"/>
        </w:rPr>
      </w:pPr>
    </w:p>
    <w:p w14:paraId="7E1398A1">
      <w:pPr>
        <w:spacing w:line="245" w:lineRule="auto"/>
        <w:rPr>
          <w:rFonts w:ascii="Arial"/>
          <w:sz w:val="21"/>
        </w:rPr>
      </w:pPr>
    </w:p>
    <w:p w14:paraId="62E4F708">
      <w:pPr>
        <w:spacing w:line="245" w:lineRule="auto"/>
        <w:rPr>
          <w:rFonts w:ascii="Arial"/>
          <w:sz w:val="21"/>
        </w:rPr>
      </w:pPr>
    </w:p>
    <w:p w14:paraId="60E50C77">
      <w:pPr>
        <w:spacing w:line="245" w:lineRule="auto"/>
        <w:rPr>
          <w:rFonts w:ascii="Arial"/>
          <w:sz w:val="21"/>
        </w:rPr>
      </w:pPr>
    </w:p>
    <w:p w14:paraId="003E0A98">
      <w:pPr>
        <w:spacing w:line="245" w:lineRule="auto"/>
        <w:rPr>
          <w:rFonts w:ascii="Arial"/>
          <w:sz w:val="21"/>
        </w:rPr>
      </w:pPr>
    </w:p>
    <w:p w14:paraId="5BC0B908">
      <w:pPr>
        <w:spacing w:line="245" w:lineRule="auto"/>
        <w:rPr>
          <w:rFonts w:ascii="Arial"/>
          <w:sz w:val="21"/>
        </w:rPr>
      </w:pPr>
    </w:p>
    <w:p w14:paraId="46051E37">
      <w:pPr>
        <w:pStyle w:val="2"/>
        <w:spacing w:before="170" w:line="220" w:lineRule="auto"/>
        <w:ind w:left="2750"/>
        <w:rPr>
          <w:sz w:val="52"/>
          <w:szCs w:val="52"/>
        </w:rPr>
      </w:pPr>
      <w:r>
        <w:rPr>
          <w:b/>
          <w:bCs/>
          <w:spacing w:val="-7"/>
          <w:sz w:val="52"/>
          <w:szCs w:val="52"/>
        </w:rPr>
        <w:t>磋商响应文件</w:t>
      </w:r>
    </w:p>
    <w:p w14:paraId="20982CF9">
      <w:pPr>
        <w:spacing w:line="264" w:lineRule="auto"/>
        <w:rPr>
          <w:rFonts w:ascii="Arial"/>
          <w:sz w:val="21"/>
        </w:rPr>
      </w:pPr>
    </w:p>
    <w:p w14:paraId="5F8FF1B3">
      <w:pPr>
        <w:spacing w:line="264" w:lineRule="auto"/>
        <w:rPr>
          <w:rFonts w:ascii="Arial"/>
          <w:sz w:val="21"/>
        </w:rPr>
      </w:pPr>
    </w:p>
    <w:p w14:paraId="38B66CF7">
      <w:pPr>
        <w:spacing w:line="265" w:lineRule="auto"/>
        <w:rPr>
          <w:rFonts w:ascii="Arial"/>
          <w:sz w:val="21"/>
        </w:rPr>
      </w:pPr>
    </w:p>
    <w:p w14:paraId="28F3D938">
      <w:pPr>
        <w:spacing w:line="265" w:lineRule="auto"/>
        <w:rPr>
          <w:rFonts w:ascii="Arial"/>
          <w:sz w:val="21"/>
        </w:rPr>
      </w:pPr>
    </w:p>
    <w:p w14:paraId="2A06919B">
      <w:pPr>
        <w:spacing w:line="265" w:lineRule="auto"/>
        <w:rPr>
          <w:rFonts w:ascii="Arial"/>
          <w:sz w:val="21"/>
        </w:rPr>
      </w:pPr>
    </w:p>
    <w:p w14:paraId="6E6EEF0B">
      <w:pPr>
        <w:spacing w:line="265" w:lineRule="auto"/>
        <w:rPr>
          <w:rFonts w:ascii="Arial"/>
          <w:sz w:val="21"/>
        </w:rPr>
      </w:pPr>
    </w:p>
    <w:p w14:paraId="6DBF1C43">
      <w:pPr>
        <w:spacing w:line="265" w:lineRule="auto"/>
        <w:rPr>
          <w:rFonts w:ascii="Arial"/>
          <w:sz w:val="21"/>
        </w:rPr>
      </w:pPr>
    </w:p>
    <w:p w14:paraId="5D256B33">
      <w:pPr>
        <w:spacing w:line="265" w:lineRule="auto"/>
        <w:rPr>
          <w:rFonts w:ascii="Arial"/>
          <w:sz w:val="21"/>
        </w:rPr>
      </w:pPr>
    </w:p>
    <w:p w14:paraId="631EC9C9">
      <w:pPr>
        <w:pStyle w:val="2"/>
        <w:tabs>
          <w:tab w:val="left" w:pos="7675"/>
          <w:tab w:val="left" w:pos="7715"/>
        </w:tabs>
        <w:spacing w:before="101" w:line="364" w:lineRule="auto"/>
        <w:ind w:left="642" w:right="776" w:hanging="2"/>
        <w:jc w:val="both"/>
      </w:pPr>
      <w:r>
        <w:rPr>
          <w:b/>
          <w:bCs/>
          <w:spacing w:val="6"/>
        </w:rPr>
        <w:t>采购项目编号</w:t>
      </w:r>
      <w:r>
        <w:rPr>
          <w:spacing w:val="6"/>
        </w:rPr>
        <w:t>：</w:t>
      </w:r>
      <w:r>
        <w:rPr>
          <w:u w:val="single" w:color="auto"/>
        </w:rPr>
        <w:tab/>
      </w:r>
      <w:r>
        <w:t xml:space="preserve">  </w:t>
      </w:r>
      <w:r>
        <w:rPr>
          <w:b/>
          <w:bCs/>
          <w:spacing w:val="8"/>
        </w:rPr>
        <w:t>采购项目名称：</w:t>
      </w:r>
      <w:r>
        <w:rPr>
          <w:u w:val="single" w:color="auto"/>
        </w:rPr>
        <w:tab/>
      </w:r>
      <w:r>
        <w:rPr>
          <w:u w:val="single" w:color="auto"/>
        </w:rPr>
        <w:tab/>
      </w:r>
      <w:r>
        <w:t xml:space="preserve"> </w:t>
      </w:r>
      <w:r>
        <w:rPr>
          <w:b/>
          <w:bCs/>
          <w:spacing w:val="10"/>
        </w:rPr>
        <w:t>投</w:t>
      </w:r>
      <w:r>
        <w:rPr>
          <w:spacing w:val="10"/>
        </w:rPr>
        <w:t xml:space="preserve">   </w:t>
      </w:r>
      <w:r>
        <w:rPr>
          <w:b/>
          <w:bCs/>
          <w:spacing w:val="10"/>
        </w:rPr>
        <w:t>标</w:t>
      </w:r>
      <w:r>
        <w:rPr>
          <w:spacing w:val="10"/>
        </w:rPr>
        <w:t xml:space="preserve">   </w:t>
      </w:r>
      <w:r>
        <w:rPr>
          <w:b/>
          <w:bCs/>
          <w:spacing w:val="10"/>
        </w:rPr>
        <w:t>人</w:t>
      </w:r>
      <w:r>
        <w:rPr>
          <w:b/>
          <w:bCs/>
          <w:spacing w:val="-34"/>
        </w:rPr>
        <w:t>：</w:t>
      </w:r>
      <w:r>
        <w:rPr>
          <w:spacing w:val="5"/>
          <w:u w:val="single" w:color="auto"/>
        </w:rPr>
        <w:t xml:space="preserve">                       </w:t>
      </w:r>
      <w:r>
        <w:rPr>
          <w:b/>
          <w:bCs/>
          <w:spacing w:val="-34"/>
        </w:rPr>
        <w:t>（</w:t>
      </w:r>
      <w:r>
        <w:rPr>
          <w:b/>
          <w:bCs/>
          <w:spacing w:val="10"/>
        </w:rPr>
        <w:t>公章）</w:t>
      </w:r>
      <w:r>
        <w:rPr>
          <w:spacing w:val="17"/>
        </w:rPr>
        <w:t xml:space="preserve"> </w:t>
      </w:r>
      <w:r>
        <w:rPr>
          <w:b/>
          <w:bCs/>
          <w:spacing w:val="8"/>
        </w:rPr>
        <w:t>法定代表人或委托代理人</w:t>
      </w:r>
      <w:r>
        <w:rPr>
          <w:b/>
          <w:bCs/>
          <w:spacing w:val="-14"/>
        </w:rPr>
        <w:t>：</w:t>
      </w:r>
      <w:r>
        <w:rPr>
          <w:spacing w:val="5"/>
          <w:u w:val="single" w:color="auto"/>
        </w:rPr>
        <w:t xml:space="preserve">       </w:t>
      </w:r>
      <w:r>
        <w:rPr>
          <w:b/>
          <w:bCs/>
          <w:spacing w:val="-14"/>
        </w:rPr>
        <w:t>（</w:t>
      </w:r>
      <w:r>
        <w:rPr>
          <w:b/>
          <w:bCs/>
          <w:spacing w:val="8"/>
        </w:rPr>
        <w:t>签字或盖章）</w:t>
      </w:r>
    </w:p>
    <w:p w14:paraId="0829EC7A">
      <w:pPr>
        <w:spacing w:line="282" w:lineRule="auto"/>
        <w:rPr>
          <w:rFonts w:ascii="Arial"/>
          <w:sz w:val="21"/>
        </w:rPr>
      </w:pPr>
    </w:p>
    <w:p w14:paraId="0E1B4C69">
      <w:pPr>
        <w:spacing w:line="282" w:lineRule="auto"/>
        <w:rPr>
          <w:rFonts w:ascii="Arial"/>
          <w:sz w:val="21"/>
        </w:rPr>
      </w:pPr>
    </w:p>
    <w:p w14:paraId="54D5CABD">
      <w:pPr>
        <w:pStyle w:val="2"/>
        <w:spacing w:before="101" w:line="225" w:lineRule="auto"/>
        <w:ind w:left="3427"/>
      </w:pPr>
      <w:r>
        <w:rPr>
          <w:b/>
          <w:bCs/>
          <w:spacing w:val="-9"/>
        </w:rPr>
        <w:t>年</w:t>
      </w:r>
      <w:r>
        <w:rPr>
          <w:spacing w:val="10"/>
        </w:rPr>
        <w:t xml:space="preserve">     </w:t>
      </w:r>
      <w:r>
        <w:rPr>
          <w:b/>
          <w:bCs/>
          <w:spacing w:val="-9"/>
        </w:rPr>
        <w:t>月</w:t>
      </w:r>
      <w:r>
        <w:rPr>
          <w:spacing w:val="19"/>
        </w:rPr>
        <w:t xml:space="preserve">     </w:t>
      </w:r>
      <w:r>
        <w:rPr>
          <w:b/>
          <w:bCs/>
          <w:spacing w:val="-9"/>
        </w:rPr>
        <w:t>日</w:t>
      </w:r>
    </w:p>
    <w:p w14:paraId="6121837C">
      <w:pPr>
        <w:spacing w:line="225" w:lineRule="auto"/>
        <w:sectPr>
          <w:headerReference r:id="rId64" w:type="default"/>
          <w:footerReference r:id="rId65" w:type="default"/>
          <w:pgSz w:w="11906" w:h="16839"/>
          <w:pgMar w:top="1382" w:right="1643" w:bottom="1221" w:left="1655" w:header="851" w:footer="1059" w:gutter="0"/>
          <w:cols w:space="720" w:num="1"/>
        </w:sectPr>
      </w:pPr>
    </w:p>
    <w:p w14:paraId="1AE154A1">
      <w:pPr>
        <w:spacing w:line="309" w:lineRule="auto"/>
        <w:rPr>
          <w:rFonts w:ascii="Arial"/>
          <w:sz w:val="21"/>
        </w:rPr>
      </w:pPr>
    </w:p>
    <w:p w14:paraId="4244CCA1">
      <w:pPr>
        <w:spacing w:line="293" w:lineRule="auto"/>
        <w:rPr>
          <w:rFonts w:ascii="Arial"/>
          <w:sz w:val="21"/>
        </w:rPr>
      </w:pPr>
    </w:p>
    <w:p w14:paraId="21C6D1EF">
      <w:pPr>
        <w:pStyle w:val="2"/>
        <w:spacing w:before="100" w:line="225" w:lineRule="auto"/>
        <w:ind w:left="3214"/>
      </w:pPr>
      <w:r>
        <w:rPr>
          <w:b/>
          <w:bCs/>
          <w:spacing w:val="6"/>
        </w:rPr>
        <w:t>磋商响应文件目录</w:t>
      </w:r>
    </w:p>
    <w:p w14:paraId="2C21EE2E">
      <w:pPr>
        <w:pStyle w:val="2"/>
        <w:spacing w:before="233" w:line="220" w:lineRule="auto"/>
        <w:jc w:val="right"/>
        <w:rPr>
          <w:sz w:val="24"/>
          <w:szCs w:val="24"/>
        </w:rPr>
      </w:pPr>
      <w:r>
        <w:rPr>
          <w:spacing w:val="-1"/>
          <w:sz w:val="24"/>
          <w:szCs w:val="24"/>
        </w:rPr>
        <w:t>（1）磋商函…………………………………………………………………所在页码</w:t>
      </w:r>
    </w:p>
    <w:p w14:paraId="3B03A96F">
      <w:pPr>
        <w:pStyle w:val="2"/>
        <w:spacing w:before="179" w:line="218" w:lineRule="auto"/>
        <w:jc w:val="right"/>
        <w:rPr>
          <w:sz w:val="24"/>
          <w:szCs w:val="24"/>
        </w:rPr>
      </w:pPr>
      <w:r>
        <w:rPr>
          <w:spacing w:val="-1"/>
          <w:sz w:val="24"/>
          <w:szCs w:val="24"/>
        </w:rPr>
        <w:t>（2）竞争性磋商首次报价表………………………………………………所在页码</w:t>
      </w:r>
    </w:p>
    <w:p w14:paraId="7A19F17B">
      <w:pPr>
        <w:pStyle w:val="2"/>
        <w:spacing w:before="184" w:line="219" w:lineRule="auto"/>
        <w:jc w:val="right"/>
        <w:rPr>
          <w:sz w:val="24"/>
          <w:szCs w:val="24"/>
        </w:rPr>
      </w:pPr>
      <w:r>
        <w:rPr>
          <w:spacing w:val="-1"/>
          <w:sz w:val="24"/>
          <w:szCs w:val="24"/>
        </w:rPr>
        <w:t>（3）法定代表人证明书……………………………………………………所在页码</w:t>
      </w:r>
    </w:p>
    <w:p w14:paraId="3D409A9A">
      <w:pPr>
        <w:pStyle w:val="2"/>
        <w:spacing w:before="180" w:line="219" w:lineRule="auto"/>
        <w:jc w:val="right"/>
        <w:rPr>
          <w:sz w:val="24"/>
          <w:szCs w:val="24"/>
        </w:rPr>
      </w:pPr>
      <w:r>
        <w:rPr>
          <w:spacing w:val="-1"/>
          <w:sz w:val="24"/>
          <w:szCs w:val="24"/>
        </w:rPr>
        <w:t>（4）法定代表人授权书……………………………………………………所在页码</w:t>
      </w:r>
    </w:p>
    <w:p w14:paraId="34CD9ECF">
      <w:pPr>
        <w:pStyle w:val="2"/>
        <w:spacing w:before="183" w:line="219" w:lineRule="auto"/>
        <w:jc w:val="right"/>
        <w:rPr>
          <w:sz w:val="24"/>
          <w:szCs w:val="24"/>
        </w:rPr>
      </w:pPr>
      <w:r>
        <w:rPr>
          <w:spacing w:val="-1"/>
          <w:sz w:val="24"/>
          <w:szCs w:val="24"/>
        </w:rPr>
        <w:t>（5）供应商承诺书…………………………………………………………所在页码</w:t>
      </w:r>
    </w:p>
    <w:p w14:paraId="6441664B">
      <w:pPr>
        <w:pStyle w:val="2"/>
        <w:spacing w:before="184" w:line="219" w:lineRule="auto"/>
        <w:jc w:val="right"/>
        <w:rPr>
          <w:sz w:val="24"/>
          <w:szCs w:val="24"/>
        </w:rPr>
      </w:pPr>
      <w:r>
        <w:rPr>
          <w:spacing w:val="-1"/>
          <w:sz w:val="24"/>
          <w:szCs w:val="24"/>
        </w:rPr>
        <w:t>（6）供应商诚信承诺书……………………………………………………所在页码</w:t>
      </w:r>
    </w:p>
    <w:p w14:paraId="30BD1D6B">
      <w:pPr>
        <w:pStyle w:val="2"/>
        <w:spacing w:before="180" w:line="219" w:lineRule="auto"/>
        <w:jc w:val="right"/>
        <w:rPr>
          <w:sz w:val="24"/>
          <w:szCs w:val="24"/>
        </w:rPr>
      </w:pPr>
      <w:r>
        <w:rPr>
          <w:spacing w:val="-1"/>
          <w:sz w:val="24"/>
          <w:szCs w:val="24"/>
        </w:rPr>
        <w:t>（7）资格证明材料…………………………………………………………所在页码</w:t>
      </w:r>
    </w:p>
    <w:p w14:paraId="3932BC26">
      <w:pPr>
        <w:pStyle w:val="2"/>
        <w:spacing w:before="181" w:line="219" w:lineRule="auto"/>
        <w:jc w:val="right"/>
        <w:rPr>
          <w:sz w:val="24"/>
          <w:szCs w:val="24"/>
        </w:rPr>
      </w:pPr>
      <w:r>
        <w:rPr>
          <w:spacing w:val="-1"/>
          <w:sz w:val="24"/>
          <w:szCs w:val="24"/>
        </w:rPr>
        <w:t>（8）财务状况、缴纳税收和社会保障资金证明…………………………所在页码</w:t>
      </w:r>
    </w:p>
    <w:p w14:paraId="4053E79A">
      <w:pPr>
        <w:pStyle w:val="2"/>
        <w:spacing w:before="185" w:line="219" w:lineRule="auto"/>
        <w:jc w:val="right"/>
        <w:rPr>
          <w:sz w:val="24"/>
          <w:szCs w:val="24"/>
        </w:rPr>
      </w:pPr>
      <w:r>
        <w:rPr>
          <w:spacing w:val="-1"/>
          <w:sz w:val="24"/>
          <w:szCs w:val="24"/>
        </w:rPr>
        <w:t>（9）具备履行合同所必须的设备和专业技术能力证明…………………所在页码</w:t>
      </w:r>
    </w:p>
    <w:p w14:paraId="26B4F07D">
      <w:pPr>
        <w:pStyle w:val="2"/>
        <w:spacing w:before="183" w:line="219" w:lineRule="auto"/>
        <w:jc w:val="right"/>
        <w:rPr>
          <w:sz w:val="24"/>
          <w:szCs w:val="24"/>
        </w:rPr>
      </w:pPr>
      <w:r>
        <w:rPr>
          <w:spacing w:val="-1"/>
          <w:sz w:val="24"/>
          <w:szCs w:val="24"/>
        </w:rPr>
        <w:t>（10）磋商保证金证明……………………… ……………………………所在页码</w:t>
      </w:r>
    </w:p>
    <w:p w14:paraId="260DBDF4">
      <w:pPr>
        <w:pStyle w:val="2"/>
        <w:spacing w:before="181" w:line="219" w:lineRule="auto"/>
        <w:jc w:val="right"/>
        <w:rPr>
          <w:sz w:val="24"/>
          <w:szCs w:val="24"/>
        </w:rPr>
      </w:pPr>
      <w:r>
        <w:rPr>
          <w:spacing w:val="-1"/>
          <w:sz w:val="24"/>
          <w:szCs w:val="24"/>
        </w:rPr>
        <w:t>（11）无重大违法记录声明……………………………………………… 所在页码</w:t>
      </w:r>
    </w:p>
    <w:p w14:paraId="3E5569EE">
      <w:pPr>
        <w:pStyle w:val="2"/>
        <w:spacing w:before="183" w:line="220" w:lineRule="auto"/>
        <w:jc w:val="right"/>
        <w:rPr>
          <w:sz w:val="24"/>
          <w:szCs w:val="24"/>
        </w:rPr>
      </w:pPr>
      <w:r>
        <w:rPr>
          <w:spacing w:val="-1"/>
          <w:sz w:val="24"/>
          <w:szCs w:val="24"/>
        </w:rPr>
        <w:t>（12）施工组织设计……………………………………………………… 所在页码</w:t>
      </w:r>
    </w:p>
    <w:p w14:paraId="29A31EFA">
      <w:pPr>
        <w:pStyle w:val="2"/>
        <w:spacing w:before="179" w:line="219" w:lineRule="auto"/>
        <w:jc w:val="right"/>
        <w:rPr>
          <w:sz w:val="24"/>
          <w:szCs w:val="24"/>
        </w:rPr>
      </w:pPr>
      <w:r>
        <w:rPr>
          <w:spacing w:val="-1"/>
          <w:sz w:val="24"/>
          <w:szCs w:val="24"/>
        </w:rPr>
        <w:t>（13）供应商的类似业绩证明材料……………………………………… 所在页码</w:t>
      </w:r>
    </w:p>
    <w:p w14:paraId="7AE3A34B">
      <w:pPr>
        <w:pStyle w:val="2"/>
        <w:spacing w:before="184" w:line="219" w:lineRule="auto"/>
        <w:jc w:val="right"/>
        <w:rPr>
          <w:sz w:val="24"/>
          <w:szCs w:val="24"/>
        </w:rPr>
      </w:pPr>
      <w:r>
        <w:rPr>
          <w:spacing w:val="-1"/>
          <w:sz w:val="24"/>
          <w:szCs w:val="24"/>
        </w:rPr>
        <w:t>（14）中小企业声明函…………………………………………………… 所在页码</w:t>
      </w:r>
    </w:p>
    <w:p w14:paraId="113EC462">
      <w:pPr>
        <w:pStyle w:val="2"/>
        <w:spacing w:before="180" w:line="219" w:lineRule="auto"/>
        <w:jc w:val="right"/>
        <w:rPr>
          <w:sz w:val="24"/>
          <w:szCs w:val="24"/>
        </w:rPr>
      </w:pPr>
      <w:r>
        <w:rPr>
          <w:spacing w:val="-1"/>
          <w:sz w:val="24"/>
          <w:szCs w:val="24"/>
        </w:rPr>
        <w:t>（15）供应商认为在其他方面有必要说明的事项……………………… 所在页码</w:t>
      </w:r>
    </w:p>
    <w:p w14:paraId="5314FA32">
      <w:pPr>
        <w:pStyle w:val="2"/>
        <w:spacing w:before="184" w:line="218" w:lineRule="auto"/>
        <w:jc w:val="right"/>
        <w:rPr>
          <w:sz w:val="24"/>
          <w:szCs w:val="24"/>
        </w:rPr>
      </w:pPr>
      <w:r>
        <w:rPr>
          <w:spacing w:val="-1"/>
          <w:sz w:val="24"/>
          <w:szCs w:val="24"/>
        </w:rPr>
        <w:t>（16）磋商最终报价表…………………………………………………… 所在页码</w:t>
      </w:r>
    </w:p>
    <w:p w14:paraId="30526A23">
      <w:pPr>
        <w:pStyle w:val="2"/>
        <w:spacing w:before="182" w:line="220" w:lineRule="auto"/>
        <w:jc w:val="right"/>
        <w:rPr>
          <w:sz w:val="24"/>
          <w:szCs w:val="24"/>
        </w:rPr>
      </w:pPr>
      <w:r>
        <w:rPr>
          <w:spacing w:val="-1"/>
          <w:sz w:val="24"/>
          <w:szCs w:val="24"/>
        </w:rPr>
        <w:t>（17）工程量清单………………………………………………………… 所在页码</w:t>
      </w:r>
    </w:p>
    <w:p w14:paraId="2DCFA698">
      <w:pPr>
        <w:spacing w:line="220" w:lineRule="auto"/>
        <w:rPr>
          <w:sz w:val="24"/>
          <w:szCs w:val="24"/>
        </w:rPr>
        <w:sectPr>
          <w:headerReference r:id="rId66" w:type="default"/>
          <w:footerReference r:id="rId67" w:type="default"/>
          <w:pgSz w:w="11906" w:h="16839"/>
          <w:pgMar w:top="400" w:right="1741" w:bottom="1221" w:left="1785" w:header="0" w:footer="1059" w:gutter="0"/>
          <w:cols w:space="720" w:num="1"/>
        </w:sectPr>
      </w:pPr>
    </w:p>
    <w:p w14:paraId="042EEDC8">
      <w:pPr>
        <w:spacing w:line="309" w:lineRule="auto"/>
        <w:rPr>
          <w:rFonts w:ascii="Arial"/>
          <w:sz w:val="21"/>
        </w:rPr>
      </w:pPr>
    </w:p>
    <w:p w14:paraId="2B5D9025">
      <w:pPr>
        <w:rPr>
          <w:rFonts w:ascii="Arial"/>
          <w:sz w:val="21"/>
        </w:rPr>
      </w:pPr>
      <w:bookmarkStart w:id="135" w:name="bookmark80"/>
      <w:bookmarkEnd w:id="135"/>
    </w:p>
    <w:p w14:paraId="0E81FB96">
      <w:pPr>
        <w:spacing w:line="241" w:lineRule="auto"/>
        <w:rPr>
          <w:rFonts w:ascii="Arial"/>
          <w:sz w:val="21"/>
        </w:rPr>
      </w:pPr>
    </w:p>
    <w:p w14:paraId="3B843B88">
      <w:pPr>
        <w:pStyle w:val="2"/>
        <w:spacing w:before="101" w:line="225" w:lineRule="auto"/>
        <w:ind w:left="4"/>
        <w:outlineLvl w:val="0"/>
      </w:pPr>
      <w:bookmarkStart w:id="136" w:name="bookmark79"/>
      <w:bookmarkEnd w:id="136"/>
      <w:r>
        <w:rPr>
          <w:b/>
          <w:bCs/>
          <w:spacing w:val="-4"/>
        </w:rPr>
        <w:t>格式</w:t>
      </w:r>
      <w:r>
        <w:rPr>
          <w:spacing w:val="-50"/>
        </w:rPr>
        <w:t xml:space="preserve"> </w:t>
      </w:r>
      <w:r>
        <w:rPr>
          <w:rFonts w:ascii="Times New Roman" w:hAnsi="Times New Roman" w:eastAsia="Times New Roman" w:cs="Times New Roman"/>
          <w:b/>
          <w:bCs/>
          <w:spacing w:val="-4"/>
        </w:rPr>
        <w:t>1</w:t>
      </w:r>
      <w:r>
        <w:rPr>
          <w:rFonts w:ascii="Times New Roman" w:hAnsi="Times New Roman" w:eastAsia="Times New Roman" w:cs="Times New Roman"/>
          <w:b/>
          <w:bCs/>
          <w:spacing w:val="-38"/>
        </w:rPr>
        <w:t xml:space="preserve"> </w:t>
      </w:r>
      <w:r>
        <w:rPr>
          <w:b/>
          <w:bCs/>
          <w:spacing w:val="-4"/>
        </w:rPr>
        <w:t>：磋商函</w:t>
      </w:r>
    </w:p>
    <w:p w14:paraId="77006A7B">
      <w:pPr>
        <w:pStyle w:val="2"/>
        <w:spacing w:before="280" w:line="225" w:lineRule="auto"/>
        <w:ind w:left="3667"/>
      </w:pPr>
      <w:r>
        <w:rPr>
          <w:b/>
          <w:bCs/>
          <w:spacing w:val="-8"/>
        </w:rPr>
        <w:t>磋</w:t>
      </w:r>
      <w:r>
        <w:rPr>
          <w:spacing w:val="28"/>
        </w:rPr>
        <w:t xml:space="preserve"> </w:t>
      </w:r>
      <w:r>
        <w:rPr>
          <w:b/>
          <w:bCs/>
          <w:spacing w:val="-8"/>
        </w:rPr>
        <w:t>商</w:t>
      </w:r>
      <w:r>
        <w:rPr>
          <w:spacing w:val="42"/>
        </w:rPr>
        <w:t xml:space="preserve"> </w:t>
      </w:r>
      <w:r>
        <w:rPr>
          <w:b/>
          <w:bCs/>
          <w:spacing w:val="-8"/>
        </w:rPr>
        <w:t>函</w:t>
      </w:r>
    </w:p>
    <w:p w14:paraId="69B58411">
      <w:pPr>
        <w:spacing w:line="346" w:lineRule="auto"/>
        <w:rPr>
          <w:rFonts w:ascii="Arial"/>
          <w:sz w:val="21"/>
        </w:rPr>
      </w:pPr>
    </w:p>
    <w:p w14:paraId="7267CCFD">
      <w:pPr>
        <w:spacing w:line="347" w:lineRule="auto"/>
        <w:rPr>
          <w:rFonts w:ascii="Arial"/>
          <w:sz w:val="21"/>
        </w:rPr>
      </w:pPr>
    </w:p>
    <w:p w14:paraId="0D24E9D8">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6DCD6BD4">
      <w:pPr>
        <w:spacing w:line="422" w:lineRule="auto"/>
        <w:rPr>
          <w:rFonts w:ascii="Arial"/>
          <w:sz w:val="21"/>
        </w:rPr>
      </w:pPr>
    </w:p>
    <w:p w14:paraId="370D0938">
      <w:pPr>
        <w:pStyle w:val="2"/>
        <w:spacing w:before="78" w:line="350" w:lineRule="auto"/>
        <w:ind w:firstLine="482"/>
        <w:rPr>
          <w:sz w:val="24"/>
          <w:szCs w:val="24"/>
        </w:rPr>
      </w:pPr>
      <w:r>
        <w:rPr>
          <w:spacing w:val="1"/>
          <w:sz w:val="24"/>
          <w:szCs w:val="24"/>
        </w:rPr>
        <w:t xml:space="preserve">我们收到 </w:t>
      </w:r>
      <w:r>
        <w:rPr>
          <w:spacing w:val="5"/>
          <w:sz w:val="24"/>
          <w:szCs w:val="24"/>
          <w:u w:val="single" w:color="auto"/>
        </w:rPr>
        <w:t xml:space="preserve">                  </w:t>
      </w:r>
      <w:r>
        <w:rPr>
          <w:spacing w:val="1"/>
          <w:sz w:val="24"/>
          <w:szCs w:val="24"/>
          <w:u w:val="single" w:color="auto"/>
        </w:rPr>
        <w:t>（项目名称</w:t>
      </w:r>
      <w:r>
        <w:rPr>
          <w:spacing w:val="-29"/>
          <w:sz w:val="24"/>
          <w:szCs w:val="24"/>
        </w:rPr>
        <w:t>）</w:t>
      </w:r>
      <w:r>
        <w:rPr>
          <w:spacing w:val="-29"/>
          <w:sz w:val="24"/>
          <w:szCs w:val="24"/>
          <w:u w:val="single" w:color="auto"/>
        </w:rPr>
        <w:t>（</w:t>
      </w:r>
      <w:r>
        <w:rPr>
          <w:spacing w:val="8"/>
          <w:sz w:val="24"/>
          <w:szCs w:val="24"/>
          <w:u w:val="single" w:color="auto"/>
        </w:rPr>
        <w:t xml:space="preserve">             </w:t>
      </w:r>
      <w:r>
        <w:rPr>
          <w:spacing w:val="-29"/>
          <w:sz w:val="24"/>
          <w:szCs w:val="24"/>
          <w:u w:val="single" w:color="auto"/>
        </w:rPr>
        <w:t>（</w:t>
      </w:r>
      <w:r>
        <w:rPr>
          <w:spacing w:val="1"/>
          <w:sz w:val="24"/>
          <w:szCs w:val="24"/>
          <w:u w:val="single" w:color="auto"/>
        </w:rPr>
        <w:t>项目编号</w:t>
      </w:r>
      <w:r>
        <w:rPr>
          <w:spacing w:val="-29"/>
          <w:sz w:val="24"/>
          <w:szCs w:val="24"/>
          <w:u w:val="single" w:color="auto"/>
        </w:rPr>
        <w:t>））</w:t>
      </w:r>
      <w:r>
        <w:rPr>
          <w:spacing w:val="2"/>
          <w:sz w:val="24"/>
          <w:szCs w:val="24"/>
        </w:rPr>
        <w:t xml:space="preserve"> </w:t>
      </w:r>
      <w:r>
        <w:rPr>
          <w:spacing w:val="-5"/>
          <w:sz w:val="24"/>
          <w:szCs w:val="24"/>
        </w:rPr>
        <w:t>磋商文件，经研究，法定代表人（姓名、职务）正式授权（委托代理人姓名、职务）</w:t>
      </w:r>
      <w:r>
        <w:rPr>
          <w:spacing w:val="13"/>
          <w:sz w:val="24"/>
          <w:szCs w:val="24"/>
        </w:rPr>
        <w:t xml:space="preserve"> </w:t>
      </w:r>
      <w:r>
        <w:rPr>
          <w:spacing w:val="-1"/>
          <w:sz w:val="24"/>
          <w:szCs w:val="24"/>
        </w:rPr>
        <w:t>代表供应商（供应商名称）提交磋商响应文件。</w:t>
      </w:r>
    </w:p>
    <w:p w14:paraId="1758A447">
      <w:pPr>
        <w:pStyle w:val="2"/>
        <w:spacing w:before="36" w:line="219" w:lineRule="auto"/>
        <w:ind w:left="480"/>
        <w:rPr>
          <w:sz w:val="24"/>
          <w:szCs w:val="24"/>
        </w:rPr>
      </w:pPr>
      <w:r>
        <w:rPr>
          <w:spacing w:val="-1"/>
          <w:sz w:val="24"/>
          <w:szCs w:val="24"/>
        </w:rPr>
        <w:t>据此函，签字代表宣布同意如下：</w:t>
      </w:r>
    </w:p>
    <w:p w14:paraId="6DF38501">
      <w:pPr>
        <w:pStyle w:val="2"/>
        <w:spacing w:before="181" w:line="347" w:lineRule="auto"/>
        <w:ind w:left="1" w:right="99" w:firstLine="496"/>
        <w:rPr>
          <w:sz w:val="24"/>
          <w:szCs w:val="24"/>
        </w:rPr>
      </w:pPr>
      <w:r>
        <w:rPr>
          <w:spacing w:val="-1"/>
          <w:sz w:val="24"/>
          <w:szCs w:val="24"/>
        </w:rPr>
        <w:t>1.我方已详阅磋商文件的全部内容，包括澄</w:t>
      </w:r>
      <w:r>
        <w:rPr>
          <w:spacing w:val="-2"/>
          <w:sz w:val="24"/>
          <w:szCs w:val="24"/>
        </w:rPr>
        <w:t>清、修改条款等有关附件，承诺对</w:t>
      </w:r>
      <w:r>
        <w:rPr>
          <w:sz w:val="24"/>
          <w:szCs w:val="24"/>
        </w:rPr>
        <w:t xml:space="preserve"> </w:t>
      </w:r>
      <w:r>
        <w:rPr>
          <w:spacing w:val="-2"/>
          <w:sz w:val="24"/>
          <w:szCs w:val="24"/>
        </w:rPr>
        <w:t>其完全理解并接受。</w:t>
      </w:r>
    </w:p>
    <w:p w14:paraId="4DA337BE">
      <w:pPr>
        <w:pStyle w:val="2"/>
        <w:spacing w:before="31" w:line="347" w:lineRule="auto"/>
        <w:ind w:left="1" w:right="99" w:firstLine="481"/>
        <w:rPr>
          <w:sz w:val="24"/>
          <w:szCs w:val="24"/>
        </w:rPr>
      </w:pPr>
      <w:r>
        <w:rPr>
          <w:spacing w:val="-2"/>
          <w:sz w:val="24"/>
          <w:szCs w:val="24"/>
        </w:rPr>
        <w:t>2.磋商有效期自磋商之日起</w:t>
      </w:r>
      <w:r>
        <w:rPr>
          <w:spacing w:val="-2"/>
          <w:sz w:val="24"/>
          <w:szCs w:val="24"/>
          <w:u w:val="single" w:color="auto"/>
        </w:rPr>
        <w:t xml:space="preserve">    </w:t>
      </w:r>
      <w:r>
        <w:rPr>
          <w:spacing w:val="-69"/>
          <w:sz w:val="24"/>
          <w:szCs w:val="24"/>
        </w:rPr>
        <w:t xml:space="preserve"> </w:t>
      </w:r>
      <w:r>
        <w:rPr>
          <w:spacing w:val="-2"/>
          <w:sz w:val="24"/>
          <w:szCs w:val="24"/>
        </w:rPr>
        <w:t>日历天内有效。如</w:t>
      </w:r>
      <w:r>
        <w:rPr>
          <w:spacing w:val="-3"/>
          <w:sz w:val="24"/>
          <w:szCs w:val="24"/>
        </w:rPr>
        <w:t>果在规定的开标时间后，我</w:t>
      </w:r>
      <w:r>
        <w:rPr>
          <w:sz w:val="24"/>
          <w:szCs w:val="24"/>
        </w:rPr>
        <w:t xml:space="preserve"> 方在磋商有效期内撤回磋商或中标后不签约的，</w:t>
      </w:r>
      <w:r>
        <w:rPr>
          <w:spacing w:val="-1"/>
          <w:sz w:val="24"/>
          <w:szCs w:val="24"/>
        </w:rPr>
        <w:t>磋商保证金将被贵方没收。</w:t>
      </w:r>
    </w:p>
    <w:p w14:paraId="2A5A1966">
      <w:pPr>
        <w:pStyle w:val="2"/>
        <w:spacing w:before="32" w:line="347" w:lineRule="auto"/>
        <w:ind w:left="1" w:right="99" w:firstLine="483"/>
        <w:rPr>
          <w:sz w:val="24"/>
          <w:szCs w:val="24"/>
        </w:rPr>
      </w:pPr>
      <w:r>
        <w:rPr>
          <w:spacing w:val="-1"/>
          <w:sz w:val="24"/>
          <w:szCs w:val="24"/>
        </w:rPr>
        <w:t>3.我方同意按照贵方要求提供与磋商有关的一切数据或资料，理解并接受</w:t>
      </w:r>
      <w:r>
        <w:rPr>
          <w:spacing w:val="-2"/>
          <w:sz w:val="24"/>
          <w:szCs w:val="24"/>
        </w:rPr>
        <w:t>贵方</w:t>
      </w:r>
      <w:r>
        <w:rPr>
          <w:sz w:val="24"/>
          <w:szCs w:val="24"/>
        </w:rPr>
        <w:t xml:space="preserve"> </w:t>
      </w:r>
      <w:r>
        <w:rPr>
          <w:spacing w:val="-2"/>
          <w:sz w:val="24"/>
          <w:szCs w:val="24"/>
        </w:rPr>
        <w:t>制定的评标办法。</w:t>
      </w:r>
    </w:p>
    <w:p w14:paraId="616FA9E7">
      <w:pPr>
        <w:pStyle w:val="2"/>
        <w:spacing w:before="31" w:line="219" w:lineRule="auto"/>
        <w:ind w:left="480"/>
        <w:rPr>
          <w:sz w:val="24"/>
          <w:szCs w:val="24"/>
        </w:rPr>
      </w:pPr>
      <w:r>
        <w:rPr>
          <w:spacing w:val="-1"/>
          <w:sz w:val="24"/>
          <w:szCs w:val="24"/>
        </w:rPr>
        <w:t>4.与本磋商有关的一切正式往来通讯请寄：</w:t>
      </w:r>
    </w:p>
    <w:p w14:paraId="4EC40FD5">
      <w:pPr>
        <w:spacing w:line="285" w:lineRule="auto"/>
        <w:rPr>
          <w:rFonts w:ascii="Arial"/>
          <w:sz w:val="21"/>
        </w:rPr>
      </w:pPr>
    </w:p>
    <w:p w14:paraId="1B5607FD">
      <w:pPr>
        <w:spacing w:line="285" w:lineRule="auto"/>
        <w:rPr>
          <w:rFonts w:ascii="Arial"/>
          <w:sz w:val="21"/>
        </w:rPr>
      </w:pPr>
    </w:p>
    <w:p w14:paraId="738BAA93">
      <w:pPr>
        <w:pStyle w:val="2"/>
        <w:spacing w:before="79" w:line="219" w:lineRule="auto"/>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2CC1DA3F">
      <w:pPr>
        <w:spacing w:line="282" w:lineRule="auto"/>
        <w:rPr>
          <w:rFonts w:ascii="Arial"/>
          <w:sz w:val="21"/>
        </w:rPr>
      </w:pPr>
    </w:p>
    <w:p w14:paraId="33BB82E9">
      <w:pPr>
        <w:spacing w:line="282" w:lineRule="auto"/>
        <w:rPr>
          <w:rFonts w:ascii="Arial"/>
          <w:sz w:val="21"/>
        </w:rPr>
      </w:pPr>
    </w:p>
    <w:p w14:paraId="60C3B778">
      <w:pPr>
        <w:pStyle w:val="2"/>
        <w:spacing w:before="78" w:line="219" w:lineRule="auto"/>
        <w:ind w:left="29"/>
        <w:rPr>
          <w:sz w:val="24"/>
          <w:szCs w:val="24"/>
        </w:rPr>
      </w:pPr>
      <w:r>
        <w:rPr>
          <w:spacing w:val="-8"/>
          <w:sz w:val="24"/>
          <w:szCs w:val="24"/>
        </w:rPr>
        <w:t>电话：</w:t>
      </w:r>
      <w:r>
        <w:rPr>
          <w:sz w:val="24"/>
          <w:szCs w:val="24"/>
          <w:u w:val="single" w:color="auto"/>
        </w:rPr>
        <w:t xml:space="preserve">                     </w:t>
      </w:r>
      <w:r>
        <w:rPr>
          <w:spacing w:val="-111"/>
          <w:sz w:val="24"/>
          <w:szCs w:val="24"/>
        </w:rPr>
        <w:t xml:space="preserve"> </w:t>
      </w:r>
      <w:r>
        <w:rPr>
          <w:spacing w:val="-8"/>
          <w:sz w:val="24"/>
          <w:szCs w:val="24"/>
        </w:rPr>
        <w:t>传真：</w:t>
      </w:r>
      <w:r>
        <w:rPr>
          <w:sz w:val="24"/>
          <w:szCs w:val="24"/>
          <w:u w:val="single" w:color="auto"/>
        </w:rPr>
        <w:t xml:space="preserve">                     </w:t>
      </w:r>
    </w:p>
    <w:p w14:paraId="550DAA68">
      <w:pPr>
        <w:spacing w:line="285" w:lineRule="auto"/>
        <w:rPr>
          <w:rFonts w:ascii="Arial"/>
          <w:sz w:val="21"/>
        </w:rPr>
      </w:pPr>
    </w:p>
    <w:p w14:paraId="352D1184">
      <w:pPr>
        <w:spacing w:line="285" w:lineRule="auto"/>
        <w:rPr>
          <w:rFonts w:ascii="Arial"/>
          <w:sz w:val="21"/>
        </w:rPr>
      </w:pPr>
    </w:p>
    <w:p w14:paraId="5784F471">
      <w:pPr>
        <w:pStyle w:val="2"/>
        <w:spacing w:before="79" w:line="219" w:lineRule="auto"/>
        <w:ind w:left="1"/>
        <w:rPr>
          <w:sz w:val="24"/>
          <w:szCs w:val="24"/>
        </w:rPr>
      </w:pPr>
      <w:r>
        <w:rPr>
          <w:spacing w:val="-1"/>
          <w:sz w:val="24"/>
          <w:szCs w:val="24"/>
        </w:rPr>
        <w:t>法定代表人姓名：</w:t>
      </w:r>
      <w:r>
        <w:rPr>
          <w:spacing w:val="-1"/>
          <w:sz w:val="24"/>
          <w:szCs w:val="24"/>
          <w:u w:val="single" w:color="auto"/>
        </w:rPr>
        <w:t xml:space="preserve">           </w:t>
      </w:r>
      <w:r>
        <w:rPr>
          <w:spacing w:val="-110"/>
          <w:sz w:val="24"/>
          <w:szCs w:val="24"/>
        </w:rPr>
        <w:t xml:space="preserve"> </w:t>
      </w:r>
      <w:r>
        <w:rPr>
          <w:spacing w:val="-1"/>
          <w:sz w:val="24"/>
          <w:szCs w:val="24"/>
        </w:rPr>
        <w:t>职务：</w:t>
      </w:r>
      <w:r>
        <w:rPr>
          <w:sz w:val="24"/>
          <w:szCs w:val="24"/>
          <w:u w:val="single" w:color="auto"/>
        </w:rPr>
        <w:t xml:space="preserve">                     </w:t>
      </w:r>
    </w:p>
    <w:p w14:paraId="726E450F">
      <w:pPr>
        <w:spacing w:line="284" w:lineRule="auto"/>
        <w:rPr>
          <w:rFonts w:ascii="Arial"/>
          <w:sz w:val="21"/>
        </w:rPr>
      </w:pPr>
    </w:p>
    <w:p w14:paraId="1FDDB242">
      <w:pPr>
        <w:spacing w:line="284" w:lineRule="auto"/>
        <w:rPr>
          <w:rFonts w:ascii="Arial"/>
          <w:sz w:val="21"/>
        </w:rPr>
      </w:pPr>
    </w:p>
    <w:p w14:paraId="650C8F81">
      <w:pPr>
        <w:pStyle w:val="2"/>
        <w:spacing w:before="78" w:line="344" w:lineRule="auto"/>
        <w:ind w:left="3100" w:right="120" w:firstLine="8"/>
        <w:rPr>
          <w:sz w:val="24"/>
          <w:szCs w:val="24"/>
        </w:rPr>
      </w:pPr>
      <w:r>
        <w:rPr>
          <w:spacing w:val="1"/>
          <w:sz w:val="24"/>
          <w:szCs w:val="24"/>
        </w:rPr>
        <w:t>供应商</w:t>
      </w:r>
      <w:r>
        <w:rPr>
          <w:spacing w:val="-17"/>
          <w:sz w:val="24"/>
          <w:szCs w:val="24"/>
        </w:rPr>
        <w:t>：</w:t>
      </w:r>
      <w:r>
        <w:rPr>
          <w:sz w:val="24"/>
          <w:szCs w:val="24"/>
          <w:u w:val="single" w:color="auto"/>
        </w:rPr>
        <w:t xml:space="preserve">                             </w:t>
      </w:r>
      <w:r>
        <w:rPr>
          <w:spacing w:val="-17"/>
          <w:sz w:val="24"/>
          <w:szCs w:val="24"/>
        </w:rPr>
        <w:t>（</w:t>
      </w:r>
      <w:r>
        <w:rPr>
          <w:spacing w:val="1"/>
          <w:sz w:val="24"/>
          <w:szCs w:val="24"/>
        </w:rPr>
        <w:t>公章）</w:t>
      </w:r>
      <w:r>
        <w:rPr>
          <w:sz w:val="24"/>
          <w:szCs w:val="24"/>
        </w:rPr>
        <w:t xml:space="preserve">  法定代表人或委托代理人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p>
    <w:p w14:paraId="5750B944">
      <w:pPr>
        <w:pStyle w:val="2"/>
        <w:spacing w:before="38" w:line="219" w:lineRule="auto"/>
        <w:ind w:left="550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7E0C696C">
      <w:pPr>
        <w:spacing w:line="219" w:lineRule="auto"/>
        <w:rPr>
          <w:sz w:val="24"/>
          <w:szCs w:val="24"/>
        </w:rPr>
        <w:sectPr>
          <w:headerReference r:id="rId68" w:type="default"/>
          <w:footerReference r:id="rId69" w:type="default"/>
          <w:pgSz w:w="11906" w:h="16839"/>
          <w:pgMar w:top="400" w:right="1544" w:bottom="1221" w:left="1652" w:header="0" w:footer="1059" w:gutter="0"/>
          <w:cols w:space="720" w:num="1"/>
        </w:sectPr>
      </w:pPr>
    </w:p>
    <w:p w14:paraId="751BAABC">
      <w:pPr>
        <w:spacing w:line="241" w:lineRule="auto"/>
        <w:rPr>
          <w:rFonts w:ascii="Arial"/>
          <w:sz w:val="21"/>
        </w:rPr>
      </w:pPr>
    </w:p>
    <w:p w14:paraId="0D1453C1">
      <w:pPr>
        <w:spacing w:line="241" w:lineRule="auto"/>
        <w:rPr>
          <w:rFonts w:ascii="Arial"/>
          <w:sz w:val="21"/>
        </w:rPr>
      </w:pPr>
    </w:p>
    <w:p w14:paraId="7C844E7B">
      <w:pPr>
        <w:pStyle w:val="2"/>
        <w:spacing w:before="101" w:line="223" w:lineRule="auto"/>
        <w:ind w:left="181"/>
        <w:outlineLvl w:val="0"/>
      </w:pPr>
      <w:bookmarkStart w:id="137" w:name="bookmark81"/>
      <w:bookmarkEnd w:id="137"/>
      <w:r>
        <w:rPr>
          <w:b/>
          <w:bCs/>
          <w:spacing w:val="3"/>
        </w:rPr>
        <w:t>格式</w:t>
      </w:r>
      <w:r>
        <w:rPr>
          <w:spacing w:val="-64"/>
        </w:rPr>
        <w:t xml:space="preserve"> </w:t>
      </w:r>
      <w:r>
        <w:rPr>
          <w:rFonts w:ascii="Times New Roman" w:hAnsi="Times New Roman" w:eastAsia="Times New Roman" w:cs="Times New Roman"/>
          <w:b/>
          <w:bCs/>
          <w:spacing w:val="3"/>
        </w:rPr>
        <w:t>2</w:t>
      </w:r>
      <w:r>
        <w:rPr>
          <w:rFonts w:ascii="Times New Roman" w:hAnsi="Times New Roman" w:eastAsia="Times New Roman" w:cs="Times New Roman"/>
          <w:b/>
          <w:bCs/>
          <w:spacing w:val="-38"/>
        </w:rPr>
        <w:t xml:space="preserve"> </w:t>
      </w:r>
      <w:r>
        <w:rPr>
          <w:b/>
          <w:bCs/>
          <w:spacing w:val="3"/>
        </w:rPr>
        <w:t>：竞争性磋商首次报价表</w:t>
      </w:r>
    </w:p>
    <w:p w14:paraId="0158B9DE">
      <w:pPr>
        <w:spacing w:line="280" w:lineRule="auto"/>
        <w:rPr>
          <w:rFonts w:ascii="Arial"/>
          <w:sz w:val="21"/>
        </w:rPr>
      </w:pPr>
    </w:p>
    <w:p w14:paraId="64190582">
      <w:pPr>
        <w:spacing w:line="280" w:lineRule="auto"/>
        <w:rPr>
          <w:rFonts w:ascii="Arial"/>
          <w:sz w:val="21"/>
        </w:rPr>
      </w:pPr>
    </w:p>
    <w:p w14:paraId="0A79B027">
      <w:pPr>
        <w:pStyle w:val="2"/>
        <w:spacing w:before="101" w:line="223" w:lineRule="auto"/>
        <w:ind w:left="2887"/>
      </w:pPr>
      <w:r>
        <w:rPr>
          <w:b/>
          <w:bCs/>
          <w:spacing w:val="6"/>
        </w:rPr>
        <w:t>竞争性磋商首次报价表</w:t>
      </w:r>
    </w:p>
    <w:p w14:paraId="0A5E6005">
      <w:pPr>
        <w:spacing w:line="309" w:lineRule="auto"/>
        <w:rPr>
          <w:rFonts w:ascii="Arial"/>
          <w:sz w:val="21"/>
        </w:rPr>
      </w:pPr>
    </w:p>
    <w:p w14:paraId="70552328">
      <w:pPr>
        <w:spacing w:line="309" w:lineRule="auto"/>
        <w:rPr>
          <w:rFonts w:ascii="Arial"/>
          <w:sz w:val="21"/>
        </w:rPr>
      </w:pPr>
    </w:p>
    <w:p w14:paraId="3F472B41">
      <w:pPr>
        <w:pStyle w:val="2"/>
        <w:spacing w:before="78" w:line="219" w:lineRule="auto"/>
        <w:ind w:left="250"/>
        <w:rPr>
          <w:sz w:val="24"/>
          <w:szCs w:val="24"/>
        </w:rPr>
      </w:pPr>
      <w:r>
        <w:rPr>
          <w:b/>
          <w:bCs/>
          <w:sz w:val="24"/>
          <w:szCs w:val="24"/>
        </w:rPr>
        <w:t>供应商名称：</w:t>
      </w:r>
      <w:r>
        <w:rPr>
          <w:sz w:val="24"/>
          <w:szCs w:val="24"/>
        </w:rPr>
        <w:t xml:space="preserve">                                         单位：人民币（元）</w:t>
      </w:r>
    </w:p>
    <w:p w14:paraId="3165CB34">
      <w:pPr>
        <w:spacing w:line="146" w:lineRule="exact"/>
      </w:pPr>
    </w:p>
    <w:tbl>
      <w:tblPr>
        <w:tblStyle w:val="7"/>
        <w:tblW w:w="89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2937"/>
        <w:gridCol w:w="1708"/>
        <w:gridCol w:w="1887"/>
      </w:tblGrid>
      <w:tr w14:paraId="59BE7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413" w:type="dxa"/>
            <w:vAlign w:val="top"/>
          </w:tcPr>
          <w:p w14:paraId="4F033D69">
            <w:pPr>
              <w:pStyle w:val="8"/>
              <w:spacing w:before="156" w:line="220" w:lineRule="auto"/>
              <w:ind w:left="734"/>
            </w:pPr>
            <w:r>
              <w:rPr>
                <w:spacing w:val="-4"/>
              </w:rPr>
              <w:t>项目名称</w:t>
            </w:r>
          </w:p>
        </w:tc>
        <w:tc>
          <w:tcPr>
            <w:tcW w:w="2937" w:type="dxa"/>
            <w:vAlign w:val="top"/>
          </w:tcPr>
          <w:p w14:paraId="6B6F2ADE">
            <w:pPr>
              <w:pStyle w:val="8"/>
              <w:spacing w:before="156" w:line="218" w:lineRule="auto"/>
              <w:ind w:left="992"/>
            </w:pPr>
            <w:r>
              <w:rPr>
                <w:spacing w:val="-2"/>
              </w:rPr>
              <w:t>磋商首次报价</w:t>
            </w:r>
          </w:p>
        </w:tc>
        <w:tc>
          <w:tcPr>
            <w:tcW w:w="1708" w:type="dxa"/>
            <w:vAlign w:val="top"/>
          </w:tcPr>
          <w:p w14:paraId="24D9078F">
            <w:pPr>
              <w:pStyle w:val="8"/>
              <w:spacing w:before="156" w:line="220" w:lineRule="auto"/>
              <w:ind w:left="502"/>
            </w:pPr>
            <w:r>
              <w:rPr>
                <w:spacing w:val="-7"/>
              </w:rPr>
              <w:t>工</w:t>
            </w:r>
            <w:r>
              <w:rPr>
                <w:spacing w:val="6"/>
              </w:rPr>
              <w:t xml:space="preserve">  </w:t>
            </w:r>
            <w:r>
              <w:rPr>
                <w:spacing w:val="-7"/>
              </w:rPr>
              <w:t>期</w:t>
            </w:r>
          </w:p>
        </w:tc>
        <w:tc>
          <w:tcPr>
            <w:tcW w:w="1887" w:type="dxa"/>
            <w:shd w:val="clear" w:color="auto" w:fill="FFFFFF"/>
            <w:vAlign w:val="top"/>
          </w:tcPr>
          <w:p w14:paraId="6DE12D23">
            <w:pPr>
              <w:pStyle w:val="8"/>
              <w:spacing w:before="156" w:line="220" w:lineRule="auto"/>
              <w:ind w:left="471"/>
            </w:pPr>
            <w:r>
              <w:rPr>
                <w:spacing w:val="-4"/>
              </w:rPr>
              <w:t>工程质量</w:t>
            </w:r>
          </w:p>
        </w:tc>
      </w:tr>
      <w:tr w14:paraId="5581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413" w:type="dxa"/>
            <w:vMerge w:val="restart"/>
            <w:tcBorders>
              <w:bottom w:val="nil"/>
            </w:tcBorders>
            <w:vAlign w:val="top"/>
          </w:tcPr>
          <w:p w14:paraId="56F2C6DC">
            <w:pPr>
              <w:rPr>
                <w:rFonts w:ascii="Arial"/>
                <w:sz w:val="21"/>
              </w:rPr>
            </w:pPr>
          </w:p>
        </w:tc>
        <w:tc>
          <w:tcPr>
            <w:tcW w:w="2937" w:type="dxa"/>
            <w:vAlign w:val="top"/>
          </w:tcPr>
          <w:p w14:paraId="42BCF344">
            <w:pPr>
              <w:pStyle w:val="8"/>
              <w:spacing w:before="78" w:line="220" w:lineRule="auto"/>
              <w:ind w:left="112"/>
            </w:pPr>
            <w:r>
              <w:rPr>
                <w:spacing w:val="-5"/>
              </w:rPr>
              <w:t>大写：</w:t>
            </w:r>
          </w:p>
        </w:tc>
        <w:tc>
          <w:tcPr>
            <w:tcW w:w="1708" w:type="dxa"/>
            <w:vMerge w:val="restart"/>
            <w:tcBorders>
              <w:bottom w:val="nil"/>
            </w:tcBorders>
            <w:shd w:val="clear" w:color="auto" w:fill="FFFFFF"/>
            <w:vAlign w:val="top"/>
          </w:tcPr>
          <w:p w14:paraId="0284F7BB">
            <w:pPr>
              <w:rPr>
                <w:rFonts w:ascii="Arial"/>
                <w:sz w:val="21"/>
              </w:rPr>
            </w:pPr>
          </w:p>
        </w:tc>
        <w:tc>
          <w:tcPr>
            <w:tcW w:w="1887" w:type="dxa"/>
            <w:vMerge w:val="restart"/>
            <w:tcBorders>
              <w:bottom w:val="nil"/>
            </w:tcBorders>
            <w:shd w:val="clear" w:color="auto" w:fill="FFFFFF"/>
            <w:vAlign w:val="top"/>
          </w:tcPr>
          <w:p w14:paraId="6AB5BC55">
            <w:pPr>
              <w:rPr>
                <w:rFonts w:ascii="Arial"/>
                <w:sz w:val="21"/>
              </w:rPr>
            </w:pPr>
          </w:p>
        </w:tc>
      </w:tr>
      <w:tr w14:paraId="13F4F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413" w:type="dxa"/>
            <w:vMerge w:val="continue"/>
            <w:tcBorders>
              <w:top w:val="nil"/>
            </w:tcBorders>
            <w:vAlign w:val="top"/>
          </w:tcPr>
          <w:p w14:paraId="61AADDC2">
            <w:pPr>
              <w:rPr>
                <w:rFonts w:ascii="Arial"/>
                <w:sz w:val="21"/>
              </w:rPr>
            </w:pPr>
          </w:p>
        </w:tc>
        <w:tc>
          <w:tcPr>
            <w:tcW w:w="2937" w:type="dxa"/>
            <w:vAlign w:val="top"/>
          </w:tcPr>
          <w:p w14:paraId="731DC600">
            <w:pPr>
              <w:pStyle w:val="8"/>
              <w:spacing w:before="90" w:line="221" w:lineRule="auto"/>
              <w:ind w:left="116"/>
            </w:pPr>
            <w:r>
              <w:rPr>
                <w:spacing w:val="-6"/>
              </w:rPr>
              <w:t>小写：</w:t>
            </w:r>
          </w:p>
        </w:tc>
        <w:tc>
          <w:tcPr>
            <w:tcW w:w="1708" w:type="dxa"/>
            <w:vMerge w:val="continue"/>
            <w:tcBorders>
              <w:top w:val="nil"/>
            </w:tcBorders>
            <w:vAlign w:val="top"/>
          </w:tcPr>
          <w:p w14:paraId="38973EFC">
            <w:pPr>
              <w:rPr>
                <w:rFonts w:ascii="Arial"/>
                <w:sz w:val="21"/>
              </w:rPr>
            </w:pPr>
          </w:p>
        </w:tc>
        <w:tc>
          <w:tcPr>
            <w:tcW w:w="1887" w:type="dxa"/>
            <w:vMerge w:val="continue"/>
            <w:tcBorders>
              <w:top w:val="nil"/>
            </w:tcBorders>
            <w:vAlign w:val="top"/>
          </w:tcPr>
          <w:p w14:paraId="1BD8B567">
            <w:pPr>
              <w:rPr>
                <w:rFonts w:ascii="Arial"/>
                <w:sz w:val="21"/>
              </w:rPr>
            </w:pPr>
          </w:p>
        </w:tc>
      </w:tr>
      <w:tr w14:paraId="6660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8945" w:type="dxa"/>
            <w:gridSpan w:val="4"/>
            <w:vAlign w:val="top"/>
          </w:tcPr>
          <w:p w14:paraId="22825FDB">
            <w:pPr>
              <w:pStyle w:val="8"/>
              <w:spacing w:before="37" w:line="219" w:lineRule="auto"/>
              <w:ind w:left="112"/>
            </w:pPr>
            <w:r>
              <w:rPr>
                <w:spacing w:val="-2"/>
              </w:rPr>
              <w:t>优惠承诺及其他：</w:t>
            </w:r>
          </w:p>
        </w:tc>
      </w:tr>
    </w:tbl>
    <w:p w14:paraId="46374C9A">
      <w:pPr>
        <w:pStyle w:val="2"/>
        <w:spacing w:before="35" w:line="219" w:lineRule="auto"/>
        <w:ind w:left="178"/>
        <w:rPr>
          <w:sz w:val="24"/>
          <w:szCs w:val="24"/>
        </w:rPr>
      </w:pPr>
      <w:r>
        <w:rPr>
          <w:spacing w:val="-1"/>
          <w:sz w:val="24"/>
          <w:szCs w:val="24"/>
        </w:rPr>
        <w:t>注：</w:t>
      </w:r>
      <w:r>
        <w:rPr>
          <w:rFonts w:ascii="Arial" w:hAnsi="Arial" w:eastAsia="Arial" w:cs="Arial"/>
          <w:spacing w:val="-1"/>
          <w:sz w:val="24"/>
          <w:szCs w:val="24"/>
        </w:rPr>
        <w:t>1</w:t>
      </w:r>
      <w:r>
        <w:rPr>
          <w:spacing w:val="-1"/>
          <w:sz w:val="24"/>
          <w:szCs w:val="24"/>
        </w:rPr>
        <w:t>、填写此表时不得改变表格形式（可按所投包增加行）。</w:t>
      </w:r>
    </w:p>
    <w:p w14:paraId="3A336D79">
      <w:pPr>
        <w:pStyle w:val="2"/>
        <w:spacing w:before="183" w:line="350" w:lineRule="auto"/>
        <w:ind w:left="179" w:right="167" w:firstLine="476"/>
        <w:jc w:val="both"/>
        <w:rPr>
          <w:sz w:val="24"/>
          <w:szCs w:val="24"/>
        </w:rPr>
      </w:pPr>
      <w:r>
        <w:rPr>
          <w:rFonts w:ascii="Arial" w:hAnsi="Arial" w:eastAsia="Arial" w:cs="Arial"/>
          <w:sz w:val="24"/>
          <w:szCs w:val="24"/>
        </w:rPr>
        <w:t>2</w:t>
      </w:r>
      <w:r>
        <w:rPr>
          <w:rFonts w:ascii="Arial" w:hAnsi="Arial" w:eastAsia="Arial" w:cs="Arial"/>
          <w:spacing w:val="-25"/>
          <w:sz w:val="24"/>
          <w:szCs w:val="24"/>
        </w:rPr>
        <w:t xml:space="preserve"> </w:t>
      </w:r>
      <w:r>
        <w:rPr>
          <w:sz w:val="24"/>
          <w:szCs w:val="24"/>
        </w:rPr>
        <w:t>、“磋商报价</w:t>
      </w:r>
      <w:r>
        <w:rPr>
          <w:spacing w:val="-85"/>
          <w:sz w:val="24"/>
          <w:szCs w:val="24"/>
        </w:rPr>
        <w:t xml:space="preserve"> </w:t>
      </w:r>
      <w:r>
        <w:rPr>
          <w:sz w:val="24"/>
          <w:szCs w:val="24"/>
        </w:rPr>
        <w:t xml:space="preserve">”为磋商总价。磋商报价必须包括：完成本次提供工程内容可 </w:t>
      </w:r>
      <w:r>
        <w:rPr>
          <w:spacing w:val="-1"/>
          <w:sz w:val="24"/>
          <w:szCs w:val="24"/>
        </w:rPr>
        <w:t>能发生的各项费用，如施工费、人工费、运输费、交通费、检验费、税费以及所有</w:t>
      </w:r>
      <w:r>
        <w:rPr>
          <w:spacing w:val="3"/>
          <w:sz w:val="24"/>
          <w:szCs w:val="24"/>
        </w:rPr>
        <w:t xml:space="preserve"> </w:t>
      </w:r>
      <w:r>
        <w:rPr>
          <w:spacing w:val="-1"/>
          <w:sz w:val="24"/>
          <w:szCs w:val="24"/>
        </w:rPr>
        <w:t>有关的管理成本和其他不可预见费等全部费用。</w:t>
      </w:r>
    </w:p>
    <w:p w14:paraId="4F7B454D">
      <w:pPr>
        <w:pStyle w:val="2"/>
        <w:spacing w:before="35" w:line="219" w:lineRule="auto"/>
        <w:ind w:left="659"/>
        <w:rPr>
          <w:sz w:val="24"/>
          <w:szCs w:val="24"/>
        </w:rPr>
      </w:pPr>
      <w:r>
        <w:rPr>
          <w:rFonts w:ascii="Arial" w:hAnsi="Arial" w:eastAsia="Arial" w:cs="Arial"/>
          <w:spacing w:val="-2"/>
          <w:sz w:val="24"/>
          <w:szCs w:val="24"/>
        </w:rPr>
        <w:t>3</w:t>
      </w:r>
      <w:r>
        <w:rPr>
          <w:spacing w:val="-2"/>
          <w:sz w:val="24"/>
          <w:szCs w:val="24"/>
        </w:rPr>
        <w:t>、“工期</w:t>
      </w:r>
      <w:r>
        <w:rPr>
          <w:spacing w:val="-85"/>
          <w:sz w:val="24"/>
          <w:szCs w:val="24"/>
        </w:rPr>
        <w:t xml:space="preserve"> </w:t>
      </w:r>
      <w:r>
        <w:rPr>
          <w:spacing w:val="-2"/>
          <w:sz w:val="24"/>
          <w:szCs w:val="24"/>
        </w:rPr>
        <w:t>”是指建设工程能够交付使用的具体时间。</w:t>
      </w:r>
    </w:p>
    <w:p w14:paraId="5F6B9480">
      <w:pPr>
        <w:pStyle w:val="2"/>
        <w:spacing w:before="182" w:line="218" w:lineRule="auto"/>
        <w:ind w:left="652"/>
        <w:rPr>
          <w:sz w:val="24"/>
          <w:szCs w:val="24"/>
        </w:rPr>
      </w:pPr>
      <w:r>
        <w:rPr>
          <w:rFonts w:ascii="Arial" w:hAnsi="Arial" w:eastAsia="Arial" w:cs="Arial"/>
          <w:spacing w:val="-1"/>
          <w:sz w:val="24"/>
          <w:szCs w:val="24"/>
        </w:rPr>
        <w:t>4</w:t>
      </w:r>
      <w:r>
        <w:rPr>
          <w:spacing w:val="-1"/>
          <w:sz w:val="24"/>
          <w:szCs w:val="24"/>
        </w:rPr>
        <w:t>、磋商报价不能有两个或两个以上的报价方案。</w:t>
      </w:r>
    </w:p>
    <w:p w14:paraId="5C1F966E">
      <w:pPr>
        <w:spacing w:line="252" w:lineRule="auto"/>
        <w:rPr>
          <w:rFonts w:ascii="Arial"/>
          <w:sz w:val="21"/>
        </w:rPr>
      </w:pPr>
    </w:p>
    <w:p w14:paraId="1E4A6E11">
      <w:pPr>
        <w:spacing w:line="253" w:lineRule="auto"/>
        <w:rPr>
          <w:rFonts w:ascii="Arial"/>
          <w:sz w:val="21"/>
        </w:rPr>
      </w:pPr>
    </w:p>
    <w:p w14:paraId="54E0AF5B">
      <w:pPr>
        <w:spacing w:line="253" w:lineRule="auto"/>
        <w:rPr>
          <w:rFonts w:ascii="Arial"/>
          <w:sz w:val="21"/>
        </w:rPr>
      </w:pPr>
    </w:p>
    <w:p w14:paraId="2CE18325">
      <w:pPr>
        <w:spacing w:line="253" w:lineRule="auto"/>
        <w:rPr>
          <w:rFonts w:ascii="Arial"/>
          <w:sz w:val="21"/>
        </w:rPr>
      </w:pPr>
    </w:p>
    <w:p w14:paraId="28978F4A">
      <w:pPr>
        <w:spacing w:line="253" w:lineRule="auto"/>
        <w:rPr>
          <w:rFonts w:ascii="Arial"/>
          <w:sz w:val="21"/>
        </w:rPr>
      </w:pPr>
    </w:p>
    <w:p w14:paraId="0A20FAC0">
      <w:pPr>
        <w:pStyle w:val="2"/>
        <w:spacing w:before="79" w:line="219" w:lineRule="auto"/>
        <w:ind w:left="3276"/>
        <w:rPr>
          <w:sz w:val="24"/>
          <w:szCs w:val="24"/>
        </w:rPr>
      </w:pPr>
      <w:r>
        <w:rPr>
          <w:spacing w:val="4"/>
          <w:sz w:val="24"/>
          <w:szCs w:val="24"/>
        </w:rPr>
        <w:t>供应商</w:t>
      </w:r>
      <w:r>
        <w:rPr>
          <w:spacing w:val="-18"/>
          <w:sz w:val="24"/>
          <w:szCs w:val="24"/>
        </w:rPr>
        <w:t>：</w:t>
      </w:r>
      <w:r>
        <w:rPr>
          <w:sz w:val="24"/>
          <w:szCs w:val="24"/>
          <w:u w:val="single" w:color="auto"/>
        </w:rPr>
        <w:t xml:space="preserve">                              </w:t>
      </w:r>
      <w:r>
        <w:rPr>
          <w:spacing w:val="-18"/>
          <w:sz w:val="24"/>
          <w:szCs w:val="24"/>
        </w:rPr>
        <w:t>（</w:t>
      </w:r>
      <w:r>
        <w:rPr>
          <w:spacing w:val="4"/>
          <w:sz w:val="24"/>
          <w:szCs w:val="24"/>
        </w:rPr>
        <w:t>公章）</w:t>
      </w:r>
    </w:p>
    <w:p w14:paraId="57DFED2C">
      <w:pPr>
        <w:pStyle w:val="2"/>
        <w:spacing w:before="181" w:line="347" w:lineRule="auto"/>
        <w:ind w:left="5566" w:right="188" w:hanging="2289"/>
        <w:rPr>
          <w:sz w:val="24"/>
          <w:szCs w:val="24"/>
        </w:rPr>
      </w:pPr>
      <w:r>
        <w:rPr>
          <w:sz w:val="24"/>
          <w:szCs w:val="24"/>
        </w:rPr>
        <w:t>法定代表人或委托代理人</w:t>
      </w:r>
      <w:r>
        <w:rPr>
          <w:spacing w:val="-17"/>
          <w:sz w:val="24"/>
          <w:szCs w:val="24"/>
        </w:rPr>
        <w:t>：</w:t>
      </w:r>
      <w:r>
        <w:rPr>
          <w:spacing w:val="17"/>
          <w:sz w:val="24"/>
          <w:szCs w:val="24"/>
        </w:rPr>
        <w:t xml:space="preserve">       </w:t>
      </w:r>
      <w:r>
        <w:rPr>
          <w:spacing w:val="-17"/>
          <w:sz w:val="24"/>
          <w:szCs w:val="24"/>
        </w:rPr>
        <w:t>（</w:t>
      </w:r>
      <w:r>
        <w:rPr>
          <w:sz w:val="24"/>
          <w:szCs w:val="24"/>
        </w:rPr>
        <w:t>签字或盖章）</w:t>
      </w:r>
      <w:r>
        <w:rPr>
          <w:spacing w:val="2"/>
          <w:sz w:val="24"/>
          <w:szCs w:val="24"/>
        </w:rPr>
        <w:t xml:space="preserve"> </w:t>
      </w: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1068D38D">
      <w:pPr>
        <w:spacing w:line="347" w:lineRule="auto"/>
        <w:rPr>
          <w:sz w:val="24"/>
          <w:szCs w:val="24"/>
        </w:rPr>
        <w:sectPr>
          <w:headerReference r:id="rId70" w:type="default"/>
          <w:footerReference r:id="rId71" w:type="default"/>
          <w:pgSz w:w="11906" w:h="16839"/>
          <w:pgMar w:top="400" w:right="1475" w:bottom="1221" w:left="1474" w:header="0" w:footer="1059" w:gutter="0"/>
          <w:cols w:space="720" w:num="1"/>
        </w:sectPr>
      </w:pPr>
    </w:p>
    <w:p w14:paraId="57A23D69">
      <w:pPr>
        <w:spacing w:line="243" w:lineRule="auto"/>
        <w:rPr>
          <w:rFonts w:ascii="Arial"/>
          <w:sz w:val="21"/>
        </w:rPr>
      </w:pPr>
    </w:p>
    <w:p w14:paraId="2E7B2E5E">
      <w:pPr>
        <w:pStyle w:val="2"/>
        <w:spacing w:before="101" w:line="224" w:lineRule="auto"/>
        <w:ind w:left="3"/>
        <w:outlineLvl w:val="0"/>
      </w:pPr>
      <w:bookmarkStart w:id="138" w:name="bookmark83"/>
      <w:bookmarkEnd w:id="138"/>
      <w:r>
        <w:rPr>
          <w:b/>
          <w:bCs/>
          <w:spacing w:val="2"/>
        </w:rPr>
        <w:t>格式</w:t>
      </w:r>
      <w:r>
        <w:rPr>
          <w:spacing w:val="-62"/>
        </w:rPr>
        <w:t xml:space="preserve"> </w:t>
      </w:r>
      <w:r>
        <w:rPr>
          <w:rFonts w:ascii="Times New Roman" w:hAnsi="Times New Roman" w:eastAsia="Times New Roman" w:cs="Times New Roman"/>
          <w:b/>
          <w:bCs/>
          <w:spacing w:val="2"/>
        </w:rPr>
        <w:t>3</w:t>
      </w:r>
      <w:r>
        <w:rPr>
          <w:rFonts w:ascii="Times New Roman" w:hAnsi="Times New Roman" w:eastAsia="Times New Roman" w:cs="Times New Roman"/>
          <w:b/>
          <w:bCs/>
          <w:spacing w:val="-39"/>
        </w:rPr>
        <w:t xml:space="preserve"> </w:t>
      </w:r>
      <w:r>
        <w:rPr>
          <w:b/>
          <w:bCs/>
          <w:spacing w:val="2"/>
        </w:rPr>
        <w:t>：法定代表人证明书</w:t>
      </w:r>
    </w:p>
    <w:p w14:paraId="1CB0D7B9">
      <w:pPr>
        <w:spacing w:line="343" w:lineRule="auto"/>
        <w:rPr>
          <w:rFonts w:ascii="Arial"/>
          <w:sz w:val="21"/>
        </w:rPr>
      </w:pPr>
    </w:p>
    <w:p w14:paraId="01E7DA27">
      <w:pPr>
        <w:pStyle w:val="2"/>
        <w:spacing w:before="98" w:line="219" w:lineRule="auto"/>
        <w:ind w:left="3106"/>
        <w:rPr>
          <w:sz w:val="30"/>
          <w:szCs w:val="30"/>
        </w:rPr>
      </w:pPr>
      <w:r>
        <w:rPr>
          <w:b/>
          <w:bCs/>
          <w:spacing w:val="-4"/>
          <w:sz w:val="30"/>
          <w:szCs w:val="30"/>
        </w:rPr>
        <w:t>法定代表人证明书</w:t>
      </w:r>
    </w:p>
    <w:p w14:paraId="5C92DD6F">
      <w:pPr>
        <w:spacing w:line="340" w:lineRule="auto"/>
        <w:rPr>
          <w:rFonts w:ascii="Arial"/>
          <w:sz w:val="21"/>
        </w:rPr>
      </w:pPr>
    </w:p>
    <w:p w14:paraId="629CF655">
      <w:pPr>
        <w:spacing w:line="341" w:lineRule="auto"/>
        <w:rPr>
          <w:rFonts w:ascii="Arial"/>
          <w:sz w:val="21"/>
        </w:rPr>
      </w:pPr>
    </w:p>
    <w:p w14:paraId="4D3E26FF">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6136427B">
      <w:pPr>
        <w:spacing w:line="421" w:lineRule="auto"/>
        <w:rPr>
          <w:rFonts w:ascii="Arial"/>
          <w:sz w:val="21"/>
        </w:rPr>
      </w:pPr>
    </w:p>
    <w:p w14:paraId="3E342CC8">
      <w:pPr>
        <w:pStyle w:val="2"/>
        <w:tabs>
          <w:tab w:val="left" w:pos="605"/>
        </w:tabs>
        <w:spacing w:before="78" w:line="347" w:lineRule="auto"/>
        <w:ind w:firstLine="470"/>
        <w:rPr>
          <w:sz w:val="24"/>
          <w:szCs w:val="24"/>
        </w:rPr>
      </w:pPr>
      <w:r>
        <w:rPr>
          <w:sz w:val="24"/>
          <w:szCs w:val="24"/>
          <w:u w:val="single" w:color="auto"/>
        </w:rPr>
        <w:tab/>
      </w:r>
      <w:r>
        <w:rPr>
          <w:spacing w:val="-4"/>
          <w:sz w:val="24"/>
          <w:szCs w:val="24"/>
          <w:u w:val="single" w:color="auto"/>
        </w:rPr>
        <w:t>（法定代表人姓名）</w:t>
      </w:r>
      <w:r>
        <w:rPr>
          <w:spacing w:val="112"/>
          <w:sz w:val="24"/>
          <w:szCs w:val="24"/>
          <w:u w:val="single" w:color="auto"/>
        </w:rPr>
        <w:t xml:space="preserve"> </w:t>
      </w:r>
      <w:r>
        <w:rPr>
          <w:spacing w:val="-108"/>
          <w:sz w:val="24"/>
          <w:szCs w:val="24"/>
        </w:rPr>
        <w:t xml:space="preserve"> </w:t>
      </w:r>
      <w:r>
        <w:rPr>
          <w:spacing w:val="-4"/>
          <w:sz w:val="24"/>
          <w:szCs w:val="24"/>
        </w:rPr>
        <w:t>现任我单位</w:t>
      </w:r>
      <w:r>
        <w:rPr>
          <w:spacing w:val="-4"/>
          <w:sz w:val="24"/>
          <w:szCs w:val="24"/>
          <w:u w:val="single" w:color="auto"/>
        </w:rPr>
        <w:t xml:space="preserve">            </w:t>
      </w:r>
      <w:r>
        <w:rPr>
          <w:spacing w:val="-5"/>
          <w:sz w:val="24"/>
          <w:szCs w:val="24"/>
          <w:u w:val="single" w:color="auto"/>
        </w:rPr>
        <w:t xml:space="preserve">  </w:t>
      </w:r>
      <w:r>
        <w:rPr>
          <w:spacing w:val="-108"/>
          <w:sz w:val="24"/>
          <w:szCs w:val="24"/>
        </w:rPr>
        <w:t xml:space="preserve"> </w:t>
      </w:r>
      <w:r>
        <w:rPr>
          <w:spacing w:val="-5"/>
          <w:sz w:val="24"/>
          <w:szCs w:val="24"/>
        </w:rPr>
        <w:t>职务，为法定代表人，特此</w:t>
      </w:r>
      <w:r>
        <w:rPr>
          <w:sz w:val="24"/>
          <w:szCs w:val="24"/>
        </w:rPr>
        <w:t xml:space="preserve"> </w:t>
      </w:r>
      <w:r>
        <w:rPr>
          <w:spacing w:val="-4"/>
          <w:sz w:val="24"/>
          <w:szCs w:val="24"/>
        </w:rPr>
        <w:t>证明。</w:t>
      </w:r>
    </w:p>
    <w:p w14:paraId="4C5DECAB">
      <w:pPr>
        <w:spacing w:line="419" w:lineRule="auto"/>
        <w:rPr>
          <w:rFonts w:ascii="Arial"/>
          <w:sz w:val="21"/>
        </w:rPr>
      </w:pPr>
    </w:p>
    <w:p w14:paraId="6E09D183">
      <w:pPr>
        <w:pStyle w:val="2"/>
        <w:spacing w:before="78" w:line="219" w:lineRule="auto"/>
        <w:rPr>
          <w:sz w:val="24"/>
          <w:szCs w:val="24"/>
        </w:rPr>
      </w:pPr>
      <w:r>
        <w:rPr>
          <w:spacing w:val="-2"/>
          <w:sz w:val="24"/>
          <w:szCs w:val="24"/>
        </w:rPr>
        <w:t>法定代表人基本情况：</w:t>
      </w:r>
    </w:p>
    <w:p w14:paraId="0FC7E1CF">
      <w:pPr>
        <w:spacing w:line="284" w:lineRule="auto"/>
        <w:rPr>
          <w:rFonts w:ascii="Arial"/>
          <w:sz w:val="21"/>
        </w:rPr>
      </w:pPr>
    </w:p>
    <w:p w14:paraId="279DCC0D">
      <w:pPr>
        <w:spacing w:line="284" w:lineRule="auto"/>
        <w:rPr>
          <w:rFonts w:ascii="Arial"/>
          <w:sz w:val="21"/>
        </w:rPr>
      </w:pPr>
    </w:p>
    <w:p w14:paraId="5A4D86BC">
      <w:pPr>
        <w:pStyle w:val="2"/>
        <w:spacing w:before="78" w:line="219" w:lineRule="auto"/>
        <w:ind w:left="2"/>
        <w:rPr>
          <w:sz w:val="24"/>
          <w:szCs w:val="24"/>
        </w:rPr>
      </w:pPr>
      <w:r>
        <w:rPr>
          <w:spacing w:val="-7"/>
          <w:sz w:val="24"/>
          <w:szCs w:val="24"/>
        </w:rPr>
        <w:t>性别：</w:t>
      </w:r>
      <w:r>
        <w:rPr>
          <w:sz w:val="24"/>
          <w:szCs w:val="24"/>
          <w:u w:val="single" w:color="auto"/>
        </w:rPr>
        <w:t xml:space="preserve">           </w:t>
      </w:r>
      <w:r>
        <w:rPr>
          <w:spacing w:val="-104"/>
          <w:sz w:val="24"/>
          <w:szCs w:val="24"/>
        </w:rPr>
        <w:t xml:space="preserve"> </w:t>
      </w:r>
      <w:r>
        <w:rPr>
          <w:spacing w:val="-7"/>
          <w:sz w:val="24"/>
          <w:szCs w:val="24"/>
        </w:rPr>
        <w:t>年龄：</w:t>
      </w:r>
      <w:r>
        <w:rPr>
          <w:sz w:val="24"/>
          <w:szCs w:val="24"/>
          <w:u w:val="single" w:color="auto"/>
        </w:rPr>
        <w:t xml:space="preserve">           </w:t>
      </w:r>
      <w:r>
        <w:rPr>
          <w:spacing w:val="33"/>
          <w:sz w:val="24"/>
          <w:szCs w:val="24"/>
        </w:rPr>
        <w:t xml:space="preserve"> </w:t>
      </w:r>
      <w:r>
        <w:rPr>
          <w:spacing w:val="-7"/>
          <w:sz w:val="24"/>
          <w:szCs w:val="24"/>
        </w:rPr>
        <w:t>民族：</w:t>
      </w:r>
      <w:r>
        <w:rPr>
          <w:sz w:val="24"/>
          <w:szCs w:val="24"/>
          <w:u w:val="single" w:color="auto"/>
        </w:rPr>
        <w:t xml:space="preserve">         </w:t>
      </w:r>
    </w:p>
    <w:p w14:paraId="79C626FF">
      <w:pPr>
        <w:spacing w:line="283" w:lineRule="auto"/>
        <w:rPr>
          <w:rFonts w:ascii="Arial"/>
          <w:sz w:val="21"/>
        </w:rPr>
      </w:pPr>
    </w:p>
    <w:p w14:paraId="0E3C9816">
      <w:pPr>
        <w:spacing w:line="283" w:lineRule="auto"/>
        <w:rPr>
          <w:rFonts w:ascii="Arial"/>
          <w:sz w:val="21"/>
        </w:rPr>
      </w:pPr>
    </w:p>
    <w:p w14:paraId="18570FAE">
      <w:pPr>
        <w:pStyle w:val="2"/>
        <w:spacing w:before="78" w:line="229" w:lineRule="auto"/>
        <w:rPr>
          <w:sz w:val="24"/>
          <w:szCs w:val="24"/>
        </w:rPr>
      </w:pPr>
      <w:r>
        <w:rPr>
          <w:spacing w:val="-3"/>
          <w:sz w:val="24"/>
          <w:szCs w:val="24"/>
        </w:rPr>
        <w:t>地址：</w:t>
      </w:r>
      <w:r>
        <w:rPr>
          <w:spacing w:val="-3"/>
          <w:sz w:val="24"/>
          <w:szCs w:val="24"/>
          <w:u w:val="single" w:color="auto"/>
        </w:rPr>
        <w:t xml:space="preserve">                                             </w:t>
      </w:r>
    </w:p>
    <w:p w14:paraId="4C51899C">
      <w:pPr>
        <w:spacing w:line="277" w:lineRule="auto"/>
        <w:rPr>
          <w:rFonts w:ascii="Arial"/>
          <w:sz w:val="21"/>
        </w:rPr>
      </w:pPr>
    </w:p>
    <w:p w14:paraId="0EB7E13B">
      <w:pPr>
        <w:spacing w:line="278" w:lineRule="auto"/>
        <w:rPr>
          <w:rFonts w:ascii="Arial"/>
          <w:sz w:val="21"/>
        </w:rPr>
      </w:pPr>
    </w:p>
    <w:p w14:paraId="157B4358">
      <w:pPr>
        <w:pStyle w:val="2"/>
        <w:spacing w:before="79" w:line="219" w:lineRule="auto"/>
        <w:ind w:left="6"/>
        <w:rPr>
          <w:sz w:val="24"/>
          <w:szCs w:val="24"/>
        </w:rPr>
      </w:pPr>
      <w:r>
        <w:rPr>
          <w:spacing w:val="-3"/>
          <w:sz w:val="24"/>
          <w:szCs w:val="24"/>
        </w:rPr>
        <w:t>身份证号码：</w:t>
      </w:r>
      <w:r>
        <w:rPr>
          <w:sz w:val="24"/>
          <w:szCs w:val="24"/>
          <w:u w:val="single" w:color="auto"/>
        </w:rPr>
        <w:t xml:space="preserve">                                       </w:t>
      </w:r>
    </w:p>
    <w:p w14:paraId="79859CF2">
      <w:pPr>
        <w:spacing w:line="283" w:lineRule="auto"/>
        <w:rPr>
          <w:rFonts w:ascii="Arial"/>
          <w:sz w:val="21"/>
        </w:rPr>
      </w:pPr>
    </w:p>
    <w:p w14:paraId="444228C2">
      <w:pPr>
        <w:spacing w:line="283" w:lineRule="auto"/>
        <w:rPr>
          <w:rFonts w:ascii="Arial"/>
          <w:sz w:val="21"/>
        </w:rPr>
      </w:pPr>
    </w:p>
    <w:p w14:paraId="5297FF95">
      <w:pPr>
        <w:pStyle w:val="2"/>
        <w:spacing w:before="78" w:line="219" w:lineRule="auto"/>
        <w:ind w:left="18"/>
        <w:rPr>
          <w:sz w:val="24"/>
          <w:szCs w:val="24"/>
        </w:rPr>
      </w:pPr>
      <w:r>
        <w:rPr>
          <w:spacing w:val="-1"/>
          <w:sz w:val="24"/>
          <w:szCs w:val="24"/>
        </w:rPr>
        <w:t>附：法定代表人第二代身份证双面扫描（或复印）件</w:t>
      </w:r>
    </w:p>
    <w:p w14:paraId="4E127205">
      <w:pPr>
        <w:spacing w:line="247" w:lineRule="auto"/>
        <w:rPr>
          <w:rFonts w:ascii="Arial"/>
          <w:sz w:val="21"/>
        </w:rPr>
      </w:pPr>
    </w:p>
    <w:p w14:paraId="10EA30A5">
      <w:pPr>
        <w:spacing w:line="247" w:lineRule="auto"/>
        <w:rPr>
          <w:rFonts w:ascii="Arial"/>
          <w:sz w:val="21"/>
        </w:rPr>
      </w:pPr>
    </w:p>
    <w:p w14:paraId="7F61AEF7">
      <w:pPr>
        <w:spacing w:line="247" w:lineRule="auto"/>
        <w:rPr>
          <w:rFonts w:ascii="Arial"/>
          <w:sz w:val="21"/>
        </w:rPr>
      </w:pPr>
    </w:p>
    <w:p w14:paraId="2ABE5926">
      <w:pPr>
        <w:spacing w:line="247" w:lineRule="auto"/>
        <w:rPr>
          <w:rFonts w:ascii="Arial"/>
          <w:sz w:val="21"/>
        </w:rPr>
      </w:pPr>
    </w:p>
    <w:p w14:paraId="0BBEDC7E">
      <w:pPr>
        <w:spacing w:line="247" w:lineRule="auto"/>
        <w:rPr>
          <w:rFonts w:ascii="Arial"/>
          <w:sz w:val="21"/>
        </w:rPr>
      </w:pPr>
    </w:p>
    <w:p w14:paraId="64FEA9B5">
      <w:pPr>
        <w:spacing w:line="247" w:lineRule="auto"/>
        <w:rPr>
          <w:rFonts w:ascii="Arial"/>
          <w:sz w:val="21"/>
        </w:rPr>
      </w:pPr>
    </w:p>
    <w:p w14:paraId="2386F741">
      <w:pPr>
        <w:spacing w:line="247" w:lineRule="auto"/>
        <w:rPr>
          <w:rFonts w:ascii="Arial"/>
          <w:sz w:val="21"/>
        </w:rPr>
      </w:pPr>
    </w:p>
    <w:p w14:paraId="35584694">
      <w:pPr>
        <w:spacing w:line="247" w:lineRule="auto"/>
        <w:rPr>
          <w:rFonts w:ascii="Arial"/>
          <w:sz w:val="21"/>
        </w:rPr>
      </w:pPr>
    </w:p>
    <w:p w14:paraId="76F683B3">
      <w:pPr>
        <w:spacing w:line="247" w:lineRule="auto"/>
        <w:rPr>
          <w:rFonts w:ascii="Arial"/>
          <w:sz w:val="21"/>
        </w:rPr>
      </w:pPr>
    </w:p>
    <w:p w14:paraId="5DC83BB4">
      <w:pPr>
        <w:spacing w:line="247" w:lineRule="auto"/>
        <w:rPr>
          <w:rFonts w:ascii="Arial"/>
          <w:sz w:val="21"/>
        </w:rPr>
      </w:pPr>
    </w:p>
    <w:p w14:paraId="2C96A398">
      <w:pPr>
        <w:spacing w:line="247" w:lineRule="auto"/>
        <w:rPr>
          <w:rFonts w:ascii="Arial"/>
          <w:sz w:val="21"/>
        </w:rPr>
      </w:pPr>
    </w:p>
    <w:p w14:paraId="51A26EA4">
      <w:pPr>
        <w:spacing w:line="247" w:lineRule="auto"/>
        <w:rPr>
          <w:rFonts w:ascii="Arial"/>
          <w:sz w:val="21"/>
        </w:rPr>
      </w:pPr>
    </w:p>
    <w:p w14:paraId="20E1EA38">
      <w:pPr>
        <w:pStyle w:val="2"/>
        <w:spacing w:before="79" w:line="219" w:lineRule="auto"/>
        <w:ind w:left="3408"/>
        <w:rPr>
          <w:sz w:val="24"/>
          <w:szCs w:val="24"/>
        </w:rPr>
      </w:pPr>
      <w:r>
        <w:rPr>
          <w:spacing w:val="4"/>
          <w:sz w:val="24"/>
          <w:szCs w:val="24"/>
        </w:rPr>
        <w:t>供应商</w:t>
      </w:r>
      <w:r>
        <w:rPr>
          <w:spacing w:val="-18"/>
          <w:sz w:val="24"/>
          <w:szCs w:val="24"/>
        </w:rPr>
        <w:t>：</w:t>
      </w:r>
      <w:r>
        <w:rPr>
          <w:sz w:val="24"/>
          <w:szCs w:val="24"/>
          <w:u w:val="single" w:color="auto"/>
        </w:rPr>
        <w:t xml:space="preserve">                          </w:t>
      </w:r>
      <w:r>
        <w:rPr>
          <w:spacing w:val="-18"/>
          <w:sz w:val="24"/>
          <w:szCs w:val="24"/>
        </w:rPr>
        <w:t>（</w:t>
      </w:r>
      <w:r>
        <w:rPr>
          <w:spacing w:val="4"/>
          <w:sz w:val="24"/>
          <w:szCs w:val="24"/>
        </w:rPr>
        <w:t>公章）</w:t>
      </w:r>
    </w:p>
    <w:p w14:paraId="42FB63B7">
      <w:pPr>
        <w:pStyle w:val="2"/>
        <w:spacing w:before="183" w:line="229" w:lineRule="auto"/>
        <w:ind w:left="5160" w:right="239" w:hanging="1800"/>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0B37D5F3">
      <w:pPr>
        <w:spacing w:line="229" w:lineRule="auto"/>
        <w:rPr>
          <w:sz w:val="24"/>
          <w:szCs w:val="24"/>
        </w:rPr>
        <w:sectPr>
          <w:headerReference r:id="rId72" w:type="default"/>
          <w:footerReference r:id="rId73" w:type="default"/>
          <w:pgSz w:w="11906" w:h="16839"/>
          <w:pgMar w:top="400" w:right="1643" w:bottom="1221" w:left="1653" w:header="0" w:footer="1059" w:gutter="0"/>
          <w:cols w:space="720" w:num="1"/>
        </w:sectPr>
      </w:pPr>
    </w:p>
    <w:p w14:paraId="2BF93071">
      <w:pPr>
        <w:rPr>
          <w:rFonts w:ascii="Arial"/>
          <w:sz w:val="21"/>
        </w:rPr>
      </w:pPr>
    </w:p>
    <w:p w14:paraId="1B438F52">
      <w:pPr>
        <w:spacing w:line="241" w:lineRule="auto"/>
        <w:rPr>
          <w:rFonts w:ascii="Arial"/>
          <w:sz w:val="21"/>
        </w:rPr>
      </w:pPr>
    </w:p>
    <w:p w14:paraId="06AF739C">
      <w:pPr>
        <w:pStyle w:val="2"/>
        <w:spacing w:before="101" w:line="224" w:lineRule="auto"/>
        <w:ind w:left="4"/>
        <w:outlineLvl w:val="0"/>
      </w:pPr>
      <w:bookmarkStart w:id="139" w:name="bookmark85"/>
      <w:bookmarkEnd w:id="139"/>
      <w:r>
        <w:rPr>
          <w:b/>
          <w:bCs/>
          <w:spacing w:val="2"/>
        </w:rPr>
        <w:t>格式</w:t>
      </w:r>
      <w:r>
        <w:rPr>
          <w:spacing w:val="-62"/>
        </w:rPr>
        <w:t xml:space="preserve"> </w:t>
      </w:r>
      <w:r>
        <w:rPr>
          <w:rFonts w:ascii="Times New Roman" w:hAnsi="Times New Roman" w:eastAsia="Times New Roman" w:cs="Times New Roman"/>
          <w:b/>
          <w:bCs/>
          <w:spacing w:val="2"/>
        </w:rPr>
        <w:t>4</w:t>
      </w:r>
      <w:r>
        <w:rPr>
          <w:rFonts w:ascii="Times New Roman" w:hAnsi="Times New Roman" w:eastAsia="Times New Roman" w:cs="Times New Roman"/>
          <w:b/>
          <w:bCs/>
          <w:spacing w:val="-39"/>
        </w:rPr>
        <w:t xml:space="preserve"> </w:t>
      </w:r>
      <w:r>
        <w:rPr>
          <w:b/>
          <w:bCs/>
          <w:spacing w:val="2"/>
        </w:rPr>
        <w:t>：法定代表人授权书</w:t>
      </w:r>
    </w:p>
    <w:p w14:paraId="2C4998E8">
      <w:pPr>
        <w:spacing w:line="265" w:lineRule="auto"/>
        <w:rPr>
          <w:rFonts w:ascii="Arial"/>
          <w:sz w:val="21"/>
        </w:rPr>
      </w:pPr>
    </w:p>
    <w:p w14:paraId="46062DC4">
      <w:pPr>
        <w:spacing w:line="266" w:lineRule="auto"/>
        <w:rPr>
          <w:rFonts w:ascii="Arial"/>
          <w:sz w:val="21"/>
        </w:rPr>
      </w:pPr>
    </w:p>
    <w:p w14:paraId="62DBEF10">
      <w:pPr>
        <w:spacing w:line="266" w:lineRule="auto"/>
        <w:rPr>
          <w:rFonts w:ascii="Arial"/>
          <w:sz w:val="21"/>
        </w:rPr>
      </w:pPr>
    </w:p>
    <w:p w14:paraId="0BB18710">
      <w:pPr>
        <w:pStyle w:val="2"/>
        <w:spacing w:before="101" w:line="224" w:lineRule="auto"/>
        <w:ind w:left="3029"/>
      </w:pPr>
      <w:r>
        <w:rPr>
          <w:b/>
          <w:bCs/>
          <w:spacing w:val="5"/>
        </w:rPr>
        <w:t>法定代表人授权书</w:t>
      </w:r>
    </w:p>
    <w:p w14:paraId="5834F00C">
      <w:pPr>
        <w:spacing w:line="348" w:lineRule="auto"/>
        <w:rPr>
          <w:rFonts w:ascii="Arial"/>
          <w:sz w:val="21"/>
        </w:rPr>
      </w:pPr>
    </w:p>
    <w:p w14:paraId="2297F1B5">
      <w:pPr>
        <w:spacing w:line="348" w:lineRule="auto"/>
        <w:rPr>
          <w:rFonts w:ascii="Arial"/>
          <w:sz w:val="21"/>
        </w:rPr>
      </w:pPr>
    </w:p>
    <w:p w14:paraId="22008470">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2C9343A9">
      <w:pPr>
        <w:spacing w:line="424" w:lineRule="auto"/>
        <w:rPr>
          <w:rFonts w:ascii="Arial"/>
          <w:sz w:val="21"/>
        </w:rPr>
      </w:pPr>
    </w:p>
    <w:p w14:paraId="7B2EEBFA">
      <w:pPr>
        <w:pStyle w:val="2"/>
        <w:tabs>
          <w:tab w:val="left" w:pos="846"/>
        </w:tabs>
        <w:spacing w:before="78" w:line="219" w:lineRule="auto"/>
        <w:ind w:left="471"/>
        <w:rPr>
          <w:sz w:val="24"/>
          <w:szCs w:val="24"/>
        </w:rPr>
      </w:pPr>
      <w:r>
        <w:rPr>
          <w:sz w:val="24"/>
          <w:szCs w:val="24"/>
          <w:u w:val="single" w:color="auto"/>
        </w:rPr>
        <w:tab/>
      </w:r>
      <w:r>
        <w:rPr>
          <w:spacing w:val="-3"/>
          <w:sz w:val="24"/>
          <w:szCs w:val="24"/>
          <w:u w:val="single" w:color="auto"/>
        </w:rPr>
        <w:t>（供应商名称）</w:t>
      </w:r>
      <w:r>
        <w:rPr>
          <w:spacing w:val="-3"/>
          <w:sz w:val="24"/>
          <w:szCs w:val="24"/>
        </w:rPr>
        <w:t>系中华人民共和国合法企业</w:t>
      </w:r>
      <w:r>
        <w:rPr>
          <w:spacing w:val="-4"/>
          <w:sz w:val="24"/>
          <w:szCs w:val="24"/>
        </w:rPr>
        <w:t>，法定地址</w:t>
      </w:r>
      <w:r>
        <w:rPr>
          <w:spacing w:val="-120"/>
          <w:sz w:val="24"/>
          <w:szCs w:val="24"/>
        </w:rPr>
        <w:t xml:space="preserve"> </w:t>
      </w:r>
      <w:r>
        <w:rPr>
          <w:spacing w:val="-4"/>
          <w:sz w:val="24"/>
          <w:szCs w:val="24"/>
          <w:u w:val="single" w:color="auto"/>
        </w:rPr>
        <w:t xml:space="preserve">              </w:t>
      </w:r>
      <w:r>
        <w:rPr>
          <w:spacing w:val="-4"/>
          <w:sz w:val="24"/>
          <w:szCs w:val="24"/>
        </w:rPr>
        <w:t>。</w:t>
      </w:r>
    </w:p>
    <w:p w14:paraId="5F1F705C">
      <w:pPr>
        <w:pStyle w:val="2"/>
        <w:tabs>
          <w:tab w:val="left" w:pos="846"/>
        </w:tabs>
        <w:spacing w:before="181" w:line="219" w:lineRule="auto"/>
        <w:ind w:left="471"/>
        <w:rPr>
          <w:sz w:val="24"/>
          <w:szCs w:val="24"/>
        </w:rPr>
      </w:pPr>
      <w:r>
        <w:rPr>
          <w:sz w:val="24"/>
          <w:szCs w:val="24"/>
          <w:u w:val="single" w:color="auto"/>
        </w:rPr>
        <w:tab/>
      </w:r>
      <w:r>
        <w:rPr>
          <w:spacing w:val="14"/>
          <w:sz w:val="24"/>
          <w:szCs w:val="24"/>
          <w:u w:val="single" w:color="auto"/>
        </w:rPr>
        <w:t>（法定代表人姓名）</w:t>
      </w:r>
      <w:r>
        <w:rPr>
          <w:spacing w:val="45"/>
          <w:sz w:val="24"/>
          <w:szCs w:val="24"/>
          <w:u w:val="single" w:color="auto"/>
        </w:rPr>
        <w:t xml:space="preserve">  </w:t>
      </w:r>
      <w:r>
        <w:rPr>
          <w:spacing w:val="-111"/>
          <w:sz w:val="24"/>
          <w:szCs w:val="24"/>
        </w:rPr>
        <w:t xml:space="preserve"> </w:t>
      </w:r>
      <w:r>
        <w:rPr>
          <w:spacing w:val="14"/>
          <w:sz w:val="24"/>
          <w:szCs w:val="24"/>
        </w:rPr>
        <w:t>特授权</w:t>
      </w:r>
      <w:r>
        <w:rPr>
          <w:spacing w:val="14"/>
          <w:sz w:val="24"/>
          <w:szCs w:val="24"/>
          <w:u w:val="single" w:color="auto"/>
        </w:rPr>
        <w:t>（被授权人姓名）</w:t>
      </w:r>
      <w:r>
        <w:rPr>
          <w:spacing w:val="-64"/>
          <w:sz w:val="24"/>
          <w:szCs w:val="24"/>
          <w:u w:val="single" w:color="auto"/>
        </w:rPr>
        <w:t xml:space="preserve"> </w:t>
      </w:r>
      <w:r>
        <w:rPr>
          <w:spacing w:val="14"/>
          <w:sz w:val="24"/>
          <w:szCs w:val="24"/>
        </w:rPr>
        <w:t>代表我单位全权办</w:t>
      </w:r>
      <w:r>
        <w:rPr>
          <w:spacing w:val="14"/>
          <w:sz w:val="24"/>
          <w:szCs w:val="24"/>
          <w:u w:val="single" w:color="auto"/>
        </w:rPr>
        <w:t>理</w:t>
      </w:r>
    </w:p>
    <w:p w14:paraId="1C094B41">
      <w:pPr>
        <w:pStyle w:val="2"/>
        <w:spacing w:before="179" w:line="347" w:lineRule="auto"/>
        <w:ind w:left="482" w:right="1218" w:hanging="478"/>
        <w:rPr>
          <w:sz w:val="24"/>
          <w:szCs w:val="24"/>
        </w:rPr>
      </w:pPr>
      <w:r>
        <w:rPr>
          <w:spacing w:val="-2"/>
          <w:sz w:val="24"/>
          <w:szCs w:val="24"/>
        </w:rPr>
        <w:t>项目的磋商、答疑等具体工作，并签署全部有关的文件、协议及合同。</w:t>
      </w:r>
      <w:r>
        <w:rPr>
          <w:spacing w:val="7"/>
          <w:sz w:val="24"/>
          <w:szCs w:val="24"/>
        </w:rPr>
        <w:t xml:space="preserve"> </w:t>
      </w:r>
      <w:r>
        <w:rPr>
          <w:spacing w:val="-1"/>
          <w:sz w:val="24"/>
          <w:szCs w:val="24"/>
        </w:rPr>
        <w:t>我单位对被授权人的签名负全部责任。</w:t>
      </w:r>
    </w:p>
    <w:p w14:paraId="1988A78D">
      <w:pPr>
        <w:pStyle w:val="2"/>
        <w:spacing w:before="293" w:line="345" w:lineRule="auto"/>
        <w:ind w:firstLine="480"/>
        <w:rPr>
          <w:sz w:val="24"/>
          <w:szCs w:val="24"/>
        </w:rPr>
      </w:pPr>
      <w:r>
        <w:rPr>
          <w:spacing w:val="-8"/>
          <w:sz w:val="24"/>
          <w:szCs w:val="24"/>
        </w:rPr>
        <w:t>在撤销授权的书面通知以前，本授权书一直有效。被授权人签署的所有文件（在</w:t>
      </w:r>
      <w:r>
        <w:rPr>
          <w:spacing w:val="8"/>
          <w:sz w:val="24"/>
          <w:szCs w:val="24"/>
        </w:rPr>
        <w:t xml:space="preserve"> </w:t>
      </w:r>
      <w:r>
        <w:rPr>
          <w:spacing w:val="-1"/>
          <w:sz w:val="24"/>
          <w:szCs w:val="24"/>
        </w:rPr>
        <w:t>授权书有效期内签署的）不因授权的撤销而失效。</w:t>
      </w:r>
    </w:p>
    <w:p w14:paraId="68E88BF2">
      <w:pPr>
        <w:spacing w:line="296" w:lineRule="auto"/>
        <w:rPr>
          <w:rFonts w:ascii="Arial"/>
          <w:sz w:val="21"/>
        </w:rPr>
      </w:pPr>
    </w:p>
    <w:p w14:paraId="426D067F">
      <w:pPr>
        <w:spacing w:line="296" w:lineRule="auto"/>
        <w:rPr>
          <w:rFonts w:ascii="Arial"/>
          <w:sz w:val="21"/>
        </w:rPr>
      </w:pPr>
    </w:p>
    <w:p w14:paraId="5B456775">
      <w:pPr>
        <w:spacing w:line="296" w:lineRule="auto"/>
        <w:rPr>
          <w:rFonts w:ascii="Arial"/>
          <w:sz w:val="21"/>
        </w:rPr>
      </w:pPr>
    </w:p>
    <w:p w14:paraId="203344D1">
      <w:pPr>
        <w:pStyle w:val="2"/>
        <w:spacing w:before="78" w:line="219" w:lineRule="auto"/>
        <w:rPr>
          <w:sz w:val="24"/>
          <w:szCs w:val="24"/>
        </w:rPr>
      </w:pPr>
      <w:r>
        <w:rPr>
          <w:spacing w:val="-2"/>
          <w:sz w:val="24"/>
          <w:szCs w:val="24"/>
        </w:rPr>
        <w:t>被授权人联系电话：</w:t>
      </w:r>
      <w:r>
        <w:rPr>
          <w:sz w:val="24"/>
          <w:szCs w:val="24"/>
          <w:u w:val="single" w:color="auto"/>
        </w:rPr>
        <w:t xml:space="preserve">                </w:t>
      </w:r>
    </w:p>
    <w:p w14:paraId="29AEE25D">
      <w:pPr>
        <w:pStyle w:val="2"/>
        <w:spacing w:before="181" w:line="219" w:lineRule="auto"/>
        <w:rPr>
          <w:sz w:val="24"/>
          <w:szCs w:val="24"/>
        </w:rPr>
      </w:pPr>
      <w:r>
        <w:rPr>
          <w:spacing w:val="-1"/>
          <w:sz w:val="24"/>
          <w:szCs w:val="24"/>
        </w:rPr>
        <w:t>被授权人（委托代理人）签名：</w:t>
      </w:r>
      <w:r>
        <w:rPr>
          <w:spacing w:val="-1"/>
          <w:sz w:val="24"/>
          <w:szCs w:val="24"/>
          <w:u w:val="single" w:color="auto"/>
        </w:rPr>
        <w:t xml:space="preserve">        </w:t>
      </w:r>
      <w:r>
        <w:rPr>
          <w:spacing w:val="-1"/>
          <w:sz w:val="24"/>
          <w:szCs w:val="24"/>
        </w:rPr>
        <w:t xml:space="preserve">  授权人（法定代表人）签名：</w:t>
      </w:r>
      <w:r>
        <w:rPr>
          <w:spacing w:val="-1"/>
          <w:sz w:val="24"/>
          <w:szCs w:val="24"/>
          <w:u w:val="single" w:color="auto"/>
        </w:rPr>
        <w:t xml:space="preserve">        </w:t>
      </w:r>
    </w:p>
    <w:p w14:paraId="5344380F">
      <w:pPr>
        <w:pStyle w:val="2"/>
        <w:spacing w:before="184" w:line="219" w:lineRule="auto"/>
        <w:ind w:left="1"/>
        <w:rPr>
          <w:sz w:val="24"/>
          <w:szCs w:val="24"/>
        </w:rPr>
      </w:pPr>
      <w:r>
        <w:rPr>
          <w:spacing w:val="-2"/>
          <w:sz w:val="24"/>
          <w:szCs w:val="24"/>
        </w:rPr>
        <w:t>职务：</w:t>
      </w:r>
      <w:r>
        <w:rPr>
          <w:spacing w:val="-2"/>
          <w:sz w:val="24"/>
          <w:szCs w:val="24"/>
          <w:u w:val="single" w:color="auto"/>
        </w:rPr>
        <w:t xml:space="preserve">            </w:t>
      </w:r>
      <w:r>
        <w:rPr>
          <w:spacing w:val="1"/>
          <w:sz w:val="24"/>
          <w:szCs w:val="24"/>
        </w:rPr>
        <w:t xml:space="preserve">                        </w:t>
      </w:r>
      <w:r>
        <w:rPr>
          <w:spacing w:val="-2"/>
          <w:sz w:val="24"/>
          <w:szCs w:val="24"/>
        </w:rPr>
        <w:t>职务：</w:t>
      </w:r>
      <w:r>
        <w:rPr>
          <w:sz w:val="24"/>
          <w:szCs w:val="24"/>
          <w:u w:val="single" w:color="auto"/>
        </w:rPr>
        <w:t xml:space="preserve">            </w:t>
      </w:r>
    </w:p>
    <w:p w14:paraId="48679079">
      <w:pPr>
        <w:pStyle w:val="2"/>
        <w:spacing w:before="181" w:line="554" w:lineRule="auto"/>
        <w:ind w:left="9" w:right="3579" w:firstLine="9"/>
        <w:rPr>
          <w:sz w:val="20"/>
          <w:szCs w:val="20"/>
        </w:rPr>
      </w:pPr>
      <w:r>
        <w:rPr>
          <w:spacing w:val="-2"/>
          <w:sz w:val="24"/>
          <w:szCs w:val="24"/>
        </w:rPr>
        <w:t>附：被授权人身份证正、反面扫描（或复印）件</w:t>
      </w:r>
      <w:r>
        <w:rPr>
          <w:spacing w:val="12"/>
          <w:sz w:val="24"/>
          <w:szCs w:val="24"/>
        </w:rPr>
        <w:t xml:space="preserve"> </w:t>
      </w:r>
      <w:r>
        <w:rPr>
          <w:spacing w:val="8"/>
          <w:sz w:val="20"/>
          <w:szCs w:val="20"/>
        </w:rPr>
        <w:t>（若法人参与投标，此项可不提供）</w:t>
      </w:r>
    </w:p>
    <w:p w14:paraId="73AAA136">
      <w:pPr>
        <w:spacing w:line="278" w:lineRule="auto"/>
        <w:rPr>
          <w:rFonts w:ascii="Arial"/>
          <w:sz w:val="21"/>
        </w:rPr>
      </w:pPr>
    </w:p>
    <w:p w14:paraId="1823D07F">
      <w:pPr>
        <w:pStyle w:val="2"/>
        <w:spacing w:before="78" w:line="219" w:lineRule="auto"/>
        <w:jc w:val="right"/>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公章）</w:t>
      </w:r>
    </w:p>
    <w:p w14:paraId="0855B2AD">
      <w:pPr>
        <w:pStyle w:val="2"/>
        <w:spacing w:before="184" w:line="229" w:lineRule="auto"/>
        <w:ind w:left="5041" w:right="120" w:hanging="1200"/>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311A667">
      <w:pPr>
        <w:spacing w:line="229" w:lineRule="auto"/>
        <w:rPr>
          <w:sz w:val="24"/>
          <w:szCs w:val="24"/>
        </w:rPr>
        <w:sectPr>
          <w:headerReference r:id="rId74" w:type="default"/>
          <w:footerReference r:id="rId75" w:type="default"/>
          <w:pgSz w:w="11906" w:h="16839"/>
          <w:pgMar w:top="400" w:right="1642" w:bottom="1221" w:left="1652" w:header="0" w:footer="1058" w:gutter="0"/>
          <w:cols w:space="720" w:num="1"/>
        </w:sectPr>
      </w:pPr>
    </w:p>
    <w:p w14:paraId="1B1197F3">
      <w:pPr>
        <w:rPr>
          <w:rFonts w:ascii="Arial"/>
          <w:sz w:val="21"/>
        </w:rPr>
      </w:pPr>
    </w:p>
    <w:p w14:paraId="3C1B7A4C">
      <w:pPr>
        <w:spacing w:line="241" w:lineRule="auto"/>
        <w:rPr>
          <w:rFonts w:ascii="Arial"/>
          <w:sz w:val="21"/>
        </w:rPr>
      </w:pPr>
    </w:p>
    <w:p w14:paraId="7E8E8137">
      <w:pPr>
        <w:pStyle w:val="2"/>
        <w:spacing w:before="101" w:line="224" w:lineRule="auto"/>
        <w:ind w:left="3"/>
        <w:outlineLvl w:val="0"/>
      </w:pPr>
      <w:bookmarkStart w:id="140" w:name="bookmark87"/>
      <w:bookmarkEnd w:id="140"/>
      <w:r>
        <w:rPr>
          <w:b/>
          <w:bCs/>
          <w:spacing w:val="4"/>
        </w:rPr>
        <w:t>格式</w:t>
      </w:r>
      <w:r>
        <w:rPr>
          <w:spacing w:val="-61"/>
        </w:rPr>
        <w:t xml:space="preserve"> </w:t>
      </w:r>
      <w:r>
        <w:rPr>
          <w:rFonts w:ascii="Times New Roman" w:hAnsi="Times New Roman" w:eastAsia="Times New Roman" w:cs="Times New Roman"/>
          <w:b/>
          <w:bCs/>
          <w:spacing w:val="4"/>
        </w:rPr>
        <w:t>s</w:t>
      </w:r>
      <w:r>
        <w:rPr>
          <w:rFonts w:ascii="Times New Roman" w:hAnsi="Times New Roman" w:eastAsia="Times New Roman" w:cs="Times New Roman"/>
          <w:b/>
          <w:bCs/>
          <w:spacing w:val="-38"/>
        </w:rPr>
        <w:t xml:space="preserve"> </w:t>
      </w:r>
      <w:r>
        <w:rPr>
          <w:b/>
          <w:bCs/>
          <w:spacing w:val="4"/>
        </w:rPr>
        <w:t>：供应商承诺书</w:t>
      </w:r>
    </w:p>
    <w:p w14:paraId="752F489D">
      <w:pPr>
        <w:spacing w:line="279" w:lineRule="auto"/>
        <w:rPr>
          <w:rFonts w:ascii="Arial"/>
          <w:sz w:val="21"/>
        </w:rPr>
      </w:pPr>
    </w:p>
    <w:p w14:paraId="7D9C2259">
      <w:pPr>
        <w:spacing w:line="279" w:lineRule="auto"/>
        <w:rPr>
          <w:rFonts w:ascii="Arial"/>
          <w:sz w:val="21"/>
        </w:rPr>
      </w:pPr>
    </w:p>
    <w:p w14:paraId="5A508069">
      <w:pPr>
        <w:pStyle w:val="2"/>
        <w:spacing w:before="101" w:line="224" w:lineRule="auto"/>
        <w:ind w:left="3348"/>
      </w:pPr>
      <w:r>
        <w:rPr>
          <w:b/>
          <w:bCs/>
          <w:spacing w:val="5"/>
        </w:rPr>
        <w:t>供应商承诺书</w:t>
      </w:r>
    </w:p>
    <w:p w14:paraId="25615396">
      <w:pPr>
        <w:spacing w:line="346" w:lineRule="auto"/>
        <w:rPr>
          <w:rFonts w:ascii="Arial"/>
          <w:sz w:val="21"/>
        </w:rPr>
      </w:pPr>
    </w:p>
    <w:p w14:paraId="55576AE3">
      <w:pPr>
        <w:spacing w:line="347" w:lineRule="auto"/>
        <w:rPr>
          <w:rFonts w:ascii="Arial"/>
          <w:sz w:val="21"/>
        </w:rPr>
      </w:pPr>
    </w:p>
    <w:p w14:paraId="65CD46FB">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333B2E55">
      <w:pPr>
        <w:spacing w:line="289" w:lineRule="auto"/>
        <w:rPr>
          <w:rFonts w:ascii="Arial"/>
          <w:sz w:val="21"/>
        </w:rPr>
      </w:pPr>
    </w:p>
    <w:p w14:paraId="4E52E71E">
      <w:pPr>
        <w:spacing w:line="290" w:lineRule="auto"/>
        <w:rPr>
          <w:rFonts w:ascii="Arial"/>
          <w:sz w:val="21"/>
        </w:rPr>
      </w:pPr>
    </w:p>
    <w:p w14:paraId="4E580CB0">
      <w:pPr>
        <w:pStyle w:val="2"/>
        <w:spacing w:before="78" w:line="470" w:lineRule="auto"/>
        <w:ind w:left="1" w:right="63" w:firstLine="481"/>
        <w:rPr>
          <w:sz w:val="24"/>
          <w:szCs w:val="24"/>
        </w:rPr>
      </w:pPr>
      <w:r>
        <w:rPr>
          <w:spacing w:val="-4"/>
          <w:sz w:val="24"/>
          <w:szCs w:val="24"/>
        </w:rPr>
        <w:t>关于贵方</w:t>
      </w:r>
      <w:r>
        <w:rPr>
          <w:spacing w:val="-42"/>
          <w:sz w:val="24"/>
          <w:szCs w:val="24"/>
        </w:rPr>
        <w:t xml:space="preserve"> </w:t>
      </w:r>
      <w:r>
        <w:rPr>
          <w:spacing w:val="-4"/>
          <w:sz w:val="24"/>
          <w:szCs w:val="24"/>
        </w:rPr>
        <w:t>2025</w:t>
      </w:r>
      <w:r>
        <w:rPr>
          <w:spacing w:val="-48"/>
          <w:sz w:val="24"/>
          <w:szCs w:val="24"/>
        </w:rPr>
        <w:t xml:space="preserve"> </w:t>
      </w:r>
      <w:r>
        <w:rPr>
          <w:spacing w:val="-4"/>
          <w:sz w:val="24"/>
          <w:szCs w:val="24"/>
        </w:rPr>
        <w:t>年</w:t>
      </w:r>
      <w:r>
        <w:rPr>
          <w:spacing w:val="-118"/>
          <w:sz w:val="24"/>
          <w:szCs w:val="24"/>
        </w:rPr>
        <w:t xml:space="preserve"> </w:t>
      </w:r>
      <w:r>
        <w:rPr>
          <w:spacing w:val="2"/>
          <w:sz w:val="24"/>
          <w:szCs w:val="24"/>
          <w:u w:val="single" w:color="auto"/>
        </w:rPr>
        <w:t xml:space="preserve">   </w:t>
      </w:r>
      <w:r>
        <w:rPr>
          <w:spacing w:val="-103"/>
          <w:sz w:val="24"/>
          <w:szCs w:val="24"/>
        </w:rPr>
        <w:t xml:space="preserve"> </w:t>
      </w:r>
      <w:r>
        <w:rPr>
          <w:spacing w:val="-4"/>
          <w:sz w:val="24"/>
          <w:szCs w:val="24"/>
        </w:rPr>
        <w:t>月</w:t>
      </w:r>
      <w:r>
        <w:rPr>
          <w:spacing w:val="-118"/>
          <w:sz w:val="24"/>
          <w:szCs w:val="24"/>
        </w:rPr>
        <w:t xml:space="preserve"> </w:t>
      </w:r>
      <w:r>
        <w:rPr>
          <w:spacing w:val="2"/>
          <w:sz w:val="24"/>
          <w:szCs w:val="24"/>
          <w:u w:val="single" w:color="auto"/>
        </w:rPr>
        <w:t xml:space="preserve">   </w:t>
      </w:r>
      <w:r>
        <w:rPr>
          <w:spacing w:val="-68"/>
          <w:sz w:val="24"/>
          <w:szCs w:val="24"/>
        </w:rPr>
        <w:t xml:space="preserve"> </w:t>
      </w:r>
      <w:r>
        <w:rPr>
          <w:spacing w:val="-4"/>
          <w:sz w:val="24"/>
          <w:szCs w:val="24"/>
        </w:rPr>
        <w:t>日</w:t>
      </w:r>
      <w:r>
        <w:rPr>
          <w:spacing w:val="7"/>
          <w:sz w:val="24"/>
          <w:szCs w:val="24"/>
          <w:u w:val="single" w:color="auto"/>
        </w:rPr>
        <w:t xml:space="preserve">          </w:t>
      </w:r>
      <w:r>
        <w:rPr>
          <w:spacing w:val="-4"/>
          <w:sz w:val="24"/>
          <w:szCs w:val="24"/>
          <w:u w:val="single" w:color="auto"/>
        </w:rPr>
        <w:t>(项目名称)</w:t>
      </w:r>
      <w:r>
        <w:rPr>
          <w:spacing w:val="-4"/>
          <w:sz w:val="24"/>
          <w:szCs w:val="24"/>
        </w:rPr>
        <w:t>采购项目，本签字人愿意</w:t>
      </w:r>
      <w:r>
        <w:rPr>
          <w:spacing w:val="8"/>
          <w:sz w:val="24"/>
          <w:szCs w:val="24"/>
        </w:rPr>
        <w:t xml:space="preserve"> </w:t>
      </w:r>
      <w:r>
        <w:rPr>
          <w:spacing w:val="-1"/>
          <w:sz w:val="24"/>
          <w:szCs w:val="24"/>
        </w:rPr>
        <w:t>参加磋商，提供服务要求的所有服务，并证实提交的所有资料是准确的和真实的。</w:t>
      </w:r>
      <w:r>
        <w:rPr>
          <w:sz w:val="24"/>
          <w:szCs w:val="24"/>
        </w:rPr>
        <w:t xml:space="preserve"> </w:t>
      </w:r>
      <w:r>
        <w:rPr>
          <w:spacing w:val="-1"/>
          <w:sz w:val="24"/>
          <w:szCs w:val="24"/>
        </w:rPr>
        <w:t>同时，我代表（供应商名称</w:t>
      </w:r>
      <w:r>
        <w:rPr>
          <w:spacing w:val="4"/>
          <w:sz w:val="24"/>
          <w:szCs w:val="24"/>
        </w:rPr>
        <w:t>），</w:t>
      </w:r>
      <w:r>
        <w:rPr>
          <w:spacing w:val="-1"/>
          <w:sz w:val="24"/>
          <w:szCs w:val="24"/>
        </w:rPr>
        <w:t>在此作如下承诺：</w:t>
      </w:r>
    </w:p>
    <w:p w14:paraId="6CF4FA83">
      <w:pPr>
        <w:pStyle w:val="2"/>
        <w:spacing w:before="35" w:line="219" w:lineRule="auto"/>
        <w:ind w:left="497"/>
        <w:rPr>
          <w:sz w:val="24"/>
          <w:szCs w:val="24"/>
        </w:rPr>
      </w:pPr>
      <w:r>
        <w:rPr>
          <w:spacing w:val="-2"/>
          <w:sz w:val="24"/>
          <w:szCs w:val="24"/>
        </w:rPr>
        <w:t>1、完全理解和接受磋商文件的一切规定和要求；</w:t>
      </w:r>
    </w:p>
    <w:p w14:paraId="164BA2B8">
      <w:pPr>
        <w:spacing w:line="257" w:lineRule="auto"/>
        <w:rPr>
          <w:rFonts w:ascii="Arial"/>
          <w:sz w:val="21"/>
        </w:rPr>
      </w:pPr>
    </w:p>
    <w:p w14:paraId="1DFDD174">
      <w:pPr>
        <w:pStyle w:val="2"/>
        <w:spacing w:before="79" w:line="470" w:lineRule="auto"/>
        <w:ind w:left="3" w:right="61" w:firstLine="479"/>
        <w:rPr>
          <w:sz w:val="24"/>
          <w:szCs w:val="24"/>
        </w:rPr>
      </w:pPr>
      <w:r>
        <w:rPr>
          <w:spacing w:val="2"/>
          <w:sz w:val="24"/>
          <w:szCs w:val="24"/>
        </w:rPr>
        <w:t>2、若中标，我方将按照磋商文件的具体规定与采购单位签订合同，并且严格</w:t>
      </w:r>
      <w:r>
        <w:rPr>
          <w:spacing w:val="16"/>
          <w:sz w:val="24"/>
          <w:szCs w:val="24"/>
        </w:rPr>
        <w:t xml:space="preserve"> </w:t>
      </w:r>
      <w:r>
        <w:rPr>
          <w:spacing w:val="-1"/>
          <w:sz w:val="24"/>
          <w:szCs w:val="24"/>
        </w:rPr>
        <w:t>履行合同义务，提供优质的售后服务。如果在合同执行过程中，发现工程质量出现</w:t>
      </w:r>
      <w:r>
        <w:rPr>
          <w:sz w:val="24"/>
          <w:szCs w:val="24"/>
        </w:rPr>
        <w:t xml:space="preserve"> </w:t>
      </w:r>
      <w:r>
        <w:rPr>
          <w:spacing w:val="-1"/>
          <w:sz w:val="24"/>
          <w:szCs w:val="24"/>
        </w:rPr>
        <w:t>问题，我方一定尽快解决，并承担相应的经济责任；</w:t>
      </w:r>
    </w:p>
    <w:p w14:paraId="6B423711">
      <w:pPr>
        <w:pStyle w:val="2"/>
        <w:spacing w:before="32" w:line="467" w:lineRule="auto"/>
        <w:ind w:left="1" w:firstLine="482"/>
        <w:rPr>
          <w:sz w:val="24"/>
          <w:szCs w:val="24"/>
        </w:rPr>
      </w:pPr>
      <w:r>
        <w:rPr>
          <w:spacing w:val="-3"/>
          <w:sz w:val="24"/>
          <w:szCs w:val="24"/>
        </w:rPr>
        <w:t>3、在整个磋商过程中我方若有违规行为，贵方可按磋商文件之规定给予惩罚，</w:t>
      </w:r>
      <w:r>
        <w:rPr>
          <w:spacing w:val="9"/>
          <w:sz w:val="24"/>
          <w:szCs w:val="24"/>
        </w:rPr>
        <w:t xml:space="preserve"> </w:t>
      </w:r>
      <w:r>
        <w:rPr>
          <w:spacing w:val="-2"/>
          <w:sz w:val="24"/>
          <w:szCs w:val="24"/>
        </w:rPr>
        <w:t>我方完全接受。</w:t>
      </w:r>
    </w:p>
    <w:p w14:paraId="48C6BA5C">
      <w:pPr>
        <w:pStyle w:val="2"/>
        <w:spacing w:before="32" w:line="467" w:lineRule="auto"/>
        <w:ind w:left="3" w:right="61" w:firstLine="475"/>
        <w:rPr>
          <w:sz w:val="24"/>
          <w:szCs w:val="24"/>
        </w:rPr>
      </w:pPr>
      <w:r>
        <w:rPr>
          <w:spacing w:val="3"/>
          <w:sz w:val="24"/>
          <w:szCs w:val="24"/>
        </w:rPr>
        <w:t>4、若中标，本承诺将成为合同不可分割的一</w:t>
      </w:r>
      <w:r>
        <w:rPr>
          <w:spacing w:val="2"/>
          <w:sz w:val="24"/>
          <w:szCs w:val="24"/>
        </w:rPr>
        <w:t>部分，与合同具有同等的法律效</w:t>
      </w:r>
      <w:r>
        <w:rPr>
          <w:sz w:val="24"/>
          <w:szCs w:val="24"/>
        </w:rPr>
        <w:t xml:space="preserve"> </w:t>
      </w:r>
      <w:r>
        <w:rPr>
          <w:spacing w:val="-7"/>
          <w:sz w:val="24"/>
          <w:szCs w:val="24"/>
        </w:rPr>
        <w:t>力。</w:t>
      </w:r>
    </w:p>
    <w:p w14:paraId="7F5A8D16">
      <w:pPr>
        <w:spacing w:line="247" w:lineRule="auto"/>
        <w:rPr>
          <w:rFonts w:ascii="Arial"/>
          <w:sz w:val="21"/>
        </w:rPr>
      </w:pPr>
    </w:p>
    <w:p w14:paraId="58F86142">
      <w:pPr>
        <w:spacing w:line="247" w:lineRule="auto"/>
        <w:rPr>
          <w:rFonts w:ascii="Arial"/>
          <w:sz w:val="21"/>
        </w:rPr>
      </w:pPr>
    </w:p>
    <w:p w14:paraId="76B27DDF">
      <w:pPr>
        <w:pStyle w:val="2"/>
        <w:spacing w:before="79" w:line="345" w:lineRule="auto"/>
        <w:ind w:left="3010" w:right="82"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4D036DCF">
      <w:pPr>
        <w:pStyle w:val="2"/>
        <w:spacing w:before="38" w:line="219" w:lineRule="auto"/>
        <w:ind w:left="526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FC22694">
      <w:pPr>
        <w:spacing w:line="219" w:lineRule="auto"/>
        <w:rPr>
          <w:sz w:val="24"/>
          <w:szCs w:val="24"/>
        </w:rPr>
        <w:sectPr>
          <w:headerReference r:id="rId76" w:type="default"/>
          <w:footerReference r:id="rId77" w:type="default"/>
          <w:pgSz w:w="11906" w:h="16839"/>
          <w:pgMar w:top="400" w:right="1582" w:bottom="1221" w:left="1653" w:header="0" w:footer="1058" w:gutter="0"/>
          <w:cols w:space="720" w:num="1"/>
        </w:sectPr>
      </w:pPr>
    </w:p>
    <w:p w14:paraId="07DC9693">
      <w:pPr>
        <w:rPr>
          <w:rFonts w:ascii="Arial"/>
          <w:sz w:val="21"/>
        </w:rPr>
      </w:pPr>
    </w:p>
    <w:p w14:paraId="1A72B8FF">
      <w:pPr>
        <w:spacing w:line="241" w:lineRule="auto"/>
        <w:rPr>
          <w:rFonts w:ascii="Arial"/>
          <w:sz w:val="21"/>
        </w:rPr>
      </w:pPr>
    </w:p>
    <w:p w14:paraId="09E18C4D">
      <w:pPr>
        <w:pStyle w:val="2"/>
        <w:spacing w:before="101" w:line="224" w:lineRule="auto"/>
        <w:ind w:left="4"/>
        <w:outlineLvl w:val="0"/>
      </w:pPr>
      <w:bookmarkStart w:id="141" w:name="bookmark89"/>
      <w:bookmarkEnd w:id="141"/>
      <w:r>
        <w:rPr>
          <w:b/>
          <w:bCs/>
          <w:spacing w:val="4"/>
        </w:rPr>
        <w:t>格式</w:t>
      </w:r>
      <w:r>
        <w:rPr>
          <w:spacing w:val="-51"/>
        </w:rPr>
        <w:t xml:space="preserve"> </w:t>
      </w:r>
      <w:r>
        <w:rPr>
          <w:rFonts w:ascii="Times New Roman" w:hAnsi="Times New Roman" w:eastAsia="Times New Roman" w:cs="Times New Roman"/>
          <w:b/>
          <w:bCs/>
          <w:spacing w:val="4"/>
        </w:rPr>
        <w:t>6:</w:t>
      </w:r>
      <w:r>
        <w:rPr>
          <w:b/>
          <w:bCs/>
          <w:spacing w:val="4"/>
        </w:rPr>
        <w:t>供应商诚信承诺书</w:t>
      </w:r>
    </w:p>
    <w:p w14:paraId="07D70FDB">
      <w:pPr>
        <w:spacing w:line="279" w:lineRule="auto"/>
        <w:rPr>
          <w:rFonts w:ascii="Arial"/>
          <w:sz w:val="21"/>
        </w:rPr>
      </w:pPr>
    </w:p>
    <w:p w14:paraId="57DDFE99">
      <w:pPr>
        <w:spacing w:line="279" w:lineRule="auto"/>
        <w:rPr>
          <w:rFonts w:ascii="Arial"/>
          <w:sz w:val="21"/>
        </w:rPr>
      </w:pPr>
    </w:p>
    <w:p w14:paraId="334FF17C">
      <w:pPr>
        <w:pStyle w:val="2"/>
        <w:spacing w:before="101" w:line="224" w:lineRule="auto"/>
        <w:ind w:left="3028"/>
      </w:pPr>
      <w:r>
        <w:rPr>
          <w:b/>
          <w:bCs/>
          <w:spacing w:val="6"/>
        </w:rPr>
        <w:t>供应商诚信承诺书</w:t>
      </w:r>
    </w:p>
    <w:p w14:paraId="06FBEDEF">
      <w:pPr>
        <w:spacing w:line="346" w:lineRule="auto"/>
        <w:rPr>
          <w:rFonts w:ascii="Arial"/>
          <w:sz w:val="21"/>
        </w:rPr>
      </w:pPr>
    </w:p>
    <w:p w14:paraId="78578FAB">
      <w:pPr>
        <w:spacing w:line="347" w:lineRule="auto"/>
        <w:rPr>
          <w:rFonts w:ascii="Arial"/>
          <w:sz w:val="21"/>
        </w:rPr>
      </w:pPr>
    </w:p>
    <w:p w14:paraId="769704E1">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090DD501">
      <w:pPr>
        <w:spacing w:line="424" w:lineRule="auto"/>
        <w:rPr>
          <w:rFonts w:ascii="Arial"/>
          <w:sz w:val="21"/>
        </w:rPr>
      </w:pPr>
    </w:p>
    <w:p w14:paraId="603AFAA7">
      <w:pPr>
        <w:pStyle w:val="2"/>
        <w:spacing w:before="78" w:line="219" w:lineRule="auto"/>
        <w:ind w:right="39"/>
        <w:jc w:val="right"/>
        <w:rPr>
          <w:sz w:val="24"/>
          <w:szCs w:val="24"/>
        </w:rPr>
      </w:pPr>
      <w:r>
        <w:rPr>
          <w:sz w:val="24"/>
          <w:szCs w:val="24"/>
        </w:rPr>
        <w:t>为了诚实、客观、有序地参与青海省政府采购</w:t>
      </w:r>
      <w:r>
        <w:rPr>
          <w:spacing w:val="-1"/>
          <w:sz w:val="24"/>
          <w:szCs w:val="24"/>
        </w:rPr>
        <w:t>活动，愿就以下内容做出承诺：</w:t>
      </w:r>
    </w:p>
    <w:p w14:paraId="66AA73F7">
      <w:pPr>
        <w:pStyle w:val="2"/>
        <w:spacing w:before="182" w:line="346" w:lineRule="auto"/>
        <w:ind w:left="24" w:right="61" w:firstLine="460"/>
        <w:rPr>
          <w:sz w:val="24"/>
          <w:szCs w:val="24"/>
        </w:rPr>
      </w:pPr>
      <w:r>
        <w:rPr>
          <w:spacing w:val="-1"/>
          <w:sz w:val="24"/>
          <w:szCs w:val="24"/>
        </w:rPr>
        <w:t>一、自觉遵守各项法律、法规、规章、制度以及社会公德，维护廉洁环境</w:t>
      </w:r>
      <w:r>
        <w:rPr>
          <w:spacing w:val="-2"/>
          <w:sz w:val="24"/>
          <w:szCs w:val="24"/>
        </w:rPr>
        <w:t>，与</w:t>
      </w:r>
      <w:r>
        <w:rPr>
          <w:sz w:val="24"/>
          <w:szCs w:val="24"/>
        </w:rPr>
        <w:t xml:space="preserve"> </w:t>
      </w:r>
      <w:r>
        <w:rPr>
          <w:spacing w:val="-2"/>
          <w:sz w:val="24"/>
          <w:szCs w:val="24"/>
        </w:rPr>
        <w:t>同场竞争的供应商平等参加政府采购活动。</w:t>
      </w:r>
    </w:p>
    <w:p w14:paraId="36E48BB5">
      <w:pPr>
        <w:pStyle w:val="2"/>
        <w:spacing w:before="36" w:line="350" w:lineRule="auto"/>
        <w:ind w:left="4" w:right="61" w:firstLine="480"/>
        <w:rPr>
          <w:sz w:val="24"/>
          <w:szCs w:val="24"/>
        </w:rPr>
      </w:pPr>
      <w:r>
        <w:rPr>
          <w:spacing w:val="-1"/>
          <w:sz w:val="24"/>
          <w:szCs w:val="24"/>
        </w:rPr>
        <w:t>二、参加</w:t>
      </w:r>
      <w:r>
        <w:rPr>
          <w:rFonts w:hint="eastAsia"/>
          <w:spacing w:val="-1"/>
          <w:sz w:val="24"/>
          <w:szCs w:val="24"/>
          <w:lang w:eastAsia="zh-CN"/>
        </w:rPr>
        <w:t>青海鼎铭全过程工程咨询有限公司</w:t>
      </w:r>
      <w:r>
        <w:rPr>
          <w:spacing w:val="-1"/>
          <w:sz w:val="24"/>
          <w:szCs w:val="24"/>
        </w:rPr>
        <w:t>组织的政府采购活动时，严格按</w:t>
      </w:r>
      <w:r>
        <w:rPr>
          <w:spacing w:val="-2"/>
          <w:sz w:val="24"/>
          <w:szCs w:val="24"/>
        </w:rPr>
        <w:t>照磋</w:t>
      </w:r>
      <w:r>
        <w:rPr>
          <w:sz w:val="24"/>
          <w:szCs w:val="24"/>
        </w:rPr>
        <w:t xml:space="preserve"> </w:t>
      </w:r>
      <w:r>
        <w:rPr>
          <w:spacing w:val="-1"/>
          <w:sz w:val="24"/>
          <w:szCs w:val="24"/>
        </w:rPr>
        <w:t>商文件的规定和要求提供所需的相关材料，并对所提供的各类资料的真实性负责，</w:t>
      </w:r>
      <w:r>
        <w:rPr>
          <w:sz w:val="24"/>
          <w:szCs w:val="24"/>
        </w:rPr>
        <w:t xml:space="preserve"> </w:t>
      </w:r>
      <w:r>
        <w:rPr>
          <w:spacing w:val="-2"/>
          <w:sz w:val="24"/>
          <w:szCs w:val="24"/>
        </w:rPr>
        <w:t>不虚假应标，不虚列业绩。</w:t>
      </w:r>
    </w:p>
    <w:p w14:paraId="7DA42258">
      <w:pPr>
        <w:pStyle w:val="2"/>
        <w:spacing w:before="33" w:line="289" w:lineRule="auto"/>
        <w:ind w:left="20" w:right="61" w:firstLine="460"/>
        <w:rPr>
          <w:sz w:val="24"/>
          <w:szCs w:val="24"/>
        </w:rPr>
      </w:pPr>
      <w:r>
        <w:rPr>
          <w:spacing w:val="-1"/>
          <w:sz w:val="24"/>
          <w:szCs w:val="24"/>
        </w:rPr>
        <w:t>三、尊重参与政府采购活动各相关方的合法行为，接受政府采购活动依法形成</w:t>
      </w:r>
      <w:r>
        <w:rPr>
          <w:spacing w:val="2"/>
          <w:sz w:val="24"/>
          <w:szCs w:val="24"/>
        </w:rPr>
        <w:t xml:space="preserve"> </w:t>
      </w:r>
      <w:r>
        <w:rPr>
          <w:spacing w:val="-5"/>
          <w:sz w:val="24"/>
          <w:szCs w:val="24"/>
        </w:rPr>
        <w:t>的意见、结果。</w:t>
      </w:r>
    </w:p>
    <w:p w14:paraId="013C19C3">
      <w:pPr>
        <w:pStyle w:val="2"/>
        <w:spacing w:before="183" w:line="219" w:lineRule="auto"/>
        <w:ind w:left="503"/>
        <w:rPr>
          <w:sz w:val="24"/>
          <w:szCs w:val="24"/>
        </w:rPr>
      </w:pPr>
      <w:r>
        <w:rPr>
          <w:spacing w:val="-1"/>
          <w:sz w:val="24"/>
          <w:szCs w:val="24"/>
        </w:rPr>
        <w:t>四、依法参加政府采购活动，不围标、串标，维</w:t>
      </w:r>
      <w:r>
        <w:rPr>
          <w:spacing w:val="-2"/>
          <w:sz w:val="24"/>
          <w:szCs w:val="24"/>
        </w:rPr>
        <w:t>护市场秩序。</w:t>
      </w:r>
    </w:p>
    <w:p w14:paraId="7F5AB3B2">
      <w:pPr>
        <w:pStyle w:val="2"/>
        <w:spacing w:before="184" w:line="288" w:lineRule="auto"/>
        <w:ind w:left="6" w:firstLine="478"/>
        <w:rPr>
          <w:sz w:val="24"/>
          <w:szCs w:val="24"/>
        </w:rPr>
      </w:pPr>
      <w:r>
        <w:rPr>
          <w:spacing w:val="-1"/>
          <w:sz w:val="24"/>
          <w:szCs w:val="24"/>
        </w:rPr>
        <w:t>五、积极推动政府采购活动健康开展，对采购活动有疑问、异议时，按法</w:t>
      </w:r>
      <w:r>
        <w:rPr>
          <w:spacing w:val="-2"/>
          <w:sz w:val="24"/>
          <w:szCs w:val="24"/>
        </w:rPr>
        <w:t>律规</w:t>
      </w:r>
      <w:r>
        <w:rPr>
          <w:sz w:val="24"/>
          <w:szCs w:val="24"/>
        </w:rPr>
        <w:t xml:space="preserve"> </w:t>
      </w:r>
      <w:r>
        <w:rPr>
          <w:spacing w:val="-6"/>
          <w:sz w:val="24"/>
          <w:szCs w:val="24"/>
        </w:rPr>
        <w:t>定的程序实名（加盖单位章和法定代表人签名）反映情况，不恶意中伤、无事生非，</w:t>
      </w:r>
    </w:p>
    <w:p w14:paraId="5D4248F0">
      <w:pPr>
        <w:pStyle w:val="2"/>
        <w:spacing w:before="184" w:line="219" w:lineRule="auto"/>
        <w:ind w:left="28"/>
        <w:rPr>
          <w:sz w:val="24"/>
          <w:szCs w:val="24"/>
        </w:rPr>
      </w:pPr>
      <w:r>
        <w:rPr>
          <w:spacing w:val="-3"/>
          <w:sz w:val="24"/>
          <w:szCs w:val="24"/>
        </w:rPr>
        <w:t>以和谐、平等的心态参加政府采购活动。</w:t>
      </w:r>
    </w:p>
    <w:p w14:paraId="730F9D53">
      <w:pPr>
        <w:pStyle w:val="2"/>
        <w:spacing w:before="182" w:line="346" w:lineRule="auto"/>
        <w:ind w:left="1" w:firstLine="480"/>
        <w:rPr>
          <w:sz w:val="24"/>
          <w:szCs w:val="24"/>
        </w:rPr>
      </w:pPr>
      <w:r>
        <w:rPr>
          <w:spacing w:val="-6"/>
          <w:sz w:val="24"/>
          <w:szCs w:val="24"/>
        </w:rPr>
        <w:t>六、认真履行中标人应承担的责任和义务，全面执行采购合同规定的各项</w:t>
      </w:r>
      <w:r>
        <w:rPr>
          <w:spacing w:val="-7"/>
          <w:sz w:val="24"/>
          <w:szCs w:val="24"/>
        </w:rPr>
        <w:t>内容，</w:t>
      </w:r>
      <w:r>
        <w:rPr>
          <w:sz w:val="24"/>
          <w:szCs w:val="24"/>
        </w:rPr>
        <w:t xml:space="preserve"> </w:t>
      </w:r>
      <w:r>
        <w:rPr>
          <w:spacing w:val="-1"/>
          <w:sz w:val="24"/>
          <w:szCs w:val="24"/>
        </w:rPr>
        <w:t>保质保量地按时提供采购服务。</w:t>
      </w:r>
    </w:p>
    <w:p w14:paraId="797DEBB4">
      <w:pPr>
        <w:pStyle w:val="2"/>
        <w:spacing w:before="33" w:line="219" w:lineRule="auto"/>
        <w:ind w:left="481"/>
        <w:rPr>
          <w:sz w:val="24"/>
          <w:szCs w:val="24"/>
        </w:rPr>
      </w:pPr>
      <w:r>
        <w:rPr>
          <w:spacing w:val="-1"/>
          <w:sz w:val="24"/>
          <w:szCs w:val="24"/>
        </w:rPr>
        <w:t>若本企业（单位）发生有悖于上述承诺的行为，愿意接受《中华人民共和国政</w:t>
      </w:r>
    </w:p>
    <w:p w14:paraId="278B900B">
      <w:pPr>
        <w:pStyle w:val="2"/>
        <w:spacing w:before="185" w:line="344" w:lineRule="auto"/>
        <w:ind w:left="1" w:right="1999" w:hanging="1"/>
        <w:rPr>
          <w:sz w:val="24"/>
          <w:szCs w:val="24"/>
        </w:rPr>
      </w:pPr>
      <w:r>
        <w:rPr>
          <w:spacing w:val="-2"/>
          <w:sz w:val="24"/>
          <w:szCs w:val="24"/>
        </w:rPr>
        <w:t>府采购法》和《政府采购法实施条例》中对供应商的相关处理。</w:t>
      </w:r>
      <w:r>
        <w:rPr>
          <w:spacing w:val="6"/>
          <w:sz w:val="24"/>
          <w:szCs w:val="24"/>
        </w:rPr>
        <w:t xml:space="preserve"> </w:t>
      </w:r>
      <w:r>
        <w:rPr>
          <w:spacing w:val="-1"/>
          <w:sz w:val="24"/>
          <w:szCs w:val="24"/>
        </w:rPr>
        <w:t>本承诺是采购项目磋商文件的组成部分。</w:t>
      </w:r>
    </w:p>
    <w:p w14:paraId="770B6B5E">
      <w:pPr>
        <w:spacing w:line="251" w:lineRule="auto"/>
        <w:rPr>
          <w:rFonts w:ascii="Arial"/>
          <w:sz w:val="21"/>
        </w:rPr>
      </w:pPr>
    </w:p>
    <w:p w14:paraId="421CCEC8">
      <w:pPr>
        <w:spacing w:line="251" w:lineRule="auto"/>
        <w:rPr>
          <w:rFonts w:ascii="Arial"/>
          <w:sz w:val="21"/>
        </w:rPr>
      </w:pPr>
    </w:p>
    <w:p w14:paraId="0FE813A0">
      <w:pPr>
        <w:pStyle w:val="2"/>
        <w:spacing w:before="78" w:line="346" w:lineRule="auto"/>
        <w:ind w:left="3011" w:right="82"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73F5A023">
      <w:pPr>
        <w:pStyle w:val="2"/>
        <w:spacing w:before="34" w:line="219" w:lineRule="auto"/>
        <w:ind w:left="526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53B61154">
      <w:pPr>
        <w:spacing w:line="219" w:lineRule="auto"/>
        <w:rPr>
          <w:sz w:val="24"/>
          <w:szCs w:val="24"/>
        </w:rPr>
        <w:sectPr>
          <w:headerReference r:id="rId78" w:type="default"/>
          <w:footerReference r:id="rId79" w:type="default"/>
          <w:pgSz w:w="11906" w:h="16839"/>
          <w:pgMar w:top="400" w:right="1582" w:bottom="1221" w:left="1652" w:header="0" w:footer="1059" w:gutter="0"/>
          <w:cols w:space="720" w:num="1"/>
        </w:sectPr>
      </w:pPr>
    </w:p>
    <w:p w14:paraId="43CF8566">
      <w:pPr>
        <w:rPr>
          <w:rFonts w:ascii="Arial"/>
          <w:sz w:val="21"/>
        </w:rPr>
      </w:pPr>
    </w:p>
    <w:p w14:paraId="10DCF59E">
      <w:pPr>
        <w:spacing w:line="241" w:lineRule="auto"/>
        <w:rPr>
          <w:rFonts w:ascii="Arial"/>
          <w:sz w:val="21"/>
        </w:rPr>
      </w:pPr>
    </w:p>
    <w:p w14:paraId="0979A436">
      <w:pPr>
        <w:pStyle w:val="2"/>
        <w:spacing w:before="101" w:line="224" w:lineRule="auto"/>
        <w:outlineLvl w:val="0"/>
      </w:pPr>
      <w:bookmarkStart w:id="142" w:name="bookmark91"/>
      <w:bookmarkEnd w:id="142"/>
      <w:r>
        <w:rPr>
          <w:b/>
          <w:bCs/>
          <w:spacing w:val="4"/>
        </w:rPr>
        <w:t>格式</w:t>
      </w:r>
      <w:r>
        <w:rPr>
          <w:spacing w:val="-60"/>
        </w:rPr>
        <w:t xml:space="preserve"> </w:t>
      </w:r>
      <w:r>
        <w:rPr>
          <w:rFonts w:ascii="Times New Roman" w:hAnsi="Times New Roman" w:eastAsia="Times New Roman" w:cs="Times New Roman"/>
          <w:b/>
          <w:bCs/>
          <w:spacing w:val="4"/>
        </w:rPr>
        <w:t>7:</w:t>
      </w:r>
      <w:r>
        <w:rPr>
          <w:b/>
          <w:bCs/>
          <w:spacing w:val="4"/>
        </w:rPr>
        <w:t>资格证明材料</w:t>
      </w:r>
    </w:p>
    <w:p w14:paraId="04EC86CE">
      <w:pPr>
        <w:spacing w:line="344" w:lineRule="auto"/>
        <w:rPr>
          <w:rFonts w:ascii="Arial"/>
          <w:sz w:val="21"/>
        </w:rPr>
      </w:pPr>
    </w:p>
    <w:p w14:paraId="504F103D">
      <w:pPr>
        <w:pStyle w:val="2"/>
        <w:spacing w:before="100" w:line="224" w:lineRule="auto"/>
        <w:ind w:left="3359"/>
      </w:pPr>
      <w:r>
        <w:rPr>
          <w:b/>
          <w:bCs/>
          <w:spacing w:val="3"/>
        </w:rPr>
        <w:t>资格证明材料</w:t>
      </w:r>
    </w:p>
    <w:p w14:paraId="04A08B09">
      <w:pPr>
        <w:pStyle w:val="2"/>
        <w:spacing w:before="233" w:line="219" w:lineRule="auto"/>
        <w:ind w:left="432"/>
        <w:rPr>
          <w:sz w:val="24"/>
          <w:szCs w:val="24"/>
        </w:rPr>
      </w:pPr>
      <w:r>
        <w:rPr>
          <w:spacing w:val="-3"/>
          <w:sz w:val="24"/>
          <w:szCs w:val="24"/>
        </w:rPr>
        <w:t>资格证明材料包括：</w:t>
      </w:r>
    </w:p>
    <w:p w14:paraId="53247D56">
      <w:pPr>
        <w:pStyle w:val="2"/>
        <w:spacing w:before="182" w:line="289" w:lineRule="auto"/>
        <w:ind w:left="955" w:hanging="522"/>
        <w:rPr>
          <w:sz w:val="24"/>
          <w:szCs w:val="24"/>
        </w:rPr>
      </w:pPr>
      <w:r>
        <w:rPr>
          <w:spacing w:val="-3"/>
          <w:sz w:val="24"/>
          <w:szCs w:val="24"/>
        </w:rPr>
        <w:t>（1）供有效的营业执照、税务登记证、机构代码证或三证（五证）合</w:t>
      </w:r>
      <w:r>
        <w:rPr>
          <w:spacing w:val="-4"/>
          <w:sz w:val="24"/>
          <w:szCs w:val="24"/>
        </w:rPr>
        <w:t>一统一社</w:t>
      </w:r>
      <w:r>
        <w:rPr>
          <w:sz w:val="24"/>
          <w:szCs w:val="24"/>
        </w:rPr>
        <w:t xml:space="preserve"> </w:t>
      </w:r>
      <w:r>
        <w:rPr>
          <w:spacing w:val="-1"/>
          <w:sz w:val="24"/>
          <w:szCs w:val="24"/>
        </w:rPr>
        <w:t>会代码证及其他资格证明文件（扫描或复印件</w:t>
      </w:r>
      <w:r>
        <w:rPr>
          <w:spacing w:val="5"/>
          <w:sz w:val="24"/>
          <w:szCs w:val="24"/>
        </w:rPr>
        <w:t>）；</w:t>
      </w:r>
    </w:p>
    <w:p w14:paraId="1943D85B">
      <w:pPr>
        <w:pStyle w:val="2"/>
        <w:spacing w:before="183" w:line="219" w:lineRule="auto"/>
        <w:ind w:left="433"/>
        <w:rPr>
          <w:sz w:val="24"/>
          <w:szCs w:val="24"/>
        </w:rPr>
      </w:pPr>
      <w:r>
        <w:rPr>
          <w:spacing w:val="-1"/>
          <w:sz w:val="24"/>
          <w:szCs w:val="24"/>
        </w:rPr>
        <w:t>（2）磋商文件规定的有关资格证书、许可证书、认证等；</w:t>
      </w:r>
    </w:p>
    <w:p w14:paraId="018F21CF">
      <w:pPr>
        <w:pStyle w:val="2"/>
        <w:spacing w:before="181" w:line="219" w:lineRule="auto"/>
        <w:ind w:left="433"/>
        <w:rPr>
          <w:sz w:val="24"/>
          <w:szCs w:val="24"/>
        </w:rPr>
      </w:pPr>
      <w:r>
        <w:rPr>
          <w:spacing w:val="-1"/>
          <w:sz w:val="24"/>
          <w:szCs w:val="24"/>
        </w:rPr>
        <w:t>（3）供应商认为有必要提供的其他资格证明文件。</w:t>
      </w:r>
    </w:p>
    <w:p w14:paraId="72D452F5">
      <w:pPr>
        <w:pStyle w:val="2"/>
        <w:spacing w:before="184" w:line="219" w:lineRule="auto"/>
        <w:ind w:left="433"/>
        <w:rPr>
          <w:sz w:val="24"/>
          <w:szCs w:val="24"/>
        </w:rPr>
      </w:pPr>
      <w:r>
        <w:rPr>
          <w:spacing w:val="-1"/>
          <w:sz w:val="24"/>
          <w:szCs w:val="24"/>
        </w:rPr>
        <w:t>（4）如果是非法人资格的供应商，须提供身份证明。</w:t>
      </w:r>
    </w:p>
    <w:p w14:paraId="24D57FAC">
      <w:pPr>
        <w:spacing w:line="219" w:lineRule="auto"/>
        <w:rPr>
          <w:sz w:val="24"/>
          <w:szCs w:val="24"/>
        </w:rPr>
        <w:sectPr>
          <w:headerReference r:id="rId80" w:type="default"/>
          <w:footerReference r:id="rId81" w:type="default"/>
          <w:pgSz w:w="11906" w:h="16839"/>
          <w:pgMar w:top="400" w:right="1643" w:bottom="1221" w:left="1656" w:header="0" w:footer="1058" w:gutter="0"/>
          <w:cols w:space="720" w:num="1"/>
        </w:sectPr>
      </w:pPr>
    </w:p>
    <w:p w14:paraId="6B71D607">
      <w:pPr>
        <w:rPr>
          <w:rFonts w:ascii="Arial"/>
          <w:sz w:val="21"/>
        </w:rPr>
      </w:pPr>
    </w:p>
    <w:p w14:paraId="660E4D79">
      <w:pPr>
        <w:spacing w:line="241" w:lineRule="auto"/>
        <w:rPr>
          <w:rFonts w:ascii="Arial"/>
          <w:sz w:val="21"/>
        </w:rPr>
      </w:pPr>
    </w:p>
    <w:p w14:paraId="2AB79777">
      <w:pPr>
        <w:pStyle w:val="2"/>
        <w:spacing w:before="101" w:line="224" w:lineRule="auto"/>
        <w:ind w:left="4"/>
        <w:outlineLvl w:val="0"/>
      </w:pPr>
      <w:bookmarkStart w:id="143" w:name="bookmark93"/>
      <w:bookmarkEnd w:id="143"/>
      <w:r>
        <w:rPr>
          <w:b/>
          <w:bCs/>
          <w:spacing w:val="6"/>
        </w:rPr>
        <w:t>格式</w:t>
      </w:r>
      <w:r>
        <w:rPr>
          <w:spacing w:val="-54"/>
        </w:rPr>
        <w:t xml:space="preserve"> </w:t>
      </w:r>
      <w:r>
        <w:rPr>
          <w:rFonts w:ascii="Times New Roman" w:hAnsi="Times New Roman" w:eastAsia="Times New Roman" w:cs="Times New Roman"/>
          <w:b/>
          <w:bCs/>
          <w:spacing w:val="6"/>
        </w:rPr>
        <w:t>8:</w:t>
      </w:r>
      <w:r>
        <w:rPr>
          <w:b/>
          <w:bCs/>
          <w:spacing w:val="6"/>
        </w:rPr>
        <w:t>财务状况、缴纳税收和社会保障资金证明</w:t>
      </w:r>
    </w:p>
    <w:p w14:paraId="105FBF2B">
      <w:pPr>
        <w:spacing w:line="344" w:lineRule="auto"/>
        <w:rPr>
          <w:rFonts w:ascii="Arial"/>
          <w:sz w:val="21"/>
        </w:rPr>
      </w:pPr>
    </w:p>
    <w:p w14:paraId="2EA46C7B">
      <w:pPr>
        <w:pStyle w:val="2"/>
        <w:spacing w:before="100" w:line="224" w:lineRule="auto"/>
        <w:ind w:left="1421"/>
      </w:pPr>
      <w:r>
        <w:rPr>
          <w:b/>
          <w:bCs/>
          <w:spacing w:val="7"/>
        </w:rPr>
        <w:t>财务状况、缴纳税收和社会保障资金证明</w:t>
      </w:r>
    </w:p>
    <w:p w14:paraId="66EC66F4">
      <w:pPr>
        <w:spacing w:line="251" w:lineRule="auto"/>
        <w:rPr>
          <w:rFonts w:ascii="Arial"/>
          <w:sz w:val="21"/>
        </w:rPr>
      </w:pPr>
    </w:p>
    <w:p w14:paraId="26546C54">
      <w:pPr>
        <w:spacing w:line="251" w:lineRule="auto"/>
        <w:rPr>
          <w:rFonts w:ascii="Arial"/>
          <w:sz w:val="21"/>
        </w:rPr>
      </w:pPr>
    </w:p>
    <w:p w14:paraId="522F7138">
      <w:pPr>
        <w:pStyle w:val="2"/>
        <w:spacing w:before="78" w:line="219" w:lineRule="auto"/>
        <w:ind w:left="427"/>
        <w:rPr>
          <w:sz w:val="24"/>
          <w:szCs w:val="24"/>
        </w:rPr>
      </w:pPr>
      <w:r>
        <w:rPr>
          <w:spacing w:val="-1"/>
          <w:sz w:val="24"/>
          <w:szCs w:val="24"/>
        </w:rPr>
        <w:t>按照磋商文件第</w:t>
      </w:r>
      <w:r>
        <w:rPr>
          <w:spacing w:val="-48"/>
          <w:sz w:val="24"/>
          <w:szCs w:val="24"/>
        </w:rPr>
        <w:t xml:space="preserve"> </w:t>
      </w:r>
      <w:r>
        <w:rPr>
          <w:spacing w:val="-1"/>
          <w:sz w:val="24"/>
          <w:szCs w:val="24"/>
        </w:rPr>
        <w:t>2.2</w:t>
      </w:r>
      <w:r>
        <w:rPr>
          <w:spacing w:val="-50"/>
          <w:sz w:val="24"/>
          <w:szCs w:val="24"/>
        </w:rPr>
        <w:t xml:space="preserve"> </w:t>
      </w:r>
      <w:r>
        <w:rPr>
          <w:spacing w:val="-1"/>
          <w:sz w:val="24"/>
          <w:szCs w:val="24"/>
        </w:rPr>
        <w:t>款（1）中第&lt;2&gt;条规定提供以下相</w:t>
      </w:r>
      <w:r>
        <w:rPr>
          <w:spacing w:val="-2"/>
          <w:sz w:val="24"/>
          <w:szCs w:val="24"/>
        </w:rPr>
        <w:t>关材料。</w:t>
      </w:r>
    </w:p>
    <w:p w14:paraId="66A5D3D2">
      <w:pPr>
        <w:pStyle w:val="2"/>
        <w:spacing w:before="179" w:line="355" w:lineRule="auto"/>
        <w:ind w:firstLine="442"/>
        <w:rPr>
          <w:sz w:val="24"/>
          <w:szCs w:val="24"/>
        </w:rPr>
      </w:pPr>
      <w:r>
        <w:rPr>
          <w:spacing w:val="-3"/>
          <w:sz w:val="24"/>
          <w:szCs w:val="24"/>
        </w:rPr>
        <w:t>1、供应商是法人的，提供基本开户银行近三个月内出具</w:t>
      </w:r>
      <w:r>
        <w:rPr>
          <w:spacing w:val="-4"/>
          <w:sz w:val="24"/>
          <w:szCs w:val="24"/>
        </w:rPr>
        <w:t>的资信证明（同时提供</w:t>
      </w:r>
      <w:r>
        <w:rPr>
          <w:sz w:val="24"/>
          <w:szCs w:val="24"/>
        </w:rPr>
        <w:t xml:space="preserve"> </w:t>
      </w:r>
      <w:r>
        <w:rPr>
          <w:spacing w:val="-2"/>
          <w:sz w:val="24"/>
          <w:szCs w:val="24"/>
        </w:rPr>
        <w:t>基本存款账户开户许可证）或</w:t>
      </w:r>
      <w:r>
        <w:rPr>
          <w:spacing w:val="-48"/>
          <w:sz w:val="24"/>
          <w:szCs w:val="24"/>
        </w:rPr>
        <w:t xml:space="preserve"> </w:t>
      </w:r>
      <w:r>
        <w:rPr>
          <w:spacing w:val="-2"/>
          <w:sz w:val="24"/>
          <w:szCs w:val="24"/>
        </w:rPr>
        <w:t>2022</w:t>
      </w:r>
      <w:r>
        <w:rPr>
          <w:spacing w:val="-48"/>
          <w:sz w:val="24"/>
          <w:szCs w:val="24"/>
        </w:rPr>
        <w:t xml:space="preserve"> </w:t>
      </w:r>
      <w:r>
        <w:rPr>
          <w:spacing w:val="-2"/>
          <w:sz w:val="24"/>
          <w:szCs w:val="24"/>
        </w:rPr>
        <w:t>或</w:t>
      </w:r>
      <w:r>
        <w:rPr>
          <w:spacing w:val="-48"/>
          <w:sz w:val="24"/>
          <w:szCs w:val="24"/>
        </w:rPr>
        <w:t xml:space="preserve"> </w:t>
      </w:r>
      <w:r>
        <w:rPr>
          <w:spacing w:val="-2"/>
          <w:sz w:val="24"/>
          <w:szCs w:val="24"/>
        </w:rPr>
        <w:t>2023</w:t>
      </w:r>
      <w:r>
        <w:rPr>
          <w:spacing w:val="-50"/>
          <w:sz w:val="24"/>
          <w:szCs w:val="24"/>
        </w:rPr>
        <w:t xml:space="preserve"> </w:t>
      </w:r>
      <w:r>
        <w:rPr>
          <w:spacing w:val="-2"/>
          <w:sz w:val="24"/>
          <w:szCs w:val="24"/>
        </w:rPr>
        <w:t>年度经第三方审计的财务状况报告（扫</w:t>
      </w:r>
      <w:r>
        <w:rPr>
          <w:sz w:val="24"/>
          <w:szCs w:val="24"/>
        </w:rPr>
        <w:t xml:space="preserve"> </w:t>
      </w:r>
      <w:r>
        <w:rPr>
          <w:spacing w:val="-1"/>
          <w:sz w:val="24"/>
          <w:szCs w:val="24"/>
        </w:rPr>
        <w:t>描或复印件应全面、完整、清晰</w:t>
      </w:r>
      <w:r>
        <w:rPr>
          <w:spacing w:val="1"/>
          <w:sz w:val="24"/>
          <w:szCs w:val="24"/>
        </w:rPr>
        <w:t>），</w:t>
      </w:r>
      <w:r>
        <w:rPr>
          <w:spacing w:val="-1"/>
          <w:sz w:val="24"/>
          <w:szCs w:val="24"/>
        </w:rPr>
        <w:t>包括资产负债表、现金流量表、利润表和财务</w:t>
      </w:r>
      <w:r>
        <w:rPr>
          <w:sz w:val="24"/>
          <w:szCs w:val="24"/>
        </w:rPr>
        <w:t xml:space="preserve"> </w:t>
      </w:r>
      <w:r>
        <w:rPr>
          <w:spacing w:val="-1"/>
          <w:sz w:val="24"/>
          <w:szCs w:val="24"/>
        </w:rPr>
        <w:t>（会计）报表附注，并提供第三方机构的营业执照、执业证书。供应商是其他组织</w:t>
      </w:r>
      <w:r>
        <w:rPr>
          <w:spacing w:val="4"/>
          <w:sz w:val="24"/>
          <w:szCs w:val="24"/>
        </w:rPr>
        <w:t xml:space="preserve"> </w:t>
      </w:r>
      <w:r>
        <w:rPr>
          <w:spacing w:val="-1"/>
          <w:sz w:val="24"/>
          <w:szCs w:val="24"/>
        </w:rPr>
        <w:t>和自然人，没有经审计的财务报告，可以提供基本开户银行出具的资信证明（同时</w:t>
      </w:r>
      <w:r>
        <w:rPr>
          <w:spacing w:val="4"/>
          <w:sz w:val="24"/>
          <w:szCs w:val="24"/>
        </w:rPr>
        <w:t xml:space="preserve"> </w:t>
      </w:r>
      <w:r>
        <w:rPr>
          <w:spacing w:val="-1"/>
          <w:sz w:val="24"/>
          <w:szCs w:val="24"/>
        </w:rPr>
        <w:t>提供基本存款账户开户许可证）。</w:t>
      </w:r>
    </w:p>
    <w:p w14:paraId="2BA84897">
      <w:pPr>
        <w:pStyle w:val="2"/>
        <w:spacing w:before="37" w:line="349" w:lineRule="auto"/>
        <w:ind w:firstLine="428"/>
        <w:jc w:val="both"/>
        <w:rPr>
          <w:sz w:val="24"/>
          <w:szCs w:val="24"/>
        </w:rPr>
      </w:pPr>
      <w:r>
        <w:rPr>
          <w:spacing w:val="-3"/>
          <w:sz w:val="24"/>
          <w:szCs w:val="24"/>
        </w:rPr>
        <w:t>2、近半年内任意</w:t>
      </w:r>
      <w:r>
        <w:rPr>
          <w:rFonts w:hint="eastAsia"/>
          <w:spacing w:val="-3"/>
          <w:sz w:val="24"/>
          <w:szCs w:val="24"/>
          <w:lang w:val="en-US" w:eastAsia="zh-CN"/>
        </w:rPr>
        <w:t>三</w:t>
      </w:r>
      <w:r>
        <w:rPr>
          <w:spacing w:val="-3"/>
          <w:sz w:val="24"/>
          <w:szCs w:val="24"/>
        </w:rPr>
        <w:t>个月依法缴纳税收和社会保障资金记录的证明材料；依法免</w:t>
      </w:r>
      <w:r>
        <w:rPr>
          <w:spacing w:val="5"/>
          <w:sz w:val="24"/>
          <w:szCs w:val="24"/>
        </w:rPr>
        <w:t xml:space="preserve"> </w:t>
      </w:r>
      <w:r>
        <w:rPr>
          <w:spacing w:val="-1"/>
          <w:sz w:val="24"/>
          <w:szCs w:val="24"/>
        </w:rPr>
        <w:t>税的供应商须提供相应文件证明；依法免税或不需要缴纳社会保障资金的供应商须</w:t>
      </w:r>
      <w:r>
        <w:rPr>
          <w:spacing w:val="4"/>
          <w:sz w:val="24"/>
          <w:szCs w:val="24"/>
        </w:rPr>
        <w:t xml:space="preserve"> </w:t>
      </w:r>
      <w:r>
        <w:rPr>
          <w:spacing w:val="-1"/>
          <w:sz w:val="24"/>
          <w:szCs w:val="24"/>
        </w:rPr>
        <w:t>提供相应文件证明其依法免税或不需要缴纳社会保障资金。</w:t>
      </w:r>
    </w:p>
    <w:p w14:paraId="109D0956">
      <w:pPr>
        <w:pStyle w:val="2"/>
        <w:spacing w:before="37" w:line="219" w:lineRule="auto"/>
        <w:ind w:left="430"/>
        <w:rPr>
          <w:sz w:val="24"/>
          <w:szCs w:val="24"/>
        </w:rPr>
      </w:pPr>
      <w:r>
        <w:rPr>
          <w:spacing w:val="-1"/>
          <w:sz w:val="24"/>
          <w:szCs w:val="24"/>
        </w:rPr>
        <w:t>3、扫描（或复印）件应全面、完整、清晰并加盖供应商公章；</w:t>
      </w:r>
    </w:p>
    <w:p w14:paraId="36DEFA25">
      <w:pPr>
        <w:spacing w:line="219" w:lineRule="auto"/>
        <w:rPr>
          <w:sz w:val="24"/>
          <w:szCs w:val="24"/>
        </w:rPr>
        <w:sectPr>
          <w:headerReference r:id="rId82" w:type="default"/>
          <w:footerReference r:id="rId83" w:type="default"/>
          <w:pgSz w:w="11906" w:h="16839"/>
          <w:pgMar w:top="400" w:right="1643" w:bottom="1221" w:left="1652" w:header="0" w:footer="1059" w:gutter="0"/>
          <w:cols w:space="720" w:num="1"/>
        </w:sectPr>
      </w:pPr>
    </w:p>
    <w:p w14:paraId="740F37BC">
      <w:pPr>
        <w:pStyle w:val="2"/>
        <w:spacing w:before="101" w:line="225" w:lineRule="auto"/>
        <w:ind w:left="4"/>
        <w:outlineLvl w:val="0"/>
      </w:pPr>
      <w:bookmarkStart w:id="144" w:name="bookmark95"/>
      <w:bookmarkEnd w:id="144"/>
      <w:bookmarkStart w:id="145" w:name="bookmark96"/>
      <w:bookmarkEnd w:id="145"/>
      <w:r>
        <w:rPr>
          <w:b/>
          <w:bCs/>
          <w:spacing w:val="6"/>
        </w:rPr>
        <w:t>格式</w:t>
      </w:r>
      <w:r>
        <w:rPr>
          <w:spacing w:val="-50"/>
        </w:rPr>
        <w:t xml:space="preserve"> </w:t>
      </w:r>
      <w:r>
        <w:rPr>
          <w:rFonts w:ascii="Times New Roman" w:hAnsi="Times New Roman" w:eastAsia="Times New Roman" w:cs="Times New Roman"/>
          <w:b/>
          <w:bCs/>
          <w:spacing w:val="6"/>
        </w:rPr>
        <w:t>9:</w:t>
      </w:r>
      <w:r>
        <w:rPr>
          <w:b/>
          <w:bCs/>
          <w:spacing w:val="6"/>
        </w:rPr>
        <w:t>具备履行合同所必须的设备和专业技术能力证明</w:t>
      </w:r>
    </w:p>
    <w:p w14:paraId="5DD5A302">
      <w:pPr>
        <w:spacing w:line="278" w:lineRule="auto"/>
        <w:rPr>
          <w:rFonts w:ascii="Arial"/>
          <w:sz w:val="21"/>
        </w:rPr>
      </w:pPr>
    </w:p>
    <w:p w14:paraId="0F50935C">
      <w:pPr>
        <w:spacing w:line="279" w:lineRule="auto"/>
        <w:rPr>
          <w:rFonts w:ascii="Arial"/>
          <w:sz w:val="21"/>
        </w:rPr>
      </w:pPr>
    </w:p>
    <w:p w14:paraId="379FBE37">
      <w:pPr>
        <w:pStyle w:val="2"/>
        <w:spacing w:before="100" w:line="225" w:lineRule="auto"/>
        <w:ind w:left="785"/>
      </w:pPr>
      <w:r>
        <w:rPr>
          <w:b/>
          <w:bCs/>
          <w:spacing w:val="7"/>
        </w:rPr>
        <w:t>具备履行合同所必须的设备和专业技术能力承诺函</w:t>
      </w:r>
    </w:p>
    <w:p w14:paraId="60597340">
      <w:pPr>
        <w:spacing w:line="267" w:lineRule="auto"/>
        <w:rPr>
          <w:rFonts w:ascii="Arial"/>
          <w:sz w:val="21"/>
        </w:rPr>
      </w:pPr>
    </w:p>
    <w:p w14:paraId="6745276E">
      <w:pPr>
        <w:spacing w:line="267" w:lineRule="auto"/>
        <w:rPr>
          <w:rFonts w:ascii="Arial"/>
          <w:sz w:val="21"/>
        </w:rPr>
      </w:pPr>
    </w:p>
    <w:p w14:paraId="7BB5B08A">
      <w:pPr>
        <w:spacing w:line="267" w:lineRule="auto"/>
        <w:rPr>
          <w:rFonts w:ascii="Arial"/>
          <w:sz w:val="21"/>
        </w:rPr>
      </w:pPr>
    </w:p>
    <w:p w14:paraId="1588B6D8">
      <w:pPr>
        <w:spacing w:line="267" w:lineRule="auto"/>
        <w:rPr>
          <w:rFonts w:ascii="Arial"/>
          <w:sz w:val="21"/>
        </w:rPr>
      </w:pPr>
    </w:p>
    <w:p w14:paraId="7A905A22">
      <w:pPr>
        <w:spacing w:line="267" w:lineRule="auto"/>
        <w:rPr>
          <w:rFonts w:ascii="Arial"/>
          <w:sz w:val="21"/>
        </w:rPr>
      </w:pPr>
    </w:p>
    <w:p w14:paraId="6C69BFD5">
      <w:pPr>
        <w:spacing w:line="268" w:lineRule="auto"/>
        <w:rPr>
          <w:rFonts w:ascii="Arial"/>
          <w:sz w:val="21"/>
        </w:rPr>
      </w:pPr>
    </w:p>
    <w:p w14:paraId="64DBB223">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63BBD96B">
      <w:pPr>
        <w:spacing w:line="305" w:lineRule="auto"/>
        <w:rPr>
          <w:rFonts w:ascii="Arial"/>
          <w:sz w:val="21"/>
        </w:rPr>
      </w:pPr>
    </w:p>
    <w:p w14:paraId="36991405">
      <w:pPr>
        <w:pStyle w:val="2"/>
        <w:spacing w:before="78" w:line="470" w:lineRule="auto"/>
        <w:ind w:firstLine="482"/>
        <w:jc w:val="both"/>
        <w:rPr>
          <w:sz w:val="24"/>
          <w:szCs w:val="24"/>
        </w:rPr>
      </w:pPr>
      <w:r>
        <w:rPr>
          <w:spacing w:val="-4"/>
          <w:sz w:val="24"/>
          <w:szCs w:val="24"/>
        </w:rPr>
        <w:t>我代表</w:t>
      </w:r>
      <w:r>
        <w:rPr>
          <w:spacing w:val="-27"/>
          <w:sz w:val="24"/>
          <w:szCs w:val="24"/>
          <w:u w:val="single" w:color="auto"/>
        </w:rPr>
        <w:t xml:space="preserve"> </w:t>
      </w:r>
      <w:r>
        <w:rPr>
          <w:spacing w:val="-4"/>
          <w:sz w:val="24"/>
          <w:szCs w:val="24"/>
          <w:u w:val="single" w:color="auto"/>
        </w:rPr>
        <w:t>（供应商名称）</w:t>
      </w:r>
      <w:r>
        <w:rPr>
          <w:spacing w:val="-30"/>
          <w:sz w:val="24"/>
          <w:szCs w:val="24"/>
          <w:u w:val="single" w:color="auto"/>
        </w:rPr>
        <w:t xml:space="preserve"> </w:t>
      </w:r>
      <w:r>
        <w:rPr>
          <w:spacing w:val="-110"/>
          <w:sz w:val="24"/>
          <w:szCs w:val="24"/>
        </w:rPr>
        <w:t xml:space="preserve"> </w:t>
      </w:r>
      <w:r>
        <w:rPr>
          <w:spacing w:val="-4"/>
          <w:sz w:val="24"/>
          <w:szCs w:val="24"/>
        </w:rPr>
        <w:t>承诺，我公司参与投标的</w:t>
      </w:r>
      <w:r>
        <w:rPr>
          <w:spacing w:val="91"/>
          <w:sz w:val="24"/>
          <w:szCs w:val="24"/>
          <w:u w:val="single" w:color="auto"/>
        </w:rPr>
        <w:t xml:space="preserve"> </w:t>
      </w:r>
      <w:r>
        <w:rPr>
          <w:spacing w:val="-4"/>
          <w:sz w:val="24"/>
          <w:szCs w:val="24"/>
          <w:u w:val="single" w:color="auto"/>
        </w:rPr>
        <w:t>（项目名称）</w:t>
      </w:r>
      <w:r>
        <w:rPr>
          <w:spacing w:val="31"/>
          <w:sz w:val="24"/>
          <w:szCs w:val="24"/>
          <w:u w:val="single" w:color="auto"/>
        </w:rPr>
        <w:t xml:space="preserve">   </w:t>
      </w:r>
      <w:r>
        <w:rPr>
          <w:spacing w:val="-106"/>
          <w:sz w:val="24"/>
          <w:szCs w:val="24"/>
        </w:rPr>
        <w:t xml:space="preserve"> </w:t>
      </w:r>
      <w:r>
        <w:rPr>
          <w:spacing w:val="-4"/>
          <w:sz w:val="24"/>
          <w:szCs w:val="24"/>
        </w:rPr>
        <w:t>项目中，</w:t>
      </w:r>
      <w:r>
        <w:rPr>
          <w:sz w:val="24"/>
          <w:szCs w:val="24"/>
        </w:rPr>
        <w:t xml:space="preserve"> </w:t>
      </w:r>
      <w:r>
        <w:rPr>
          <w:spacing w:val="-1"/>
          <w:sz w:val="24"/>
          <w:szCs w:val="24"/>
        </w:rPr>
        <w:t>具备履行合同所必须的设备和专业技术能力，能按磋商文件要求完成本次项目招标</w:t>
      </w:r>
      <w:r>
        <w:rPr>
          <w:spacing w:val="4"/>
          <w:sz w:val="24"/>
          <w:szCs w:val="24"/>
        </w:rPr>
        <w:t xml:space="preserve"> </w:t>
      </w:r>
      <w:r>
        <w:rPr>
          <w:spacing w:val="-1"/>
          <w:sz w:val="24"/>
          <w:szCs w:val="24"/>
        </w:rPr>
        <w:t>采购活动。我公司愿为以上承诺事项负责！</w:t>
      </w:r>
    </w:p>
    <w:p w14:paraId="35D2E1FF">
      <w:pPr>
        <w:pStyle w:val="2"/>
        <w:spacing w:before="37" w:line="219" w:lineRule="auto"/>
        <w:ind w:left="1320"/>
        <w:rPr>
          <w:sz w:val="24"/>
          <w:szCs w:val="24"/>
        </w:rPr>
      </w:pPr>
      <w:r>
        <w:rPr>
          <w:spacing w:val="-2"/>
          <w:sz w:val="24"/>
          <w:szCs w:val="24"/>
        </w:rPr>
        <w:t>特此承诺！</w:t>
      </w:r>
    </w:p>
    <w:p w14:paraId="14F1CADE">
      <w:pPr>
        <w:spacing w:line="242" w:lineRule="auto"/>
        <w:rPr>
          <w:rFonts w:ascii="Arial"/>
          <w:sz w:val="21"/>
        </w:rPr>
      </w:pPr>
    </w:p>
    <w:p w14:paraId="659BADC7">
      <w:pPr>
        <w:spacing w:line="242" w:lineRule="auto"/>
        <w:rPr>
          <w:rFonts w:ascii="Arial"/>
          <w:sz w:val="21"/>
        </w:rPr>
      </w:pPr>
    </w:p>
    <w:p w14:paraId="562F7330">
      <w:pPr>
        <w:spacing w:line="242" w:lineRule="auto"/>
        <w:rPr>
          <w:rFonts w:ascii="Arial"/>
          <w:sz w:val="21"/>
        </w:rPr>
      </w:pPr>
    </w:p>
    <w:p w14:paraId="6C9183D2">
      <w:pPr>
        <w:spacing w:line="242" w:lineRule="auto"/>
        <w:rPr>
          <w:rFonts w:ascii="Arial"/>
          <w:sz w:val="21"/>
        </w:rPr>
      </w:pPr>
    </w:p>
    <w:p w14:paraId="1DDE94E9">
      <w:pPr>
        <w:spacing w:line="242" w:lineRule="auto"/>
        <w:rPr>
          <w:rFonts w:ascii="Arial"/>
          <w:sz w:val="21"/>
        </w:rPr>
      </w:pPr>
    </w:p>
    <w:p w14:paraId="473C7BCE">
      <w:pPr>
        <w:spacing w:line="243" w:lineRule="auto"/>
        <w:rPr>
          <w:rFonts w:ascii="Arial"/>
          <w:sz w:val="21"/>
        </w:rPr>
      </w:pPr>
    </w:p>
    <w:p w14:paraId="65D4DFB6">
      <w:pPr>
        <w:spacing w:line="243" w:lineRule="auto"/>
        <w:rPr>
          <w:rFonts w:ascii="Arial"/>
          <w:sz w:val="21"/>
        </w:rPr>
      </w:pPr>
    </w:p>
    <w:p w14:paraId="332229DA">
      <w:pPr>
        <w:spacing w:line="243" w:lineRule="auto"/>
        <w:rPr>
          <w:rFonts w:ascii="Arial"/>
          <w:sz w:val="21"/>
        </w:rPr>
      </w:pPr>
    </w:p>
    <w:p w14:paraId="1B354903">
      <w:pPr>
        <w:spacing w:line="243" w:lineRule="auto"/>
        <w:rPr>
          <w:rFonts w:ascii="Arial"/>
          <w:sz w:val="21"/>
        </w:rPr>
      </w:pPr>
    </w:p>
    <w:p w14:paraId="04663D38">
      <w:pPr>
        <w:spacing w:line="243" w:lineRule="auto"/>
        <w:rPr>
          <w:rFonts w:ascii="Arial"/>
          <w:sz w:val="21"/>
        </w:rPr>
      </w:pPr>
    </w:p>
    <w:p w14:paraId="789383BA">
      <w:pPr>
        <w:spacing w:line="243" w:lineRule="auto"/>
        <w:rPr>
          <w:rFonts w:ascii="Arial"/>
          <w:sz w:val="21"/>
        </w:rPr>
      </w:pPr>
    </w:p>
    <w:p w14:paraId="119DC075">
      <w:pPr>
        <w:spacing w:line="243" w:lineRule="auto"/>
        <w:rPr>
          <w:rFonts w:ascii="Arial"/>
          <w:sz w:val="21"/>
        </w:rPr>
      </w:pPr>
    </w:p>
    <w:p w14:paraId="1A2C3808">
      <w:pPr>
        <w:spacing w:line="243" w:lineRule="auto"/>
        <w:rPr>
          <w:rFonts w:ascii="Arial"/>
          <w:sz w:val="21"/>
        </w:rPr>
      </w:pPr>
    </w:p>
    <w:p w14:paraId="2130E67B">
      <w:pPr>
        <w:spacing w:line="243" w:lineRule="auto"/>
        <w:rPr>
          <w:rFonts w:ascii="Arial"/>
          <w:sz w:val="21"/>
        </w:rPr>
      </w:pPr>
    </w:p>
    <w:p w14:paraId="2B07D220">
      <w:pPr>
        <w:pStyle w:val="2"/>
        <w:spacing w:before="78" w:line="345" w:lineRule="auto"/>
        <w:ind w:left="3011" w:right="82"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27CB462D">
      <w:pPr>
        <w:pStyle w:val="2"/>
        <w:spacing w:before="38" w:line="219" w:lineRule="auto"/>
        <w:ind w:left="526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010BDC1">
      <w:pPr>
        <w:spacing w:line="219" w:lineRule="auto"/>
        <w:rPr>
          <w:sz w:val="24"/>
          <w:szCs w:val="24"/>
        </w:rPr>
        <w:sectPr>
          <w:headerReference r:id="rId84" w:type="default"/>
          <w:footerReference r:id="rId85" w:type="default"/>
          <w:pgSz w:w="11906" w:h="16839"/>
          <w:pgMar w:top="400" w:right="1582" w:bottom="1221" w:left="1652" w:header="0" w:footer="1059" w:gutter="0"/>
          <w:cols w:space="720" w:num="1"/>
        </w:sectPr>
      </w:pPr>
    </w:p>
    <w:p w14:paraId="70536F5F">
      <w:pPr>
        <w:rPr>
          <w:rFonts w:ascii="Arial"/>
          <w:sz w:val="21"/>
        </w:rPr>
      </w:pPr>
    </w:p>
    <w:p w14:paraId="338E630E">
      <w:pPr>
        <w:spacing w:line="241" w:lineRule="auto"/>
        <w:rPr>
          <w:rFonts w:ascii="Arial"/>
          <w:sz w:val="21"/>
        </w:rPr>
      </w:pPr>
    </w:p>
    <w:p w14:paraId="44561A31">
      <w:pPr>
        <w:pStyle w:val="2"/>
        <w:spacing w:before="101" w:line="225" w:lineRule="auto"/>
        <w:ind w:left="3"/>
        <w:outlineLvl w:val="0"/>
      </w:pPr>
      <w:bookmarkStart w:id="146" w:name="bookmark97"/>
      <w:bookmarkEnd w:id="146"/>
      <w:r>
        <w:rPr>
          <w:b/>
          <w:bCs/>
          <w:spacing w:val="3"/>
        </w:rPr>
        <w:t>格式</w:t>
      </w:r>
      <w:r>
        <w:rPr>
          <w:spacing w:val="-42"/>
        </w:rPr>
        <w:t xml:space="preserve"> </w:t>
      </w:r>
      <w:r>
        <w:rPr>
          <w:rFonts w:ascii="Times New Roman" w:hAnsi="Times New Roman" w:eastAsia="Times New Roman" w:cs="Times New Roman"/>
          <w:b/>
          <w:bCs/>
          <w:spacing w:val="3"/>
        </w:rPr>
        <w:t>10:</w:t>
      </w:r>
      <w:r>
        <w:rPr>
          <w:b/>
          <w:bCs/>
          <w:spacing w:val="3"/>
        </w:rPr>
        <w:t>磋商保证金证明</w:t>
      </w:r>
    </w:p>
    <w:p w14:paraId="233C35A0">
      <w:pPr>
        <w:spacing w:line="361" w:lineRule="auto"/>
        <w:rPr>
          <w:rFonts w:ascii="Arial"/>
          <w:sz w:val="21"/>
        </w:rPr>
      </w:pPr>
    </w:p>
    <w:p w14:paraId="5B686837">
      <w:pPr>
        <w:pStyle w:val="2"/>
        <w:spacing w:before="101" w:line="225" w:lineRule="auto"/>
        <w:ind w:left="3186"/>
      </w:pPr>
      <w:r>
        <w:rPr>
          <w:b/>
          <w:bCs/>
          <w:spacing w:val="6"/>
        </w:rPr>
        <w:t>磋商保证金证明</w:t>
      </w:r>
    </w:p>
    <w:p w14:paraId="70D7E202">
      <w:pPr>
        <w:spacing w:line="348" w:lineRule="auto"/>
        <w:rPr>
          <w:rFonts w:ascii="Arial"/>
          <w:sz w:val="21"/>
        </w:rPr>
      </w:pPr>
    </w:p>
    <w:p w14:paraId="3E7182F6">
      <w:pPr>
        <w:spacing w:line="349" w:lineRule="auto"/>
        <w:rPr>
          <w:rFonts w:ascii="Arial"/>
          <w:sz w:val="21"/>
        </w:rPr>
      </w:pPr>
    </w:p>
    <w:p w14:paraId="131DD6D3">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743C7C3A">
      <w:pPr>
        <w:spacing w:line="424" w:lineRule="auto"/>
        <w:rPr>
          <w:rFonts w:ascii="Arial"/>
          <w:sz w:val="21"/>
        </w:rPr>
      </w:pPr>
    </w:p>
    <w:p w14:paraId="6BEB5597">
      <w:pPr>
        <w:pStyle w:val="2"/>
        <w:spacing w:before="78" w:line="350" w:lineRule="auto"/>
        <w:ind w:firstLine="360"/>
        <w:jc w:val="both"/>
        <w:rPr>
          <w:sz w:val="24"/>
          <w:szCs w:val="24"/>
        </w:rPr>
      </w:pPr>
      <w:r>
        <w:rPr>
          <w:spacing w:val="11"/>
          <w:sz w:val="24"/>
          <w:szCs w:val="24"/>
        </w:rPr>
        <w:t>我方为（项目名称）项</w:t>
      </w:r>
      <w:r>
        <w:rPr>
          <w:spacing w:val="-48"/>
          <w:sz w:val="24"/>
          <w:szCs w:val="24"/>
        </w:rPr>
        <w:t xml:space="preserve"> </w:t>
      </w:r>
      <w:r>
        <w:rPr>
          <w:spacing w:val="11"/>
          <w:sz w:val="24"/>
          <w:szCs w:val="24"/>
        </w:rPr>
        <w:t>目（采购编号为</w:t>
      </w:r>
      <w:r>
        <w:rPr>
          <w:spacing w:val="-4"/>
          <w:sz w:val="24"/>
          <w:szCs w:val="24"/>
        </w:rPr>
        <w:t>：</w:t>
      </w:r>
      <w:r>
        <w:rPr>
          <w:spacing w:val="-89"/>
          <w:sz w:val="24"/>
          <w:szCs w:val="24"/>
        </w:rPr>
        <w:t xml:space="preserve"> </w:t>
      </w:r>
      <w:r>
        <w:rPr>
          <w:spacing w:val="3"/>
          <w:sz w:val="24"/>
          <w:szCs w:val="24"/>
          <w:u w:val="single" w:color="auto"/>
        </w:rPr>
        <w:t xml:space="preserve">           </w:t>
      </w:r>
      <w:r>
        <w:rPr>
          <w:spacing w:val="-77"/>
          <w:sz w:val="24"/>
          <w:szCs w:val="24"/>
        </w:rPr>
        <w:t xml:space="preserve"> </w:t>
      </w:r>
      <w:r>
        <w:rPr>
          <w:spacing w:val="-4"/>
          <w:sz w:val="24"/>
          <w:szCs w:val="24"/>
        </w:rPr>
        <w:t>）</w:t>
      </w:r>
      <w:r>
        <w:rPr>
          <w:spacing w:val="11"/>
          <w:sz w:val="24"/>
          <w:szCs w:val="24"/>
        </w:rPr>
        <w:t>递交保证金人民币</w:t>
      </w:r>
      <w:r>
        <w:rPr>
          <w:sz w:val="24"/>
          <w:szCs w:val="24"/>
        </w:rPr>
        <w:t xml:space="preserve"> </w:t>
      </w:r>
      <w:r>
        <w:rPr>
          <w:spacing w:val="-2"/>
          <w:sz w:val="24"/>
          <w:szCs w:val="24"/>
        </w:rPr>
        <w:t>（大写：人民币</w:t>
      </w:r>
      <w:r>
        <w:rPr>
          <w:spacing w:val="-107"/>
          <w:sz w:val="24"/>
          <w:szCs w:val="24"/>
        </w:rPr>
        <w:t xml:space="preserve"> </w:t>
      </w:r>
      <w:r>
        <w:rPr>
          <w:spacing w:val="2"/>
          <w:sz w:val="24"/>
          <w:szCs w:val="24"/>
          <w:u w:val="single" w:color="auto"/>
        </w:rPr>
        <w:t xml:space="preserve">        </w:t>
      </w:r>
      <w:r>
        <w:rPr>
          <w:spacing w:val="-107"/>
          <w:sz w:val="24"/>
          <w:szCs w:val="24"/>
        </w:rPr>
        <w:t xml:space="preserve"> </w:t>
      </w:r>
      <w:r>
        <w:rPr>
          <w:spacing w:val="-2"/>
          <w:sz w:val="24"/>
          <w:szCs w:val="24"/>
        </w:rPr>
        <w:t>元）已于</w:t>
      </w:r>
      <w:r>
        <w:rPr>
          <w:spacing w:val="-119"/>
          <w:sz w:val="24"/>
          <w:szCs w:val="24"/>
        </w:rPr>
        <w:t xml:space="preserve"> </w:t>
      </w:r>
      <w:r>
        <w:rPr>
          <w:spacing w:val="2"/>
          <w:sz w:val="24"/>
          <w:szCs w:val="24"/>
          <w:u w:val="single" w:color="auto"/>
        </w:rPr>
        <w:t xml:space="preserve">     </w:t>
      </w:r>
      <w:r>
        <w:rPr>
          <w:spacing w:val="-107"/>
          <w:sz w:val="24"/>
          <w:szCs w:val="24"/>
        </w:rPr>
        <w:t xml:space="preserve"> </w:t>
      </w:r>
      <w:r>
        <w:rPr>
          <w:spacing w:val="-2"/>
          <w:sz w:val="24"/>
          <w:szCs w:val="24"/>
        </w:rPr>
        <w:t>年</w:t>
      </w:r>
      <w:r>
        <w:rPr>
          <w:spacing w:val="-2"/>
          <w:sz w:val="24"/>
          <w:szCs w:val="24"/>
          <w:u w:val="single" w:color="auto"/>
        </w:rPr>
        <w:t xml:space="preserve">    </w:t>
      </w:r>
      <w:r>
        <w:rPr>
          <w:spacing w:val="-104"/>
          <w:sz w:val="24"/>
          <w:szCs w:val="24"/>
        </w:rPr>
        <w:t xml:space="preserve"> </w:t>
      </w:r>
      <w:r>
        <w:rPr>
          <w:spacing w:val="-2"/>
          <w:sz w:val="24"/>
          <w:szCs w:val="24"/>
        </w:rPr>
        <w:t>月</w:t>
      </w:r>
      <w:r>
        <w:rPr>
          <w:spacing w:val="-119"/>
          <w:sz w:val="24"/>
          <w:szCs w:val="24"/>
        </w:rPr>
        <w:t xml:space="preserve"> </w:t>
      </w:r>
      <w:r>
        <w:rPr>
          <w:spacing w:val="2"/>
          <w:sz w:val="24"/>
          <w:szCs w:val="24"/>
          <w:u w:val="single" w:color="auto"/>
        </w:rPr>
        <w:t xml:space="preserve">    </w:t>
      </w:r>
      <w:r>
        <w:rPr>
          <w:spacing w:val="-67"/>
          <w:sz w:val="24"/>
          <w:szCs w:val="24"/>
        </w:rPr>
        <w:t xml:space="preserve"> </w:t>
      </w:r>
      <w:r>
        <w:rPr>
          <w:spacing w:val="-2"/>
          <w:sz w:val="24"/>
          <w:szCs w:val="24"/>
        </w:rPr>
        <w:t>日以基本户转账方式汇入你</w:t>
      </w:r>
      <w:r>
        <w:rPr>
          <w:sz w:val="24"/>
          <w:szCs w:val="24"/>
        </w:rPr>
        <w:t xml:space="preserve"> </w:t>
      </w:r>
      <w:r>
        <w:rPr>
          <w:spacing w:val="-3"/>
          <w:sz w:val="24"/>
          <w:szCs w:val="24"/>
        </w:rPr>
        <w:t>方账户。</w:t>
      </w:r>
    </w:p>
    <w:p w14:paraId="1B0BE7D8">
      <w:pPr>
        <w:pStyle w:val="2"/>
        <w:spacing w:before="275" w:line="346" w:lineRule="auto"/>
        <w:ind w:firstLine="377"/>
        <w:rPr>
          <w:sz w:val="24"/>
          <w:szCs w:val="24"/>
        </w:rPr>
      </w:pPr>
      <w:r>
        <w:rPr>
          <w:spacing w:val="1"/>
          <w:sz w:val="24"/>
          <w:szCs w:val="24"/>
        </w:rPr>
        <w:t>附件：保证金交款证明保证金交款证明复印件（加盖公章</w:t>
      </w:r>
      <w:r>
        <w:rPr>
          <w:spacing w:val="18"/>
          <w:sz w:val="24"/>
          <w:szCs w:val="24"/>
        </w:rPr>
        <w:t>），</w:t>
      </w:r>
      <w:r>
        <w:rPr>
          <w:spacing w:val="1"/>
          <w:sz w:val="24"/>
          <w:szCs w:val="24"/>
        </w:rPr>
        <w:t xml:space="preserve">需附银行基本户 </w:t>
      </w:r>
      <w:r>
        <w:rPr>
          <w:spacing w:val="-1"/>
          <w:sz w:val="24"/>
          <w:szCs w:val="24"/>
        </w:rPr>
        <w:t>开户许可证或基本户信息证明材料。</w:t>
      </w:r>
    </w:p>
    <w:p w14:paraId="7E73EF6A">
      <w:pPr>
        <w:pStyle w:val="2"/>
        <w:spacing w:before="276" w:line="350" w:lineRule="auto"/>
        <w:ind w:firstLine="360"/>
        <w:jc w:val="both"/>
        <w:rPr>
          <w:sz w:val="24"/>
          <w:szCs w:val="24"/>
        </w:rPr>
      </w:pPr>
      <w:r>
        <w:rPr>
          <w:spacing w:val="2"/>
          <w:sz w:val="24"/>
          <w:szCs w:val="24"/>
        </w:rPr>
        <w:t>退还保证金时请按以下内容汇入至我方账户（同递交保证金账户）。若因提供</w:t>
      </w:r>
      <w:r>
        <w:rPr>
          <w:spacing w:val="18"/>
          <w:sz w:val="24"/>
          <w:szCs w:val="24"/>
        </w:rPr>
        <w:t xml:space="preserve"> </w:t>
      </w:r>
      <w:r>
        <w:rPr>
          <w:spacing w:val="-1"/>
          <w:sz w:val="24"/>
          <w:szCs w:val="24"/>
        </w:rPr>
        <w:t>内容不全、错误等原因导致该项目保证金未能及时退还或退还过程中发生错误，我</w:t>
      </w:r>
      <w:r>
        <w:rPr>
          <w:spacing w:val="3"/>
          <w:sz w:val="24"/>
          <w:szCs w:val="24"/>
        </w:rPr>
        <w:t xml:space="preserve"> </w:t>
      </w:r>
      <w:r>
        <w:rPr>
          <w:spacing w:val="-1"/>
          <w:sz w:val="24"/>
          <w:szCs w:val="24"/>
        </w:rPr>
        <w:t>方将承担全部责任和损失。</w:t>
      </w:r>
    </w:p>
    <w:p w14:paraId="064B76BB">
      <w:pPr>
        <w:pStyle w:val="2"/>
        <w:spacing w:before="35" w:line="350" w:lineRule="auto"/>
        <w:ind w:left="360" w:right="7118"/>
        <w:jc w:val="both"/>
        <w:rPr>
          <w:sz w:val="24"/>
          <w:szCs w:val="24"/>
        </w:rPr>
      </w:pPr>
      <w:r>
        <w:rPr>
          <w:spacing w:val="-28"/>
          <w:sz w:val="24"/>
          <w:szCs w:val="24"/>
        </w:rPr>
        <w:t>户</w:t>
      </w:r>
      <w:r>
        <w:rPr>
          <w:spacing w:val="3"/>
          <w:sz w:val="24"/>
          <w:szCs w:val="24"/>
        </w:rPr>
        <w:t xml:space="preserve">    </w:t>
      </w:r>
      <w:r>
        <w:rPr>
          <w:spacing w:val="-28"/>
          <w:sz w:val="24"/>
          <w:szCs w:val="24"/>
        </w:rPr>
        <w:t>名：</w:t>
      </w:r>
      <w:r>
        <w:rPr>
          <w:sz w:val="24"/>
          <w:szCs w:val="24"/>
        </w:rPr>
        <w:t xml:space="preserve"> </w:t>
      </w:r>
      <w:r>
        <w:rPr>
          <w:spacing w:val="-15"/>
          <w:sz w:val="24"/>
          <w:szCs w:val="24"/>
        </w:rPr>
        <w:t>开户银行：</w:t>
      </w:r>
      <w:r>
        <w:rPr>
          <w:spacing w:val="3"/>
          <w:sz w:val="24"/>
          <w:szCs w:val="24"/>
        </w:rPr>
        <w:t xml:space="preserve"> </w:t>
      </w:r>
      <w:r>
        <w:rPr>
          <w:spacing w:val="-15"/>
          <w:sz w:val="24"/>
          <w:szCs w:val="24"/>
        </w:rPr>
        <w:t>开户帐号：</w:t>
      </w:r>
    </w:p>
    <w:p w14:paraId="3E17F74C">
      <w:pPr>
        <w:spacing w:line="420" w:lineRule="auto"/>
        <w:rPr>
          <w:rFonts w:ascii="Arial"/>
          <w:sz w:val="21"/>
        </w:rPr>
      </w:pPr>
    </w:p>
    <w:p w14:paraId="1A7D0365">
      <w:pPr>
        <w:pStyle w:val="2"/>
        <w:spacing w:before="79" w:line="346" w:lineRule="auto"/>
        <w:ind w:left="3010" w:right="20"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7468249E">
      <w:pPr>
        <w:pStyle w:val="2"/>
        <w:spacing w:before="36" w:line="219" w:lineRule="auto"/>
        <w:ind w:left="526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916BC6A">
      <w:pPr>
        <w:spacing w:line="219" w:lineRule="auto"/>
        <w:rPr>
          <w:sz w:val="24"/>
          <w:szCs w:val="24"/>
        </w:rPr>
        <w:sectPr>
          <w:headerReference r:id="rId86" w:type="default"/>
          <w:footerReference r:id="rId87" w:type="default"/>
          <w:pgSz w:w="11906" w:h="16839"/>
          <w:pgMar w:top="400" w:right="1643" w:bottom="1221" w:left="1653" w:header="0" w:footer="1059" w:gutter="0"/>
          <w:cols w:space="720" w:num="1"/>
        </w:sectPr>
      </w:pPr>
    </w:p>
    <w:p w14:paraId="3C465D2C">
      <w:pPr>
        <w:spacing w:line="345" w:lineRule="auto"/>
        <w:rPr>
          <w:rFonts w:ascii="Arial"/>
          <w:sz w:val="21"/>
        </w:rPr>
      </w:pPr>
    </w:p>
    <w:p w14:paraId="2737B69B">
      <w:pPr>
        <w:pStyle w:val="2"/>
        <w:spacing w:before="101" w:line="225" w:lineRule="auto"/>
        <w:ind w:left="4"/>
        <w:outlineLvl w:val="0"/>
      </w:pPr>
      <w:bookmarkStart w:id="147" w:name="bookmark99"/>
      <w:bookmarkEnd w:id="147"/>
      <w:r>
        <w:rPr>
          <w:b/>
          <w:bCs/>
          <w:spacing w:val="3"/>
        </w:rPr>
        <w:t>格式</w:t>
      </w:r>
      <w:r>
        <w:rPr>
          <w:spacing w:val="-44"/>
        </w:rPr>
        <w:t xml:space="preserve"> </w:t>
      </w:r>
      <w:r>
        <w:rPr>
          <w:rFonts w:ascii="Times New Roman" w:hAnsi="Times New Roman" w:eastAsia="Times New Roman" w:cs="Times New Roman"/>
          <w:b/>
          <w:bCs/>
          <w:spacing w:val="3"/>
        </w:rPr>
        <w:t>11</w:t>
      </w:r>
      <w:r>
        <w:rPr>
          <w:b/>
          <w:bCs/>
          <w:spacing w:val="3"/>
        </w:rPr>
        <w:t>：无重大违法记录声明</w:t>
      </w:r>
    </w:p>
    <w:p w14:paraId="1B16AFC1">
      <w:pPr>
        <w:spacing w:line="399" w:lineRule="auto"/>
        <w:rPr>
          <w:rFonts w:ascii="Arial"/>
          <w:sz w:val="21"/>
        </w:rPr>
      </w:pPr>
    </w:p>
    <w:p w14:paraId="0D962159">
      <w:pPr>
        <w:pStyle w:val="2"/>
        <w:spacing w:before="101" w:line="225" w:lineRule="auto"/>
        <w:ind w:left="2869"/>
      </w:pPr>
      <w:r>
        <w:rPr>
          <w:b/>
          <w:bCs/>
          <w:spacing w:val="6"/>
        </w:rPr>
        <w:t>无重大违法记录声明</w:t>
      </w:r>
    </w:p>
    <w:p w14:paraId="76CBC9A0">
      <w:pPr>
        <w:spacing w:line="328" w:lineRule="auto"/>
        <w:rPr>
          <w:rFonts w:ascii="Arial"/>
          <w:sz w:val="21"/>
        </w:rPr>
      </w:pPr>
    </w:p>
    <w:p w14:paraId="3674AA07">
      <w:pPr>
        <w:spacing w:line="328" w:lineRule="auto"/>
        <w:rPr>
          <w:rFonts w:ascii="Arial"/>
          <w:sz w:val="21"/>
        </w:rPr>
      </w:pPr>
    </w:p>
    <w:p w14:paraId="28202B94">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7AE90FCC">
      <w:pPr>
        <w:spacing w:line="423" w:lineRule="auto"/>
        <w:rPr>
          <w:rFonts w:ascii="Arial"/>
          <w:sz w:val="21"/>
        </w:rPr>
      </w:pPr>
    </w:p>
    <w:p w14:paraId="55B262F6">
      <w:pPr>
        <w:pStyle w:val="2"/>
        <w:spacing w:before="78" w:line="346" w:lineRule="auto"/>
        <w:ind w:left="12" w:right="48" w:firstLine="639"/>
        <w:rPr>
          <w:sz w:val="24"/>
          <w:szCs w:val="24"/>
        </w:rPr>
      </w:pPr>
      <w:r>
        <w:rPr>
          <w:spacing w:val="-2"/>
          <w:sz w:val="24"/>
          <w:szCs w:val="24"/>
        </w:rPr>
        <w:t>提供参加政府采购活动前3年内在经营活动中没有重大违法记录的书面声明。</w:t>
      </w:r>
      <w:r>
        <w:rPr>
          <w:spacing w:val="16"/>
          <w:sz w:val="24"/>
          <w:szCs w:val="24"/>
        </w:rPr>
        <w:t xml:space="preserve"> </w:t>
      </w:r>
      <w:r>
        <w:rPr>
          <w:spacing w:val="-2"/>
          <w:sz w:val="24"/>
          <w:szCs w:val="24"/>
        </w:rPr>
        <w:t>（提供承诺函，格式可自定）</w:t>
      </w:r>
    </w:p>
    <w:p w14:paraId="1562312C">
      <w:pPr>
        <w:spacing w:line="419" w:lineRule="auto"/>
        <w:rPr>
          <w:rFonts w:ascii="Arial"/>
          <w:sz w:val="21"/>
        </w:rPr>
      </w:pPr>
    </w:p>
    <w:p w14:paraId="056928A7">
      <w:pPr>
        <w:pStyle w:val="2"/>
        <w:spacing w:before="78" w:line="353" w:lineRule="auto"/>
        <w:ind w:firstLine="653"/>
        <w:jc w:val="both"/>
        <w:rPr>
          <w:sz w:val="24"/>
          <w:szCs w:val="24"/>
        </w:rPr>
      </w:pPr>
      <w:r>
        <w:rPr>
          <w:spacing w:val="-9"/>
          <w:sz w:val="24"/>
          <w:szCs w:val="24"/>
        </w:rPr>
        <w:t>后</w:t>
      </w:r>
      <w:r>
        <w:rPr>
          <w:spacing w:val="-36"/>
          <w:sz w:val="24"/>
          <w:szCs w:val="24"/>
        </w:rPr>
        <w:t xml:space="preserve"> </w:t>
      </w:r>
      <w:r>
        <w:rPr>
          <w:spacing w:val="-9"/>
          <w:sz w:val="24"/>
          <w:szCs w:val="24"/>
        </w:rPr>
        <w:t>附</w:t>
      </w:r>
      <w:r>
        <w:rPr>
          <w:spacing w:val="-33"/>
          <w:sz w:val="24"/>
          <w:szCs w:val="24"/>
        </w:rPr>
        <w:t xml:space="preserve"> </w:t>
      </w:r>
      <w:r>
        <w:rPr>
          <w:spacing w:val="-9"/>
          <w:sz w:val="24"/>
          <w:szCs w:val="24"/>
        </w:rPr>
        <w:t>：</w:t>
      </w:r>
      <w:r>
        <w:rPr>
          <w:spacing w:val="-53"/>
          <w:sz w:val="24"/>
          <w:szCs w:val="24"/>
        </w:rPr>
        <w:t xml:space="preserve"> </w:t>
      </w:r>
      <w:r>
        <w:rPr>
          <w:spacing w:val="-9"/>
          <w:sz w:val="24"/>
          <w:szCs w:val="24"/>
        </w:rPr>
        <w:t>经</w:t>
      </w:r>
      <w:r>
        <w:rPr>
          <w:spacing w:val="-56"/>
          <w:sz w:val="24"/>
          <w:szCs w:val="24"/>
        </w:rPr>
        <w:t xml:space="preserve"> </w:t>
      </w:r>
      <w:r>
        <w:rPr>
          <w:spacing w:val="-9"/>
          <w:sz w:val="24"/>
          <w:szCs w:val="24"/>
        </w:rPr>
        <w:t>信</w:t>
      </w:r>
      <w:r>
        <w:rPr>
          <w:spacing w:val="-51"/>
          <w:sz w:val="24"/>
          <w:szCs w:val="24"/>
        </w:rPr>
        <w:t xml:space="preserve"> </w:t>
      </w:r>
      <w:r>
        <w:rPr>
          <w:spacing w:val="-9"/>
          <w:sz w:val="24"/>
          <w:szCs w:val="24"/>
        </w:rPr>
        <w:t>用</w:t>
      </w:r>
      <w:r>
        <w:rPr>
          <w:spacing w:val="-33"/>
          <w:sz w:val="24"/>
          <w:szCs w:val="24"/>
        </w:rPr>
        <w:t xml:space="preserve"> </w:t>
      </w:r>
      <w:r>
        <w:rPr>
          <w:spacing w:val="-9"/>
          <w:sz w:val="24"/>
          <w:szCs w:val="24"/>
        </w:rPr>
        <w:t>中</w:t>
      </w:r>
      <w:r>
        <w:rPr>
          <w:spacing w:val="-32"/>
          <w:sz w:val="24"/>
          <w:szCs w:val="24"/>
        </w:rPr>
        <w:t xml:space="preserve"> </w:t>
      </w:r>
      <w:r>
        <w:rPr>
          <w:spacing w:val="-9"/>
          <w:sz w:val="24"/>
          <w:szCs w:val="24"/>
        </w:rPr>
        <w:t>国</w:t>
      </w:r>
      <w:r>
        <w:rPr>
          <w:spacing w:val="-62"/>
          <w:sz w:val="24"/>
          <w:szCs w:val="24"/>
        </w:rPr>
        <w:t xml:space="preserve"> </w:t>
      </w:r>
      <w:r>
        <w:rPr>
          <w:spacing w:val="-9"/>
          <w:sz w:val="24"/>
          <w:szCs w:val="24"/>
        </w:rPr>
        <w:t>（</w:t>
      </w:r>
      <w:r>
        <w:rPr>
          <w:spacing w:val="-29"/>
          <w:sz w:val="24"/>
          <w:szCs w:val="24"/>
        </w:rPr>
        <w:t xml:space="preserve"> </w:t>
      </w:r>
      <w:r>
        <w:rPr>
          <w:spacing w:val="-9"/>
          <w:sz w:val="24"/>
          <w:szCs w:val="24"/>
        </w:rPr>
        <w:t>www.creditchina</w:t>
      </w:r>
      <w:r>
        <w:rPr>
          <w:spacing w:val="-10"/>
          <w:sz w:val="24"/>
          <w:szCs w:val="24"/>
        </w:rPr>
        <w:t>.gov.cn</w:t>
      </w:r>
      <w:r>
        <w:rPr>
          <w:spacing w:val="-30"/>
          <w:sz w:val="24"/>
          <w:szCs w:val="24"/>
        </w:rPr>
        <w:t xml:space="preserve"> </w:t>
      </w:r>
      <w:r>
        <w:rPr>
          <w:spacing w:val="-10"/>
          <w:sz w:val="24"/>
          <w:szCs w:val="24"/>
        </w:rPr>
        <w:t>）</w:t>
      </w:r>
      <w:r>
        <w:rPr>
          <w:spacing w:val="-53"/>
          <w:sz w:val="24"/>
          <w:szCs w:val="24"/>
        </w:rPr>
        <w:t xml:space="preserve"> </w:t>
      </w:r>
      <w:r>
        <w:rPr>
          <w:spacing w:val="-10"/>
          <w:sz w:val="24"/>
          <w:szCs w:val="24"/>
        </w:rPr>
        <w:t>或</w:t>
      </w:r>
      <w:r>
        <w:rPr>
          <w:spacing w:val="-33"/>
          <w:sz w:val="24"/>
          <w:szCs w:val="24"/>
        </w:rPr>
        <w:t xml:space="preserve"> </w:t>
      </w:r>
      <w:r>
        <w:rPr>
          <w:spacing w:val="-10"/>
          <w:sz w:val="24"/>
          <w:szCs w:val="24"/>
        </w:rPr>
        <w:t>中</w:t>
      </w:r>
      <w:r>
        <w:rPr>
          <w:spacing w:val="-29"/>
          <w:sz w:val="24"/>
          <w:szCs w:val="24"/>
        </w:rPr>
        <w:t xml:space="preserve"> </w:t>
      </w:r>
      <w:r>
        <w:rPr>
          <w:spacing w:val="-10"/>
          <w:sz w:val="24"/>
          <w:szCs w:val="24"/>
        </w:rPr>
        <w:t>国</w:t>
      </w:r>
      <w:r>
        <w:rPr>
          <w:spacing w:val="-57"/>
          <w:sz w:val="24"/>
          <w:szCs w:val="24"/>
        </w:rPr>
        <w:t xml:space="preserve"> </w:t>
      </w:r>
      <w:r>
        <w:rPr>
          <w:spacing w:val="-10"/>
          <w:sz w:val="24"/>
          <w:szCs w:val="24"/>
        </w:rPr>
        <w:t>政</w:t>
      </w:r>
      <w:r>
        <w:rPr>
          <w:spacing w:val="-56"/>
          <w:sz w:val="24"/>
          <w:szCs w:val="24"/>
        </w:rPr>
        <w:t xml:space="preserve"> </w:t>
      </w:r>
      <w:r>
        <w:rPr>
          <w:spacing w:val="-10"/>
          <w:sz w:val="24"/>
          <w:szCs w:val="24"/>
        </w:rPr>
        <w:t>府</w:t>
      </w:r>
      <w:r>
        <w:rPr>
          <w:spacing w:val="-54"/>
          <w:sz w:val="24"/>
          <w:szCs w:val="24"/>
        </w:rPr>
        <w:t xml:space="preserve"> </w:t>
      </w:r>
      <w:r>
        <w:rPr>
          <w:spacing w:val="-10"/>
          <w:sz w:val="24"/>
          <w:szCs w:val="24"/>
        </w:rPr>
        <w:t>采</w:t>
      </w:r>
      <w:r>
        <w:rPr>
          <w:spacing w:val="-58"/>
          <w:sz w:val="24"/>
          <w:szCs w:val="24"/>
        </w:rPr>
        <w:t xml:space="preserve"> </w:t>
      </w:r>
      <w:r>
        <w:rPr>
          <w:spacing w:val="-10"/>
          <w:sz w:val="24"/>
          <w:szCs w:val="24"/>
        </w:rPr>
        <w:t>购</w:t>
      </w:r>
      <w:r>
        <w:rPr>
          <w:spacing w:val="-36"/>
          <w:sz w:val="24"/>
          <w:szCs w:val="24"/>
        </w:rPr>
        <w:t xml:space="preserve"> </w:t>
      </w:r>
      <w:r>
        <w:rPr>
          <w:spacing w:val="-10"/>
          <w:sz w:val="24"/>
          <w:szCs w:val="24"/>
        </w:rPr>
        <w:t>网</w:t>
      </w:r>
      <w:r>
        <w:rPr>
          <w:sz w:val="24"/>
          <w:szCs w:val="24"/>
        </w:rPr>
        <w:t xml:space="preserve"> </w:t>
      </w:r>
      <w:r>
        <w:rPr>
          <w:spacing w:val="-2"/>
          <w:sz w:val="24"/>
          <w:szCs w:val="24"/>
        </w:rPr>
        <w:t>（www.ccgp.gov.cn）查询后，列入失信被执行人、重大税收违法案件当事人名单、</w:t>
      </w:r>
      <w:r>
        <w:rPr>
          <w:spacing w:val="17"/>
          <w:sz w:val="24"/>
          <w:szCs w:val="24"/>
        </w:rPr>
        <w:t xml:space="preserve"> </w:t>
      </w:r>
      <w:r>
        <w:rPr>
          <w:spacing w:val="-1"/>
          <w:sz w:val="24"/>
          <w:szCs w:val="24"/>
        </w:rPr>
        <w:t>政府采购严重违法失信行为记录名单的，取消投标资格。（提供网站无任何不良记</w:t>
      </w:r>
      <w:r>
        <w:rPr>
          <w:spacing w:val="2"/>
          <w:sz w:val="24"/>
          <w:szCs w:val="24"/>
        </w:rPr>
        <w:t xml:space="preserve"> </w:t>
      </w:r>
      <w:r>
        <w:rPr>
          <w:spacing w:val="-1"/>
          <w:sz w:val="24"/>
          <w:szCs w:val="24"/>
        </w:rPr>
        <w:t>录的查询截图，时间为投标截止时间前</w:t>
      </w:r>
      <w:r>
        <w:rPr>
          <w:rFonts w:hint="eastAsia"/>
          <w:spacing w:val="-1"/>
          <w:sz w:val="24"/>
          <w:szCs w:val="24"/>
          <w:lang w:val="en-US" w:eastAsia="zh-CN"/>
        </w:rPr>
        <w:t>10</w:t>
      </w:r>
      <w:r>
        <w:rPr>
          <w:spacing w:val="-1"/>
          <w:sz w:val="24"/>
          <w:szCs w:val="24"/>
        </w:rPr>
        <w:t>天内）</w:t>
      </w:r>
    </w:p>
    <w:p w14:paraId="6A180FBE">
      <w:pPr>
        <w:spacing w:line="241" w:lineRule="auto"/>
        <w:rPr>
          <w:rFonts w:ascii="Arial"/>
          <w:sz w:val="21"/>
        </w:rPr>
      </w:pPr>
    </w:p>
    <w:p w14:paraId="5AD680CB">
      <w:pPr>
        <w:spacing w:line="241" w:lineRule="auto"/>
        <w:rPr>
          <w:rFonts w:ascii="Arial"/>
          <w:sz w:val="21"/>
        </w:rPr>
      </w:pPr>
    </w:p>
    <w:p w14:paraId="1EAA9E0C">
      <w:pPr>
        <w:spacing w:line="241" w:lineRule="auto"/>
        <w:rPr>
          <w:rFonts w:ascii="Arial"/>
          <w:sz w:val="21"/>
        </w:rPr>
      </w:pPr>
    </w:p>
    <w:p w14:paraId="4B093CEC">
      <w:pPr>
        <w:spacing w:line="241" w:lineRule="auto"/>
        <w:rPr>
          <w:rFonts w:ascii="Arial"/>
          <w:sz w:val="21"/>
        </w:rPr>
      </w:pPr>
    </w:p>
    <w:p w14:paraId="24A78A94">
      <w:pPr>
        <w:spacing w:line="241" w:lineRule="auto"/>
        <w:rPr>
          <w:rFonts w:ascii="Arial"/>
          <w:sz w:val="21"/>
        </w:rPr>
      </w:pPr>
    </w:p>
    <w:p w14:paraId="68617C75">
      <w:pPr>
        <w:spacing w:line="241" w:lineRule="auto"/>
        <w:rPr>
          <w:rFonts w:ascii="Arial"/>
          <w:sz w:val="21"/>
        </w:rPr>
      </w:pPr>
    </w:p>
    <w:p w14:paraId="2716BCAF">
      <w:pPr>
        <w:spacing w:line="241" w:lineRule="auto"/>
        <w:rPr>
          <w:rFonts w:ascii="Arial"/>
          <w:sz w:val="21"/>
        </w:rPr>
      </w:pPr>
    </w:p>
    <w:p w14:paraId="4DDD3304">
      <w:pPr>
        <w:spacing w:line="241" w:lineRule="auto"/>
        <w:rPr>
          <w:rFonts w:ascii="Arial"/>
          <w:sz w:val="21"/>
        </w:rPr>
      </w:pPr>
    </w:p>
    <w:p w14:paraId="460318D4">
      <w:pPr>
        <w:spacing w:line="241" w:lineRule="auto"/>
        <w:rPr>
          <w:rFonts w:ascii="Arial"/>
          <w:sz w:val="21"/>
        </w:rPr>
      </w:pPr>
    </w:p>
    <w:p w14:paraId="6FE57C1A">
      <w:pPr>
        <w:spacing w:line="241" w:lineRule="auto"/>
        <w:rPr>
          <w:rFonts w:ascii="Arial"/>
          <w:sz w:val="21"/>
        </w:rPr>
      </w:pPr>
    </w:p>
    <w:p w14:paraId="7211CDBF">
      <w:pPr>
        <w:spacing w:line="241" w:lineRule="auto"/>
        <w:rPr>
          <w:rFonts w:ascii="Arial"/>
          <w:sz w:val="21"/>
        </w:rPr>
      </w:pPr>
    </w:p>
    <w:p w14:paraId="028F92A7">
      <w:pPr>
        <w:spacing w:line="242" w:lineRule="auto"/>
        <w:rPr>
          <w:rFonts w:ascii="Arial"/>
          <w:sz w:val="21"/>
        </w:rPr>
      </w:pPr>
    </w:p>
    <w:p w14:paraId="06BFF858">
      <w:pPr>
        <w:spacing w:line="242" w:lineRule="auto"/>
        <w:rPr>
          <w:rFonts w:ascii="Arial"/>
          <w:sz w:val="21"/>
        </w:rPr>
      </w:pPr>
    </w:p>
    <w:p w14:paraId="5C25A560">
      <w:pPr>
        <w:pStyle w:val="2"/>
        <w:spacing w:before="79" w:line="345" w:lineRule="auto"/>
        <w:ind w:left="3011" w:right="101"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186514D4">
      <w:pPr>
        <w:pStyle w:val="2"/>
        <w:spacing w:before="38" w:line="219" w:lineRule="auto"/>
        <w:ind w:left="526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2BBCB6C6">
      <w:pPr>
        <w:spacing w:line="219" w:lineRule="auto"/>
        <w:rPr>
          <w:sz w:val="24"/>
          <w:szCs w:val="24"/>
        </w:rPr>
        <w:sectPr>
          <w:headerReference r:id="rId88" w:type="default"/>
          <w:footerReference r:id="rId89" w:type="default"/>
          <w:pgSz w:w="11906" w:h="16839"/>
          <w:pgMar w:top="400" w:right="1563" w:bottom="1221" w:left="1652" w:header="0" w:footer="1059" w:gutter="0"/>
          <w:cols w:space="720" w:num="1"/>
        </w:sectPr>
      </w:pPr>
    </w:p>
    <w:p w14:paraId="3AD19D52">
      <w:pPr>
        <w:spacing w:line="477" w:lineRule="auto"/>
        <w:rPr>
          <w:rFonts w:ascii="Arial"/>
          <w:sz w:val="21"/>
        </w:rPr>
      </w:pPr>
    </w:p>
    <w:p w14:paraId="75995B93">
      <w:pPr>
        <w:pStyle w:val="2"/>
        <w:spacing w:before="100" w:line="225" w:lineRule="auto"/>
        <w:ind w:left="4"/>
        <w:outlineLvl w:val="0"/>
        <w:rPr>
          <w:sz w:val="28"/>
          <w:szCs w:val="28"/>
        </w:rPr>
      </w:pPr>
      <w:bookmarkStart w:id="148" w:name="bookmark101"/>
      <w:bookmarkEnd w:id="148"/>
      <w:r>
        <w:rPr>
          <w:b/>
          <w:bCs/>
          <w:spacing w:val="-2"/>
        </w:rPr>
        <w:t>格式</w:t>
      </w:r>
      <w:r>
        <w:rPr>
          <w:spacing w:val="-44"/>
        </w:rPr>
        <w:t xml:space="preserve"> </w:t>
      </w:r>
      <w:r>
        <w:rPr>
          <w:rFonts w:ascii="Times New Roman" w:hAnsi="Times New Roman" w:eastAsia="Times New Roman" w:cs="Times New Roman"/>
          <w:b/>
          <w:bCs/>
          <w:spacing w:val="-2"/>
        </w:rPr>
        <w:t>12</w:t>
      </w:r>
      <w:r>
        <w:rPr>
          <w:b/>
          <w:bCs/>
          <w:spacing w:val="-2"/>
        </w:rPr>
        <w:t>：</w:t>
      </w:r>
      <w:r>
        <w:rPr>
          <w:b/>
          <w:bCs/>
          <w:spacing w:val="-2"/>
          <w:sz w:val="28"/>
          <w:szCs w:val="28"/>
        </w:rPr>
        <w:t>施工组织设计</w:t>
      </w:r>
    </w:p>
    <w:p w14:paraId="69F12535">
      <w:pPr>
        <w:spacing w:line="390" w:lineRule="auto"/>
        <w:rPr>
          <w:rFonts w:ascii="Arial"/>
          <w:sz w:val="21"/>
        </w:rPr>
      </w:pPr>
    </w:p>
    <w:p w14:paraId="001173A5">
      <w:pPr>
        <w:pStyle w:val="2"/>
        <w:spacing w:before="114" w:line="226" w:lineRule="auto"/>
        <w:ind w:left="3229"/>
        <w:rPr>
          <w:sz w:val="35"/>
          <w:szCs w:val="35"/>
        </w:rPr>
      </w:pPr>
      <w:bookmarkStart w:id="149" w:name="bookmark102"/>
      <w:bookmarkEnd w:id="149"/>
      <w:r>
        <w:rPr>
          <w:b/>
          <w:bCs/>
          <w:spacing w:val="5"/>
          <w:sz w:val="35"/>
          <w:szCs w:val="35"/>
        </w:rPr>
        <w:t>施工组织设计</w:t>
      </w:r>
    </w:p>
    <w:p w14:paraId="75588407">
      <w:pPr>
        <w:spacing w:line="255" w:lineRule="auto"/>
        <w:rPr>
          <w:rFonts w:ascii="Arial"/>
          <w:sz w:val="21"/>
        </w:rPr>
      </w:pPr>
    </w:p>
    <w:p w14:paraId="526CEE7C">
      <w:pPr>
        <w:pStyle w:val="2"/>
        <w:spacing w:before="78" w:line="351" w:lineRule="auto"/>
        <w:ind w:firstLine="483"/>
        <w:jc w:val="both"/>
        <w:rPr>
          <w:sz w:val="24"/>
          <w:szCs w:val="24"/>
        </w:rPr>
      </w:pPr>
      <w:r>
        <w:rPr>
          <w:spacing w:val="-1"/>
          <w:sz w:val="24"/>
          <w:szCs w:val="24"/>
        </w:rPr>
        <w:t>供应商编制施工组织设计的要求：编制时应简明扼要地说明施工方法、工程质</w:t>
      </w:r>
      <w:r>
        <w:rPr>
          <w:sz w:val="24"/>
          <w:szCs w:val="24"/>
        </w:rPr>
        <w:t xml:space="preserve"> </w:t>
      </w:r>
      <w:r>
        <w:rPr>
          <w:spacing w:val="-1"/>
          <w:sz w:val="24"/>
          <w:szCs w:val="24"/>
        </w:rPr>
        <w:t>量、安全生产、文明施工、环境保护、冬雨季施工、工程进度、技术组织等主要措</w:t>
      </w:r>
      <w:r>
        <w:rPr>
          <w:spacing w:val="4"/>
          <w:sz w:val="24"/>
          <w:szCs w:val="24"/>
        </w:rPr>
        <w:t xml:space="preserve"> </w:t>
      </w:r>
      <w:r>
        <w:rPr>
          <w:spacing w:val="-5"/>
          <w:sz w:val="24"/>
          <w:szCs w:val="24"/>
        </w:rPr>
        <w:t>施。</w:t>
      </w:r>
    </w:p>
    <w:p w14:paraId="23B9CBF9">
      <w:pPr>
        <w:spacing w:line="351" w:lineRule="auto"/>
        <w:rPr>
          <w:sz w:val="24"/>
          <w:szCs w:val="24"/>
        </w:rPr>
        <w:sectPr>
          <w:headerReference r:id="rId90" w:type="default"/>
          <w:footerReference r:id="rId91" w:type="default"/>
          <w:pgSz w:w="11906" w:h="16839"/>
          <w:pgMar w:top="1382" w:right="1643" w:bottom="1221" w:left="1652" w:header="851" w:footer="1059" w:gutter="0"/>
          <w:cols w:space="720" w:num="1"/>
        </w:sectPr>
      </w:pPr>
    </w:p>
    <w:p w14:paraId="163AB3AB">
      <w:pPr>
        <w:spacing w:line="316" w:lineRule="auto"/>
        <w:rPr>
          <w:rFonts w:ascii="Arial"/>
          <w:sz w:val="21"/>
        </w:rPr>
      </w:pPr>
    </w:p>
    <w:p w14:paraId="5DF2EFB3">
      <w:pPr>
        <w:spacing w:line="316" w:lineRule="auto"/>
        <w:rPr>
          <w:rFonts w:ascii="Arial"/>
          <w:sz w:val="21"/>
        </w:rPr>
      </w:pPr>
    </w:p>
    <w:p w14:paraId="171F57C7">
      <w:pPr>
        <w:pStyle w:val="2"/>
        <w:spacing w:before="101" w:line="224" w:lineRule="auto"/>
        <w:ind w:left="1731"/>
      </w:pPr>
      <w:r>
        <w:rPr>
          <w:b/>
          <w:bCs/>
          <w:spacing w:val="6"/>
        </w:rPr>
        <w:t>（一）拟投入本项目的主要施工设备表</w:t>
      </w:r>
    </w:p>
    <w:p w14:paraId="1B7BEB95">
      <w:pPr>
        <w:spacing w:line="197" w:lineRule="exact"/>
      </w:pPr>
    </w:p>
    <w:tbl>
      <w:tblPr>
        <w:tblStyle w:val="7"/>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491"/>
        <w:gridCol w:w="931"/>
        <w:gridCol w:w="673"/>
        <w:gridCol w:w="767"/>
        <w:gridCol w:w="767"/>
        <w:gridCol w:w="1039"/>
        <w:gridCol w:w="735"/>
        <w:gridCol w:w="944"/>
        <w:gridCol w:w="709"/>
      </w:tblGrid>
      <w:tr w14:paraId="000A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14" w:type="dxa"/>
            <w:vAlign w:val="top"/>
          </w:tcPr>
          <w:p w14:paraId="72CE6601">
            <w:pPr>
              <w:pStyle w:val="8"/>
              <w:spacing w:before="288" w:line="221" w:lineRule="auto"/>
              <w:ind w:left="173"/>
            </w:pPr>
            <w:r>
              <w:rPr>
                <w:b/>
                <w:bCs/>
                <w:spacing w:val="-7"/>
              </w:rPr>
              <w:t>序号</w:t>
            </w:r>
          </w:p>
        </w:tc>
        <w:tc>
          <w:tcPr>
            <w:tcW w:w="1491" w:type="dxa"/>
            <w:vAlign w:val="top"/>
          </w:tcPr>
          <w:p w14:paraId="617EFB65">
            <w:pPr>
              <w:pStyle w:val="8"/>
              <w:spacing w:before="132" w:line="221" w:lineRule="auto"/>
              <w:ind w:left="151"/>
            </w:pPr>
            <w:r>
              <w:rPr>
                <w:b/>
                <w:bCs/>
                <w:spacing w:val="-12"/>
              </w:rPr>
              <w:t>设</w:t>
            </w:r>
            <w:r>
              <w:rPr>
                <w:spacing w:val="8"/>
              </w:rPr>
              <w:t xml:space="preserve">  </w:t>
            </w:r>
            <w:r>
              <w:rPr>
                <w:b/>
                <w:bCs/>
                <w:spacing w:val="-12"/>
              </w:rPr>
              <w:t>备</w:t>
            </w:r>
            <w:r>
              <w:rPr>
                <w:spacing w:val="7"/>
              </w:rPr>
              <w:t xml:space="preserve">  </w:t>
            </w:r>
            <w:r>
              <w:rPr>
                <w:b/>
                <w:bCs/>
                <w:spacing w:val="-12"/>
              </w:rPr>
              <w:t>名</w:t>
            </w:r>
          </w:p>
          <w:p w14:paraId="1A7C1B32">
            <w:pPr>
              <w:pStyle w:val="8"/>
              <w:spacing w:before="23" w:line="221" w:lineRule="auto"/>
              <w:ind w:left="628"/>
            </w:pPr>
            <w:r>
              <w:rPr>
                <w:b/>
                <w:bCs/>
                <w:spacing w:val="-3"/>
              </w:rPr>
              <w:t>称</w:t>
            </w:r>
          </w:p>
        </w:tc>
        <w:tc>
          <w:tcPr>
            <w:tcW w:w="931" w:type="dxa"/>
            <w:vAlign w:val="top"/>
          </w:tcPr>
          <w:p w14:paraId="285E8611">
            <w:pPr>
              <w:pStyle w:val="8"/>
              <w:spacing w:before="132" w:line="229" w:lineRule="auto"/>
              <w:ind w:left="231" w:right="224" w:firstLine="6"/>
            </w:pPr>
            <w:r>
              <w:rPr>
                <w:b/>
                <w:bCs/>
                <w:spacing w:val="-11"/>
              </w:rPr>
              <w:t>型号</w:t>
            </w:r>
            <w:r>
              <w:t xml:space="preserve"> </w:t>
            </w:r>
            <w:r>
              <w:rPr>
                <w:b/>
                <w:bCs/>
                <w:spacing w:val="-8"/>
              </w:rPr>
              <w:t>规格</w:t>
            </w:r>
          </w:p>
        </w:tc>
        <w:tc>
          <w:tcPr>
            <w:tcW w:w="673" w:type="dxa"/>
            <w:textDirection w:val="tbRlV"/>
            <w:vAlign w:val="top"/>
          </w:tcPr>
          <w:p w14:paraId="4BACD5B5">
            <w:pPr>
              <w:pStyle w:val="8"/>
              <w:spacing w:before="213" w:line="208" w:lineRule="auto"/>
              <w:ind w:left="132"/>
            </w:pPr>
            <w:r>
              <w:rPr>
                <w:b/>
                <w:bCs/>
                <w:spacing w:val="32"/>
              </w:rPr>
              <w:t>数量</w:t>
            </w:r>
          </w:p>
        </w:tc>
        <w:tc>
          <w:tcPr>
            <w:tcW w:w="767" w:type="dxa"/>
            <w:vAlign w:val="top"/>
          </w:tcPr>
          <w:p w14:paraId="5524C8AE">
            <w:pPr>
              <w:pStyle w:val="8"/>
              <w:spacing w:before="132" w:line="229" w:lineRule="auto"/>
              <w:ind w:left="148" w:right="143" w:firstLine="23"/>
            </w:pPr>
            <w:r>
              <w:rPr>
                <w:b/>
                <w:bCs/>
                <w:spacing w:val="-19"/>
              </w:rPr>
              <w:t>国别</w:t>
            </w:r>
            <w:r>
              <w:t xml:space="preserve"> </w:t>
            </w:r>
            <w:r>
              <w:rPr>
                <w:b/>
                <w:bCs/>
                <w:spacing w:val="-8"/>
              </w:rPr>
              <w:t>产地</w:t>
            </w:r>
          </w:p>
        </w:tc>
        <w:tc>
          <w:tcPr>
            <w:tcW w:w="767" w:type="dxa"/>
            <w:vAlign w:val="top"/>
          </w:tcPr>
          <w:p w14:paraId="3C26D193">
            <w:pPr>
              <w:pStyle w:val="8"/>
              <w:spacing w:before="132" w:line="229" w:lineRule="auto"/>
              <w:ind w:left="150" w:right="142"/>
            </w:pPr>
            <w:r>
              <w:rPr>
                <w:b/>
                <w:bCs/>
                <w:spacing w:val="-8"/>
              </w:rPr>
              <w:t>制造</w:t>
            </w:r>
            <w:r>
              <w:t xml:space="preserve"> </w:t>
            </w:r>
            <w:r>
              <w:rPr>
                <w:b/>
                <w:bCs/>
                <w:spacing w:val="-8"/>
              </w:rPr>
              <w:t>年份</w:t>
            </w:r>
          </w:p>
        </w:tc>
        <w:tc>
          <w:tcPr>
            <w:tcW w:w="1039" w:type="dxa"/>
            <w:vAlign w:val="top"/>
          </w:tcPr>
          <w:p w14:paraId="4F4A1336">
            <w:pPr>
              <w:pStyle w:val="8"/>
              <w:spacing w:before="132" w:line="235" w:lineRule="auto"/>
              <w:ind w:left="175" w:right="36" w:hanging="125"/>
            </w:pPr>
            <w:r>
              <w:rPr>
                <w:b/>
                <w:bCs/>
                <w:spacing w:val="-6"/>
              </w:rPr>
              <w:t>定额功率</w:t>
            </w:r>
            <w:r>
              <w:t xml:space="preserve"> </w:t>
            </w:r>
            <w:r>
              <w:rPr>
                <w:b/>
                <w:bCs/>
                <w:spacing w:val="-8"/>
              </w:rPr>
              <w:t>（KW）</w:t>
            </w:r>
          </w:p>
        </w:tc>
        <w:tc>
          <w:tcPr>
            <w:tcW w:w="735" w:type="dxa"/>
            <w:vAlign w:val="top"/>
          </w:tcPr>
          <w:p w14:paraId="0D2A5D8A">
            <w:pPr>
              <w:pStyle w:val="8"/>
              <w:spacing w:before="132" w:line="229" w:lineRule="auto"/>
              <w:ind w:left="142" w:right="125" w:hanging="7"/>
            </w:pPr>
            <w:r>
              <w:rPr>
                <w:b/>
                <w:bCs/>
                <w:spacing w:val="-9"/>
              </w:rPr>
              <w:t>生产</w:t>
            </w:r>
            <w:r>
              <w:t xml:space="preserve"> </w:t>
            </w:r>
            <w:r>
              <w:rPr>
                <w:b/>
                <w:bCs/>
                <w:spacing w:val="-12"/>
              </w:rPr>
              <w:t>能力</w:t>
            </w:r>
          </w:p>
        </w:tc>
        <w:tc>
          <w:tcPr>
            <w:tcW w:w="944" w:type="dxa"/>
            <w:vAlign w:val="top"/>
          </w:tcPr>
          <w:p w14:paraId="3F557E5B">
            <w:pPr>
              <w:pStyle w:val="8"/>
              <w:spacing w:before="132" w:line="229" w:lineRule="auto"/>
              <w:ind w:left="120" w:right="107"/>
            </w:pPr>
            <w:r>
              <w:rPr>
                <w:b/>
                <w:bCs/>
                <w:spacing w:val="-6"/>
              </w:rPr>
              <w:t>用于施</w:t>
            </w:r>
            <w:r>
              <w:t xml:space="preserve"> </w:t>
            </w:r>
            <w:r>
              <w:rPr>
                <w:b/>
                <w:bCs/>
                <w:spacing w:val="-6"/>
              </w:rPr>
              <w:t>工部位</w:t>
            </w:r>
          </w:p>
        </w:tc>
        <w:tc>
          <w:tcPr>
            <w:tcW w:w="709" w:type="dxa"/>
            <w:vAlign w:val="top"/>
          </w:tcPr>
          <w:p w14:paraId="63EBA8FC">
            <w:pPr>
              <w:pStyle w:val="8"/>
              <w:spacing w:before="288" w:line="221" w:lineRule="auto"/>
              <w:ind w:left="123"/>
            </w:pPr>
            <w:r>
              <w:rPr>
                <w:b/>
                <w:bCs/>
                <w:spacing w:val="-9"/>
              </w:rPr>
              <w:t>备注</w:t>
            </w:r>
          </w:p>
        </w:tc>
      </w:tr>
      <w:tr w14:paraId="5FAC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814" w:type="dxa"/>
            <w:vAlign w:val="top"/>
          </w:tcPr>
          <w:p w14:paraId="75499868">
            <w:pPr>
              <w:rPr>
                <w:rFonts w:ascii="Arial"/>
                <w:sz w:val="21"/>
              </w:rPr>
            </w:pPr>
          </w:p>
        </w:tc>
        <w:tc>
          <w:tcPr>
            <w:tcW w:w="1491" w:type="dxa"/>
            <w:vAlign w:val="top"/>
          </w:tcPr>
          <w:p w14:paraId="529FCCDC">
            <w:pPr>
              <w:rPr>
                <w:rFonts w:ascii="Arial"/>
                <w:sz w:val="21"/>
              </w:rPr>
            </w:pPr>
          </w:p>
        </w:tc>
        <w:tc>
          <w:tcPr>
            <w:tcW w:w="931" w:type="dxa"/>
            <w:vAlign w:val="top"/>
          </w:tcPr>
          <w:p w14:paraId="1796AD1B">
            <w:pPr>
              <w:rPr>
                <w:rFonts w:ascii="Arial"/>
                <w:sz w:val="21"/>
              </w:rPr>
            </w:pPr>
          </w:p>
        </w:tc>
        <w:tc>
          <w:tcPr>
            <w:tcW w:w="673" w:type="dxa"/>
            <w:vAlign w:val="top"/>
          </w:tcPr>
          <w:p w14:paraId="3B79EFFE">
            <w:pPr>
              <w:rPr>
                <w:rFonts w:ascii="Arial"/>
                <w:sz w:val="21"/>
              </w:rPr>
            </w:pPr>
          </w:p>
        </w:tc>
        <w:tc>
          <w:tcPr>
            <w:tcW w:w="767" w:type="dxa"/>
            <w:vAlign w:val="top"/>
          </w:tcPr>
          <w:p w14:paraId="3BB6FCA4">
            <w:pPr>
              <w:rPr>
                <w:rFonts w:ascii="Arial"/>
                <w:sz w:val="21"/>
              </w:rPr>
            </w:pPr>
          </w:p>
        </w:tc>
        <w:tc>
          <w:tcPr>
            <w:tcW w:w="767" w:type="dxa"/>
            <w:vAlign w:val="top"/>
          </w:tcPr>
          <w:p w14:paraId="1B4BF765">
            <w:pPr>
              <w:rPr>
                <w:rFonts w:ascii="Arial"/>
                <w:sz w:val="21"/>
              </w:rPr>
            </w:pPr>
          </w:p>
        </w:tc>
        <w:tc>
          <w:tcPr>
            <w:tcW w:w="1039" w:type="dxa"/>
            <w:vAlign w:val="top"/>
          </w:tcPr>
          <w:p w14:paraId="2A294B32">
            <w:pPr>
              <w:rPr>
                <w:rFonts w:ascii="Arial"/>
                <w:sz w:val="21"/>
              </w:rPr>
            </w:pPr>
          </w:p>
        </w:tc>
        <w:tc>
          <w:tcPr>
            <w:tcW w:w="735" w:type="dxa"/>
            <w:vAlign w:val="top"/>
          </w:tcPr>
          <w:p w14:paraId="4215D5C7">
            <w:pPr>
              <w:rPr>
                <w:rFonts w:ascii="Arial"/>
                <w:sz w:val="21"/>
              </w:rPr>
            </w:pPr>
          </w:p>
        </w:tc>
        <w:tc>
          <w:tcPr>
            <w:tcW w:w="944" w:type="dxa"/>
            <w:vAlign w:val="top"/>
          </w:tcPr>
          <w:p w14:paraId="34496928">
            <w:pPr>
              <w:rPr>
                <w:rFonts w:ascii="Arial"/>
                <w:sz w:val="21"/>
              </w:rPr>
            </w:pPr>
          </w:p>
        </w:tc>
        <w:tc>
          <w:tcPr>
            <w:tcW w:w="709" w:type="dxa"/>
            <w:vAlign w:val="top"/>
          </w:tcPr>
          <w:p w14:paraId="4A41970C">
            <w:pPr>
              <w:rPr>
                <w:rFonts w:ascii="Arial"/>
                <w:sz w:val="21"/>
              </w:rPr>
            </w:pPr>
          </w:p>
        </w:tc>
      </w:tr>
      <w:tr w14:paraId="593A9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14" w:type="dxa"/>
            <w:vAlign w:val="top"/>
          </w:tcPr>
          <w:p w14:paraId="259CC317">
            <w:pPr>
              <w:rPr>
                <w:rFonts w:ascii="Arial"/>
                <w:sz w:val="21"/>
              </w:rPr>
            </w:pPr>
          </w:p>
        </w:tc>
        <w:tc>
          <w:tcPr>
            <w:tcW w:w="1491" w:type="dxa"/>
            <w:vAlign w:val="top"/>
          </w:tcPr>
          <w:p w14:paraId="5E067D6E">
            <w:pPr>
              <w:rPr>
                <w:rFonts w:ascii="Arial"/>
                <w:sz w:val="21"/>
              </w:rPr>
            </w:pPr>
          </w:p>
        </w:tc>
        <w:tc>
          <w:tcPr>
            <w:tcW w:w="931" w:type="dxa"/>
            <w:vAlign w:val="top"/>
          </w:tcPr>
          <w:p w14:paraId="1EA72077">
            <w:pPr>
              <w:rPr>
                <w:rFonts w:ascii="Arial"/>
                <w:sz w:val="21"/>
              </w:rPr>
            </w:pPr>
          </w:p>
        </w:tc>
        <w:tc>
          <w:tcPr>
            <w:tcW w:w="673" w:type="dxa"/>
            <w:vAlign w:val="top"/>
          </w:tcPr>
          <w:p w14:paraId="194BB8BC">
            <w:pPr>
              <w:rPr>
                <w:rFonts w:ascii="Arial"/>
                <w:sz w:val="21"/>
              </w:rPr>
            </w:pPr>
          </w:p>
        </w:tc>
        <w:tc>
          <w:tcPr>
            <w:tcW w:w="767" w:type="dxa"/>
            <w:vAlign w:val="top"/>
          </w:tcPr>
          <w:p w14:paraId="357A835D">
            <w:pPr>
              <w:rPr>
                <w:rFonts w:ascii="Arial"/>
                <w:sz w:val="21"/>
              </w:rPr>
            </w:pPr>
          </w:p>
        </w:tc>
        <w:tc>
          <w:tcPr>
            <w:tcW w:w="767" w:type="dxa"/>
            <w:vAlign w:val="top"/>
          </w:tcPr>
          <w:p w14:paraId="2E749609">
            <w:pPr>
              <w:rPr>
                <w:rFonts w:ascii="Arial"/>
                <w:sz w:val="21"/>
              </w:rPr>
            </w:pPr>
          </w:p>
        </w:tc>
        <w:tc>
          <w:tcPr>
            <w:tcW w:w="1039" w:type="dxa"/>
            <w:vAlign w:val="top"/>
          </w:tcPr>
          <w:p w14:paraId="4626F27B">
            <w:pPr>
              <w:rPr>
                <w:rFonts w:ascii="Arial"/>
                <w:sz w:val="21"/>
              </w:rPr>
            </w:pPr>
          </w:p>
        </w:tc>
        <w:tc>
          <w:tcPr>
            <w:tcW w:w="735" w:type="dxa"/>
            <w:vAlign w:val="top"/>
          </w:tcPr>
          <w:p w14:paraId="510AE122">
            <w:pPr>
              <w:rPr>
                <w:rFonts w:ascii="Arial"/>
                <w:sz w:val="21"/>
              </w:rPr>
            </w:pPr>
          </w:p>
        </w:tc>
        <w:tc>
          <w:tcPr>
            <w:tcW w:w="944" w:type="dxa"/>
            <w:vAlign w:val="top"/>
          </w:tcPr>
          <w:p w14:paraId="08B0AAE6">
            <w:pPr>
              <w:rPr>
                <w:rFonts w:ascii="Arial"/>
                <w:sz w:val="21"/>
              </w:rPr>
            </w:pPr>
          </w:p>
        </w:tc>
        <w:tc>
          <w:tcPr>
            <w:tcW w:w="709" w:type="dxa"/>
            <w:vAlign w:val="top"/>
          </w:tcPr>
          <w:p w14:paraId="3CC6D52E">
            <w:pPr>
              <w:rPr>
                <w:rFonts w:ascii="Arial"/>
                <w:sz w:val="21"/>
              </w:rPr>
            </w:pPr>
          </w:p>
        </w:tc>
      </w:tr>
      <w:tr w14:paraId="69042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14" w:type="dxa"/>
            <w:vAlign w:val="top"/>
          </w:tcPr>
          <w:p w14:paraId="3E57B58D">
            <w:pPr>
              <w:rPr>
                <w:rFonts w:ascii="Arial"/>
                <w:sz w:val="21"/>
              </w:rPr>
            </w:pPr>
          </w:p>
        </w:tc>
        <w:tc>
          <w:tcPr>
            <w:tcW w:w="1491" w:type="dxa"/>
            <w:vAlign w:val="top"/>
          </w:tcPr>
          <w:p w14:paraId="2B83C2E7">
            <w:pPr>
              <w:rPr>
                <w:rFonts w:ascii="Arial"/>
                <w:sz w:val="21"/>
              </w:rPr>
            </w:pPr>
          </w:p>
        </w:tc>
        <w:tc>
          <w:tcPr>
            <w:tcW w:w="931" w:type="dxa"/>
            <w:vAlign w:val="top"/>
          </w:tcPr>
          <w:p w14:paraId="5F5E19E2">
            <w:pPr>
              <w:rPr>
                <w:rFonts w:ascii="Arial"/>
                <w:sz w:val="21"/>
              </w:rPr>
            </w:pPr>
          </w:p>
        </w:tc>
        <w:tc>
          <w:tcPr>
            <w:tcW w:w="673" w:type="dxa"/>
            <w:vAlign w:val="top"/>
          </w:tcPr>
          <w:p w14:paraId="1F022647">
            <w:pPr>
              <w:rPr>
                <w:rFonts w:ascii="Arial"/>
                <w:sz w:val="21"/>
              </w:rPr>
            </w:pPr>
          </w:p>
        </w:tc>
        <w:tc>
          <w:tcPr>
            <w:tcW w:w="767" w:type="dxa"/>
            <w:vAlign w:val="top"/>
          </w:tcPr>
          <w:p w14:paraId="67B98BDD">
            <w:pPr>
              <w:rPr>
                <w:rFonts w:ascii="Arial"/>
                <w:sz w:val="21"/>
              </w:rPr>
            </w:pPr>
          </w:p>
        </w:tc>
        <w:tc>
          <w:tcPr>
            <w:tcW w:w="767" w:type="dxa"/>
            <w:vAlign w:val="top"/>
          </w:tcPr>
          <w:p w14:paraId="174F6EAB">
            <w:pPr>
              <w:rPr>
                <w:rFonts w:ascii="Arial"/>
                <w:sz w:val="21"/>
              </w:rPr>
            </w:pPr>
          </w:p>
        </w:tc>
        <w:tc>
          <w:tcPr>
            <w:tcW w:w="1039" w:type="dxa"/>
            <w:vAlign w:val="top"/>
          </w:tcPr>
          <w:p w14:paraId="37DC413A">
            <w:pPr>
              <w:rPr>
                <w:rFonts w:ascii="Arial"/>
                <w:sz w:val="21"/>
              </w:rPr>
            </w:pPr>
          </w:p>
        </w:tc>
        <w:tc>
          <w:tcPr>
            <w:tcW w:w="735" w:type="dxa"/>
            <w:vAlign w:val="top"/>
          </w:tcPr>
          <w:p w14:paraId="6E616027">
            <w:pPr>
              <w:rPr>
                <w:rFonts w:ascii="Arial"/>
                <w:sz w:val="21"/>
              </w:rPr>
            </w:pPr>
          </w:p>
        </w:tc>
        <w:tc>
          <w:tcPr>
            <w:tcW w:w="944" w:type="dxa"/>
            <w:vAlign w:val="top"/>
          </w:tcPr>
          <w:p w14:paraId="1F2BB18D">
            <w:pPr>
              <w:rPr>
                <w:rFonts w:ascii="Arial"/>
                <w:sz w:val="21"/>
              </w:rPr>
            </w:pPr>
          </w:p>
        </w:tc>
        <w:tc>
          <w:tcPr>
            <w:tcW w:w="709" w:type="dxa"/>
            <w:vAlign w:val="top"/>
          </w:tcPr>
          <w:p w14:paraId="17917CB3">
            <w:pPr>
              <w:rPr>
                <w:rFonts w:ascii="Arial"/>
                <w:sz w:val="21"/>
              </w:rPr>
            </w:pPr>
          </w:p>
        </w:tc>
      </w:tr>
      <w:tr w14:paraId="729DF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814" w:type="dxa"/>
            <w:vAlign w:val="top"/>
          </w:tcPr>
          <w:p w14:paraId="4A869963">
            <w:pPr>
              <w:rPr>
                <w:rFonts w:ascii="Arial"/>
                <w:sz w:val="21"/>
              </w:rPr>
            </w:pPr>
          </w:p>
        </w:tc>
        <w:tc>
          <w:tcPr>
            <w:tcW w:w="1491" w:type="dxa"/>
            <w:vAlign w:val="top"/>
          </w:tcPr>
          <w:p w14:paraId="3E7EBED7">
            <w:pPr>
              <w:rPr>
                <w:rFonts w:ascii="Arial"/>
                <w:sz w:val="21"/>
              </w:rPr>
            </w:pPr>
          </w:p>
        </w:tc>
        <w:tc>
          <w:tcPr>
            <w:tcW w:w="931" w:type="dxa"/>
            <w:vAlign w:val="top"/>
          </w:tcPr>
          <w:p w14:paraId="594E9AEF">
            <w:pPr>
              <w:rPr>
                <w:rFonts w:ascii="Arial"/>
                <w:sz w:val="21"/>
              </w:rPr>
            </w:pPr>
          </w:p>
        </w:tc>
        <w:tc>
          <w:tcPr>
            <w:tcW w:w="673" w:type="dxa"/>
            <w:vAlign w:val="top"/>
          </w:tcPr>
          <w:p w14:paraId="455B8961">
            <w:pPr>
              <w:rPr>
                <w:rFonts w:ascii="Arial"/>
                <w:sz w:val="21"/>
              </w:rPr>
            </w:pPr>
          </w:p>
        </w:tc>
        <w:tc>
          <w:tcPr>
            <w:tcW w:w="767" w:type="dxa"/>
            <w:vAlign w:val="top"/>
          </w:tcPr>
          <w:p w14:paraId="28488646">
            <w:pPr>
              <w:rPr>
                <w:rFonts w:ascii="Arial"/>
                <w:sz w:val="21"/>
              </w:rPr>
            </w:pPr>
          </w:p>
        </w:tc>
        <w:tc>
          <w:tcPr>
            <w:tcW w:w="767" w:type="dxa"/>
            <w:vAlign w:val="top"/>
          </w:tcPr>
          <w:p w14:paraId="473C0B8E">
            <w:pPr>
              <w:rPr>
                <w:rFonts w:ascii="Arial"/>
                <w:sz w:val="21"/>
              </w:rPr>
            </w:pPr>
          </w:p>
        </w:tc>
        <w:tc>
          <w:tcPr>
            <w:tcW w:w="1039" w:type="dxa"/>
            <w:vAlign w:val="top"/>
          </w:tcPr>
          <w:p w14:paraId="3C2CE03F">
            <w:pPr>
              <w:rPr>
                <w:rFonts w:ascii="Arial"/>
                <w:sz w:val="21"/>
              </w:rPr>
            </w:pPr>
          </w:p>
        </w:tc>
        <w:tc>
          <w:tcPr>
            <w:tcW w:w="735" w:type="dxa"/>
            <w:vAlign w:val="top"/>
          </w:tcPr>
          <w:p w14:paraId="1BCD8C37">
            <w:pPr>
              <w:rPr>
                <w:rFonts w:ascii="Arial"/>
                <w:sz w:val="21"/>
              </w:rPr>
            </w:pPr>
          </w:p>
        </w:tc>
        <w:tc>
          <w:tcPr>
            <w:tcW w:w="944" w:type="dxa"/>
            <w:vAlign w:val="top"/>
          </w:tcPr>
          <w:p w14:paraId="15A7C5AD">
            <w:pPr>
              <w:rPr>
                <w:rFonts w:ascii="Arial"/>
                <w:sz w:val="21"/>
              </w:rPr>
            </w:pPr>
          </w:p>
        </w:tc>
        <w:tc>
          <w:tcPr>
            <w:tcW w:w="709" w:type="dxa"/>
            <w:vAlign w:val="top"/>
          </w:tcPr>
          <w:p w14:paraId="2D3D8FEB">
            <w:pPr>
              <w:rPr>
                <w:rFonts w:ascii="Arial"/>
                <w:sz w:val="21"/>
              </w:rPr>
            </w:pPr>
          </w:p>
        </w:tc>
      </w:tr>
      <w:tr w14:paraId="56A8D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14" w:type="dxa"/>
            <w:vAlign w:val="top"/>
          </w:tcPr>
          <w:p w14:paraId="7A738598">
            <w:pPr>
              <w:rPr>
                <w:rFonts w:ascii="Arial"/>
                <w:sz w:val="21"/>
              </w:rPr>
            </w:pPr>
          </w:p>
        </w:tc>
        <w:tc>
          <w:tcPr>
            <w:tcW w:w="1491" w:type="dxa"/>
            <w:vAlign w:val="top"/>
          </w:tcPr>
          <w:p w14:paraId="2AC38D4B">
            <w:pPr>
              <w:rPr>
                <w:rFonts w:ascii="Arial"/>
                <w:sz w:val="21"/>
              </w:rPr>
            </w:pPr>
          </w:p>
        </w:tc>
        <w:tc>
          <w:tcPr>
            <w:tcW w:w="931" w:type="dxa"/>
            <w:vAlign w:val="top"/>
          </w:tcPr>
          <w:p w14:paraId="00BD5FDA">
            <w:pPr>
              <w:rPr>
                <w:rFonts w:ascii="Arial"/>
                <w:sz w:val="21"/>
              </w:rPr>
            </w:pPr>
          </w:p>
        </w:tc>
        <w:tc>
          <w:tcPr>
            <w:tcW w:w="673" w:type="dxa"/>
            <w:vAlign w:val="top"/>
          </w:tcPr>
          <w:p w14:paraId="50CF54EF">
            <w:pPr>
              <w:rPr>
                <w:rFonts w:ascii="Arial"/>
                <w:sz w:val="21"/>
              </w:rPr>
            </w:pPr>
          </w:p>
        </w:tc>
        <w:tc>
          <w:tcPr>
            <w:tcW w:w="767" w:type="dxa"/>
            <w:vAlign w:val="top"/>
          </w:tcPr>
          <w:p w14:paraId="50A0F34B">
            <w:pPr>
              <w:rPr>
                <w:rFonts w:ascii="Arial"/>
                <w:sz w:val="21"/>
              </w:rPr>
            </w:pPr>
          </w:p>
        </w:tc>
        <w:tc>
          <w:tcPr>
            <w:tcW w:w="767" w:type="dxa"/>
            <w:vAlign w:val="top"/>
          </w:tcPr>
          <w:p w14:paraId="6F524206">
            <w:pPr>
              <w:rPr>
                <w:rFonts w:ascii="Arial"/>
                <w:sz w:val="21"/>
              </w:rPr>
            </w:pPr>
          </w:p>
        </w:tc>
        <w:tc>
          <w:tcPr>
            <w:tcW w:w="1039" w:type="dxa"/>
            <w:vAlign w:val="top"/>
          </w:tcPr>
          <w:p w14:paraId="39D2A453">
            <w:pPr>
              <w:rPr>
                <w:rFonts w:ascii="Arial"/>
                <w:sz w:val="21"/>
              </w:rPr>
            </w:pPr>
          </w:p>
        </w:tc>
        <w:tc>
          <w:tcPr>
            <w:tcW w:w="735" w:type="dxa"/>
            <w:vAlign w:val="top"/>
          </w:tcPr>
          <w:p w14:paraId="4364321D">
            <w:pPr>
              <w:rPr>
                <w:rFonts w:ascii="Arial"/>
                <w:sz w:val="21"/>
              </w:rPr>
            </w:pPr>
          </w:p>
        </w:tc>
        <w:tc>
          <w:tcPr>
            <w:tcW w:w="944" w:type="dxa"/>
            <w:vAlign w:val="top"/>
          </w:tcPr>
          <w:p w14:paraId="06E2A5EB">
            <w:pPr>
              <w:rPr>
                <w:rFonts w:ascii="Arial"/>
                <w:sz w:val="21"/>
              </w:rPr>
            </w:pPr>
          </w:p>
        </w:tc>
        <w:tc>
          <w:tcPr>
            <w:tcW w:w="709" w:type="dxa"/>
            <w:vAlign w:val="top"/>
          </w:tcPr>
          <w:p w14:paraId="5DCFBF14">
            <w:pPr>
              <w:rPr>
                <w:rFonts w:ascii="Arial"/>
                <w:sz w:val="21"/>
              </w:rPr>
            </w:pPr>
          </w:p>
        </w:tc>
      </w:tr>
      <w:tr w14:paraId="0EB61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4" w:type="dxa"/>
            <w:vAlign w:val="top"/>
          </w:tcPr>
          <w:p w14:paraId="67221047">
            <w:pPr>
              <w:rPr>
                <w:rFonts w:ascii="Arial"/>
                <w:sz w:val="21"/>
              </w:rPr>
            </w:pPr>
          </w:p>
        </w:tc>
        <w:tc>
          <w:tcPr>
            <w:tcW w:w="1491" w:type="dxa"/>
            <w:vAlign w:val="top"/>
          </w:tcPr>
          <w:p w14:paraId="1DA7CBF8">
            <w:pPr>
              <w:rPr>
                <w:rFonts w:ascii="Arial"/>
                <w:sz w:val="21"/>
              </w:rPr>
            </w:pPr>
          </w:p>
        </w:tc>
        <w:tc>
          <w:tcPr>
            <w:tcW w:w="931" w:type="dxa"/>
            <w:vAlign w:val="top"/>
          </w:tcPr>
          <w:p w14:paraId="425496A6">
            <w:pPr>
              <w:rPr>
                <w:rFonts w:ascii="Arial"/>
                <w:sz w:val="21"/>
              </w:rPr>
            </w:pPr>
          </w:p>
        </w:tc>
        <w:tc>
          <w:tcPr>
            <w:tcW w:w="673" w:type="dxa"/>
            <w:vAlign w:val="top"/>
          </w:tcPr>
          <w:p w14:paraId="0D27810F">
            <w:pPr>
              <w:rPr>
                <w:rFonts w:ascii="Arial"/>
                <w:sz w:val="21"/>
              </w:rPr>
            </w:pPr>
          </w:p>
        </w:tc>
        <w:tc>
          <w:tcPr>
            <w:tcW w:w="767" w:type="dxa"/>
            <w:vAlign w:val="top"/>
          </w:tcPr>
          <w:p w14:paraId="2D130C9D">
            <w:pPr>
              <w:rPr>
                <w:rFonts w:ascii="Arial"/>
                <w:sz w:val="21"/>
              </w:rPr>
            </w:pPr>
          </w:p>
        </w:tc>
        <w:tc>
          <w:tcPr>
            <w:tcW w:w="767" w:type="dxa"/>
            <w:vAlign w:val="top"/>
          </w:tcPr>
          <w:p w14:paraId="6DED2C46">
            <w:pPr>
              <w:rPr>
                <w:rFonts w:ascii="Arial"/>
                <w:sz w:val="21"/>
              </w:rPr>
            </w:pPr>
          </w:p>
        </w:tc>
        <w:tc>
          <w:tcPr>
            <w:tcW w:w="1039" w:type="dxa"/>
            <w:vAlign w:val="top"/>
          </w:tcPr>
          <w:p w14:paraId="00A8A28F">
            <w:pPr>
              <w:rPr>
                <w:rFonts w:ascii="Arial"/>
                <w:sz w:val="21"/>
              </w:rPr>
            </w:pPr>
          </w:p>
        </w:tc>
        <w:tc>
          <w:tcPr>
            <w:tcW w:w="735" w:type="dxa"/>
            <w:vAlign w:val="top"/>
          </w:tcPr>
          <w:p w14:paraId="5BC9CBCF">
            <w:pPr>
              <w:rPr>
                <w:rFonts w:ascii="Arial"/>
                <w:sz w:val="21"/>
              </w:rPr>
            </w:pPr>
          </w:p>
        </w:tc>
        <w:tc>
          <w:tcPr>
            <w:tcW w:w="944" w:type="dxa"/>
            <w:vAlign w:val="top"/>
          </w:tcPr>
          <w:p w14:paraId="067A3CCB">
            <w:pPr>
              <w:rPr>
                <w:rFonts w:ascii="Arial"/>
                <w:sz w:val="21"/>
              </w:rPr>
            </w:pPr>
          </w:p>
        </w:tc>
        <w:tc>
          <w:tcPr>
            <w:tcW w:w="709" w:type="dxa"/>
            <w:vAlign w:val="top"/>
          </w:tcPr>
          <w:p w14:paraId="2CE353D8">
            <w:pPr>
              <w:rPr>
                <w:rFonts w:ascii="Arial"/>
                <w:sz w:val="21"/>
              </w:rPr>
            </w:pPr>
          </w:p>
        </w:tc>
      </w:tr>
      <w:tr w14:paraId="01603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14" w:type="dxa"/>
            <w:vAlign w:val="top"/>
          </w:tcPr>
          <w:p w14:paraId="3A5407DA">
            <w:pPr>
              <w:rPr>
                <w:rFonts w:ascii="Arial"/>
                <w:sz w:val="21"/>
              </w:rPr>
            </w:pPr>
          </w:p>
        </w:tc>
        <w:tc>
          <w:tcPr>
            <w:tcW w:w="1491" w:type="dxa"/>
            <w:vAlign w:val="top"/>
          </w:tcPr>
          <w:p w14:paraId="5E042D99">
            <w:pPr>
              <w:rPr>
                <w:rFonts w:ascii="Arial"/>
                <w:sz w:val="21"/>
              </w:rPr>
            </w:pPr>
          </w:p>
        </w:tc>
        <w:tc>
          <w:tcPr>
            <w:tcW w:w="931" w:type="dxa"/>
            <w:vAlign w:val="top"/>
          </w:tcPr>
          <w:p w14:paraId="423CB7E3">
            <w:pPr>
              <w:rPr>
                <w:rFonts w:ascii="Arial"/>
                <w:sz w:val="21"/>
              </w:rPr>
            </w:pPr>
          </w:p>
        </w:tc>
        <w:tc>
          <w:tcPr>
            <w:tcW w:w="673" w:type="dxa"/>
            <w:vAlign w:val="top"/>
          </w:tcPr>
          <w:p w14:paraId="49FB6706">
            <w:pPr>
              <w:rPr>
                <w:rFonts w:ascii="Arial"/>
                <w:sz w:val="21"/>
              </w:rPr>
            </w:pPr>
          </w:p>
        </w:tc>
        <w:tc>
          <w:tcPr>
            <w:tcW w:w="767" w:type="dxa"/>
            <w:vAlign w:val="top"/>
          </w:tcPr>
          <w:p w14:paraId="458150D7">
            <w:pPr>
              <w:rPr>
                <w:rFonts w:ascii="Arial"/>
                <w:sz w:val="21"/>
              </w:rPr>
            </w:pPr>
          </w:p>
        </w:tc>
        <w:tc>
          <w:tcPr>
            <w:tcW w:w="767" w:type="dxa"/>
            <w:vAlign w:val="top"/>
          </w:tcPr>
          <w:p w14:paraId="5BCE9133">
            <w:pPr>
              <w:rPr>
                <w:rFonts w:ascii="Arial"/>
                <w:sz w:val="21"/>
              </w:rPr>
            </w:pPr>
          </w:p>
        </w:tc>
        <w:tc>
          <w:tcPr>
            <w:tcW w:w="1039" w:type="dxa"/>
            <w:vAlign w:val="top"/>
          </w:tcPr>
          <w:p w14:paraId="5BCAE2FB">
            <w:pPr>
              <w:rPr>
                <w:rFonts w:ascii="Arial"/>
                <w:sz w:val="21"/>
              </w:rPr>
            </w:pPr>
          </w:p>
        </w:tc>
        <w:tc>
          <w:tcPr>
            <w:tcW w:w="735" w:type="dxa"/>
            <w:vAlign w:val="top"/>
          </w:tcPr>
          <w:p w14:paraId="4FE9A4A4">
            <w:pPr>
              <w:rPr>
                <w:rFonts w:ascii="Arial"/>
                <w:sz w:val="21"/>
              </w:rPr>
            </w:pPr>
          </w:p>
        </w:tc>
        <w:tc>
          <w:tcPr>
            <w:tcW w:w="944" w:type="dxa"/>
            <w:vAlign w:val="top"/>
          </w:tcPr>
          <w:p w14:paraId="650D1C8D">
            <w:pPr>
              <w:rPr>
                <w:rFonts w:ascii="Arial"/>
                <w:sz w:val="21"/>
              </w:rPr>
            </w:pPr>
          </w:p>
        </w:tc>
        <w:tc>
          <w:tcPr>
            <w:tcW w:w="709" w:type="dxa"/>
            <w:vAlign w:val="top"/>
          </w:tcPr>
          <w:p w14:paraId="73615062">
            <w:pPr>
              <w:rPr>
                <w:rFonts w:ascii="Arial"/>
                <w:sz w:val="21"/>
              </w:rPr>
            </w:pPr>
          </w:p>
        </w:tc>
      </w:tr>
      <w:tr w14:paraId="3AAC8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14" w:type="dxa"/>
            <w:vAlign w:val="top"/>
          </w:tcPr>
          <w:p w14:paraId="3C4AFF9B">
            <w:pPr>
              <w:rPr>
                <w:rFonts w:ascii="Arial"/>
                <w:sz w:val="21"/>
              </w:rPr>
            </w:pPr>
          </w:p>
        </w:tc>
        <w:tc>
          <w:tcPr>
            <w:tcW w:w="1491" w:type="dxa"/>
            <w:vAlign w:val="top"/>
          </w:tcPr>
          <w:p w14:paraId="62960B55">
            <w:pPr>
              <w:rPr>
                <w:rFonts w:ascii="Arial"/>
                <w:sz w:val="21"/>
              </w:rPr>
            </w:pPr>
          </w:p>
        </w:tc>
        <w:tc>
          <w:tcPr>
            <w:tcW w:w="931" w:type="dxa"/>
            <w:vAlign w:val="top"/>
          </w:tcPr>
          <w:p w14:paraId="29C57226">
            <w:pPr>
              <w:rPr>
                <w:rFonts w:ascii="Arial"/>
                <w:sz w:val="21"/>
              </w:rPr>
            </w:pPr>
          </w:p>
        </w:tc>
        <w:tc>
          <w:tcPr>
            <w:tcW w:w="673" w:type="dxa"/>
            <w:vAlign w:val="top"/>
          </w:tcPr>
          <w:p w14:paraId="5FE20DF3">
            <w:pPr>
              <w:rPr>
                <w:rFonts w:ascii="Arial"/>
                <w:sz w:val="21"/>
              </w:rPr>
            </w:pPr>
          </w:p>
        </w:tc>
        <w:tc>
          <w:tcPr>
            <w:tcW w:w="767" w:type="dxa"/>
            <w:vAlign w:val="top"/>
          </w:tcPr>
          <w:p w14:paraId="16478051">
            <w:pPr>
              <w:rPr>
                <w:rFonts w:ascii="Arial"/>
                <w:sz w:val="21"/>
              </w:rPr>
            </w:pPr>
          </w:p>
        </w:tc>
        <w:tc>
          <w:tcPr>
            <w:tcW w:w="767" w:type="dxa"/>
            <w:vAlign w:val="top"/>
          </w:tcPr>
          <w:p w14:paraId="2634816A">
            <w:pPr>
              <w:rPr>
                <w:rFonts w:ascii="Arial"/>
                <w:sz w:val="21"/>
              </w:rPr>
            </w:pPr>
          </w:p>
        </w:tc>
        <w:tc>
          <w:tcPr>
            <w:tcW w:w="1039" w:type="dxa"/>
            <w:vAlign w:val="top"/>
          </w:tcPr>
          <w:p w14:paraId="01AC9A90">
            <w:pPr>
              <w:rPr>
                <w:rFonts w:ascii="Arial"/>
                <w:sz w:val="21"/>
              </w:rPr>
            </w:pPr>
          </w:p>
        </w:tc>
        <w:tc>
          <w:tcPr>
            <w:tcW w:w="735" w:type="dxa"/>
            <w:vAlign w:val="top"/>
          </w:tcPr>
          <w:p w14:paraId="7960FEF0">
            <w:pPr>
              <w:rPr>
                <w:rFonts w:ascii="Arial"/>
                <w:sz w:val="21"/>
              </w:rPr>
            </w:pPr>
          </w:p>
        </w:tc>
        <w:tc>
          <w:tcPr>
            <w:tcW w:w="944" w:type="dxa"/>
            <w:vAlign w:val="top"/>
          </w:tcPr>
          <w:p w14:paraId="1FA063DB">
            <w:pPr>
              <w:rPr>
                <w:rFonts w:ascii="Arial"/>
                <w:sz w:val="21"/>
              </w:rPr>
            </w:pPr>
          </w:p>
        </w:tc>
        <w:tc>
          <w:tcPr>
            <w:tcW w:w="709" w:type="dxa"/>
            <w:vAlign w:val="top"/>
          </w:tcPr>
          <w:p w14:paraId="03BD8972">
            <w:pPr>
              <w:rPr>
                <w:rFonts w:ascii="Arial"/>
                <w:sz w:val="21"/>
              </w:rPr>
            </w:pPr>
          </w:p>
        </w:tc>
      </w:tr>
      <w:tr w14:paraId="032B2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4" w:type="dxa"/>
            <w:vAlign w:val="top"/>
          </w:tcPr>
          <w:p w14:paraId="24B36E47">
            <w:pPr>
              <w:rPr>
                <w:rFonts w:ascii="Arial"/>
                <w:sz w:val="21"/>
              </w:rPr>
            </w:pPr>
          </w:p>
        </w:tc>
        <w:tc>
          <w:tcPr>
            <w:tcW w:w="1491" w:type="dxa"/>
            <w:vAlign w:val="top"/>
          </w:tcPr>
          <w:p w14:paraId="5BB84F63">
            <w:pPr>
              <w:rPr>
                <w:rFonts w:ascii="Arial"/>
                <w:sz w:val="21"/>
              </w:rPr>
            </w:pPr>
          </w:p>
        </w:tc>
        <w:tc>
          <w:tcPr>
            <w:tcW w:w="931" w:type="dxa"/>
            <w:vAlign w:val="top"/>
          </w:tcPr>
          <w:p w14:paraId="49BAC9D7">
            <w:pPr>
              <w:rPr>
                <w:rFonts w:ascii="Arial"/>
                <w:sz w:val="21"/>
              </w:rPr>
            </w:pPr>
          </w:p>
        </w:tc>
        <w:tc>
          <w:tcPr>
            <w:tcW w:w="673" w:type="dxa"/>
            <w:vAlign w:val="top"/>
          </w:tcPr>
          <w:p w14:paraId="44384B84">
            <w:pPr>
              <w:rPr>
                <w:rFonts w:ascii="Arial"/>
                <w:sz w:val="21"/>
              </w:rPr>
            </w:pPr>
          </w:p>
        </w:tc>
        <w:tc>
          <w:tcPr>
            <w:tcW w:w="767" w:type="dxa"/>
            <w:vAlign w:val="top"/>
          </w:tcPr>
          <w:p w14:paraId="436AABCF">
            <w:pPr>
              <w:rPr>
                <w:rFonts w:ascii="Arial"/>
                <w:sz w:val="21"/>
              </w:rPr>
            </w:pPr>
          </w:p>
        </w:tc>
        <w:tc>
          <w:tcPr>
            <w:tcW w:w="767" w:type="dxa"/>
            <w:vAlign w:val="top"/>
          </w:tcPr>
          <w:p w14:paraId="3655EA75">
            <w:pPr>
              <w:rPr>
                <w:rFonts w:ascii="Arial"/>
                <w:sz w:val="21"/>
              </w:rPr>
            </w:pPr>
          </w:p>
        </w:tc>
        <w:tc>
          <w:tcPr>
            <w:tcW w:w="1039" w:type="dxa"/>
            <w:vAlign w:val="top"/>
          </w:tcPr>
          <w:p w14:paraId="5D9589A0">
            <w:pPr>
              <w:rPr>
                <w:rFonts w:ascii="Arial"/>
                <w:sz w:val="21"/>
              </w:rPr>
            </w:pPr>
          </w:p>
        </w:tc>
        <w:tc>
          <w:tcPr>
            <w:tcW w:w="735" w:type="dxa"/>
            <w:vAlign w:val="top"/>
          </w:tcPr>
          <w:p w14:paraId="6F66AEBA">
            <w:pPr>
              <w:rPr>
                <w:rFonts w:ascii="Arial"/>
                <w:sz w:val="21"/>
              </w:rPr>
            </w:pPr>
          </w:p>
        </w:tc>
        <w:tc>
          <w:tcPr>
            <w:tcW w:w="944" w:type="dxa"/>
            <w:vAlign w:val="top"/>
          </w:tcPr>
          <w:p w14:paraId="0AC5FBE3">
            <w:pPr>
              <w:rPr>
                <w:rFonts w:ascii="Arial"/>
                <w:sz w:val="21"/>
              </w:rPr>
            </w:pPr>
          </w:p>
        </w:tc>
        <w:tc>
          <w:tcPr>
            <w:tcW w:w="709" w:type="dxa"/>
            <w:vAlign w:val="top"/>
          </w:tcPr>
          <w:p w14:paraId="3C1BAD34">
            <w:pPr>
              <w:rPr>
                <w:rFonts w:ascii="Arial"/>
                <w:sz w:val="21"/>
              </w:rPr>
            </w:pPr>
          </w:p>
        </w:tc>
      </w:tr>
      <w:tr w14:paraId="1815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14" w:type="dxa"/>
            <w:vAlign w:val="top"/>
          </w:tcPr>
          <w:p w14:paraId="668B31E8">
            <w:pPr>
              <w:rPr>
                <w:rFonts w:ascii="Arial"/>
                <w:sz w:val="21"/>
              </w:rPr>
            </w:pPr>
          </w:p>
        </w:tc>
        <w:tc>
          <w:tcPr>
            <w:tcW w:w="1491" w:type="dxa"/>
            <w:vAlign w:val="top"/>
          </w:tcPr>
          <w:p w14:paraId="6C4BFE00">
            <w:pPr>
              <w:rPr>
                <w:rFonts w:ascii="Arial"/>
                <w:sz w:val="21"/>
              </w:rPr>
            </w:pPr>
          </w:p>
        </w:tc>
        <w:tc>
          <w:tcPr>
            <w:tcW w:w="931" w:type="dxa"/>
            <w:vAlign w:val="top"/>
          </w:tcPr>
          <w:p w14:paraId="327ABA30">
            <w:pPr>
              <w:rPr>
                <w:rFonts w:ascii="Arial"/>
                <w:sz w:val="21"/>
              </w:rPr>
            </w:pPr>
          </w:p>
        </w:tc>
        <w:tc>
          <w:tcPr>
            <w:tcW w:w="673" w:type="dxa"/>
            <w:vAlign w:val="top"/>
          </w:tcPr>
          <w:p w14:paraId="02F5E0C2">
            <w:pPr>
              <w:rPr>
                <w:rFonts w:ascii="Arial"/>
                <w:sz w:val="21"/>
              </w:rPr>
            </w:pPr>
          </w:p>
        </w:tc>
        <w:tc>
          <w:tcPr>
            <w:tcW w:w="767" w:type="dxa"/>
            <w:vAlign w:val="top"/>
          </w:tcPr>
          <w:p w14:paraId="0600A7BE">
            <w:pPr>
              <w:rPr>
                <w:rFonts w:ascii="Arial"/>
                <w:sz w:val="21"/>
              </w:rPr>
            </w:pPr>
          </w:p>
        </w:tc>
        <w:tc>
          <w:tcPr>
            <w:tcW w:w="767" w:type="dxa"/>
            <w:vAlign w:val="top"/>
          </w:tcPr>
          <w:p w14:paraId="2762A9DA">
            <w:pPr>
              <w:rPr>
                <w:rFonts w:ascii="Arial"/>
                <w:sz w:val="21"/>
              </w:rPr>
            </w:pPr>
          </w:p>
        </w:tc>
        <w:tc>
          <w:tcPr>
            <w:tcW w:w="1039" w:type="dxa"/>
            <w:vAlign w:val="top"/>
          </w:tcPr>
          <w:p w14:paraId="1341BB9D">
            <w:pPr>
              <w:rPr>
                <w:rFonts w:ascii="Arial"/>
                <w:sz w:val="21"/>
              </w:rPr>
            </w:pPr>
          </w:p>
        </w:tc>
        <w:tc>
          <w:tcPr>
            <w:tcW w:w="735" w:type="dxa"/>
            <w:vAlign w:val="top"/>
          </w:tcPr>
          <w:p w14:paraId="70205EF5">
            <w:pPr>
              <w:rPr>
                <w:rFonts w:ascii="Arial"/>
                <w:sz w:val="21"/>
              </w:rPr>
            </w:pPr>
          </w:p>
        </w:tc>
        <w:tc>
          <w:tcPr>
            <w:tcW w:w="944" w:type="dxa"/>
            <w:vAlign w:val="top"/>
          </w:tcPr>
          <w:p w14:paraId="570C04A8">
            <w:pPr>
              <w:rPr>
                <w:rFonts w:ascii="Arial"/>
                <w:sz w:val="21"/>
              </w:rPr>
            </w:pPr>
          </w:p>
        </w:tc>
        <w:tc>
          <w:tcPr>
            <w:tcW w:w="709" w:type="dxa"/>
            <w:vAlign w:val="top"/>
          </w:tcPr>
          <w:p w14:paraId="2CD6B625">
            <w:pPr>
              <w:rPr>
                <w:rFonts w:ascii="Arial"/>
                <w:sz w:val="21"/>
              </w:rPr>
            </w:pPr>
          </w:p>
        </w:tc>
      </w:tr>
      <w:tr w14:paraId="1F5C7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14" w:type="dxa"/>
            <w:vAlign w:val="top"/>
          </w:tcPr>
          <w:p w14:paraId="69661923">
            <w:pPr>
              <w:rPr>
                <w:rFonts w:ascii="Arial"/>
                <w:sz w:val="21"/>
              </w:rPr>
            </w:pPr>
          </w:p>
        </w:tc>
        <w:tc>
          <w:tcPr>
            <w:tcW w:w="1491" w:type="dxa"/>
            <w:vAlign w:val="top"/>
          </w:tcPr>
          <w:p w14:paraId="07469172">
            <w:pPr>
              <w:rPr>
                <w:rFonts w:ascii="Arial"/>
                <w:sz w:val="21"/>
              </w:rPr>
            </w:pPr>
          </w:p>
        </w:tc>
        <w:tc>
          <w:tcPr>
            <w:tcW w:w="931" w:type="dxa"/>
            <w:vAlign w:val="top"/>
          </w:tcPr>
          <w:p w14:paraId="15CA3343">
            <w:pPr>
              <w:rPr>
                <w:rFonts w:ascii="Arial"/>
                <w:sz w:val="21"/>
              </w:rPr>
            </w:pPr>
          </w:p>
        </w:tc>
        <w:tc>
          <w:tcPr>
            <w:tcW w:w="673" w:type="dxa"/>
            <w:vAlign w:val="top"/>
          </w:tcPr>
          <w:p w14:paraId="77AF8998">
            <w:pPr>
              <w:rPr>
                <w:rFonts w:ascii="Arial"/>
                <w:sz w:val="21"/>
              </w:rPr>
            </w:pPr>
          </w:p>
        </w:tc>
        <w:tc>
          <w:tcPr>
            <w:tcW w:w="767" w:type="dxa"/>
            <w:vAlign w:val="top"/>
          </w:tcPr>
          <w:p w14:paraId="22203AEE">
            <w:pPr>
              <w:rPr>
                <w:rFonts w:ascii="Arial"/>
                <w:sz w:val="21"/>
              </w:rPr>
            </w:pPr>
          </w:p>
        </w:tc>
        <w:tc>
          <w:tcPr>
            <w:tcW w:w="767" w:type="dxa"/>
            <w:vAlign w:val="top"/>
          </w:tcPr>
          <w:p w14:paraId="7891DC87">
            <w:pPr>
              <w:rPr>
                <w:rFonts w:ascii="Arial"/>
                <w:sz w:val="21"/>
              </w:rPr>
            </w:pPr>
          </w:p>
        </w:tc>
        <w:tc>
          <w:tcPr>
            <w:tcW w:w="1039" w:type="dxa"/>
            <w:vAlign w:val="top"/>
          </w:tcPr>
          <w:p w14:paraId="7C5EB1B8">
            <w:pPr>
              <w:rPr>
                <w:rFonts w:ascii="Arial"/>
                <w:sz w:val="21"/>
              </w:rPr>
            </w:pPr>
          </w:p>
        </w:tc>
        <w:tc>
          <w:tcPr>
            <w:tcW w:w="735" w:type="dxa"/>
            <w:vAlign w:val="top"/>
          </w:tcPr>
          <w:p w14:paraId="7A699D18">
            <w:pPr>
              <w:rPr>
                <w:rFonts w:ascii="Arial"/>
                <w:sz w:val="21"/>
              </w:rPr>
            </w:pPr>
          </w:p>
        </w:tc>
        <w:tc>
          <w:tcPr>
            <w:tcW w:w="944" w:type="dxa"/>
            <w:vAlign w:val="top"/>
          </w:tcPr>
          <w:p w14:paraId="0592E479">
            <w:pPr>
              <w:rPr>
                <w:rFonts w:ascii="Arial"/>
                <w:sz w:val="21"/>
              </w:rPr>
            </w:pPr>
          </w:p>
        </w:tc>
        <w:tc>
          <w:tcPr>
            <w:tcW w:w="709" w:type="dxa"/>
            <w:vAlign w:val="top"/>
          </w:tcPr>
          <w:p w14:paraId="595A8028">
            <w:pPr>
              <w:rPr>
                <w:rFonts w:ascii="Arial"/>
                <w:sz w:val="21"/>
              </w:rPr>
            </w:pPr>
          </w:p>
        </w:tc>
      </w:tr>
    </w:tbl>
    <w:p w14:paraId="46E05738">
      <w:pPr>
        <w:spacing w:line="429" w:lineRule="auto"/>
        <w:rPr>
          <w:rFonts w:ascii="Arial"/>
          <w:sz w:val="21"/>
        </w:rPr>
      </w:pPr>
    </w:p>
    <w:p w14:paraId="44430FD4">
      <w:pPr>
        <w:pStyle w:val="2"/>
        <w:spacing w:before="65" w:line="227" w:lineRule="auto"/>
        <w:ind w:left="147"/>
        <w:rPr>
          <w:sz w:val="20"/>
          <w:szCs w:val="20"/>
        </w:rPr>
      </w:pPr>
      <w:r>
        <w:rPr>
          <w:spacing w:val="9"/>
          <w:sz w:val="20"/>
          <w:szCs w:val="20"/>
        </w:rPr>
        <w:t>（如有，供应商可根据项目实际情况可后附设备购置图片或发票或租赁协议等材料）</w:t>
      </w:r>
    </w:p>
    <w:p w14:paraId="08263C13">
      <w:pPr>
        <w:spacing w:line="227" w:lineRule="auto"/>
        <w:rPr>
          <w:sz w:val="20"/>
          <w:szCs w:val="20"/>
        </w:rPr>
        <w:sectPr>
          <w:headerReference r:id="rId92" w:type="default"/>
          <w:footerReference r:id="rId93" w:type="default"/>
          <w:pgSz w:w="11906" w:h="16839"/>
          <w:pgMar w:top="1382" w:right="1515" w:bottom="1221" w:left="1515" w:header="851" w:footer="1059" w:gutter="0"/>
          <w:cols w:space="720" w:num="1"/>
        </w:sectPr>
      </w:pPr>
    </w:p>
    <w:p w14:paraId="5C4F2C47">
      <w:pPr>
        <w:spacing w:line="316" w:lineRule="auto"/>
        <w:rPr>
          <w:rFonts w:ascii="Arial"/>
          <w:sz w:val="21"/>
        </w:rPr>
      </w:pPr>
    </w:p>
    <w:p w14:paraId="04444BA5">
      <w:pPr>
        <w:spacing w:line="316" w:lineRule="auto"/>
        <w:rPr>
          <w:rFonts w:ascii="Arial"/>
          <w:sz w:val="21"/>
        </w:rPr>
      </w:pPr>
    </w:p>
    <w:p w14:paraId="3195BA3D">
      <w:pPr>
        <w:pStyle w:val="2"/>
        <w:spacing w:before="100" w:line="225" w:lineRule="auto"/>
        <w:ind w:left="2897"/>
      </w:pPr>
      <w:r>
        <w:rPr>
          <w:b/>
          <w:bCs/>
          <w:spacing w:val="4"/>
        </w:rPr>
        <w:t>（二）劳动力计划表</w:t>
      </w:r>
    </w:p>
    <w:p w14:paraId="01C47E11">
      <w:pPr>
        <w:spacing w:line="195" w:lineRule="exact"/>
      </w:pPr>
    </w:p>
    <w:tbl>
      <w:tblPr>
        <w:tblStyle w:val="7"/>
        <w:tblW w:w="8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149"/>
        <w:gridCol w:w="1265"/>
        <w:gridCol w:w="1266"/>
        <w:gridCol w:w="1149"/>
        <w:gridCol w:w="1037"/>
        <w:gridCol w:w="1037"/>
        <w:gridCol w:w="952"/>
      </w:tblGrid>
      <w:tr w14:paraId="3FAD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75" w:type="dxa"/>
            <w:vMerge w:val="restart"/>
            <w:tcBorders>
              <w:bottom w:val="nil"/>
            </w:tcBorders>
            <w:vAlign w:val="top"/>
          </w:tcPr>
          <w:p w14:paraId="39C17CBA">
            <w:pPr>
              <w:spacing w:line="241" w:lineRule="auto"/>
              <w:rPr>
                <w:rFonts w:ascii="Arial"/>
                <w:sz w:val="21"/>
              </w:rPr>
            </w:pPr>
          </w:p>
          <w:p w14:paraId="58E00153">
            <w:pPr>
              <w:spacing w:line="242" w:lineRule="auto"/>
              <w:rPr>
                <w:rFonts w:ascii="Arial"/>
                <w:sz w:val="21"/>
              </w:rPr>
            </w:pPr>
          </w:p>
          <w:p w14:paraId="6627CAD8">
            <w:pPr>
              <w:pStyle w:val="8"/>
              <w:spacing w:before="78" w:line="220" w:lineRule="auto"/>
              <w:ind w:left="119"/>
            </w:pPr>
            <w:r>
              <w:rPr>
                <w:b/>
                <w:bCs/>
                <w:spacing w:val="-9"/>
              </w:rPr>
              <w:t>工种</w:t>
            </w:r>
          </w:p>
        </w:tc>
        <w:tc>
          <w:tcPr>
            <w:tcW w:w="7855" w:type="dxa"/>
            <w:gridSpan w:val="7"/>
            <w:vAlign w:val="top"/>
          </w:tcPr>
          <w:p w14:paraId="4F239151">
            <w:pPr>
              <w:pStyle w:val="8"/>
              <w:spacing w:before="212" w:line="219" w:lineRule="auto"/>
              <w:ind w:left="2458"/>
            </w:pPr>
            <w:r>
              <w:rPr>
                <w:b/>
                <w:bCs/>
                <w:spacing w:val="-3"/>
              </w:rPr>
              <w:t>按工程施工阶段投入劳动力情况</w:t>
            </w:r>
          </w:p>
        </w:tc>
      </w:tr>
      <w:tr w14:paraId="4AFC2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75" w:type="dxa"/>
            <w:vMerge w:val="continue"/>
            <w:tcBorders>
              <w:top w:val="nil"/>
            </w:tcBorders>
            <w:vAlign w:val="top"/>
          </w:tcPr>
          <w:p w14:paraId="7D5251ED">
            <w:pPr>
              <w:rPr>
                <w:rFonts w:ascii="Arial"/>
                <w:sz w:val="21"/>
              </w:rPr>
            </w:pPr>
          </w:p>
        </w:tc>
        <w:tc>
          <w:tcPr>
            <w:tcW w:w="1149" w:type="dxa"/>
            <w:vAlign w:val="top"/>
          </w:tcPr>
          <w:p w14:paraId="094A78D2">
            <w:pPr>
              <w:rPr>
                <w:rFonts w:ascii="Arial"/>
                <w:sz w:val="21"/>
              </w:rPr>
            </w:pPr>
          </w:p>
        </w:tc>
        <w:tc>
          <w:tcPr>
            <w:tcW w:w="1265" w:type="dxa"/>
            <w:vAlign w:val="top"/>
          </w:tcPr>
          <w:p w14:paraId="5E9B9784">
            <w:pPr>
              <w:rPr>
                <w:rFonts w:ascii="Arial"/>
                <w:sz w:val="21"/>
              </w:rPr>
            </w:pPr>
          </w:p>
        </w:tc>
        <w:tc>
          <w:tcPr>
            <w:tcW w:w="1266" w:type="dxa"/>
            <w:vAlign w:val="top"/>
          </w:tcPr>
          <w:p w14:paraId="21DAAEAC">
            <w:pPr>
              <w:rPr>
                <w:rFonts w:ascii="Arial"/>
                <w:sz w:val="21"/>
              </w:rPr>
            </w:pPr>
          </w:p>
        </w:tc>
        <w:tc>
          <w:tcPr>
            <w:tcW w:w="1149" w:type="dxa"/>
            <w:vAlign w:val="top"/>
          </w:tcPr>
          <w:p w14:paraId="16B588A6">
            <w:pPr>
              <w:rPr>
                <w:rFonts w:ascii="Arial"/>
                <w:sz w:val="21"/>
              </w:rPr>
            </w:pPr>
          </w:p>
        </w:tc>
        <w:tc>
          <w:tcPr>
            <w:tcW w:w="1037" w:type="dxa"/>
            <w:vAlign w:val="top"/>
          </w:tcPr>
          <w:p w14:paraId="4D67F5A6">
            <w:pPr>
              <w:rPr>
                <w:rFonts w:ascii="Arial"/>
                <w:sz w:val="21"/>
              </w:rPr>
            </w:pPr>
          </w:p>
        </w:tc>
        <w:tc>
          <w:tcPr>
            <w:tcW w:w="1037" w:type="dxa"/>
            <w:vAlign w:val="top"/>
          </w:tcPr>
          <w:p w14:paraId="59234DBF">
            <w:pPr>
              <w:rPr>
                <w:rFonts w:ascii="Arial"/>
                <w:sz w:val="21"/>
              </w:rPr>
            </w:pPr>
          </w:p>
        </w:tc>
        <w:tc>
          <w:tcPr>
            <w:tcW w:w="952" w:type="dxa"/>
            <w:vAlign w:val="top"/>
          </w:tcPr>
          <w:p w14:paraId="33CF3208">
            <w:pPr>
              <w:rPr>
                <w:rFonts w:ascii="Arial"/>
                <w:sz w:val="21"/>
              </w:rPr>
            </w:pPr>
          </w:p>
        </w:tc>
      </w:tr>
      <w:tr w14:paraId="1BEC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5" w:type="dxa"/>
            <w:vAlign w:val="top"/>
          </w:tcPr>
          <w:p w14:paraId="083E2497">
            <w:pPr>
              <w:rPr>
                <w:rFonts w:ascii="Arial"/>
                <w:sz w:val="21"/>
              </w:rPr>
            </w:pPr>
          </w:p>
        </w:tc>
        <w:tc>
          <w:tcPr>
            <w:tcW w:w="1149" w:type="dxa"/>
            <w:vAlign w:val="top"/>
          </w:tcPr>
          <w:p w14:paraId="713E5C47">
            <w:pPr>
              <w:rPr>
                <w:rFonts w:ascii="Arial"/>
                <w:sz w:val="21"/>
              </w:rPr>
            </w:pPr>
          </w:p>
        </w:tc>
        <w:tc>
          <w:tcPr>
            <w:tcW w:w="1265" w:type="dxa"/>
            <w:vAlign w:val="top"/>
          </w:tcPr>
          <w:p w14:paraId="5B1E06B1">
            <w:pPr>
              <w:rPr>
                <w:rFonts w:ascii="Arial"/>
                <w:sz w:val="21"/>
              </w:rPr>
            </w:pPr>
          </w:p>
        </w:tc>
        <w:tc>
          <w:tcPr>
            <w:tcW w:w="1266" w:type="dxa"/>
            <w:vAlign w:val="top"/>
          </w:tcPr>
          <w:p w14:paraId="2CCFB425">
            <w:pPr>
              <w:rPr>
                <w:rFonts w:ascii="Arial"/>
                <w:sz w:val="21"/>
              </w:rPr>
            </w:pPr>
          </w:p>
        </w:tc>
        <w:tc>
          <w:tcPr>
            <w:tcW w:w="1149" w:type="dxa"/>
            <w:vAlign w:val="top"/>
          </w:tcPr>
          <w:p w14:paraId="55B0D586">
            <w:pPr>
              <w:rPr>
                <w:rFonts w:ascii="Arial"/>
                <w:sz w:val="21"/>
              </w:rPr>
            </w:pPr>
          </w:p>
        </w:tc>
        <w:tc>
          <w:tcPr>
            <w:tcW w:w="1037" w:type="dxa"/>
            <w:vAlign w:val="top"/>
          </w:tcPr>
          <w:p w14:paraId="0A6FEEAB">
            <w:pPr>
              <w:rPr>
                <w:rFonts w:ascii="Arial"/>
                <w:sz w:val="21"/>
              </w:rPr>
            </w:pPr>
          </w:p>
        </w:tc>
        <w:tc>
          <w:tcPr>
            <w:tcW w:w="1037" w:type="dxa"/>
            <w:vAlign w:val="top"/>
          </w:tcPr>
          <w:p w14:paraId="4BA462F8">
            <w:pPr>
              <w:rPr>
                <w:rFonts w:ascii="Arial"/>
                <w:sz w:val="21"/>
              </w:rPr>
            </w:pPr>
          </w:p>
        </w:tc>
        <w:tc>
          <w:tcPr>
            <w:tcW w:w="952" w:type="dxa"/>
            <w:vAlign w:val="top"/>
          </w:tcPr>
          <w:p w14:paraId="19D5D241">
            <w:pPr>
              <w:rPr>
                <w:rFonts w:ascii="Arial"/>
                <w:sz w:val="21"/>
              </w:rPr>
            </w:pPr>
          </w:p>
        </w:tc>
      </w:tr>
      <w:tr w14:paraId="72A5D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75" w:type="dxa"/>
            <w:vAlign w:val="top"/>
          </w:tcPr>
          <w:p w14:paraId="0564B2D2">
            <w:pPr>
              <w:rPr>
                <w:rFonts w:ascii="Arial"/>
                <w:sz w:val="21"/>
              </w:rPr>
            </w:pPr>
          </w:p>
        </w:tc>
        <w:tc>
          <w:tcPr>
            <w:tcW w:w="1149" w:type="dxa"/>
            <w:vAlign w:val="top"/>
          </w:tcPr>
          <w:p w14:paraId="257E9295">
            <w:pPr>
              <w:rPr>
                <w:rFonts w:ascii="Arial"/>
                <w:sz w:val="21"/>
              </w:rPr>
            </w:pPr>
          </w:p>
        </w:tc>
        <w:tc>
          <w:tcPr>
            <w:tcW w:w="1265" w:type="dxa"/>
            <w:vAlign w:val="top"/>
          </w:tcPr>
          <w:p w14:paraId="4FBA359F">
            <w:pPr>
              <w:rPr>
                <w:rFonts w:ascii="Arial"/>
                <w:sz w:val="21"/>
              </w:rPr>
            </w:pPr>
          </w:p>
        </w:tc>
        <w:tc>
          <w:tcPr>
            <w:tcW w:w="1266" w:type="dxa"/>
            <w:vAlign w:val="top"/>
          </w:tcPr>
          <w:p w14:paraId="21CCBAFF">
            <w:pPr>
              <w:rPr>
                <w:rFonts w:ascii="Arial"/>
                <w:sz w:val="21"/>
              </w:rPr>
            </w:pPr>
          </w:p>
        </w:tc>
        <w:tc>
          <w:tcPr>
            <w:tcW w:w="1149" w:type="dxa"/>
            <w:vAlign w:val="top"/>
          </w:tcPr>
          <w:p w14:paraId="2D39454C">
            <w:pPr>
              <w:rPr>
                <w:rFonts w:ascii="Arial"/>
                <w:sz w:val="21"/>
              </w:rPr>
            </w:pPr>
          </w:p>
        </w:tc>
        <w:tc>
          <w:tcPr>
            <w:tcW w:w="1037" w:type="dxa"/>
            <w:vAlign w:val="top"/>
          </w:tcPr>
          <w:p w14:paraId="263A28C4">
            <w:pPr>
              <w:rPr>
                <w:rFonts w:ascii="Arial"/>
                <w:sz w:val="21"/>
              </w:rPr>
            </w:pPr>
          </w:p>
        </w:tc>
        <w:tc>
          <w:tcPr>
            <w:tcW w:w="1037" w:type="dxa"/>
            <w:vAlign w:val="top"/>
          </w:tcPr>
          <w:p w14:paraId="61C10D66">
            <w:pPr>
              <w:rPr>
                <w:rFonts w:ascii="Arial"/>
                <w:sz w:val="21"/>
              </w:rPr>
            </w:pPr>
          </w:p>
        </w:tc>
        <w:tc>
          <w:tcPr>
            <w:tcW w:w="952" w:type="dxa"/>
            <w:vAlign w:val="top"/>
          </w:tcPr>
          <w:p w14:paraId="1C308E35">
            <w:pPr>
              <w:rPr>
                <w:rFonts w:ascii="Arial"/>
                <w:sz w:val="21"/>
              </w:rPr>
            </w:pPr>
          </w:p>
        </w:tc>
      </w:tr>
      <w:tr w14:paraId="75EF1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5" w:type="dxa"/>
            <w:vAlign w:val="top"/>
          </w:tcPr>
          <w:p w14:paraId="7335145E">
            <w:pPr>
              <w:rPr>
                <w:rFonts w:ascii="Arial"/>
                <w:sz w:val="21"/>
              </w:rPr>
            </w:pPr>
          </w:p>
        </w:tc>
        <w:tc>
          <w:tcPr>
            <w:tcW w:w="1149" w:type="dxa"/>
            <w:vAlign w:val="top"/>
          </w:tcPr>
          <w:p w14:paraId="2D6BBABA">
            <w:pPr>
              <w:rPr>
                <w:rFonts w:ascii="Arial"/>
                <w:sz w:val="21"/>
              </w:rPr>
            </w:pPr>
          </w:p>
        </w:tc>
        <w:tc>
          <w:tcPr>
            <w:tcW w:w="1265" w:type="dxa"/>
            <w:vAlign w:val="top"/>
          </w:tcPr>
          <w:p w14:paraId="242938BC">
            <w:pPr>
              <w:rPr>
                <w:rFonts w:ascii="Arial"/>
                <w:sz w:val="21"/>
              </w:rPr>
            </w:pPr>
          </w:p>
        </w:tc>
        <w:tc>
          <w:tcPr>
            <w:tcW w:w="1266" w:type="dxa"/>
            <w:vAlign w:val="top"/>
          </w:tcPr>
          <w:p w14:paraId="73F37CAF">
            <w:pPr>
              <w:rPr>
                <w:rFonts w:ascii="Arial"/>
                <w:sz w:val="21"/>
              </w:rPr>
            </w:pPr>
          </w:p>
        </w:tc>
        <w:tc>
          <w:tcPr>
            <w:tcW w:w="1149" w:type="dxa"/>
            <w:vAlign w:val="top"/>
          </w:tcPr>
          <w:p w14:paraId="18D63936">
            <w:pPr>
              <w:rPr>
                <w:rFonts w:ascii="Arial"/>
                <w:sz w:val="21"/>
              </w:rPr>
            </w:pPr>
          </w:p>
        </w:tc>
        <w:tc>
          <w:tcPr>
            <w:tcW w:w="1037" w:type="dxa"/>
            <w:vAlign w:val="top"/>
          </w:tcPr>
          <w:p w14:paraId="4F7FAAEC">
            <w:pPr>
              <w:rPr>
                <w:rFonts w:ascii="Arial"/>
                <w:sz w:val="21"/>
              </w:rPr>
            </w:pPr>
          </w:p>
        </w:tc>
        <w:tc>
          <w:tcPr>
            <w:tcW w:w="1037" w:type="dxa"/>
            <w:vAlign w:val="top"/>
          </w:tcPr>
          <w:p w14:paraId="20FB1605">
            <w:pPr>
              <w:rPr>
                <w:rFonts w:ascii="Arial"/>
                <w:sz w:val="21"/>
              </w:rPr>
            </w:pPr>
          </w:p>
        </w:tc>
        <w:tc>
          <w:tcPr>
            <w:tcW w:w="952" w:type="dxa"/>
            <w:vAlign w:val="top"/>
          </w:tcPr>
          <w:p w14:paraId="5DC4C305">
            <w:pPr>
              <w:rPr>
                <w:rFonts w:ascii="Arial"/>
                <w:sz w:val="21"/>
              </w:rPr>
            </w:pPr>
          </w:p>
        </w:tc>
      </w:tr>
      <w:tr w14:paraId="3FA9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75" w:type="dxa"/>
            <w:vAlign w:val="top"/>
          </w:tcPr>
          <w:p w14:paraId="515D4C54">
            <w:pPr>
              <w:rPr>
                <w:rFonts w:ascii="Arial"/>
                <w:sz w:val="21"/>
              </w:rPr>
            </w:pPr>
          </w:p>
        </w:tc>
        <w:tc>
          <w:tcPr>
            <w:tcW w:w="1149" w:type="dxa"/>
            <w:vAlign w:val="top"/>
          </w:tcPr>
          <w:p w14:paraId="6C9C3C9C">
            <w:pPr>
              <w:rPr>
                <w:rFonts w:ascii="Arial"/>
                <w:sz w:val="21"/>
              </w:rPr>
            </w:pPr>
          </w:p>
        </w:tc>
        <w:tc>
          <w:tcPr>
            <w:tcW w:w="1265" w:type="dxa"/>
            <w:vAlign w:val="top"/>
          </w:tcPr>
          <w:p w14:paraId="3B09AAB1">
            <w:pPr>
              <w:rPr>
                <w:rFonts w:ascii="Arial"/>
                <w:sz w:val="21"/>
              </w:rPr>
            </w:pPr>
          </w:p>
        </w:tc>
        <w:tc>
          <w:tcPr>
            <w:tcW w:w="1266" w:type="dxa"/>
            <w:vAlign w:val="top"/>
          </w:tcPr>
          <w:p w14:paraId="7F7DDD73">
            <w:pPr>
              <w:rPr>
                <w:rFonts w:ascii="Arial"/>
                <w:sz w:val="21"/>
              </w:rPr>
            </w:pPr>
          </w:p>
        </w:tc>
        <w:tc>
          <w:tcPr>
            <w:tcW w:w="1149" w:type="dxa"/>
            <w:vAlign w:val="top"/>
          </w:tcPr>
          <w:p w14:paraId="6226E672">
            <w:pPr>
              <w:rPr>
                <w:rFonts w:ascii="Arial"/>
                <w:sz w:val="21"/>
              </w:rPr>
            </w:pPr>
          </w:p>
        </w:tc>
        <w:tc>
          <w:tcPr>
            <w:tcW w:w="1037" w:type="dxa"/>
            <w:vAlign w:val="top"/>
          </w:tcPr>
          <w:p w14:paraId="06DE22C4">
            <w:pPr>
              <w:rPr>
                <w:rFonts w:ascii="Arial"/>
                <w:sz w:val="21"/>
              </w:rPr>
            </w:pPr>
          </w:p>
        </w:tc>
        <w:tc>
          <w:tcPr>
            <w:tcW w:w="1037" w:type="dxa"/>
            <w:vAlign w:val="top"/>
          </w:tcPr>
          <w:p w14:paraId="644FFCD6">
            <w:pPr>
              <w:rPr>
                <w:rFonts w:ascii="Arial"/>
                <w:sz w:val="21"/>
              </w:rPr>
            </w:pPr>
          </w:p>
        </w:tc>
        <w:tc>
          <w:tcPr>
            <w:tcW w:w="952" w:type="dxa"/>
            <w:vAlign w:val="top"/>
          </w:tcPr>
          <w:p w14:paraId="7A6A1178">
            <w:pPr>
              <w:rPr>
                <w:rFonts w:ascii="Arial"/>
                <w:sz w:val="21"/>
              </w:rPr>
            </w:pPr>
          </w:p>
        </w:tc>
      </w:tr>
      <w:tr w14:paraId="6669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75" w:type="dxa"/>
            <w:vAlign w:val="top"/>
          </w:tcPr>
          <w:p w14:paraId="0870E3BC">
            <w:pPr>
              <w:rPr>
                <w:rFonts w:ascii="Arial"/>
                <w:sz w:val="21"/>
              </w:rPr>
            </w:pPr>
          </w:p>
        </w:tc>
        <w:tc>
          <w:tcPr>
            <w:tcW w:w="1149" w:type="dxa"/>
            <w:vAlign w:val="top"/>
          </w:tcPr>
          <w:p w14:paraId="5C1409BB">
            <w:pPr>
              <w:rPr>
                <w:rFonts w:ascii="Arial"/>
                <w:sz w:val="21"/>
              </w:rPr>
            </w:pPr>
          </w:p>
        </w:tc>
        <w:tc>
          <w:tcPr>
            <w:tcW w:w="1265" w:type="dxa"/>
            <w:vAlign w:val="top"/>
          </w:tcPr>
          <w:p w14:paraId="5DE1E24C">
            <w:pPr>
              <w:rPr>
                <w:rFonts w:ascii="Arial"/>
                <w:sz w:val="21"/>
              </w:rPr>
            </w:pPr>
          </w:p>
        </w:tc>
        <w:tc>
          <w:tcPr>
            <w:tcW w:w="1266" w:type="dxa"/>
            <w:vAlign w:val="top"/>
          </w:tcPr>
          <w:p w14:paraId="05D49916">
            <w:pPr>
              <w:rPr>
                <w:rFonts w:ascii="Arial"/>
                <w:sz w:val="21"/>
              </w:rPr>
            </w:pPr>
          </w:p>
        </w:tc>
        <w:tc>
          <w:tcPr>
            <w:tcW w:w="1149" w:type="dxa"/>
            <w:vAlign w:val="top"/>
          </w:tcPr>
          <w:p w14:paraId="7D64A261">
            <w:pPr>
              <w:rPr>
                <w:rFonts w:ascii="Arial"/>
                <w:sz w:val="21"/>
              </w:rPr>
            </w:pPr>
          </w:p>
        </w:tc>
        <w:tc>
          <w:tcPr>
            <w:tcW w:w="1037" w:type="dxa"/>
            <w:vAlign w:val="top"/>
          </w:tcPr>
          <w:p w14:paraId="78198A7C">
            <w:pPr>
              <w:rPr>
                <w:rFonts w:ascii="Arial"/>
                <w:sz w:val="21"/>
              </w:rPr>
            </w:pPr>
          </w:p>
        </w:tc>
        <w:tc>
          <w:tcPr>
            <w:tcW w:w="1037" w:type="dxa"/>
            <w:vAlign w:val="top"/>
          </w:tcPr>
          <w:p w14:paraId="796CD49D">
            <w:pPr>
              <w:rPr>
                <w:rFonts w:ascii="Arial"/>
                <w:sz w:val="21"/>
              </w:rPr>
            </w:pPr>
          </w:p>
        </w:tc>
        <w:tc>
          <w:tcPr>
            <w:tcW w:w="952" w:type="dxa"/>
            <w:vAlign w:val="top"/>
          </w:tcPr>
          <w:p w14:paraId="33DF3805">
            <w:pPr>
              <w:rPr>
                <w:rFonts w:ascii="Arial"/>
                <w:sz w:val="21"/>
              </w:rPr>
            </w:pPr>
          </w:p>
        </w:tc>
      </w:tr>
      <w:tr w14:paraId="3A98A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75" w:type="dxa"/>
            <w:vAlign w:val="top"/>
          </w:tcPr>
          <w:p w14:paraId="45868469">
            <w:pPr>
              <w:rPr>
                <w:rFonts w:ascii="Arial"/>
                <w:sz w:val="21"/>
              </w:rPr>
            </w:pPr>
          </w:p>
        </w:tc>
        <w:tc>
          <w:tcPr>
            <w:tcW w:w="1149" w:type="dxa"/>
            <w:vAlign w:val="top"/>
          </w:tcPr>
          <w:p w14:paraId="00008587">
            <w:pPr>
              <w:rPr>
                <w:rFonts w:ascii="Arial"/>
                <w:sz w:val="21"/>
              </w:rPr>
            </w:pPr>
          </w:p>
        </w:tc>
        <w:tc>
          <w:tcPr>
            <w:tcW w:w="1265" w:type="dxa"/>
            <w:vAlign w:val="top"/>
          </w:tcPr>
          <w:p w14:paraId="2DE29CE5">
            <w:pPr>
              <w:rPr>
                <w:rFonts w:ascii="Arial"/>
                <w:sz w:val="21"/>
              </w:rPr>
            </w:pPr>
          </w:p>
        </w:tc>
        <w:tc>
          <w:tcPr>
            <w:tcW w:w="1266" w:type="dxa"/>
            <w:vAlign w:val="top"/>
          </w:tcPr>
          <w:p w14:paraId="1F5B4C36">
            <w:pPr>
              <w:rPr>
                <w:rFonts w:ascii="Arial"/>
                <w:sz w:val="21"/>
              </w:rPr>
            </w:pPr>
          </w:p>
        </w:tc>
        <w:tc>
          <w:tcPr>
            <w:tcW w:w="1149" w:type="dxa"/>
            <w:vAlign w:val="top"/>
          </w:tcPr>
          <w:p w14:paraId="70C43656">
            <w:pPr>
              <w:rPr>
                <w:rFonts w:ascii="Arial"/>
                <w:sz w:val="21"/>
              </w:rPr>
            </w:pPr>
          </w:p>
        </w:tc>
        <w:tc>
          <w:tcPr>
            <w:tcW w:w="1037" w:type="dxa"/>
            <w:vAlign w:val="top"/>
          </w:tcPr>
          <w:p w14:paraId="6A9CA33B">
            <w:pPr>
              <w:rPr>
                <w:rFonts w:ascii="Arial"/>
                <w:sz w:val="21"/>
              </w:rPr>
            </w:pPr>
          </w:p>
        </w:tc>
        <w:tc>
          <w:tcPr>
            <w:tcW w:w="1037" w:type="dxa"/>
            <w:vAlign w:val="top"/>
          </w:tcPr>
          <w:p w14:paraId="27A44CB8">
            <w:pPr>
              <w:rPr>
                <w:rFonts w:ascii="Arial"/>
                <w:sz w:val="21"/>
              </w:rPr>
            </w:pPr>
          </w:p>
        </w:tc>
        <w:tc>
          <w:tcPr>
            <w:tcW w:w="952" w:type="dxa"/>
            <w:vAlign w:val="top"/>
          </w:tcPr>
          <w:p w14:paraId="3F927B5A">
            <w:pPr>
              <w:rPr>
                <w:rFonts w:ascii="Arial"/>
                <w:sz w:val="21"/>
              </w:rPr>
            </w:pPr>
          </w:p>
        </w:tc>
      </w:tr>
      <w:tr w14:paraId="567C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75" w:type="dxa"/>
            <w:vAlign w:val="top"/>
          </w:tcPr>
          <w:p w14:paraId="160860C1">
            <w:pPr>
              <w:rPr>
                <w:rFonts w:ascii="Arial"/>
                <w:sz w:val="21"/>
              </w:rPr>
            </w:pPr>
          </w:p>
        </w:tc>
        <w:tc>
          <w:tcPr>
            <w:tcW w:w="1149" w:type="dxa"/>
            <w:vAlign w:val="top"/>
          </w:tcPr>
          <w:p w14:paraId="44017EE3">
            <w:pPr>
              <w:rPr>
                <w:rFonts w:ascii="Arial"/>
                <w:sz w:val="21"/>
              </w:rPr>
            </w:pPr>
          </w:p>
        </w:tc>
        <w:tc>
          <w:tcPr>
            <w:tcW w:w="1265" w:type="dxa"/>
            <w:vAlign w:val="top"/>
          </w:tcPr>
          <w:p w14:paraId="6B63689F">
            <w:pPr>
              <w:rPr>
                <w:rFonts w:ascii="Arial"/>
                <w:sz w:val="21"/>
              </w:rPr>
            </w:pPr>
          </w:p>
        </w:tc>
        <w:tc>
          <w:tcPr>
            <w:tcW w:w="1266" w:type="dxa"/>
            <w:vAlign w:val="top"/>
          </w:tcPr>
          <w:p w14:paraId="4B25AC53">
            <w:pPr>
              <w:rPr>
                <w:rFonts w:ascii="Arial"/>
                <w:sz w:val="21"/>
              </w:rPr>
            </w:pPr>
          </w:p>
        </w:tc>
        <w:tc>
          <w:tcPr>
            <w:tcW w:w="1149" w:type="dxa"/>
            <w:vAlign w:val="top"/>
          </w:tcPr>
          <w:p w14:paraId="42BB66DF">
            <w:pPr>
              <w:rPr>
                <w:rFonts w:ascii="Arial"/>
                <w:sz w:val="21"/>
              </w:rPr>
            </w:pPr>
          </w:p>
        </w:tc>
        <w:tc>
          <w:tcPr>
            <w:tcW w:w="1037" w:type="dxa"/>
            <w:vAlign w:val="top"/>
          </w:tcPr>
          <w:p w14:paraId="7CA46BA0">
            <w:pPr>
              <w:rPr>
                <w:rFonts w:ascii="Arial"/>
                <w:sz w:val="21"/>
              </w:rPr>
            </w:pPr>
          </w:p>
        </w:tc>
        <w:tc>
          <w:tcPr>
            <w:tcW w:w="1037" w:type="dxa"/>
            <w:vAlign w:val="top"/>
          </w:tcPr>
          <w:p w14:paraId="3FDF4525">
            <w:pPr>
              <w:rPr>
                <w:rFonts w:ascii="Arial"/>
                <w:sz w:val="21"/>
              </w:rPr>
            </w:pPr>
          </w:p>
        </w:tc>
        <w:tc>
          <w:tcPr>
            <w:tcW w:w="952" w:type="dxa"/>
            <w:vAlign w:val="top"/>
          </w:tcPr>
          <w:p w14:paraId="29840CB6">
            <w:pPr>
              <w:rPr>
                <w:rFonts w:ascii="Arial"/>
                <w:sz w:val="21"/>
              </w:rPr>
            </w:pPr>
          </w:p>
        </w:tc>
      </w:tr>
      <w:tr w14:paraId="57EB9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75" w:type="dxa"/>
            <w:vAlign w:val="top"/>
          </w:tcPr>
          <w:p w14:paraId="53188AB7">
            <w:pPr>
              <w:rPr>
                <w:rFonts w:ascii="Arial"/>
                <w:sz w:val="21"/>
              </w:rPr>
            </w:pPr>
          </w:p>
        </w:tc>
        <w:tc>
          <w:tcPr>
            <w:tcW w:w="1149" w:type="dxa"/>
            <w:vAlign w:val="top"/>
          </w:tcPr>
          <w:p w14:paraId="13A86953">
            <w:pPr>
              <w:rPr>
                <w:rFonts w:ascii="Arial"/>
                <w:sz w:val="21"/>
              </w:rPr>
            </w:pPr>
          </w:p>
        </w:tc>
        <w:tc>
          <w:tcPr>
            <w:tcW w:w="1265" w:type="dxa"/>
            <w:vAlign w:val="top"/>
          </w:tcPr>
          <w:p w14:paraId="10E5D109">
            <w:pPr>
              <w:rPr>
                <w:rFonts w:ascii="Arial"/>
                <w:sz w:val="21"/>
              </w:rPr>
            </w:pPr>
          </w:p>
        </w:tc>
        <w:tc>
          <w:tcPr>
            <w:tcW w:w="1266" w:type="dxa"/>
            <w:vAlign w:val="top"/>
          </w:tcPr>
          <w:p w14:paraId="4AA3B9DF">
            <w:pPr>
              <w:rPr>
                <w:rFonts w:ascii="Arial"/>
                <w:sz w:val="21"/>
              </w:rPr>
            </w:pPr>
          </w:p>
        </w:tc>
        <w:tc>
          <w:tcPr>
            <w:tcW w:w="1149" w:type="dxa"/>
            <w:vAlign w:val="top"/>
          </w:tcPr>
          <w:p w14:paraId="3E57BF61">
            <w:pPr>
              <w:rPr>
                <w:rFonts w:ascii="Arial"/>
                <w:sz w:val="21"/>
              </w:rPr>
            </w:pPr>
          </w:p>
        </w:tc>
        <w:tc>
          <w:tcPr>
            <w:tcW w:w="1037" w:type="dxa"/>
            <w:vAlign w:val="top"/>
          </w:tcPr>
          <w:p w14:paraId="4AE9B0A1">
            <w:pPr>
              <w:rPr>
                <w:rFonts w:ascii="Arial"/>
                <w:sz w:val="21"/>
              </w:rPr>
            </w:pPr>
          </w:p>
        </w:tc>
        <w:tc>
          <w:tcPr>
            <w:tcW w:w="1037" w:type="dxa"/>
            <w:vAlign w:val="top"/>
          </w:tcPr>
          <w:p w14:paraId="180E8BBD">
            <w:pPr>
              <w:rPr>
                <w:rFonts w:ascii="Arial"/>
                <w:sz w:val="21"/>
              </w:rPr>
            </w:pPr>
          </w:p>
        </w:tc>
        <w:tc>
          <w:tcPr>
            <w:tcW w:w="952" w:type="dxa"/>
            <w:vAlign w:val="top"/>
          </w:tcPr>
          <w:p w14:paraId="2784DF13">
            <w:pPr>
              <w:rPr>
                <w:rFonts w:ascii="Arial"/>
                <w:sz w:val="21"/>
              </w:rPr>
            </w:pPr>
          </w:p>
        </w:tc>
      </w:tr>
      <w:tr w14:paraId="70FBB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5" w:type="dxa"/>
            <w:vAlign w:val="top"/>
          </w:tcPr>
          <w:p w14:paraId="6877E34F">
            <w:pPr>
              <w:rPr>
                <w:rFonts w:ascii="Arial"/>
                <w:sz w:val="21"/>
              </w:rPr>
            </w:pPr>
          </w:p>
        </w:tc>
        <w:tc>
          <w:tcPr>
            <w:tcW w:w="1149" w:type="dxa"/>
            <w:vAlign w:val="top"/>
          </w:tcPr>
          <w:p w14:paraId="6EE86EFF">
            <w:pPr>
              <w:rPr>
                <w:rFonts w:ascii="Arial"/>
                <w:sz w:val="21"/>
              </w:rPr>
            </w:pPr>
          </w:p>
        </w:tc>
        <w:tc>
          <w:tcPr>
            <w:tcW w:w="1265" w:type="dxa"/>
            <w:vAlign w:val="top"/>
          </w:tcPr>
          <w:p w14:paraId="2D04CE51">
            <w:pPr>
              <w:rPr>
                <w:rFonts w:ascii="Arial"/>
                <w:sz w:val="21"/>
              </w:rPr>
            </w:pPr>
          </w:p>
        </w:tc>
        <w:tc>
          <w:tcPr>
            <w:tcW w:w="1266" w:type="dxa"/>
            <w:vAlign w:val="top"/>
          </w:tcPr>
          <w:p w14:paraId="728739B9">
            <w:pPr>
              <w:rPr>
                <w:rFonts w:ascii="Arial"/>
                <w:sz w:val="21"/>
              </w:rPr>
            </w:pPr>
          </w:p>
        </w:tc>
        <w:tc>
          <w:tcPr>
            <w:tcW w:w="1149" w:type="dxa"/>
            <w:vAlign w:val="top"/>
          </w:tcPr>
          <w:p w14:paraId="669E4A3B">
            <w:pPr>
              <w:rPr>
                <w:rFonts w:ascii="Arial"/>
                <w:sz w:val="21"/>
              </w:rPr>
            </w:pPr>
          </w:p>
        </w:tc>
        <w:tc>
          <w:tcPr>
            <w:tcW w:w="1037" w:type="dxa"/>
            <w:vAlign w:val="top"/>
          </w:tcPr>
          <w:p w14:paraId="5C2F8E3A">
            <w:pPr>
              <w:rPr>
                <w:rFonts w:ascii="Arial"/>
                <w:sz w:val="21"/>
              </w:rPr>
            </w:pPr>
          </w:p>
        </w:tc>
        <w:tc>
          <w:tcPr>
            <w:tcW w:w="1037" w:type="dxa"/>
            <w:vAlign w:val="top"/>
          </w:tcPr>
          <w:p w14:paraId="1C28E382">
            <w:pPr>
              <w:rPr>
                <w:rFonts w:ascii="Arial"/>
                <w:sz w:val="21"/>
              </w:rPr>
            </w:pPr>
          </w:p>
        </w:tc>
        <w:tc>
          <w:tcPr>
            <w:tcW w:w="952" w:type="dxa"/>
            <w:vAlign w:val="top"/>
          </w:tcPr>
          <w:p w14:paraId="49263A94">
            <w:pPr>
              <w:rPr>
                <w:rFonts w:ascii="Arial"/>
                <w:sz w:val="21"/>
              </w:rPr>
            </w:pPr>
          </w:p>
        </w:tc>
      </w:tr>
      <w:tr w14:paraId="6ABC4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75" w:type="dxa"/>
            <w:vAlign w:val="top"/>
          </w:tcPr>
          <w:p w14:paraId="27E1D15A">
            <w:pPr>
              <w:rPr>
                <w:rFonts w:ascii="Arial"/>
                <w:sz w:val="21"/>
              </w:rPr>
            </w:pPr>
          </w:p>
        </w:tc>
        <w:tc>
          <w:tcPr>
            <w:tcW w:w="1149" w:type="dxa"/>
            <w:vAlign w:val="top"/>
          </w:tcPr>
          <w:p w14:paraId="60BF3EA9">
            <w:pPr>
              <w:rPr>
                <w:rFonts w:ascii="Arial"/>
                <w:sz w:val="21"/>
              </w:rPr>
            </w:pPr>
          </w:p>
        </w:tc>
        <w:tc>
          <w:tcPr>
            <w:tcW w:w="1265" w:type="dxa"/>
            <w:vAlign w:val="top"/>
          </w:tcPr>
          <w:p w14:paraId="795CD2CD">
            <w:pPr>
              <w:rPr>
                <w:rFonts w:ascii="Arial"/>
                <w:sz w:val="21"/>
              </w:rPr>
            </w:pPr>
          </w:p>
        </w:tc>
        <w:tc>
          <w:tcPr>
            <w:tcW w:w="1266" w:type="dxa"/>
            <w:vAlign w:val="top"/>
          </w:tcPr>
          <w:p w14:paraId="2F893EC8">
            <w:pPr>
              <w:rPr>
                <w:rFonts w:ascii="Arial"/>
                <w:sz w:val="21"/>
              </w:rPr>
            </w:pPr>
          </w:p>
        </w:tc>
        <w:tc>
          <w:tcPr>
            <w:tcW w:w="1149" w:type="dxa"/>
            <w:vAlign w:val="top"/>
          </w:tcPr>
          <w:p w14:paraId="6A94BEF8">
            <w:pPr>
              <w:rPr>
                <w:rFonts w:ascii="Arial"/>
                <w:sz w:val="21"/>
              </w:rPr>
            </w:pPr>
          </w:p>
        </w:tc>
        <w:tc>
          <w:tcPr>
            <w:tcW w:w="1037" w:type="dxa"/>
            <w:vAlign w:val="top"/>
          </w:tcPr>
          <w:p w14:paraId="686E3B5B">
            <w:pPr>
              <w:rPr>
                <w:rFonts w:ascii="Arial"/>
                <w:sz w:val="21"/>
              </w:rPr>
            </w:pPr>
          </w:p>
        </w:tc>
        <w:tc>
          <w:tcPr>
            <w:tcW w:w="1037" w:type="dxa"/>
            <w:vAlign w:val="top"/>
          </w:tcPr>
          <w:p w14:paraId="111649FC">
            <w:pPr>
              <w:rPr>
                <w:rFonts w:ascii="Arial"/>
                <w:sz w:val="21"/>
              </w:rPr>
            </w:pPr>
          </w:p>
        </w:tc>
        <w:tc>
          <w:tcPr>
            <w:tcW w:w="952" w:type="dxa"/>
            <w:vAlign w:val="top"/>
          </w:tcPr>
          <w:p w14:paraId="7B24F990">
            <w:pPr>
              <w:rPr>
                <w:rFonts w:ascii="Arial"/>
                <w:sz w:val="21"/>
              </w:rPr>
            </w:pPr>
          </w:p>
        </w:tc>
      </w:tr>
      <w:tr w14:paraId="1ABB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75" w:type="dxa"/>
            <w:vAlign w:val="top"/>
          </w:tcPr>
          <w:p w14:paraId="17C3B8F6">
            <w:pPr>
              <w:rPr>
                <w:rFonts w:ascii="Arial"/>
                <w:sz w:val="21"/>
              </w:rPr>
            </w:pPr>
          </w:p>
        </w:tc>
        <w:tc>
          <w:tcPr>
            <w:tcW w:w="1149" w:type="dxa"/>
            <w:vAlign w:val="top"/>
          </w:tcPr>
          <w:p w14:paraId="0A7E7FD7">
            <w:pPr>
              <w:rPr>
                <w:rFonts w:ascii="Arial"/>
                <w:sz w:val="21"/>
              </w:rPr>
            </w:pPr>
          </w:p>
        </w:tc>
        <w:tc>
          <w:tcPr>
            <w:tcW w:w="1265" w:type="dxa"/>
            <w:vAlign w:val="top"/>
          </w:tcPr>
          <w:p w14:paraId="59684190">
            <w:pPr>
              <w:rPr>
                <w:rFonts w:ascii="Arial"/>
                <w:sz w:val="21"/>
              </w:rPr>
            </w:pPr>
          </w:p>
        </w:tc>
        <w:tc>
          <w:tcPr>
            <w:tcW w:w="1266" w:type="dxa"/>
            <w:vAlign w:val="top"/>
          </w:tcPr>
          <w:p w14:paraId="42FCE94C">
            <w:pPr>
              <w:rPr>
                <w:rFonts w:ascii="Arial"/>
                <w:sz w:val="21"/>
              </w:rPr>
            </w:pPr>
          </w:p>
        </w:tc>
        <w:tc>
          <w:tcPr>
            <w:tcW w:w="1149" w:type="dxa"/>
            <w:vAlign w:val="top"/>
          </w:tcPr>
          <w:p w14:paraId="0E23AE77">
            <w:pPr>
              <w:rPr>
                <w:rFonts w:ascii="Arial"/>
                <w:sz w:val="21"/>
              </w:rPr>
            </w:pPr>
          </w:p>
        </w:tc>
        <w:tc>
          <w:tcPr>
            <w:tcW w:w="1037" w:type="dxa"/>
            <w:vAlign w:val="top"/>
          </w:tcPr>
          <w:p w14:paraId="2BBD3703">
            <w:pPr>
              <w:rPr>
                <w:rFonts w:ascii="Arial"/>
                <w:sz w:val="21"/>
              </w:rPr>
            </w:pPr>
          </w:p>
        </w:tc>
        <w:tc>
          <w:tcPr>
            <w:tcW w:w="1037" w:type="dxa"/>
            <w:vAlign w:val="top"/>
          </w:tcPr>
          <w:p w14:paraId="099685EB">
            <w:pPr>
              <w:rPr>
                <w:rFonts w:ascii="Arial"/>
                <w:sz w:val="21"/>
              </w:rPr>
            </w:pPr>
          </w:p>
        </w:tc>
        <w:tc>
          <w:tcPr>
            <w:tcW w:w="952" w:type="dxa"/>
            <w:vAlign w:val="top"/>
          </w:tcPr>
          <w:p w14:paraId="77180C9D">
            <w:pPr>
              <w:rPr>
                <w:rFonts w:ascii="Arial"/>
                <w:sz w:val="21"/>
              </w:rPr>
            </w:pPr>
          </w:p>
        </w:tc>
      </w:tr>
    </w:tbl>
    <w:p w14:paraId="426EB009">
      <w:pPr>
        <w:rPr>
          <w:rFonts w:ascii="Arial"/>
          <w:sz w:val="21"/>
        </w:rPr>
      </w:pPr>
    </w:p>
    <w:p w14:paraId="7D24F260">
      <w:pPr>
        <w:rPr>
          <w:rFonts w:ascii="Arial" w:hAnsi="Arial" w:eastAsia="Arial" w:cs="Arial"/>
          <w:sz w:val="21"/>
          <w:szCs w:val="21"/>
        </w:rPr>
        <w:sectPr>
          <w:headerReference r:id="rId94" w:type="default"/>
          <w:footerReference r:id="rId95" w:type="default"/>
          <w:pgSz w:w="11906" w:h="16839"/>
          <w:pgMar w:top="1382" w:right="1635" w:bottom="1221" w:left="1635" w:header="851" w:footer="1059" w:gutter="0"/>
          <w:cols w:space="720" w:num="1"/>
        </w:sectPr>
      </w:pPr>
    </w:p>
    <w:p w14:paraId="0EDD8AB4">
      <w:pPr>
        <w:pStyle w:val="2"/>
        <w:spacing w:before="100" w:line="225" w:lineRule="auto"/>
        <w:ind w:left="3252"/>
      </w:pPr>
      <w:r>
        <w:rPr>
          <w:b/>
          <w:bCs/>
          <w:spacing w:val="3"/>
        </w:rPr>
        <w:t>（三）进度计划</w:t>
      </w:r>
    </w:p>
    <w:p w14:paraId="00879C0A">
      <w:pPr>
        <w:spacing w:line="459" w:lineRule="auto"/>
        <w:rPr>
          <w:rFonts w:ascii="Arial"/>
          <w:sz w:val="21"/>
        </w:rPr>
      </w:pPr>
    </w:p>
    <w:p w14:paraId="5BC6BEC4">
      <w:pPr>
        <w:pStyle w:val="2"/>
        <w:spacing w:before="78" w:line="290" w:lineRule="auto"/>
        <w:ind w:left="54" w:right="139" w:firstLine="494"/>
        <w:rPr>
          <w:sz w:val="24"/>
          <w:szCs w:val="24"/>
        </w:rPr>
      </w:pPr>
      <w:r>
        <w:rPr>
          <w:spacing w:val="-1"/>
          <w:sz w:val="24"/>
          <w:szCs w:val="24"/>
        </w:rPr>
        <w:t>1. 供应商应递交施工进度网络图或施工进度表，说明按磋商文件要求的计划</w:t>
      </w:r>
      <w:r>
        <w:rPr>
          <w:spacing w:val="6"/>
          <w:sz w:val="24"/>
          <w:szCs w:val="24"/>
        </w:rPr>
        <w:t xml:space="preserve"> </w:t>
      </w:r>
      <w:r>
        <w:rPr>
          <w:spacing w:val="-1"/>
          <w:sz w:val="24"/>
          <w:szCs w:val="24"/>
        </w:rPr>
        <w:t>工期进行施工的各个关键日期。</w:t>
      </w:r>
    </w:p>
    <w:p w14:paraId="16572D39">
      <w:pPr>
        <w:pStyle w:val="2"/>
        <w:spacing w:before="179" w:line="219" w:lineRule="auto"/>
        <w:ind w:left="534"/>
        <w:rPr>
          <w:sz w:val="24"/>
          <w:szCs w:val="24"/>
        </w:rPr>
      </w:pPr>
      <w:r>
        <w:rPr>
          <w:spacing w:val="-1"/>
          <w:sz w:val="24"/>
          <w:szCs w:val="24"/>
        </w:rPr>
        <w:t>2. 施工进度表可采用网络图（或横道图）表示。</w:t>
      </w:r>
    </w:p>
    <w:p w14:paraId="494F8038">
      <w:pPr>
        <w:spacing w:line="317" w:lineRule="auto"/>
        <w:rPr>
          <w:rFonts w:ascii="Arial"/>
          <w:sz w:val="21"/>
        </w:rPr>
      </w:pPr>
    </w:p>
    <w:p w14:paraId="32B07B58">
      <w:pPr>
        <w:spacing w:line="318" w:lineRule="auto"/>
        <w:rPr>
          <w:rFonts w:ascii="Arial"/>
          <w:sz w:val="21"/>
        </w:rPr>
      </w:pPr>
    </w:p>
    <w:p w14:paraId="3214CF94">
      <w:pPr>
        <w:pStyle w:val="2"/>
        <w:spacing w:before="101" w:line="224" w:lineRule="auto"/>
        <w:ind w:left="2930"/>
      </w:pPr>
      <w:r>
        <w:rPr>
          <w:b/>
          <w:bCs/>
          <w:spacing w:val="4"/>
        </w:rPr>
        <w:t>（四）项目管理机构</w:t>
      </w:r>
    </w:p>
    <w:p w14:paraId="1B74008C">
      <w:pPr>
        <w:pStyle w:val="2"/>
        <w:spacing w:before="234" w:line="212" w:lineRule="auto"/>
        <w:ind w:left="69"/>
        <w:rPr>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34"/>
          <w:sz w:val="24"/>
          <w:szCs w:val="24"/>
        </w:rPr>
        <w:t xml:space="preserve"> </w:t>
      </w:r>
      <w:r>
        <w:rPr>
          <w:spacing w:val="-5"/>
          <w:sz w:val="24"/>
          <w:szCs w:val="24"/>
        </w:rPr>
        <w:t>、项目管理机构组成表</w:t>
      </w:r>
    </w:p>
    <w:tbl>
      <w:tblPr>
        <w:tblStyle w:val="7"/>
        <w:tblW w:w="8637"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40"/>
        <w:gridCol w:w="810"/>
        <w:gridCol w:w="1207"/>
        <w:gridCol w:w="1035"/>
        <w:gridCol w:w="809"/>
        <w:gridCol w:w="899"/>
        <w:gridCol w:w="1229"/>
        <w:gridCol w:w="1084"/>
      </w:tblGrid>
      <w:tr w14:paraId="2548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24" w:type="dxa"/>
            <w:vMerge w:val="restart"/>
            <w:tcBorders>
              <w:top w:val="single" w:color="000000" w:sz="2" w:space="0"/>
              <w:left w:val="single" w:color="000000" w:sz="2" w:space="0"/>
              <w:bottom w:val="nil"/>
            </w:tcBorders>
            <w:vAlign w:val="top"/>
          </w:tcPr>
          <w:p w14:paraId="1DCACF53">
            <w:pPr>
              <w:pStyle w:val="8"/>
              <w:spacing w:before="202" w:line="219" w:lineRule="auto"/>
              <w:ind w:left="130"/>
            </w:pPr>
            <w:r>
              <w:rPr>
                <w:spacing w:val="-6"/>
              </w:rPr>
              <w:t>职务</w:t>
            </w:r>
          </w:p>
        </w:tc>
        <w:tc>
          <w:tcPr>
            <w:tcW w:w="840" w:type="dxa"/>
            <w:vMerge w:val="restart"/>
            <w:tcBorders>
              <w:top w:val="single" w:color="000000" w:sz="2" w:space="0"/>
              <w:bottom w:val="nil"/>
            </w:tcBorders>
            <w:vAlign w:val="top"/>
          </w:tcPr>
          <w:p w14:paraId="7290A4D8">
            <w:pPr>
              <w:pStyle w:val="8"/>
              <w:spacing w:before="202" w:line="219" w:lineRule="auto"/>
              <w:ind w:left="183"/>
            </w:pPr>
            <w:r>
              <w:rPr>
                <w:spacing w:val="-5"/>
              </w:rPr>
              <w:t>姓名</w:t>
            </w:r>
          </w:p>
        </w:tc>
        <w:tc>
          <w:tcPr>
            <w:tcW w:w="810" w:type="dxa"/>
            <w:vMerge w:val="restart"/>
            <w:tcBorders>
              <w:top w:val="single" w:color="000000" w:sz="2" w:space="0"/>
              <w:bottom w:val="nil"/>
            </w:tcBorders>
            <w:vAlign w:val="top"/>
          </w:tcPr>
          <w:p w14:paraId="3372AB83">
            <w:pPr>
              <w:pStyle w:val="8"/>
              <w:spacing w:before="202" w:line="221" w:lineRule="auto"/>
              <w:ind w:left="167"/>
            </w:pPr>
            <w:r>
              <w:rPr>
                <w:spacing w:val="-6"/>
              </w:rPr>
              <w:t>职称</w:t>
            </w:r>
          </w:p>
        </w:tc>
        <w:tc>
          <w:tcPr>
            <w:tcW w:w="5179" w:type="dxa"/>
            <w:gridSpan w:val="5"/>
            <w:tcBorders>
              <w:top w:val="single" w:color="000000" w:sz="2" w:space="0"/>
            </w:tcBorders>
            <w:vAlign w:val="top"/>
          </w:tcPr>
          <w:p w14:paraId="5328E29D">
            <w:pPr>
              <w:pStyle w:val="8"/>
              <w:spacing w:before="41" w:line="210" w:lineRule="auto"/>
              <w:ind w:left="1514"/>
            </w:pPr>
            <w:r>
              <w:rPr>
                <w:spacing w:val="-2"/>
              </w:rPr>
              <w:t>执业或职业资格证明</w:t>
            </w:r>
          </w:p>
        </w:tc>
        <w:tc>
          <w:tcPr>
            <w:tcW w:w="1084" w:type="dxa"/>
            <w:vMerge w:val="restart"/>
            <w:tcBorders>
              <w:top w:val="single" w:color="000000" w:sz="2" w:space="0"/>
              <w:bottom w:val="nil"/>
              <w:right w:val="single" w:color="000000" w:sz="2" w:space="0"/>
            </w:tcBorders>
            <w:vAlign w:val="top"/>
          </w:tcPr>
          <w:p w14:paraId="37B3831D">
            <w:pPr>
              <w:pStyle w:val="8"/>
              <w:spacing w:before="201" w:line="221" w:lineRule="auto"/>
              <w:ind w:left="310"/>
            </w:pPr>
            <w:r>
              <w:rPr>
                <w:spacing w:val="-7"/>
              </w:rPr>
              <w:t>备注</w:t>
            </w:r>
          </w:p>
        </w:tc>
      </w:tr>
      <w:tr w14:paraId="4EE62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4" w:type="dxa"/>
            <w:vMerge w:val="continue"/>
            <w:tcBorders>
              <w:top w:val="nil"/>
              <w:left w:val="single" w:color="000000" w:sz="2" w:space="0"/>
            </w:tcBorders>
            <w:vAlign w:val="top"/>
          </w:tcPr>
          <w:p w14:paraId="4407FD3D">
            <w:pPr>
              <w:rPr>
                <w:rFonts w:ascii="Arial"/>
                <w:sz w:val="21"/>
              </w:rPr>
            </w:pPr>
          </w:p>
        </w:tc>
        <w:tc>
          <w:tcPr>
            <w:tcW w:w="840" w:type="dxa"/>
            <w:vMerge w:val="continue"/>
            <w:tcBorders>
              <w:top w:val="nil"/>
            </w:tcBorders>
            <w:vAlign w:val="top"/>
          </w:tcPr>
          <w:p w14:paraId="07B15E56">
            <w:pPr>
              <w:rPr>
                <w:rFonts w:ascii="Arial"/>
                <w:sz w:val="21"/>
              </w:rPr>
            </w:pPr>
          </w:p>
        </w:tc>
        <w:tc>
          <w:tcPr>
            <w:tcW w:w="810" w:type="dxa"/>
            <w:vMerge w:val="continue"/>
            <w:tcBorders>
              <w:top w:val="nil"/>
            </w:tcBorders>
            <w:vAlign w:val="top"/>
          </w:tcPr>
          <w:p w14:paraId="53203F26">
            <w:pPr>
              <w:rPr>
                <w:rFonts w:ascii="Arial"/>
                <w:sz w:val="21"/>
              </w:rPr>
            </w:pPr>
          </w:p>
        </w:tc>
        <w:tc>
          <w:tcPr>
            <w:tcW w:w="1207" w:type="dxa"/>
            <w:vAlign w:val="top"/>
          </w:tcPr>
          <w:p w14:paraId="61C04F90">
            <w:pPr>
              <w:pStyle w:val="8"/>
              <w:spacing w:before="32" w:line="210" w:lineRule="auto"/>
              <w:ind w:left="127"/>
            </w:pPr>
            <w:r>
              <w:rPr>
                <w:spacing w:val="-3"/>
              </w:rPr>
              <w:t>证书名称</w:t>
            </w:r>
          </w:p>
        </w:tc>
        <w:tc>
          <w:tcPr>
            <w:tcW w:w="1035" w:type="dxa"/>
            <w:vAlign w:val="top"/>
          </w:tcPr>
          <w:p w14:paraId="042B35BE">
            <w:pPr>
              <w:pStyle w:val="8"/>
              <w:spacing w:before="32" w:line="210" w:lineRule="auto"/>
              <w:ind w:left="284"/>
            </w:pPr>
            <w:r>
              <w:rPr>
                <w:spacing w:val="-7"/>
              </w:rPr>
              <w:t>级别</w:t>
            </w:r>
          </w:p>
        </w:tc>
        <w:tc>
          <w:tcPr>
            <w:tcW w:w="809" w:type="dxa"/>
            <w:vAlign w:val="top"/>
          </w:tcPr>
          <w:p w14:paraId="6DD6B1FA">
            <w:pPr>
              <w:pStyle w:val="8"/>
              <w:spacing w:before="32" w:line="210" w:lineRule="auto"/>
              <w:ind w:left="167"/>
            </w:pPr>
            <w:r>
              <w:rPr>
                <w:spacing w:val="-5"/>
              </w:rPr>
              <w:t>证号</w:t>
            </w:r>
          </w:p>
        </w:tc>
        <w:tc>
          <w:tcPr>
            <w:tcW w:w="899" w:type="dxa"/>
            <w:vAlign w:val="top"/>
          </w:tcPr>
          <w:p w14:paraId="2916C1BD">
            <w:pPr>
              <w:pStyle w:val="8"/>
              <w:spacing w:before="32" w:line="210" w:lineRule="auto"/>
              <w:ind w:left="216"/>
            </w:pPr>
            <w:r>
              <w:rPr>
                <w:spacing w:val="-6"/>
              </w:rPr>
              <w:t>专业</w:t>
            </w:r>
          </w:p>
        </w:tc>
        <w:tc>
          <w:tcPr>
            <w:tcW w:w="1229" w:type="dxa"/>
            <w:vAlign w:val="top"/>
          </w:tcPr>
          <w:p w14:paraId="5ACE3263">
            <w:pPr>
              <w:pStyle w:val="8"/>
              <w:spacing w:before="32" w:line="210" w:lineRule="auto"/>
              <w:ind w:left="140"/>
            </w:pPr>
            <w:r>
              <w:rPr>
                <w:spacing w:val="-3"/>
              </w:rPr>
              <w:t>养老保险</w:t>
            </w:r>
          </w:p>
        </w:tc>
        <w:tc>
          <w:tcPr>
            <w:tcW w:w="1084" w:type="dxa"/>
            <w:vMerge w:val="continue"/>
            <w:tcBorders>
              <w:top w:val="nil"/>
              <w:right w:val="single" w:color="000000" w:sz="2" w:space="0"/>
            </w:tcBorders>
            <w:vAlign w:val="top"/>
          </w:tcPr>
          <w:p w14:paraId="5D514DCC">
            <w:pPr>
              <w:rPr>
                <w:rFonts w:ascii="Arial"/>
                <w:sz w:val="21"/>
              </w:rPr>
            </w:pPr>
          </w:p>
        </w:tc>
      </w:tr>
      <w:tr w14:paraId="6ED5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26B94994">
            <w:pPr>
              <w:rPr>
                <w:rFonts w:ascii="Arial"/>
                <w:sz w:val="21"/>
              </w:rPr>
            </w:pPr>
          </w:p>
        </w:tc>
        <w:tc>
          <w:tcPr>
            <w:tcW w:w="840" w:type="dxa"/>
            <w:vAlign w:val="top"/>
          </w:tcPr>
          <w:p w14:paraId="07642FF8">
            <w:pPr>
              <w:rPr>
                <w:rFonts w:ascii="Arial"/>
                <w:sz w:val="21"/>
              </w:rPr>
            </w:pPr>
          </w:p>
        </w:tc>
        <w:tc>
          <w:tcPr>
            <w:tcW w:w="810" w:type="dxa"/>
            <w:vAlign w:val="top"/>
          </w:tcPr>
          <w:p w14:paraId="5A0B74A0">
            <w:pPr>
              <w:rPr>
                <w:rFonts w:ascii="Arial"/>
                <w:sz w:val="21"/>
              </w:rPr>
            </w:pPr>
          </w:p>
        </w:tc>
        <w:tc>
          <w:tcPr>
            <w:tcW w:w="1207" w:type="dxa"/>
            <w:vAlign w:val="top"/>
          </w:tcPr>
          <w:p w14:paraId="34367173">
            <w:pPr>
              <w:rPr>
                <w:rFonts w:ascii="Arial"/>
                <w:sz w:val="21"/>
              </w:rPr>
            </w:pPr>
          </w:p>
        </w:tc>
        <w:tc>
          <w:tcPr>
            <w:tcW w:w="1035" w:type="dxa"/>
            <w:vAlign w:val="top"/>
          </w:tcPr>
          <w:p w14:paraId="4D94C167">
            <w:pPr>
              <w:rPr>
                <w:rFonts w:ascii="Arial"/>
                <w:sz w:val="21"/>
              </w:rPr>
            </w:pPr>
          </w:p>
        </w:tc>
        <w:tc>
          <w:tcPr>
            <w:tcW w:w="809" w:type="dxa"/>
            <w:vAlign w:val="top"/>
          </w:tcPr>
          <w:p w14:paraId="7074A396">
            <w:pPr>
              <w:rPr>
                <w:rFonts w:ascii="Arial"/>
                <w:sz w:val="21"/>
              </w:rPr>
            </w:pPr>
          </w:p>
        </w:tc>
        <w:tc>
          <w:tcPr>
            <w:tcW w:w="899" w:type="dxa"/>
            <w:vAlign w:val="top"/>
          </w:tcPr>
          <w:p w14:paraId="725C7452">
            <w:pPr>
              <w:rPr>
                <w:rFonts w:ascii="Arial"/>
                <w:sz w:val="21"/>
              </w:rPr>
            </w:pPr>
          </w:p>
        </w:tc>
        <w:tc>
          <w:tcPr>
            <w:tcW w:w="1229" w:type="dxa"/>
            <w:vAlign w:val="top"/>
          </w:tcPr>
          <w:p w14:paraId="5DD24454">
            <w:pPr>
              <w:rPr>
                <w:rFonts w:ascii="Arial"/>
                <w:sz w:val="21"/>
              </w:rPr>
            </w:pPr>
          </w:p>
        </w:tc>
        <w:tc>
          <w:tcPr>
            <w:tcW w:w="1084" w:type="dxa"/>
            <w:tcBorders>
              <w:right w:val="single" w:color="000000" w:sz="2" w:space="0"/>
            </w:tcBorders>
            <w:vAlign w:val="top"/>
          </w:tcPr>
          <w:p w14:paraId="38B76F56">
            <w:pPr>
              <w:rPr>
                <w:rFonts w:ascii="Arial"/>
                <w:sz w:val="21"/>
              </w:rPr>
            </w:pPr>
          </w:p>
        </w:tc>
      </w:tr>
      <w:tr w14:paraId="1F7C1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13B58330">
            <w:pPr>
              <w:rPr>
                <w:rFonts w:ascii="Arial"/>
                <w:sz w:val="21"/>
              </w:rPr>
            </w:pPr>
          </w:p>
        </w:tc>
        <w:tc>
          <w:tcPr>
            <w:tcW w:w="840" w:type="dxa"/>
            <w:vAlign w:val="top"/>
          </w:tcPr>
          <w:p w14:paraId="7B00F3E9">
            <w:pPr>
              <w:rPr>
                <w:rFonts w:ascii="Arial"/>
                <w:sz w:val="21"/>
              </w:rPr>
            </w:pPr>
          </w:p>
        </w:tc>
        <w:tc>
          <w:tcPr>
            <w:tcW w:w="810" w:type="dxa"/>
            <w:vAlign w:val="top"/>
          </w:tcPr>
          <w:p w14:paraId="55B1E36C">
            <w:pPr>
              <w:rPr>
                <w:rFonts w:ascii="Arial"/>
                <w:sz w:val="21"/>
              </w:rPr>
            </w:pPr>
          </w:p>
        </w:tc>
        <w:tc>
          <w:tcPr>
            <w:tcW w:w="1207" w:type="dxa"/>
            <w:vAlign w:val="top"/>
          </w:tcPr>
          <w:p w14:paraId="2656420C">
            <w:pPr>
              <w:rPr>
                <w:rFonts w:ascii="Arial"/>
                <w:sz w:val="21"/>
              </w:rPr>
            </w:pPr>
          </w:p>
        </w:tc>
        <w:tc>
          <w:tcPr>
            <w:tcW w:w="1035" w:type="dxa"/>
            <w:vAlign w:val="top"/>
          </w:tcPr>
          <w:p w14:paraId="289F7BF1">
            <w:pPr>
              <w:rPr>
                <w:rFonts w:ascii="Arial"/>
                <w:sz w:val="21"/>
              </w:rPr>
            </w:pPr>
          </w:p>
        </w:tc>
        <w:tc>
          <w:tcPr>
            <w:tcW w:w="809" w:type="dxa"/>
            <w:vAlign w:val="top"/>
          </w:tcPr>
          <w:p w14:paraId="6FF4016D">
            <w:pPr>
              <w:rPr>
                <w:rFonts w:ascii="Arial"/>
                <w:sz w:val="21"/>
              </w:rPr>
            </w:pPr>
          </w:p>
        </w:tc>
        <w:tc>
          <w:tcPr>
            <w:tcW w:w="899" w:type="dxa"/>
            <w:vAlign w:val="top"/>
          </w:tcPr>
          <w:p w14:paraId="517B3FBD">
            <w:pPr>
              <w:rPr>
                <w:rFonts w:ascii="Arial"/>
                <w:sz w:val="21"/>
              </w:rPr>
            </w:pPr>
          </w:p>
        </w:tc>
        <w:tc>
          <w:tcPr>
            <w:tcW w:w="1229" w:type="dxa"/>
            <w:vAlign w:val="top"/>
          </w:tcPr>
          <w:p w14:paraId="57247E44">
            <w:pPr>
              <w:rPr>
                <w:rFonts w:ascii="Arial"/>
                <w:sz w:val="21"/>
              </w:rPr>
            </w:pPr>
          </w:p>
        </w:tc>
        <w:tc>
          <w:tcPr>
            <w:tcW w:w="1084" w:type="dxa"/>
            <w:tcBorders>
              <w:right w:val="single" w:color="000000" w:sz="2" w:space="0"/>
            </w:tcBorders>
            <w:vAlign w:val="top"/>
          </w:tcPr>
          <w:p w14:paraId="7E57B4C7">
            <w:pPr>
              <w:rPr>
                <w:rFonts w:ascii="Arial"/>
                <w:sz w:val="21"/>
              </w:rPr>
            </w:pPr>
          </w:p>
        </w:tc>
      </w:tr>
      <w:tr w14:paraId="2785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4" w:type="dxa"/>
            <w:tcBorders>
              <w:left w:val="single" w:color="000000" w:sz="2" w:space="0"/>
            </w:tcBorders>
            <w:vAlign w:val="top"/>
          </w:tcPr>
          <w:p w14:paraId="7C3347E2">
            <w:pPr>
              <w:rPr>
                <w:rFonts w:ascii="Arial"/>
                <w:sz w:val="21"/>
              </w:rPr>
            </w:pPr>
          </w:p>
        </w:tc>
        <w:tc>
          <w:tcPr>
            <w:tcW w:w="840" w:type="dxa"/>
            <w:vAlign w:val="top"/>
          </w:tcPr>
          <w:p w14:paraId="76ECB7C9">
            <w:pPr>
              <w:rPr>
                <w:rFonts w:ascii="Arial"/>
                <w:sz w:val="21"/>
              </w:rPr>
            </w:pPr>
          </w:p>
        </w:tc>
        <w:tc>
          <w:tcPr>
            <w:tcW w:w="810" w:type="dxa"/>
            <w:vAlign w:val="top"/>
          </w:tcPr>
          <w:p w14:paraId="3BCE14FB">
            <w:pPr>
              <w:rPr>
                <w:rFonts w:ascii="Arial"/>
                <w:sz w:val="21"/>
              </w:rPr>
            </w:pPr>
          </w:p>
        </w:tc>
        <w:tc>
          <w:tcPr>
            <w:tcW w:w="1207" w:type="dxa"/>
            <w:vAlign w:val="top"/>
          </w:tcPr>
          <w:p w14:paraId="08BF6377">
            <w:pPr>
              <w:rPr>
                <w:rFonts w:ascii="Arial"/>
                <w:sz w:val="21"/>
              </w:rPr>
            </w:pPr>
          </w:p>
        </w:tc>
        <w:tc>
          <w:tcPr>
            <w:tcW w:w="1035" w:type="dxa"/>
            <w:vAlign w:val="top"/>
          </w:tcPr>
          <w:p w14:paraId="29597FA6">
            <w:pPr>
              <w:rPr>
                <w:rFonts w:ascii="Arial"/>
                <w:sz w:val="21"/>
              </w:rPr>
            </w:pPr>
          </w:p>
        </w:tc>
        <w:tc>
          <w:tcPr>
            <w:tcW w:w="809" w:type="dxa"/>
            <w:vAlign w:val="top"/>
          </w:tcPr>
          <w:p w14:paraId="3A6E4679">
            <w:pPr>
              <w:rPr>
                <w:rFonts w:ascii="Arial"/>
                <w:sz w:val="21"/>
              </w:rPr>
            </w:pPr>
          </w:p>
        </w:tc>
        <w:tc>
          <w:tcPr>
            <w:tcW w:w="899" w:type="dxa"/>
            <w:vAlign w:val="top"/>
          </w:tcPr>
          <w:p w14:paraId="0ED94A18">
            <w:pPr>
              <w:rPr>
                <w:rFonts w:ascii="Arial"/>
                <w:sz w:val="21"/>
              </w:rPr>
            </w:pPr>
          </w:p>
        </w:tc>
        <w:tc>
          <w:tcPr>
            <w:tcW w:w="1229" w:type="dxa"/>
            <w:vAlign w:val="top"/>
          </w:tcPr>
          <w:p w14:paraId="229043F0">
            <w:pPr>
              <w:rPr>
                <w:rFonts w:ascii="Arial"/>
                <w:sz w:val="21"/>
              </w:rPr>
            </w:pPr>
          </w:p>
        </w:tc>
        <w:tc>
          <w:tcPr>
            <w:tcW w:w="1084" w:type="dxa"/>
            <w:tcBorders>
              <w:right w:val="single" w:color="000000" w:sz="2" w:space="0"/>
            </w:tcBorders>
            <w:vAlign w:val="top"/>
          </w:tcPr>
          <w:p w14:paraId="1A43C92A">
            <w:pPr>
              <w:rPr>
                <w:rFonts w:ascii="Arial"/>
                <w:sz w:val="21"/>
              </w:rPr>
            </w:pPr>
          </w:p>
        </w:tc>
      </w:tr>
      <w:tr w14:paraId="293F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70E1681E">
            <w:pPr>
              <w:rPr>
                <w:rFonts w:ascii="Arial"/>
                <w:sz w:val="21"/>
              </w:rPr>
            </w:pPr>
          </w:p>
        </w:tc>
        <w:tc>
          <w:tcPr>
            <w:tcW w:w="840" w:type="dxa"/>
            <w:vAlign w:val="top"/>
          </w:tcPr>
          <w:p w14:paraId="58FE321A">
            <w:pPr>
              <w:rPr>
                <w:rFonts w:ascii="Arial"/>
                <w:sz w:val="21"/>
              </w:rPr>
            </w:pPr>
          </w:p>
        </w:tc>
        <w:tc>
          <w:tcPr>
            <w:tcW w:w="810" w:type="dxa"/>
            <w:vAlign w:val="top"/>
          </w:tcPr>
          <w:p w14:paraId="4F8164C8">
            <w:pPr>
              <w:rPr>
                <w:rFonts w:ascii="Arial"/>
                <w:sz w:val="21"/>
              </w:rPr>
            </w:pPr>
          </w:p>
        </w:tc>
        <w:tc>
          <w:tcPr>
            <w:tcW w:w="1207" w:type="dxa"/>
            <w:vAlign w:val="top"/>
          </w:tcPr>
          <w:p w14:paraId="5701AF91">
            <w:pPr>
              <w:rPr>
                <w:rFonts w:ascii="Arial"/>
                <w:sz w:val="21"/>
              </w:rPr>
            </w:pPr>
          </w:p>
        </w:tc>
        <w:tc>
          <w:tcPr>
            <w:tcW w:w="1035" w:type="dxa"/>
            <w:vAlign w:val="top"/>
          </w:tcPr>
          <w:p w14:paraId="382B8864">
            <w:pPr>
              <w:rPr>
                <w:rFonts w:ascii="Arial"/>
                <w:sz w:val="21"/>
              </w:rPr>
            </w:pPr>
          </w:p>
        </w:tc>
        <w:tc>
          <w:tcPr>
            <w:tcW w:w="809" w:type="dxa"/>
            <w:vAlign w:val="top"/>
          </w:tcPr>
          <w:p w14:paraId="1333EC3F">
            <w:pPr>
              <w:rPr>
                <w:rFonts w:ascii="Arial"/>
                <w:sz w:val="21"/>
              </w:rPr>
            </w:pPr>
          </w:p>
        </w:tc>
        <w:tc>
          <w:tcPr>
            <w:tcW w:w="899" w:type="dxa"/>
            <w:vAlign w:val="top"/>
          </w:tcPr>
          <w:p w14:paraId="36524BAF">
            <w:pPr>
              <w:rPr>
                <w:rFonts w:ascii="Arial"/>
                <w:sz w:val="21"/>
              </w:rPr>
            </w:pPr>
          </w:p>
        </w:tc>
        <w:tc>
          <w:tcPr>
            <w:tcW w:w="1229" w:type="dxa"/>
            <w:vAlign w:val="top"/>
          </w:tcPr>
          <w:p w14:paraId="33F68053">
            <w:pPr>
              <w:rPr>
                <w:rFonts w:ascii="Arial"/>
                <w:sz w:val="21"/>
              </w:rPr>
            </w:pPr>
          </w:p>
        </w:tc>
        <w:tc>
          <w:tcPr>
            <w:tcW w:w="1084" w:type="dxa"/>
            <w:tcBorders>
              <w:right w:val="single" w:color="000000" w:sz="2" w:space="0"/>
            </w:tcBorders>
            <w:vAlign w:val="top"/>
          </w:tcPr>
          <w:p w14:paraId="59047893">
            <w:pPr>
              <w:rPr>
                <w:rFonts w:ascii="Arial"/>
                <w:sz w:val="21"/>
              </w:rPr>
            </w:pPr>
          </w:p>
        </w:tc>
      </w:tr>
      <w:tr w14:paraId="39F2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173BCAA5">
            <w:pPr>
              <w:rPr>
                <w:rFonts w:ascii="Arial"/>
                <w:sz w:val="21"/>
              </w:rPr>
            </w:pPr>
          </w:p>
        </w:tc>
        <w:tc>
          <w:tcPr>
            <w:tcW w:w="840" w:type="dxa"/>
            <w:vAlign w:val="top"/>
          </w:tcPr>
          <w:p w14:paraId="3F63B12D">
            <w:pPr>
              <w:rPr>
                <w:rFonts w:ascii="Arial"/>
                <w:sz w:val="21"/>
              </w:rPr>
            </w:pPr>
          </w:p>
        </w:tc>
        <w:tc>
          <w:tcPr>
            <w:tcW w:w="810" w:type="dxa"/>
            <w:vAlign w:val="top"/>
          </w:tcPr>
          <w:p w14:paraId="7C21E569">
            <w:pPr>
              <w:rPr>
                <w:rFonts w:ascii="Arial"/>
                <w:sz w:val="21"/>
              </w:rPr>
            </w:pPr>
          </w:p>
        </w:tc>
        <w:tc>
          <w:tcPr>
            <w:tcW w:w="1207" w:type="dxa"/>
            <w:vAlign w:val="top"/>
          </w:tcPr>
          <w:p w14:paraId="716B6F8E">
            <w:pPr>
              <w:rPr>
                <w:rFonts w:ascii="Arial"/>
                <w:sz w:val="21"/>
              </w:rPr>
            </w:pPr>
          </w:p>
        </w:tc>
        <w:tc>
          <w:tcPr>
            <w:tcW w:w="1035" w:type="dxa"/>
            <w:vAlign w:val="top"/>
          </w:tcPr>
          <w:p w14:paraId="7B484905">
            <w:pPr>
              <w:rPr>
                <w:rFonts w:ascii="Arial"/>
                <w:sz w:val="21"/>
              </w:rPr>
            </w:pPr>
          </w:p>
        </w:tc>
        <w:tc>
          <w:tcPr>
            <w:tcW w:w="809" w:type="dxa"/>
            <w:vAlign w:val="top"/>
          </w:tcPr>
          <w:p w14:paraId="2FE35CAE">
            <w:pPr>
              <w:rPr>
                <w:rFonts w:ascii="Arial"/>
                <w:sz w:val="21"/>
              </w:rPr>
            </w:pPr>
          </w:p>
        </w:tc>
        <w:tc>
          <w:tcPr>
            <w:tcW w:w="899" w:type="dxa"/>
            <w:vAlign w:val="top"/>
          </w:tcPr>
          <w:p w14:paraId="5CA99357">
            <w:pPr>
              <w:rPr>
                <w:rFonts w:ascii="Arial"/>
                <w:sz w:val="21"/>
              </w:rPr>
            </w:pPr>
          </w:p>
        </w:tc>
        <w:tc>
          <w:tcPr>
            <w:tcW w:w="1229" w:type="dxa"/>
            <w:vAlign w:val="top"/>
          </w:tcPr>
          <w:p w14:paraId="2F6533E7">
            <w:pPr>
              <w:rPr>
                <w:rFonts w:ascii="Arial"/>
                <w:sz w:val="21"/>
              </w:rPr>
            </w:pPr>
          </w:p>
        </w:tc>
        <w:tc>
          <w:tcPr>
            <w:tcW w:w="1084" w:type="dxa"/>
            <w:tcBorders>
              <w:right w:val="single" w:color="000000" w:sz="2" w:space="0"/>
            </w:tcBorders>
            <w:vAlign w:val="top"/>
          </w:tcPr>
          <w:p w14:paraId="7539C8C7">
            <w:pPr>
              <w:rPr>
                <w:rFonts w:ascii="Arial"/>
                <w:sz w:val="21"/>
              </w:rPr>
            </w:pPr>
          </w:p>
        </w:tc>
      </w:tr>
      <w:tr w14:paraId="46C0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4" w:type="dxa"/>
            <w:tcBorders>
              <w:left w:val="single" w:color="000000" w:sz="2" w:space="0"/>
            </w:tcBorders>
            <w:vAlign w:val="top"/>
          </w:tcPr>
          <w:p w14:paraId="2D59AC50">
            <w:pPr>
              <w:rPr>
                <w:rFonts w:ascii="Arial"/>
                <w:sz w:val="21"/>
              </w:rPr>
            </w:pPr>
          </w:p>
        </w:tc>
        <w:tc>
          <w:tcPr>
            <w:tcW w:w="840" w:type="dxa"/>
            <w:vAlign w:val="top"/>
          </w:tcPr>
          <w:p w14:paraId="27219E72">
            <w:pPr>
              <w:rPr>
                <w:rFonts w:ascii="Arial"/>
                <w:sz w:val="21"/>
              </w:rPr>
            </w:pPr>
          </w:p>
        </w:tc>
        <w:tc>
          <w:tcPr>
            <w:tcW w:w="810" w:type="dxa"/>
            <w:vAlign w:val="top"/>
          </w:tcPr>
          <w:p w14:paraId="14193CE3">
            <w:pPr>
              <w:rPr>
                <w:rFonts w:ascii="Arial"/>
                <w:sz w:val="21"/>
              </w:rPr>
            </w:pPr>
          </w:p>
        </w:tc>
        <w:tc>
          <w:tcPr>
            <w:tcW w:w="1207" w:type="dxa"/>
            <w:vAlign w:val="top"/>
          </w:tcPr>
          <w:p w14:paraId="1EBC0B82">
            <w:pPr>
              <w:rPr>
                <w:rFonts w:ascii="Arial"/>
                <w:sz w:val="21"/>
              </w:rPr>
            </w:pPr>
          </w:p>
        </w:tc>
        <w:tc>
          <w:tcPr>
            <w:tcW w:w="1035" w:type="dxa"/>
            <w:vAlign w:val="top"/>
          </w:tcPr>
          <w:p w14:paraId="69D83DA4">
            <w:pPr>
              <w:rPr>
                <w:rFonts w:ascii="Arial"/>
                <w:sz w:val="21"/>
              </w:rPr>
            </w:pPr>
          </w:p>
        </w:tc>
        <w:tc>
          <w:tcPr>
            <w:tcW w:w="809" w:type="dxa"/>
            <w:vAlign w:val="top"/>
          </w:tcPr>
          <w:p w14:paraId="672D50EE">
            <w:pPr>
              <w:rPr>
                <w:rFonts w:ascii="Arial"/>
                <w:sz w:val="21"/>
              </w:rPr>
            </w:pPr>
          </w:p>
        </w:tc>
        <w:tc>
          <w:tcPr>
            <w:tcW w:w="899" w:type="dxa"/>
            <w:vAlign w:val="top"/>
          </w:tcPr>
          <w:p w14:paraId="365E32D3">
            <w:pPr>
              <w:rPr>
                <w:rFonts w:ascii="Arial"/>
                <w:sz w:val="21"/>
              </w:rPr>
            </w:pPr>
          </w:p>
        </w:tc>
        <w:tc>
          <w:tcPr>
            <w:tcW w:w="1229" w:type="dxa"/>
            <w:vAlign w:val="top"/>
          </w:tcPr>
          <w:p w14:paraId="626F0998">
            <w:pPr>
              <w:rPr>
                <w:rFonts w:ascii="Arial"/>
                <w:sz w:val="21"/>
              </w:rPr>
            </w:pPr>
          </w:p>
        </w:tc>
        <w:tc>
          <w:tcPr>
            <w:tcW w:w="1084" w:type="dxa"/>
            <w:tcBorders>
              <w:right w:val="single" w:color="000000" w:sz="2" w:space="0"/>
            </w:tcBorders>
            <w:vAlign w:val="top"/>
          </w:tcPr>
          <w:p w14:paraId="7E39DFFE">
            <w:pPr>
              <w:rPr>
                <w:rFonts w:ascii="Arial"/>
                <w:sz w:val="21"/>
              </w:rPr>
            </w:pPr>
          </w:p>
        </w:tc>
      </w:tr>
      <w:tr w14:paraId="1BBD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24" w:type="dxa"/>
            <w:tcBorders>
              <w:left w:val="single" w:color="000000" w:sz="2" w:space="0"/>
              <w:bottom w:val="single" w:color="000000" w:sz="2" w:space="0"/>
            </w:tcBorders>
            <w:vAlign w:val="top"/>
          </w:tcPr>
          <w:p w14:paraId="454FF6A2">
            <w:pPr>
              <w:rPr>
                <w:rFonts w:ascii="Arial"/>
                <w:sz w:val="21"/>
              </w:rPr>
            </w:pPr>
          </w:p>
        </w:tc>
        <w:tc>
          <w:tcPr>
            <w:tcW w:w="840" w:type="dxa"/>
            <w:tcBorders>
              <w:bottom w:val="single" w:color="000000" w:sz="2" w:space="0"/>
            </w:tcBorders>
            <w:vAlign w:val="top"/>
          </w:tcPr>
          <w:p w14:paraId="32364F95">
            <w:pPr>
              <w:rPr>
                <w:rFonts w:ascii="Arial"/>
                <w:sz w:val="21"/>
              </w:rPr>
            </w:pPr>
          </w:p>
        </w:tc>
        <w:tc>
          <w:tcPr>
            <w:tcW w:w="810" w:type="dxa"/>
            <w:tcBorders>
              <w:bottom w:val="single" w:color="000000" w:sz="2" w:space="0"/>
            </w:tcBorders>
            <w:vAlign w:val="top"/>
          </w:tcPr>
          <w:p w14:paraId="34418402">
            <w:pPr>
              <w:rPr>
                <w:rFonts w:ascii="Arial"/>
                <w:sz w:val="21"/>
              </w:rPr>
            </w:pPr>
          </w:p>
        </w:tc>
        <w:tc>
          <w:tcPr>
            <w:tcW w:w="1207" w:type="dxa"/>
            <w:tcBorders>
              <w:bottom w:val="single" w:color="000000" w:sz="2" w:space="0"/>
            </w:tcBorders>
            <w:vAlign w:val="top"/>
          </w:tcPr>
          <w:p w14:paraId="3F2E3FF5">
            <w:pPr>
              <w:rPr>
                <w:rFonts w:ascii="Arial"/>
                <w:sz w:val="21"/>
              </w:rPr>
            </w:pPr>
          </w:p>
        </w:tc>
        <w:tc>
          <w:tcPr>
            <w:tcW w:w="1035" w:type="dxa"/>
            <w:tcBorders>
              <w:bottom w:val="single" w:color="000000" w:sz="2" w:space="0"/>
            </w:tcBorders>
            <w:vAlign w:val="top"/>
          </w:tcPr>
          <w:p w14:paraId="61AADD32">
            <w:pPr>
              <w:rPr>
                <w:rFonts w:ascii="Arial"/>
                <w:sz w:val="21"/>
              </w:rPr>
            </w:pPr>
          </w:p>
        </w:tc>
        <w:tc>
          <w:tcPr>
            <w:tcW w:w="809" w:type="dxa"/>
            <w:tcBorders>
              <w:bottom w:val="single" w:color="000000" w:sz="2" w:space="0"/>
            </w:tcBorders>
            <w:vAlign w:val="top"/>
          </w:tcPr>
          <w:p w14:paraId="7ED0D283">
            <w:pPr>
              <w:rPr>
                <w:rFonts w:ascii="Arial"/>
                <w:sz w:val="21"/>
              </w:rPr>
            </w:pPr>
          </w:p>
        </w:tc>
        <w:tc>
          <w:tcPr>
            <w:tcW w:w="899" w:type="dxa"/>
            <w:tcBorders>
              <w:bottom w:val="single" w:color="000000" w:sz="2" w:space="0"/>
            </w:tcBorders>
            <w:vAlign w:val="top"/>
          </w:tcPr>
          <w:p w14:paraId="54E02F5D">
            <w:pPr>
              <w:rPr>
                <w:rFonts w:ascii="Arial"/>
                <w:sz w:val="21"/>
              </w:rPr>
            </w:pPr>
          </w:p>
        </w:tc>
        <w:tc>
          <w:tcPr>
            <w:tcW w:w="1229" w:type="dxa"/>
            <w:tcBorders>
              <w:bottom w:val="single" w:color="000000" w:sz="2" w:space="0"/>
            </w:tcBorders>
            <w:vAlign w:val="top"/>
          </w:tcPr>
          <w:p w14:paraId="7D1C5372">
            <w:pPr>
              <w:rPr>
                <w:rFonts w:ascii="Arial"/>
                <w:sz w:val="21"/>
              </w:rPr>
            </w:pPr>
          </w:p>
        </w:tc>
        <w:tc>
          <w:tcPr>
            <w:tcW w:w="1084" w:type="dxa"/>
            <w:tcBorders>
              <w:bottom w:val="single" w:color="000000" w:sz="2" w:space="0"/>
              <w:right w:val="single" w:color="000000" w:sz="2" w:space="0"/>
            </w:tcBorders>
            <w:vAlign w:val="top"/>
          </w:tcPr>
          <w:p w14:paraId="15FDEC27">
            <w:pPr>
              <w:rPr>
                <w:rFonts w:ascii="Arial"/>
                <w:sz w:val="21"/>
              </w:rPr>
            </w:pPr>
          </w:p>
        </w:tc>
      </w:tr>
    </w:tbl>
    <w:p w14:paraId="15E82682">
      <w:pPr>
        <w:spacing w:line="272" w:lineRule="auto"/>
        <w:rPr>
          <w:rFonts w:ascii="Arial"/>
          <w:sz w:val="21"/>
        </w:rPr>
      </w:pPr>
    </w:p>
    <w:p w14:paraId="2A34904D">
      <w:pPr>
        <w:spacing w:line="272" w:lineRule="auto"/>
        <w:rPr>
          <w:rFonts w:ascii="Arial"/>
          <w:sz w:val="21"/>
        </w:rPr>
      </w:pPr>
    </w:p>
    <w:p w14:paraId="312F6002">
      <w:pPr>
        <w:spacing w:line="273" w:lineRule="auto"/>
        <w:rPr>
          <w:rFonts w:ascii="Arial"/>
          <w:sz w:val="21"/>
        </w:rPr>
      </w:pPr>
    </w:p>
    <w:p w14:paraId="45B13148">
      <w:pPr>
        <w:spacing w:line="273" w:lineRule="auto"/>
        <w:rPr>
          <w:rFonts w:ascii="Arial"/>
          <w:sz w:val="21"/>
        </w:rPr>
      </w:pPr>
    </w:p>
    <w:p w14:paraId="0FD99B98">
      <w:pPr>
        <w:spacing w:line="273" w:lineRule="auto"/>
        <w:rPr>
          <w:rFonts w:ascii="Arial"/>
          <w:sz w:val="21"/>
        </w:rPr>
      </w:pPr>
    </w:p>
    <w:p w14:paraId="4AEFCC70">
      <w:pPr>
        <w:spacing w:line="273" w:lineRule="auto"/>
        <w:rPr>
          <w:rFonts w:ascii="Arial"/>
          <w:sz w:val="21"/>
        </w:rPr>
      </w:pPr>
    </w:p>
    <w:p w14:paraId="6E8697AD">
      <w:pPr>
        <w:pStyle w:val="2"/>
        <w:spacing w:before="78" w:line="213" w:lineRule="auto"/>
        <w:ind w:left="46"/>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1"/>
          <w:sz w:val="24"/>
          <w:szCs w:val="24"/>
        </w:rPr>
        <w:t xml:space="preserve"> </w:t>
      </w:r>
      <w:r>
        <w:rPr>
          <w:spacing w:val="-4"/>
          <w:sz w:val="24"/>
          <w:szCs w:val="24"/>
        </w:rPr>
        <w:t>、主要人员简历表</w:t>
      </w:r>
    </w:p>
    <w:tbl>
      <w:tblPr>
        <w:tblStyle w:val="7"/>
        <w:tblW w:w="8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1113"/>
        <w:gridCol w:w="855"/>
        <w:gridCol w:w="1269"/>
        <w:gridCol w:w="1934"/>
        <w:gridCol w:w="2149"/>
      </w:tblGrid>
      <w:tr w14:paraId="7EA1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76" w:type="dxa"/>
            <w:vAlign w:val="top"/>
          </w:tcPr>
          <w:p w14:paraId="2BE15A8A">
            <w:pPr>
              <w:pStyle w:val="8"/>
              <w:spacing w:before="54" w:line="219" w:lineRule="auto"/>
              <w:ind w:left="454"/>
            </w:pPr>
            <w:r>
              <w:rPr>
                <w:spacing w:val="-5"/>
              </w:rPr>
              <w:t>姓名</w:t>
            </w:r>
          </w:p>
        </w:tc>
        <w:tc>
          <w:tcPr>
            <w:tcW w:w="1113" w:type="dxa"/>
            <w:vAlign w:val="top"/>
          </w:tcPr>
          <w:p w14:paraId="74EE56CD">
            <w:pPr>
              <w:rPr>
                <w:rFonts w:ascii="Arial"/>
                <w:sz w:val="21"/>
              </w:rPr>
            </w:pPr>
          </w:p>
        </w:tc>
        <w:tc>
          <w:tcPr>
            <w:tcW w:w="855" w:type="dxa"/>
            <w:vAlign w:val="top"/>
          </w:tcPr>
          <w:p w14:paraId="50136FC0">
            <w:pPr>
              <w:pStyle w:val="8"/>
              <w:spacing w:before="54" w:line="219" w:lineRule="auto"/>
              <w:ind w:left="195"/>
            </w:pPr>
            <w:r>
              <w:rPr>
                <w:spacing w:val="-6"/>
              </w:rPr>
              <w:t>年龄</w:t>
            </w:r>
          </w:p>
        </w:tc>
        <w:tc>
          <w:tcPr>
            <w:tcW w:w="1269" w:type="dxa"/>
            <w:vAlign w:val="top"/>
          </w:tcPr>
          <w:p w14:paraId="723145B2">
            <w:pPr>
              <w:rPr>
                <w:rFonts w:ascii="Arial"/>
                <w:sz w:val="21"/>
              </w:rPr>
            </w:pPr>
          </w:p>
        </w:tc>
        <w:tc>
          <w:tcPr>
            <w:tcW w:w="1934" w:type="dxa"/>
            <w:vAlign w:val="top"/>
          </w:tcPr>
          <w:p w14:paraId="4ED09A5F">
            <w:pPr>
              <w:pStyle w:val="8"/>
              <w:spacing w:before="54" w:line="219" w:lineRule="auto"/>
              <w:ind w:left="739"/>
            </w:pPr>
            <w:r>
              <w:rPr>
                <w:spacing w:val="-8"/>
              </w:rPr>
              <w:t>学历</w:t>
            </w:r>
          </w:p>
        </w:tc>
        <w:tc>
          <w:tcPr>
            <w:tcW w:w="2149" w:type="dxa"/>
            <w:vAlign w:val="top"/>
          </w:tcPr>
          <w:p w14:paraId="231AAEE9">
            <w:pPr>
              <w:rPr>
                <w:rFonts w:ascii="Arial"/>
                <w:sz w:val="21"/>
              </w:rPr>
            </w:pPr>
          </w:p>
        </w:tc>
      </w:tr>
      <w:tr w14:paraId="2310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6" w:type="dxa"/>
            <w:vAlign w:val="top"/>
          </w:tcPr>
          <w:p w14:paraId="5DF05BC6">
            <w:pPr>
              <w:pStyle w:val="8"/>
              <w:spacing w:before="50" w:line="218" w:lineRule="auto"/>
              <w:ind w:left="455"/>
            </w:pPr>
            <w:r>
              <w:rPr>
                <w:spacing w:val="-6"/>
              </w:rPr>
              <w:t>职称</w:t>
            </w:r>
          </w:p>
        </w:tc>
        <w:tc>
          <w:tcPr>
            <w:tcW w:w="1113" w:type="dxa"/>
            <w:vAlign w:val="top"/>
          </w:tcPr>
          <w:p w14:paraId="4482B80A">
            <w:pPr>
              <w:rPr>
                <w:rFonts w:ascii="Arial"/>
                <w:sz w:val="21"/>
              </w:rPr>
            </w:pPr>
          </w:p>
        </w:tc>
        <w:tc>
          <w:tcPr>
            <w:tcW w:w="855" w:type="dxa"/>
            <w:vAlign w:val="top"/>
          </w:tcPr>
          <w:p w14:paraId="173444DB">
            <w:pPr>
              <w:pStyle w:val="8"/>
              <w:spacing w:before="50" w:line="218" w:lineRule="auto"/>
              <w:ind w:left="195"/>
            </w:pPr>
            <w:r>
              <w:rPr>
                <w:spacing w:val="-6"/>
              </w:rPr>
              <w:t>职务</w:t>
            </w:r>
          </w:p>
        </w:tc>
        <w:tc>
          <w:tcPr>
            <w:tcW w:w="1269" w:type="dxa"/>
            <w:vAlign w:val="top"/>
          </w:tcPr>
          <w:p w14:paraId="66C74546">
            <w:pPr>
              <w:rPr>
                <w:rFonts w:ascii="Arial"/>
                <w:sz w:val="21"/>
              </w:rPr>
            </w:pPr>
          </w:p>
        </w:tc>
        <w:tc>
          <w:tcPr>
            <w:tcW w:w="1934" w:type="dxa"/>
            <w:vAlign w:val="top"/>
          </w:tcPr>
          <w:p w14:paraId="7DF59778">
            <w:pPr>
              <w:pStyle w:val="8"/>
              <w:spacing w:before="50" w:line="218" w:lineRule="auto"/>
              <w:ind w:left="134"/>
            </w:pPr>
            <w:r>
              <w:rPr>
                <w:spacing w:val="-2"/>
              </w:rPr>
              <w:t>拟在本合同任职</w:t>
            </w:r>
          </w:p>
        </w:tc>
        <w:tc>
          <w:tcPr>
            <w:tcW w:w="2149" w:type="dxa"/>
            <w:vAlign w:val="top"/>
          </w:tcPr>
          <w:p w14:paraId="36114448">
            <w:pPr>
              <w:rPr>
                <w:rFonts w:ascii="Arial"/>
                <w:sz w:val="21"/>
              </w:rPr>
            </w:pPr>
          </w:p>
        </w:tc>
      </w:tr>
      <w:tr w14:paraId="7A18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489" w:type="dxa"/>
            <w:gridSpan w:val="2"/>
            <w:vAlign w:val="top"/>
          </w:tcPr>
          <w:p w14:paraId="1D17811C">
            <w:pPr>
              <w:pStyle w:val="8"/>
              <w:spacing w:before="38" w:line="219" w:lineRule="auto"/>
              <w:ind w:left="775"/>
            </w:pPr>
            <w:r>
              <w:rPr>
                <w:spacing w:val="-4"/>
              </w:rPr>
              <w:t>毕业学校</w:t>
            </w:r>
          </w:p>
        </w:tc>
        <w:tc>
          <w:tcPr>
            <w:tcW w:w="6207" w:type="dxa"/>
            <w:gridSpan w:val="4"/>
            <w:vAlign w:val="top"/>
          </w:tcPr>
          <w:p w14:paraId="4E8DB8D6">
            <w:pPr>
              <w:pStyle w:val="8"/>
              <w:spacing w:before="117" w:line="213" w:lineRule="auto"/>
              <w:ind w:left="2029"/>
            </w:pPr>
            <w:r>
              <w:rPr>
                <w:spacing w:val="-3"/>
              </w:rPr>
              <w:t>年毕业于 学校</w:t>
            </w:r>
            <w:r>
              <w:rPr>
                <w:spacing w:val="15"/>
              </w:rPr>
              <w:t xml:space="preserve"> </w:t>
            </w:r>
            <w:r>
              <w:rPr>
                <w:spacing w:val="-3"/>
              </w:rPr>
              <w:t>专业</w:t>
            </w:r>
          </w:p>
        </w:tc>
      </w:tr>
      <w:tr w14:paraId="68EF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696" w:type="dxa"/>
            <w:gridSpan w:val="6"/>
            <w:vAlign w:val="top"/>
          </w:tcPr>
          <w:p w14:paraId="48700291">
            <w:pPr>
              <w:pStyle w:val="8"/>
              <w:spacing w:before="39" w:line="220" w:lineRule="auto"/>
              <w:ind w:left="3636"/>
            </w:pPr>
            <w:r>
              <w:rPr>
                <w:spacing w:val="-2"/>
              </w:rPr>
              <w:t>主要工作经历</w:t>
            </w:r>
          </w:p>
        </w:tc>
      </w:tr>
      <w:tr w14:paraId="6E837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6" w:type="dxa"/>
            <w:vAlign w:val="top"/>
          </w:tcPr>
          <w:p w14:paraId="72DE1225">
            <w:pPr>
              <w:pStyle w:val="8"/>
              <w:spacing w:before="54" w:line="215" w:lineRule="auto"/>
              <w:ind w:left="405"/>
            </w:pPr>
            <w:r>
              <w:rPr>
                <w:spacing w:val="-11"/>
              </w:rPr>
              <w:t>时</w:t>
            </w:r>
            <w:r>
              <w:rPr>
                <w:spacing w:val="28"/>
              </w:rPr>
              <w:t xml:space="preserve"> </w:t>
            </w:r>
            <w:r>
              <w:rPr>
                <w:spacing w:val="-11"/>
              </w:rPr>
              <w:t>间</w:t>
            </w:r>
          </w:p>
        </w:tc>
        <w:tc>
          <w:tcPr>
            <w:tcW w:w="3237" w:type="dxa"/>
            <w:gridSpan w:val="3"/>
            <w:vAlign w:val="top"/>
          </w:tcPr>
          <w:p w14:paraId="0676ACF1">
            <w:pPr>
              <w:pStyle w:val="8"/>
              <w:spacing w:before="54" w:line="215" w:lineRule="auto"/>
              <w:ind w:left="666"/>
            </w:pPr>
            <w:r>
              <w:rPr>
                <w:spacing w:val="-2"/>
              </w:rPr>
              <w:t>参加过的类似项目</w:t>
            </w:r>
          </w:p>
        </w:tc>
        <w:tc>
          <w:tcPr>
            <w:tcW w:w="1934" w:type="dxa"/>
            <w:vAlign w:val="top"/>
          </w:tcPr>
          <w:p w14:paraId="5632F502">
            <w:pPr>
              <w:pStyle w:val="8"/>
              <w:spacing w:before="54" w:line="215" w:lineRule="auto"/>
              <w:ind w:left="495"/>
            </w:pPr>
            <w:r>
              <w:rPr>
                <w:spacing w:val="-3"/>
              </w:rPr>
              <w:t>担任职务</w:t>
            </w:r>
          </w:p>
        </w:tc>
        <w:tc>
          <w:tcPr>
            <w:tcW w:w="2149" w:type="dxa"/>
            <w:vAlign w:val="top"/>
          </w:tcPr>
          <w:p w14:paraId="0D658F85">
            <w:pPr>
              <w:pStyle w:val="8"/>
              <w:spacing w:before="54" w:line="215" w:lineRule="auto"/>
              <w:ind w:left="124"/>
            </w:pPr>
            <w:r>
              <w:rPr>
                <w:spacing w:val="-2"/>
              </w:rPr>
              <w:t>发包人及联系电话</w:t>
            </w:r>
          </w:p>
        </w:tc>
      </w:tr>
      <w:tr w14:paraId="5265F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3AEE30ED">
            <w:pPr>
              <w:rPr>
                <w:rFonts w:ascii="Arial"/>
                <w:sz w:val="21"/>
              </w:rPr>
            </w:pPr>
          </w:p>
        </w:tc>
        <w:tc>
          <w:tcPr>
            <w:tcW w:w="3237" w:type="dxa"/>
            <w:gridSpan w:val="3"/>
            <w:vAlign w:val="top"/>
          </w:tcPr>
          <w:p w14:paraId="084CB049">
            <w:pPr>
              <w:rPr>
                <w:rFonts w:ascii="Arial"/>
                <w:sz w:val="21"/>
              </w:rPr>
            </w:pPr>
          </w:p>
        </w:tc>
        <w:tc>
          <w:tcPr>
            <w:tcW w:w="1934" w:type="dxa"/>
            <w:vAlign w:val="top"/>
          </w:tcPr>
          <w:p w14:paraId="317D9E7D">
            <w:pPr>
              <w:rPr>
                <w:rFonts w:ascii="Arial"/>
                <w:sz w:val="21"/>
              </w:rPr>
            </w:pPr>
          </w:p>
        </w:tc>
        <w:tc>
          <w:tcPr>
            <w:tcW w:w="2149" w:type="dxa"/>
            <w:vAlign w:val="top"/>
          </w:tcPr>
          <w:p w14:paraId="6EB73429">
            <w:pPr>
              <w:rPr>
                <w:rFonts w:ascii="Arial"/>
                <w:sz w:val="21"/>
              </w:rPr>
            </w:pPr>
          </w:p>
        </w:tc>
      </w:tr>
      <w:tr w14:paraId="065BE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1C3B7F1C">
            <w:pPr>
              <w:rPr>
                <w:rFonts w:ascii="Arial"/>
                <w:sz w:val="21"/>
              </w:rPr>
            </w:pPr>
          </w:p>
        </w:tc>
        <w:tc>
          <w:tcPr>
            <w:tcW w:w="3237" w:type="dxa"/>
            <w:gridSpan w:val="3"/>
            <w:vAlign w:val="top"/>
          </w:tcPr>
          <w:p w14:paraId="51801B13">
            <w:pPr>
              <w:rPr>
                <w:rFonts w:ascii="Arial"/>
                <w:sz w:val="21"/>
              </w:rPr>
            </w:pPr>
          </w:p>
        </w:tc>
        <w:tc>
          <w:tcPr>
            <w:tcW w:w="1934" w:type="dxa"/>
            <w:vAlign w:val="top"/>
          </w:tcPr>
          <w:p w14:paraId="01DD772F">
            <w:pPr>
              <w:rPr>
                <w:rFonts w:ascii="Arial"/>
                <w:sz w:val="21"/>
              </w:rPr>
            </w:pPr>
          </w:p>
        </w:tc>
        <w:tc>
          <w:tcPr>
            <w:tcW w:w="2149" w:type="dxa"/>
            <w:vAlign w:val="top"/>
          </w:tcPr>
          <w:p w14:paraId="6E854C6E">
            <w:pPr>
              <w:rPr>
                <w:rFonts w:ascii="Arial"/>
                <w:sz w:val="21"/>
              </w:rPr>
            </w:pPr>
          </w:p>
        </w:tc>
      </w:tr>
      <w:tr w14:paraId="4B81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4527EF07">
            <w:pPr>
              <w:rPr>
                <w:rFonts w:ascii="Arial"/>
                <w:sz w:val="21"/>
              </w:rPr>
            </w:pPr>
          </w:p>
        </w:tc>
        <w:tc>
          <w:tcPr>
            <w:tcW w:w="3237" w:type="dxa"/>
            <w:gridSpan w:val="3"/>
            <w:vAlign w:val="top"/>
          </w:tcPr>
          <w:p w14:paraId="609D01AD">
            <w:pPr>
              <w:rPr>
                <w:rFonts w:ascii="Arial"/>
                <w:sz w:val="21"/>
              </w:rPr>
            </w:pPr>
          </w:p>
        </w:tc>
        <w:tc>
          <w:tcPr>
            <w:tcW w:w="1934" w:type="dxa"/>
            <w:vAlign w:val="top"/>
          </w:tcPr>
          <w:p w14:paraId="0FDAAADA">
            <w:pPr>
              <w:rPr>
                <w:rFonts w:ascii="Arial"/>
                <w:sz w:val="21"/>
              </w:rPr>
            </w:pPr>
          </w:p>
        </w:tc>
        <w:tc>
          <w:tcPr>
            <w:tcW w:w="2149" w:type="dxa"/>
            <w:vAlign w:val="top"/>
          </w:tcPr>
          <w:p w14:paraId="50305FA0">
            <w:pPr>
              <w:rPr>
                <w:rFonts w:ascii="Arial"/>
                <w:sz w:val="21"/>
              </w:rPr>
            </w:pPr>
          </w:p>
        </w:tc>
      </w:tr>
      <w:tr w14:paraId="3737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2F356DC7">
            <w:pPr>
              <w:rPr>
                <w:rFonts w:ascii="Arial"/>
                <w:sz w:val="21"/>
              </w:rPr>
            </w:pPr>
          </w:p>
        </w:tc>
        <w:tc>
          <w:tcPr>
            <w:tcW w:w="3237" w:type="dxa"/>
            <w:gridSpan w:val="3"/>
            <w:vAlign w:val="top"/>
          </w:tcPr>
          <w:p w14:paraId="38E0061B">
            <w:pPr>
              <w:rPr>
                <w:rFonts w:ascii="Arial"/>
                <w:sz w:val="21"/>
              </w:rPr>
            </w:pPr>
          </w:p>
        </w:tc>
        <w:tc>
          <w:tcPr>
            <w:tcW w:w="1934" w:type="dxa"/>
            <w:vAlign w:val="top"/>
          </w:tcPr>
          <w:p w14:paraId="74B78204">
            <w:pPr>
              <w:rPr>
                <w:rFonts w:ascii="Arial"/>
                <w:sz w:val="21"/>
              </w:rPr>
            </w:pPr>
          </w:p>
        </w:tc>
        <w:tc>
          <w:tcPr>
            <w:tcW w:w="2149" w:type="dxa"/>
            <w:vAlign w:val="top"/>
          </w:tcPr>
          <w:p w14:paraId="776A2D2E">
            <w:pPr>
              <w:rPr>
                <w:rFonts w:ascii="Arial"/>
                <w:sz w:val="21"/>
              </w:rPr>
            </w:pPr>
          </w:p>
        </w:tc>
      </w:tr>
      <w:tr w14:paraId="69358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28C608E9">
            <w:pPr>
              <w:rPr>
                <w:rFonts w:ascii="Arial"/>
                <w:sz w:val="21"/>
              </w:rPr>
            </w:pPr>
          </w:p>
        </w:tc>
        <w:tc>
          <w:tcPr>
            <w:tcW w:w="3237" w:type="dxa"/>
            <w:gridSpan w:val="3"/>
            <w:vAlign w:val="top"/>
          </w:tcPr>
          <w:p w14:paraId="5FDE1CC2">
            <w:pPr>
              <w:rPr>
                <w:rFonts w:ascii="Arial"/>
                <w:sz w:val="21"/>
              </w:rPr>
            </w:pPr>
          </w:p>
        </w:tc>
        <w:tc>
          <w:tcPr>
            <w:tcW w:w="1934" w:type="dxa"/>
            <w:vAlign w:val="top"/>
          </w:tcPr>
          <w:p w14:paraId="716040B8">
            <w:pPr>
              <w:rPr>
                <w:rFonts w:ascii="Arial"/>
                <w:sz w:val="21"/>
              </w:rPr>
            </w:pPr>
          </w:p>
        </w:tc>
        <w:tc>
          <w:tcPr>
            <w:tcW w:w="2149" w:type="dxa"/>
            <w:vAlign w:val="top"/>
          </w:tcPr>
          <w:p w14:paraId="650FFCD7">
            <w:pPr>
              <w:rPr>
                <w:rFonts w:ascii="Arial"/>
                <w:sz w:val="21"/>
              </w:rPr>
            </w:pPr>
          </w:p>
        </w:tc>
      </w:tr>
      <w:tr w14:paraId="1B65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76" w:type="dxa"/>
            <w:vAlign w:val="top"/>
          </w:tcPr>
          <w:p w14:paraId="14700DE7">
            <w:pPr>
              <w:rPr>
                <w:rFonts w:ascii="Arial"/>
                <w:sz w:val="21"/>
              </w:rPr>
            </w:pPr>
          </w:p>
        </w:tc>
        <w:tc>
          <w:tcPr>
            <w:tcW w:w="3237" w:type="dxa"/>
            <w:gridSpan w:val="3"/>
            <w:vAlign w:val="top"/>
          </w:tcPr>
          <w:p w14:paraId="5F728C86">
            <w:pPr>
              <w:rPr>
                <w:rFonts w:ascii="Arial"/>
                <w:sz w:val="21"/>
              </w:rPr>
            </w:pPr>
          </w:p>
        </w:tc>
        <w:tc>
          <w:tcPr>
            <w:tcW w:w="1934" w:type="dxa"/>
            <w:vAlign w:val="top"/>
          </w:tcPr>
          <w:p w14:paraId="5F739686">
            <w:pPr>
              <w:rPr>
                <w:rFonts w:ascii="Arial"/>
                <w:sz w:val="21"/>
              </w:rPr>
            </w:pPr>
          </w:p>
        </w:tc>
        <w:tc>
          <w:tcPr>
            <w:tcW w:w="2149" w:type="dxa"/>
            <w:vAlign w:val="top"/>
          </w:tcPr>
          <w:p w14:paraId="2E2226FB">
            <w:pPr>
              <w:rPr>
                <w:rFonts w:ascii="Arial"/>
                <w:sz w:val="21"/>
              </w:rPr>
            </w:pPr>
          </w:p>
        </w:tc>
      </w:tr>
    </w:tbl>
    <w:p w14:paraId="29171424">
      <w:pPr>
        <w:rPr>
          <w:rFonts w:ascii="Arial"/>
          <w:sz w:val="21"/>
        </w:rPr>
      </w:pPr>
    </w:p>
    <w:p w14:paraId="3664DDB7">
      <w:pPr>
        <w:rPr>
          <w:rFonts w:ascii="Arial" w:hAnsi="Arial" w:eastAsia="Arial" w:cs="Arial"/>
          <w:sz w:val="21"/>
          <w:szCs w:val="21"/>
        </w:rPr>
        <w:sectPr>
          <w:headerReference r:id="rId96" w:type="default"/>
          <w:footerReference r:id="rId97" w:type="default"/>
          <w:pgSz w:w="11906" w:h="16839"/>
          <w:pgMar w:top="400" w:right="1602" w:bottom="1221" w:left="1602" w:header="0" w:footer="1059" w:gutter="0"/>
          <w:cols w:space="720" w:num="1"/>
        </w:sectPr>
      </w:pPr>
    </w:p>
    <w:p w14:paraId="67D19076">
      <w:pPr>
        <w:spacing w:line="474" w:lineRule="auto"/>
        <w:rPr>
          <w:rFonts w:ascii="Arial"/>
          <w:sz w:val="21"/>
        </w:rPr>
      </w:pPr>
    </w:p>
    <w:p w14:paraId="166E4154">
      <w:pPr>
        <w:pStyle w:val="2"/>
        <w:spacing w:before="101" w:line="224" w:lineRule="auto"/>
        <w:ind w:left="2639"/>
      </w:pPr>
      <w:r>
        <w:rPr>
          <w:b/>
          <w:bCs/>
          <w:spacing w:val="5"/>
        </w:rPr>
        <w:t>（五）供应商基本情况表</w:t>
      </w:r>
    </w:p>
    <w:p w14:paraId="1A98C099">
      <w:pPr>
        <w:spacing w:line="198" w:lineRule="exact"/>
      </w:pPr>
    </w:p>
    <w:tbl>
      <w:tblPr>
        <w:tblStyle w:val="7"/>
        <w:tblW w:w="8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1027"/>
        <w:gridCol w:w="1383"/>
        <w:gridCol w:w="1200"/>
        <w:gridCol w:w="1109"/>
        <w:gridCol w:w="690"/>
        <w:gridCol w:w="480"/>
        <w:gridCol w:w="1249"/>
      </w:tblGrid>
      <w:tr w14:paraId="45969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19" w:type="dxa"/>
            <w:vAlign w:val="top"/>
          </w:tcPr>
          <w:p w14:paraId="53903AE5">
            <w:pPr>
              <w:pStyle w:val="8"/>
              <w:spacing w:before="133" w:line="219" w:lineRule="auto"/>
              <w:ind w:left="216"/>
            </w:pPr>
            <w:r>
              <w:rPr>
                <w:spacing w:val="-2"/>
              </w:rPr>
              <w:t>供应商名称</w:t>
            </w:r>
          </w:p>
        </w:tc>
        <w:tc>
          <w:tcPr>
            <w:tcW w:w="7138" w:type="dxa"/>
            <w:gridSpan w:val="7"/>
            <w:vAlign w:val="top"/>
          </w:tcPr>
          <w:p w14:paraId="7DE76832">
            <w:pPr>
              <w:rPr>
                <w:rFonts w:ascii="Arial"/>
                <w:sz w:val="21"/>
              </w:rPr>
            </w:pPr>
          </w:p>
        </w:tc>
      </w:tr>
      <w:tr w14:paraId="2046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19" w:type="dxa"/>
            <w:vAlign w:val="top"/>
          </w:tcPr>
          <w:p w14:paraId="20B9EFFE">
            <w:pPr>
              <w:pStyle w:val="8"/>
              <w:spacing w:before="153" w:line="221" w:lineRule="auto"/>
              <w:ind w:left="336"/>
            </w:pPr>
            <w:r>
              <w:rPr>
                <w:spacing w:val="-3"/>
              </w:rPr>
              <w:t>注册地址</w:t>
            </w:r>
          </w:p>
        </w:tc>
        <w:tc>
          <w:tcPr>
            <w:tcW w:w="3610" w:type="dxa"/>
            <w:gridSpan w:val="3"/>
            <w:vAlign w:val="top"/>
          </w:tcPr>
          <w:p w14:paraId="5F1BED18">
            <w:pPr>
              <w:rPr>
                <w:rFonts w:ascii="Arial"/>
                <w:sz w:val="21"/>
              </w:rPr>
            </w:pPr>
          </w:p>
        </w:tc>
        <w:tc>
          <w:tcPr>
            <w:tcW w:w="1799" w:type="dxa"/>
            <w:gridSpan w:val="2"/>
            <w:vAlign w:val="top"/>
          </w:tcPr>
          <w:p w14:paraId="7DD76E07">
            <w:pPr>
              <w:pStyle w:val="8"/>
              <w:spacing w:before="154" w:line="219" w:lineRule="auto"/>
              <w:ind w:left="445"/>
            </w:pPr>
            <w:r>
              <w:rPr>
                <w:spacing w:val="-7"/>
              </w:rPr>
              <w:t>邮政编码</w:t>
            </w:r>
          </w:p>
        </w:tc>
        <w:tc>
          <w:tcPr>
            <w:tcW w:w="1729" w:type="dxa"/>
            <w:gridSpan w:val="2"/>
            <w:vAlign w:val="top"/>
          </w:tcPr>
          <w:p w14:paraId="1059B3F0">
            <w:pPr>
              <w:rPr>
                <w:rFonts w:ascii="Arial"/>
                <w:sz w:val="21"/>
              </w:rPr>
            </w:pPr>
          </w:p>
        </w:tc>
      </w:tr>
      <w:tr w14:paraId="38D7B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19" w:type="dxa"/>
            <w:vAlign w:val="top"/>
          </w:tcPr>
          <w:p w14:paraId="616DAA31">
            <w:pPr>
              <w:pStyle w:val="8"/>
              <w:spacing w:before="165" w:line="221" w:lineRule="auto"/>
              <w:ind w:left="337"/>
            </w:pPr>
            <w:r>
              <w:rPr>
                <w:spacing w:val="-3"/>
              </w:rPr>
              <w:t>联系方式</w:t>
            </w:r>
          </w:p>
        </w:tc>
        <w:tc>
          <w:tcPr>
            <w:tcW w:w="1027" w:type="dxa"/>
            <w:vAlign w:val="top"/>
          </w:tcPr>
          <w:p w14:paraId="532B306B">
            <w:pPr>
              <w:pStyle w:val="8"/>
              <w:spacing w:before="166" w:line="221" w:lineRule="auto"/>
              <w:ind w:left="160"/>
            </w:pPr>
            <w:r>
              <w:rPr>
                <w:spacing w:val="-4"/>
              </w:rPr>
              <w:t>联系人</w:t>
            </w:r>
          </w:p>
        </w:tc>
        <w:tc>
          <w:tcPr>
            <w:tcW w:w="2583" w:type="dxa"/>
            <w:gridSpan w:val="2"/>
            <w:vAlign w:val="top"/>
          </w:tcPr>
          <w:p w14:paraId="269A6AFC">
            <w:pPr>
              <w:rPr>
                <w:rFonts w:ascii="Arial"/>
                <w:sz w:val="21"/>
              </w:rPr>
            </w:pPr>
          </w:p>
        </w:tc>
        <w:tc>
          <w:tcPr>
            <w:tcW w:w="1799" w:type="dxa"/>
            <w:gridSpan w:val="2"/>
            <w:vAlign w:val="top"/>
          </w:tcPr>
          <w:p w14:paraId="4434B36B">
            <w:pPr>
              <w:pStyle w:val="8"/>
              <w:spacing w:before="166" w:line="221" w:lineRule="auto"/>
              <w:ind w:left="636"/>
            </w:pPr>
            <w:r>
              <w:rPr>
                <w:spacing w:val="-19"/>
              </w:rPr>
              <w:t>电</w:t>
            </w:r>
            <w:r>
              <w:rPr>
                <w:spacing w:val="9"/>
              </w:rPr>
              <w:t xml:space="preserve"> </w:t>
            </w:r>
            <w:r>
              <w:rPr>
                <w:spacing w:val="-19"/>
              </w:rPr>
              <w:t>话</w:t>
            </w:r>
          </w:p>
        </w:tc>
        <w:tc>
          <w:tcPr>
            <w:tcW w:w="1729" w:type="dxa"/>
            <w:gridSpan w:val="2"/>
            <w:vAlign w:val="top"/>
          </w:tcPr>
          <w:p w14:paraId="01A9AEB7">
            <w:pPr>
              <w:rPr>
                <w:rFonts w:ascii="Arial"/>
                <w:sz w:val="21"/>
              </w:rPr>
            </w:pPr>
          </w:p>
        </w:tc>
      </w:tr>
      <w:tr w14:paraId="4453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19" w:type="dxa"/>
            <w:vAlign w:val="top"/>
          </w:tcPr>
          <w:p w14:paraId="5F59E7DC">
            <w:pPr>
              <w:rPr>
                <w:rFonts w:ascii="Arial"/>
                <w:sz w:val="21"/>
              </w:rPr>
            </w:pPr>
          </w:p>
        </w:tc>
        <w:tc>
          <w:tcPr>
            <w:tcW w:w="1027" w:type="dxa"/>
            <w:vAlign w:val="top"/>
          </w:tcPr>
          <w:p w14:paraId="59255A58">
            <w:pPr>
              <w:pStyle w:val="8"/>
              <w:spacing w:before="156" w:line="219" w:lineRule="auto"/>
              <w:ind w:left="217"/>
            </w:pPr>
            <w:r>
              <w:rPr>
                <w:spacing w:val="-4"/>
              </w:rPr>
              <w:t>传</w:t>
            </w:r>
            <w:r>
              <w:rPr>
                <w:spacing w:val="12"/>
              </w:rPr>
              <w:t xml:space="preserve"> </w:t>
            </w:r>
            <w:r>
              <w:rPr>
                <w:spacing w:val="-4"/>
              </w:rPr>
              <w:t>真</w:t>
            </w:r>
          </w:p>
        </w:tc>
        <w:tc>
          <w:tcPr>
            <w:tcW w:w="2583" w:type="dxa"/>
            <w:gridSpan w:val="2"/>
            <w:vAlign w:val="top"/>
          </w:tcPr>
          <w:p w14:paraId="51D89A9D">
            <w:pPr>
              <w:rPr>
                <w:rFonts w:ascii="Arial"/>
                <w:sz w:val="21"/>
              </w:rPr>
            </w:pPr>
          </w:p>
        </w:tc>
        <w:tc>
          <w:tcPr>
            <w:tcW w:w="1799" w:type="dxa"/>
            <w:gridSpan w:val="2"/>
            <w:vAlign w:val="top"/>
          </w:tcPr>
          <w:p w14:paraId="2C86B0BF">
            <w:pPr>
              <w:pStyle w:val="8"/>
              <w:spacing w:before="157" w:line="224" w:lineRule="auto"/>
              <w:ind w:left="626"/>
            </w:pPr>
            <w:r>
              <w:rPr>
                <w:spacing w:val="-15"/>
              </w:rPr>
              <w:t>网</w:t>
            </w:r>
            <w:r>
              <w:rPr>
                <w:spacing w:val="11"/>
              </w:rPr>
              <w:t xml:space="preserve"> </w:t>
            </w:r>
            <w:r>
              <w:rPr>
                <w:spacing w:val="-15"/>
              </w:rPr>
              <w:t>址</w:t>
            </w:r>
          </w:p>
        </w:tc>
        <w:tc>
          <w:tcPr>
            <w:tcW w:w="1729" w:type="dxa"/>
            <w:gridSpan w:val="2"/>
            <w:vAlign w:val="top"/>
          </w:tcPr>
          <w:p w14:paraId="57156026">
            <w:pPr>
              <w:rPr>
                <w:rFonts w:ascii="Arial"/>
                <w:sz w:val="21"/>
              </w:rPr>
            </w:pPr>
          </w:p>
        </w:tc>
      </w:tr>
      <w:tr w14:paraId="09C60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9" w:type="dxa"/>
            <w:vAlign w:val="top"/>
          </w:tcPr>
          <w:p w14:paraId="0B6CBF13">
            <w:pPr>
              <w:pStyle w:val="8"/>
              <w:spacing w:before="160" w:line="220" w:lineRule="auto"/>
              <w:ind w:left="339"/>
            </w:pPr>
            <w:r>
              <w:rPr>
                <w:spacing w:val="-4"/>
              </w:rPr>
              <w:t>组织结构</w:t>
            </w:r>
          </w:p>
        </w:tc>
        <w:tc>
          <w:tcPr>
            <w:tcW w:w="7138" w:type="dxa"/>
            <w:gridSpan w:val="7"/>
            <w:vAlign w:val="top"/>
          </w:tcPr>
          <w:p w14:paraId="075F5072">
            <w:pPr>
              <w:rPr>
                <w:rFonts w:ascii="Arial"/>
                <w:sz w:val="21"/>
              </w:rPr>
            </w:pPr>
          </w:p>
        </w:tc>
      </w:tr>
      <w:tr w14:paraId="342CC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19" w:type="dxa"/>
            <w:vAlign w:val="top"/>
          </w:tcPr>
          <w:p w14:paraId="20F05A44">
            <w:pPr>
              <w:pStyle w:val="8"/>
              <w:spacing w:before="158" w:line="219" w:lineRule="auto"/>
              <w:ind w:left="217"/>
            </w:pPr>
            <w:r>
              <w:rPr>
                <w:spacing w:val="-3"/>
              </w:rPr>
              <w:t>法定代表人</w:t>
            </w:r>
          </w:p>
        </w:tc>
        <w:tc>
          <w:tcPr>
            <w:tcW w:w="1027" w:type="dxa"/>
            <w:vAlign w:val="top"/>
          </w:tcPr>
          <w:p w14:paraId="574F474A">
            <w:pPr>
              <w:pStyle w:val="8"/>
              <w:spacing w:before="158" w:line="219" w:lineRule="auto"/>
              <w:ind w:left="279"/>
            </w:pPr>
            <w:r>
              <w:rPr>
                <w:spacing w:val="-5"/>
              </w:rPr>
              <w:t>姓名</w:t>
            </w:r>
          </w:p>
        </w:tc>
        <w:tc>
          <w:tcPr>
            <w:tcW w:w="1383" w:type="dxa"/>
            <w:vAlign w:val="top"/>
          </w:tcPr>
          <w:p w14:paraId="07562F9C">
            <w:pPr>
              <w:rPr>
                <w:rFonts w:ascii="Arial"/>
                <w:sz w:val="21"/>
              </w:rPr>
            </w:pPr>
          </w:p>
        </w:tc>
        <w:tc>
          <w:tcPr>
            <w:tcW w:w="1200" w:type="dxa"/>
            <w:vAlign w:val="top"/>
          </w:tcPr>
          <w:p w14:paraId="2EE16D37">
            <w:pPr>
              <w:pStyle w:val="8"/>
              <w:spacing w:before="158" w:line="219" w:lineRule="auto"/>
              <w:ind w:left="129"/>
            </w:pPr>
            <w:r>
              <w:rPr>
                <w:spacing w:val="-3"/>
              </w:rPr>
              <w:t>技术职称</w:t>
            </w:r>
          </w:p>
        </w:tc>
        <w:tc>
          <w:tcPr>
            <w:tcW w:w="1109" w:type="dxa"/>
            <w:vAlign w:val="top"/>
          </w:tcPr>
          <w:p w14:paraId="4217F637">
            <w:pPr>
              <w:rPr>
                <w:rFonts w:ascii="Arial"/>
                <w:sz w:val="21"/>
              </w:rPr>
            </w:pPr>
          </w:p>
        </w:tc>
        <w:tc>
          <w:tcPr>
            <w:tcW w:w="1170" w:type="dxa"/>
            <w:gridSpan w:val="2"/>
            <w:vAlign w:val="top"/>
          </w:tcPr>
          <w:p w14:paraId="116FB8BF">
            <w:pPr>
              <w:pStyle w:val="8"/>
              <w:spacing w:before="158" w:line="221" w:lineRule="auto"/>
              <w:ind w:left="381"/>
            </w:pPr>
            <w:r>
              <w:rPr>
                <w:spacing w:val="-19"/>
              </w:rPr>
              <w:t>电话</w:t>
            </w:r>
          </w:p>
        </w:tc>
        <w:tc>
          <w:tcPr>
            <w:tcW w:w="1249" w:type="dxa"/>
            <w:vAlign w:val="top"/>
          </w:tcPr>
          <w:p w14:paraId="5724EFE0">
            <w:pPr>
              <w:rPr>
                <w:rFonts w:ascii="Arial"/>
                <w:sz w:val="21"/>
              </w:rPr>
            </w:pPr>
          </w:p>
        </w:tc>
      </w:tr>
      <w:tr w14:paraId="35F2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19" w:type="dxa"/>
            <w:vAlign w:val="top"/>
          </w:tcPr>
          <w:p w14:paraId="3FB0409E">
            <w:pPr>
              <w:pStyle w:val="8"/>
              <w:spacing w:before="161" w:line="219" w:lineRule="auto"/>
              <w:ind w:left="217"/>
            </w:pPr>
            <w:r>
              <w:rPr>
                <w:spacing w:val="-3"/>
              </w:rPr>
              <w:t>技术负责人</w:t>
            </w:r>
          </w:p>
        </w:tc>
        <w:tc>
          <w:tcPr>
            <w:tcW w:w="1027" w:type="dxa"/>
            <w:vAlign w:val="top"/>
          </w:tcPr>
          <w:p w14:paraId="05751037">
            <w:pPr>
              <w:pStyle w:val="8"/>
              <w:spacing w:before="161" w:line="219" w:lineRule="auto"/>
              <w:ind w:left="279"/>
            </w:pPr>
            <w:r>
              <w:rPr>
                <w:spacing w:val="-5"/>
              </w:rPr>
              <w:t>姓名</w:t>
            </w:r>
          </w:p>
        </w:tc>
        <w:tc>
          <w:tcPr>
            <w:tcW w:w="1383" w:type="dxa"/>
            <w:vAlign w:val="top"/>
          </w:tcPr>
          <w:p w14:paraId="2884B0BA">
            <w:pPr>
              <w:rPr>
                <w:rFonts w:ascii="Arial"/>
                <w:sz w:val="21"/>
              </w:rPr>
            </w:pPr>
          </w:p>
        </w:tc>
        <w:tc>
          <w:tcPr>
            <w:tcW w:w="1200" w:type="dxa"/>
            <w:vAlign w:val="top"/>
          </w:tcPr>
          <w:p w14:paraId="5344BE26">
            <w:pPr>
              <w:pStyle w:val="8"/>
              <w:spacing w:before="161" w:line="219" w:lineRule="auto"/>
              <w:ind w:left="129"/>
            </w:pPr>
            <w:r>
              <w:rPr>
                <w:spacing w:val="-3"/>
              </w:rPr>
              <w:t>技术职称</w:t>
            </w:r>
          </w:p>
        </w:tc>
        <w:tc>
          <w:tcPr>
            <w:tcW w:w="1109" w:type="dxa"/>
            <w:vAlign w:val="top"/>
          </w:tcPr>
          <w:p w14:paraId="4990044E">
            <w:pPr>
              <w:rPr>
                <w:rFonts w:ascii="Arial"/>
                <w:sz w:val="21"/>
              </w:rPr>
            </w:pPr>
          </w:p>
        </w:tc>
        <w:tc>
          <w:tcPr>
            <w:tcW w:w="1170" w:type="dxa"/>
            <w:gridSpan w:val="2"/>
            <w:vAlign w:val="top"/>
          </w:tcPr>
          <w:p w14:paraId="58D52485">
            <w:pPr>
              <w:pStyle w:val="8"/>
              <w:spacing w:before="161" w:line="221" w:lineRule="auto"/>
              <w:ind w:left="381"/>
            </w:pPr>
            <w:r>
              <w:rPr>
                <w:spacing w:val="-19"/>
              </w:rPr>
              <w:t>电话</w:t>
            </w:r>
          </w:p>
        </w:tc>
        <w:tc>
          <w:tcPr>
            <w:tcW w:w="1249" w:type="dxa"/>
            <w:vAlign w:val="top"/>
          </w:tcPr>
          <w:p w14:paraId="62A9CD59">
            <w:pPr>
              <w:rPr>
                <w:rFonts w:ascii="Arial"/>
                <w:sz w:val="21"/>
              </w:rPr>
            </w:pPr>
          </w:p>
        </w:tc>
      </w:tr>
      <w:tr w14:paraId="76BD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19" w:type="dxa"/>
            <w:vAlign w:val="top"/>
          </w:tcPr>
          <w:p w14:paraId="3F61F6A9">
            <w:pPr>
              <w:pStyle w:val="8"/>
              <w:spacing w:before="165" w:line="221" w:lineRule="auto"/>
              <w:ind w:left="338"/>
            </w:pPr>
            <w:r>
              <w:rPr>
                <w:spacing w:val="-3"/>
              </w:rPr>
              <w:t>成立时间</w:t>
            </w:r>
          </w:p>
        </w:tc>
        <w:tc>
          <w:tcPr>
            <w:tcW w:w="2410" w:type="dxa"/>
            <w:gridSpan w:val="2"/>
            <w:vAlign w:val="top"/>
          </w:tcPr>
          <w:p w14:paraId="70A04292">
            <w:pPr>
              <w:rPr>
                <w:rFonts w:ascii="Arial"/>
                <w:sz w:val="21"/>
              </w:rPr>
            </w:pPr>
          </w:p>
        </w:tc>
        <w:tc>
          <w:tcPr>
            <w:tcW w:w="4728" w:type="dxa"/>
            <w:gridSpan w:val="5"/>
            <w:vAlign w:val="top"/>
          </w:tcPr>
          <w:p w14:paraId="55A6F770">
            <w:pPr>
              <w:pStyle w:val="8"/>
              <w:spacing w:before="166" w:line="219" w:lineRule="auto"/>
              <w:ind w:left="1659"/>
            </w:pPr>
            <w:r>
              <w:rPr>
                <w:spacing w:val="-4"/>
              </w:rPr>
              <w:t>员工总人数：</w:t>
            </w:r>
          </w:p>
        </w:tc>
      </w:tr>
      <w:tr w14:paraId="6B47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19" w:type="dxa"/>
            <w:vAlign w:val="top"/>
          </w:tcPr>
          <w:p w14:paraId="52C94350">
            <w:pPr>
              <w:pStyle w:val="8"/>
              <w:spacing w:before="39" w:line="222" w:lineRule="auto"/>
              <w:ind w:left="700" w:right="207" w:hanging="480"/>
            </w:pPr>
            <w:r>
              <w:rPr>
                <w:spacing w:val="-3"/>
              </w:rPr>
              <w:t>企业资质等</w:t>
            </w:r>
            <w:r>
              <w:t xml:space="preserve"> 级</w:t>
            </w:r>
          </w:p>
        </w:tc>
        <w:tc>
          <w:tcPr>
            <w:tcW w:w="2410" w:type="dxa"/>
            <w:gridSpan w:val="2"/>
            <w:vAlign w:val="top"/>
          </w:tcPr>
          <w:p w14:paraId="6F1F2877">
            <w:pPr>
              <w:rPr>
                <w:rFonts w:ascii="Arial"/>
                <w:sz w:val="21"/>
              </w:rPr>
            </w:pPr>
          </w:p>
        </w:tc>
        <w:tc>
          <w:tcPr>
            <w:tcW w:w="1200" w:type="dxa"/>
            <w:vMerge w:val="restart"/>
            <w:tcBorders>
              <w:bottom w:val="nil"/>
            </w:tcBorders>
            <w:vAlign w:val="top"/>
          </w:tcPr>
          <w:p w14:paraId="1897FA4E">
            <w:pPr>
              <w:spacing w:line="248" w:lineRule="auto"/>
              <w:rPr>
                <w:rFonts w:ascii="Arial"/>
                <w:sz w:val="21"/>
              </w:rPr>
            </w:pPr>
          </w:p>
          <w:p w14:paraId="7DC50EDE">
            <w:pPr>
              <w:spacing w:line="248" w:lineRule="auto"/>
              <w:rPr>
                <w:rFonts w:ascii="Arial"/>
                <w:sz w:val="21"/>
              </w:rPr>
            </w:pPr>
          </w:p>
          <w:p w14:paraId="2145D485">
            <w:pPr>
              <w:spacing w:line="248" w:lineRule="auto"/>
              <w:rPr>
                <w:rFonts w:ascii="Arial"/>
                <w:sz w:val="21"/>
              </w:rPr>
            </w:pPr>
          </w:p>
          <w:p w14:paraId="194A9FC6">
            <w:pPr>
              <w:spacing w:line="249" w:lineRule="auto"/>
              <w:rPr>
                <w:rFonts w:ascii="Arial"/>
                <w:sz w:val="21"/>
              </w:rPr>
            </w:pPr>
          </w:p>
          <w:p w14:paraId="16B4B005">
            <w:pPr>
              <w:spacing w:line="249" w:lineRule="auto"/>
              <w:rPr>
                <w:rFonts w:ascii="Arial"/>
                <w:sz w:val="21"/>
              </w:rPr>
            </w:pPr>
          </w:p>
          <w:p w14:paraId="6C52B857">
            <w:pPr>
              <w:pStyle w:val="8"/>
              <w:spacing w:before="78" w:line="220" w:lineRule="auto"/>
              <w:ind w:left="369"/>
            </w:pPr>
            <w:r>
              <w:rPr>
                <w:spacing w:val="-6"/>
              </w:rPr>
              <w:t>其中</w:t>
            </w:r>
          </w:p>
        </w:tc>
        <w:tc>
          <w:tcPr>
            <w:tcW w:w="1799" w:type="dxa"/>
            <w:gridSpan w:val="2"/>
            <w:vAlign w:val="top"/>
          </w:tcPr>
          <w:p w14:paraId="648A6515">
            <w:pPr>
              <w:pStyle w:val="8"/>
              <w:spacing w:before="192" w:line="220" w:lineRule="auto"/>
              <w:ind w:left="432"/>
            </w:pPr>
            <w:r>
              <w:rPr>
                <w:spacing w:val="-4"/>
              </w:rPr>
              <w:t>项目经理</w:t>
            </w:r>
          </w:p>
        </w:tc>
        <w:tc>
          <w:tcPr>
            <w:tcW w:w="1729" w:type="dxa"/>
            <w:gridSpan w:val="2"/>
            <w:vAlign w:val="top"/>
          </w:tcPr>
          <w:p w14:paraId="0B3F5AFC">
            <w:pPr>
              <w:rPr>
                <w:rFonts w:ascii="Arial"/>
                <w:sz w:val="21"/>
              </w:rPr>
            </w:pPr>
          </w:p>
        </w:tc>
      </w:tr>
      <w:tr w14:paraId="799C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19" w:type="dxa"/>
            <w:vAlign w:val="top"/>
          </w:tcPr>
          <w:p w14:paraId="6F443890">
            <w:pPr>
              <w:pStyle w:val="8"/>
              <w:spacing w:before="161" w:line="219" w:lineRule="auto"/>
              <w:ind w:left="223"/>
            </w:pPr>
            <w:r>
              <w:rPr>
                <w:spacing w:val="-4"/>
              </w:rPr>
              <w:t>营业执照号</w:t>
            </w:r>
          </w:p>
        </w:tc>
        <w:tc>
          <w:tcPr>
            <w:tcW w:w="2410" w:type="dxa"/>
            <w:gridSpan w:val="2"/>
            <w:vAlign w:val="top"/>
          </w:tcPr>
          <w:p w14:paraId="0597D452">
            <w:pPr>
              <w:rPr>
                <w:rFonts w:ascii="Arial"/>
                <w:sz w:val="21"/>
              </w:rPr>
            </w:pPr>
          </w:p>
        </w:tc>
        <w:tc>
          <w:tcPr>
            <w:tcW w:w="1200" w:type="dxa"/>
            <w:vMerge w:val="continue"/>
            <w:tcBorders>
              <w:top w:val="nil"/>
              <w:bottom w:val="nil"/>
            </w:tcBorders>
            <w:vAlign w:val="top"/>
          </w:tcPr>
          <w:p w14:paraId="3659B28A">
            <w:pPr>
              <w:rPr>
                <w:rFonts w:ascii="Arial"/>
                <w:sz w:val="21"/>
              </w:rPr>
            </w:pPr>
          </w:p>
        </w:tc>
        <w:tc>
          <w:tcPr>
            <w:tcW w:w="1799" w:type="dxa"/>
            <w:gridSpan w:val="2"/>
            <w:vAlign w:val="top"/>
          </w:tcPr>
          <w:p w14:paraId="1A1C36A9">
            <w:pPr>
              <w:pStyle w:val="8"/>
              <w:spacing w:before="161" w:line="219" w:lineRule="auto"/>
              <w:ind w:left="194"/>
            </w:pPr>
            <w:r>
              <w:rPr>
                <w:spacing w:val="-3"/>
              </w:rPr>
              <w:t>高级职称人员</w:t>
            </w:r>
          </w:p>
        </w:tc>
        <w:tc>
          <w:tcPr>
            <w:tcW w:w="1729" w:type="dxa"/>
            <w:gridSpan w:val="2"/>
            <w:vAlign w:val="top"/>
          </w:tcPr>
          <w:p w14:paraId="3C42791C">
            <w:pPr>
              <w:rPr>
                <w:rFonts w:ascii="Arial"/>
                <w:sz w:val="21"/>
              </w:rPr>
            </w:pPr>
          </w:p>
        </w:tc>
      </w:tr>
      <w:tr w14:paraId="6BCC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19" w:type="dxa"/>
            <w:vAlign w:val="top"/>
          </w:tcPr>
          <w:p w14:paraId="49A73FCE">
            <w:pPr>
              <w:pStyle w:val="8"/>
              <w:spacing w:before="157" w:line="221" w:lineRule="auto"/>
              <w:ind w:left="336"/>
            </w:pPr>
            <w:r>
              <w:rPr>
                <w:spacing w:val="-3"/>
              </w:rPr>
              <w:t>注册资金</w:t>
            </w:r>
          </w:p>
        </w:tc>
        <w:tc>
          <w:tcPr>
            <w:tcW w:w="2410" w:type="dxa"/>
            <w:gridSpan w:val="2"/>
            <w:vAlign w:val="top"/>
          </w:tcPr>
          <w:p w14:paraId="7AAF160E">
            <w:pPr>
              <w:rPr>
                <w:rFonts w:ascii="Arial"/>
                <w:sz w:val="21"/>
              </w:rPr>
            </w:pPr>
          </w:p>
        </w:tc>
        <w:tc>
          <w:tcPr>
            <w:tcW w:w="1200" w:type="dxa"/>
            <w:vMerge w:val="continue"/>
            <w:tcBorders>
              <w:top w:val="nil"/>
              <w:bottom w:val="nil"/>
            </w:tcBorders>
            <w:vAlign w:val="top"/>
          </w:tcPr>
          <w:p w14:paraId="22151B54">
            <w:pPr>
              <w:rPr>
                <w:rFonts w:ascii="Arial"/>
                <w:sz w:val="21"/>
              </w:rPr>
            </w:pPr>
          </w:p>
        </w:tc>
        <w:tc>
          <w:tcPr>
            <w:tcW w:w="1799" w:type="dxa"/>
            <w:gridSpan w:val="2"/>
            <w:vAlign w:val="top"/>
          </w:tcPr>
          <w:p w14:paraId="6C45D361">
            <w:pPr>
              <w:pStyle w:val="8"/>
              <w:spacing w:before="157" w:line="220" w:lineRule="auto"/>
              <w:ind w:left="210"/>
            </w:pPr>
            <w:r>
              <w:rPr>
                <w:spacing w:val="-6"/>
              </w:rPr>
              <w:t>中级职称人员</w:t>
            </w:r>
          </w:p>
        </w:tc>
        <w:tc>
          <w:tcPr>
            <w:tcW w:w="1729" w:type="dxa"/>
            <w:gridSpan w:val="2"/>
            <w:vAlign w:val="top"/>
          </w:tcPr>
          <w:p w14:paraId="6E219A77">
            <w:pPr>
              <w:rPr>
                <w:rFonts w:ascii="Arial"/>
                <w:sz w:val="21"/>
              </w:rPr>
            </w:pPr>
          </w:p>
        </w:tc>
      </w:tr>
      <w:tr w14:paraId="107C2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9" w:type="dxa"/>
            <w:vAlign w:val="top"/>
          </w:tcPr>
          <w:p w14:paraId="3E096F52">
            <w:pPr>
              <w:pStyle w:val="8"/>
              <w:spacing w:before="160" w:line="220" w:lineRule="auto"/>
              <w:ind w:left="337"/>
            </w:pPr>
            <w:r>
              <w:rPr>
                <w:spacing w:val="-3"/>
              </w:rPr>
              <w:t>开户银行</w:t>
            </w:r>
          </w:p>
        </w:tc>
        <w:tc>
          <w:tcPr>
            <w:tcW w:w="2410" w:type="dxa"/>
            <w:gridSpan w:val="2"/>
            <w:vAlign w:val="top"/>
          </w:tcPr>
          <w:p w14:paraId="5F8D6F35">
            <w:pPr>
              <w:rPr>
                <w:rFonts w:ascii="Arial"/>
                <w:sz w:val="21"/>
              </w:rPr>
            </w:pPr>
          </w:p>
        </w:tc>
        <w:tc>
          <w:tcPr>
            <w:tcW w:w="1200" w:type="dxa"/>
            <w:vMerge w:val="continue"/>
            <w:tcBorders>
              <w:top w:val="nil"/>
              <w:bottom w:val="nil"/>
            </w:tcBorders>
            <w:vAlign w:val="top"/>
          </w:tcPr>
          <w:p w14:paraId="6F2D58D8">
            <w:pPr>
              <w:rPr>
                <w:rFonts w:ascii="Arial"/>
                <w:sz w:val="21"/>
              </w:rPr>
            </w:pPr>
          </w:p>
        </w:tc>
        <w:tc>
          <w:tcPr>
            <w:tcW w:w="1799" w:type="dxa"/>
            <w:gridSpan w:val="2"/>
            <w:vAlign w:val="top"/>
          </w:tcPr>
          <w:p w14:paraId="4678C115">
            <w:pPr>
              <w:pStyle w:val="8"/>
              <w:spacing w:before="160" w:line="221" w:lineRule="auto"/>
              <w:ind w:left="187"/>
            </w:pPr>
            <w:r>
              <w:rPr>
                <w:spacing w:val="-2"/>
              </w:rPr>
              <w:t>初级职称人员</w:t>
            </w:r>
          </w:p>
        </w:tc>
        <w:tc>
          <w:tcPr>
            <w:tcW w:w="1729" w:type="dxa"/>
            <w:gridSpan w:val="2"/>
            <w:vAlign w:val="top"/>
          </w:tcPr>
          <w:p w14:paraId="3B6B1CC6">
            <w:pPr>
              <w:rPr>
                <w:rFonts w:ascii="Arial"/>
                <w:sz w:val="21"/>
              </w:rPr>
            </w:pPr>
          </w:p>
        </w:tc>
      </w:tr>
      <w:tr w14:paraId="5915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19" w:type="dxa"/>
            <w:vAlign w:val="top"/>
          </w:tcPr>
          <w:p w14:paraId="49D15638">
            <w:pPr>
              <w:pStyle w:val="8"/>
              <w:spacing w:before="162" w:line="221" w:lineRule="auto"/>
              <w:ind w:left="580"/>
            </w:pPr>
            <w:r>
              <w:rPr>
                <w:spacing w:val="-7"/>
              </w:rPr>
              <w:t>账号</w:t>
            </w:r>
          </w:p>
        </w:tc>
        <w:tc>
          <w:tcPr>
            <w:tcW w:w="2410" w:type="dxa"/>
            <w:gridSpan w:val="2"/>
            <w:vAlign w:val="top"/>
          </w:tcPr>
          <w:p w14:paraId="5F4B3E3C">
            <w:pPr>
              <w:rPr>
                <w:rFonts w:ascii="Arial"/>
                <w:sz w:val="21"/>
              </w:rPr>
            </w:pPr>
          </w:p>
        </w:tc>
        <w:tc>
          <w:tcPr>
            <w:tcW w:w="1200" w:type="dxa"/>
            <w:vMerge w:val="continue"/>
            <w:tcBorders>
              <w:top w:val="nil"/>
            </w:tcBorders>
            <w:vAlign w:val="top"/>
          </w:tcPr>
          <w:p w14:paraId="25D8FC3C">
            <w:pPr>
              <w:rPr>
                <w:rFonts w:ascii="Arial"/>
                <w:sz w:val="21"/>
              </w:rPr>
            </w:pPr>
          </w:p>
        </w:tc>
        <w:tc>
          <w:tcPr>
            <w:tcW w:w="1799" w:type="dxa"/>
            <w:gridSpan w:val="2"/>
            <w:vAlign w:val="top"/>
          </w:tcPr>
          <w:p w14:paraId="7B7FB31A">
            <w:pPr>
              <w:pStyle w:val="8"/>
              <w:spacing w:before="162" w:line="221" w:lineRule="auto"/>
              <w:ind w:left="609"/>
            </w:pPr>
            <w:r>
              <w:rPr>
                <w:spacing w:val="-6"/>
              </w:rPr>
              <w:t>技</w:t>
            </w:r>
            <w:r>
              <w:rPr>
                <w:spacing w:val="12"/>
              </w:rPr>
              <w:t xml:space="preserve"> </w:t>
            </w:r>
            <w:r>
              <w:rPr>
                <w:spacing w:val="-6"/>
              </w:rPr>
              <w:t>工</w:t>
            </w:r>
          </w:p>
        </w:tc>
        <w:tc>
          <w:tcPr>
            <w:tcW w:w="1729" w:type="dxa"/>
            <w:gridSpan w:val="2"/>
            <w:vAlign w:val="top"/>
          </w:tcPr>
          <w:p w14:paraId="269267C4">
            <w:pPr>
              <w:rPr>
                <w:rFonts w:ascii="Arial"/>
                <w:sz w:val="21"/>
              </w:rPr>
            </w:pPr>
          </w:p>
        </w:tc>
      </w:tr>
      <w:tr w14:paraId="4BAF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619" w:type="dxa"/>
            <w:vAlign w:val="top"/>
          </w:tcPr>
          <w:p w14:paraId="6906F607">
            <w:pPr>
              <w:spacing w:line="267" w:lineRule="auto"/>
              <w:rPr>
                <w:rFonts w:ascii="Arial"/>
                <w:sz w:val="21"/>
              </w:rPr>
            </w:pPr>
          </w:p>
          <w:p w14:paraId="6EE076B8">
            <w:pPr>
              <w:spacing w:line="267" w:lineRule="auto"/>
              <w:rPr>
                <w:rFonts w:ascii="Arial"/>
                <w:sz w:val="21"/>
              </w:rPr>
            </w:pPr>
          </w:p>
          <w:p w14:paraId="7E8D4459">
            <w:pPr>
              <w:pStyle w:val="8"/>
              <w:spacing w:before="78" w:line="220" w:lineRule="auto"/>
              <w:ind w:left="338"/>
            </w:pPr>
            <w:r>
              <w:rPr>
                <w:spacing w:val="-3"/>
              </w:rPr>
              <w:t>经营范围</w:t>
            </w:r>
          </w:p>
        </w:tc>
        <w:tc>
          <w:tcPr>
            <w:tcW w:w="7138" w:type="dxa"/>
            <w:gridSpan w:val="7"/>
            <w:vAlign w:val="top"/>
          </w:tcPr>
          <w:p w14:paraId="6BB59694">
            <w:pPr>
              <w:rPr>
                <w:rFonts w:ascii="Arial"/>
                <w:sz w:val="21"/>
              </w:rPr>
            </w:pPr>
          </w:p>
        </w:tc>
      </w:tr>
      <w:tr w14:paraId="093C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619" w:type="dxa"/>
            <w:vAlign w:val="top"/>
          </w:tcPr>
          <w:p w14:paraId="36CA948C">
            <w:pPr>
              <w:spacing w:line="251" w:lineRule="auto"/>
              <w:rPr>
                <w:rFonts w:ascii="Arial"/>
                <w:sz w:val="21"/>
              </w:rPr>
            </w:pPr>
          </w:p>
          <w:p w14:paraId="3D4B9700">
            <w:pPr>
              <w:pStyle w:val="8"/>
              <w:spacing w:before="78" w:line="221" w:lineRule="auto"/>
              <w:ind w:left="579"/>
            </w:pPr>
            <w:r>
              <w:rPr>
                <w:spacing w:val="-7"/>
              </w:rPr>
              <w:t>备注</w:t>
            </w:r>
          </w:p>
        </w:tc>
        <w:tc>
          <w:tcPr>
            <w:tcW w:w="7138" w:type="dxa"/>
            <w:gridSpan w:val="7"/>
            <w:vAlign w:val="top"/>
          </w:tcPr>
          <w:p w14:paraId="7F98CD77">
            <w:pPr>
              <w:rPr>
                <w:rFonts w:ascii="Arial"/>
                <w:sz w:val="21"/>
              </w:rPr>
            </w:pPr>
          </w:p>
        </w:tc>
      </w:tr>
    </w:tbl>
    <w:p w14:paraId="35789B77">
      <w:pPr>
        <w:rPr>
          <w:rFonts w:ascii="Arial"/>
          <w:sz w:val="21"/>
        </w:rPr>
      </w:pPr>
    </w:p>
    <w:p w14:paraId="3520D9C5">
      <w:pPr>
        <w:rPr>
          <w:rFonts w:ascii="Arial" w:hAnsi="Arial" w:eastAsia="Arial" w:cs="Arial"/>
          <w:sz w:val="21"/>
          <w:szCs w:val="21"/>
        </w:rPr>
        <w:sectPr>
          <w:headerReference r:id="rId98" w:type="default"/>
          <w:footerReference r:id="rId99" w:type="default"/>
          <w:pgSz w:w="11906" w:h="16839"/>
          <w:pgMar w:top="400" w:right="1572" w:bottom="1221" w:left="1571" w:header="0" w:footer="1059" w:gutter="0"/>
          <w:cols w:space="720" w:num="1"/>
        </w:sectPr>
      </w:pPr>
    </w:p>
    <w:p w14:paraId="5A216AFE">
      <w:pPr>
        <w:spacing w:line="377" w:lineRule="auto"/>
        <w:rPr>
          <w:rFonts w:ascii="Arial"/>
          <w:sz w:val="21"/>
        </w:rPr>
      </w:pPr>
    </w:p>
    <w:p w14:paraId="567ED3BC">
      <w:pPr>
        <w:pStyle w:val="2"/>
        <w:spacing w:before="101" w:line="224" w:lineRule="auto"/>
        <w:ind w:left="4"/>
        <w:outlineLvl w:val="0"/>
      </w:pPr>
      <w:bookmarkStart w:id="150" w:name="bookmark104"/>
      <w:bookmarkEnd w:id="150"/>
      <w:bookmarkStart w:id="151" w:name="bookmark103"/>
      <w:bookmarkEnd w:id="151"/>
      <w:r>
        <w:rPr>
          <w:b/>
          <w:bCs/>
          <w:spacing w:val="5"/>
        </w:rPr>
        <w:t>格式</w:t>
      </w:r>
      <w:r>
        <w:rPr>
          <w:spacing w:val="-48"/>
        </w:rPr>
        <w:t xml:space="preserve"> </w:t>
      </w:r>
      <w:r>
        <w:rPr>
          <w:rFonts w:ascii="Times New Roman" w:hAnsi="Times New Roman" w:eastAsia="Times New Roman" w:cs="Times New Roman"/>
          <w:b/>
          <w:bCs/>
          <w:spacing w:val="5"/>
        </w:rPr>
        <w:t>13</w:t>
      </w:r>
      <w:r>
        <w:rPr>
          <w:b/>
          <w:bCs/>
          <w:spacing w:val="5"/>
        </w:rPr>
        <w:t>：供应商的类似业绩证明材料</w:t>
      </w:r>
    </w:p>
    <w:p w14:paraId="55653E9B">
      <w:pPr>
        <w:rPr>
          <w:rFonts w:ascii="Arial"/>
          <w:sz w:val="21"/>
        </w:rPr>
      </w:pPr>
    </w:p>
    <w:p w14:paraId="19531125">
      <w:pPr>
        <w:rPr>
          <w:rFonts w:ascii="Arial"/>
          <w:sz w:val="21"/>
        </w:rPr>
      </w:pPr>
    </w:p>
    <w:p w14:paraId="7C11416C">
      <w:pPr>
        <w:pStyle w:val="2"/>
        <w:spacing w:before="100" w:line="224" w:lineRule="auto"/>
        <w:ind w:left="2384"/>
      </w:pPr>
      <w:r>
        <w:rPr>
          <w:b/>
          <w:bCs/>
          <w:spacing w:val="6"/>
        </w:rPr>
        <w:t>供应商的类似业绩证明材料</w:t>
      </w:r>
    </w:p>
    <w:p w14:paraId="78326D7F">
      <w:pPr>
        <w:spacing w:line="310" w:lineRule="auto"/>
        <w:rPr>
          <w:rFonts w:ascii="Arial"/>
          <w:sz w:val="21"/>
        </w:rPr>
      </w:pPr>
    </w:p>
    <w:p w14:paraId="124CFA79">
      <w:pPr>
        <w:spacing w:line="310" w:lineRule="auto"/>
        <w:rPr>
          <w:rFonts w:ascii="Arial"/>
          <w:sz w:val="21"/>
        </w:rPr>
      </w:pPr>
    </w:p>
    <w:p w14:paraId="542AE4F8">
      <w:pPr>
        <w:pStyle w:val="2"/>
        <w:spacing w:before="78" w:line="350" w:lineRule="auto"/>
        <w:ind w:firstLine="481"/>
        <w:jc w:val="both"/>
        <w:rPr>
          <w:sz w:val="24"/>
          <w:szCs w:val="24"/>
        </w:rPr>
      </w:pPr>
      <w:r>
        <w:rPr>
          <w:spacing w:val="2"/>
          <w:sz w:val="24"/>
          <w:szCs w:val="24"/>
        </w:rPr>
        <w:t>提供2022年-至投标截止日前的类似业绩证明材料。类似业绩是指与采购项目</w:t>
      </w:r>
      <w:r>
        <w:rPr>
          <w:spacing w:val="14"/>
          <w:sz w:val="24"/>
          <w:szCs w:val="24"/>
        </w:rPr>
        <w:t xml:space="preserve"> </w:t>
      </w:r>
      <w:r>
        <w:rPr>
          <w:spacing w:val="-1"/>
          <w:sz w:val="24"/>
          <w:szCs w:val="24"/>
        </w:rPr>
        <w:t>在工程施工、合同规模等方面相同或相近的项目。需提供包含合同首页、标的及金</w:t>
      </w:r>
      <w:r>
        <w:rPr>
          <w:spacing w:val="4"/>
          <w:sz w:val="24"/>
          <w:szCs w:val="24"/>
        </w:rPr>
        <w:t xml:space="preserve"> </w:t>
      </w:r>
      <w:r>
        <w:rPr>
          <w:sz w:val="24"/>
          <w:szCs w:val="24"/>
        </w:rPr>
        <w:t>额所在页、合同签字盖章页的扫描（或复印）件）或</w:t>
      </w:r>
      <w:r>
        <w:rPr>
          <w:spacing w:val="-1"/>
          <w:sz w:val="24"/>
          <w:szCs w:val="24"/>
        </w:rPr>
        <w:t>中标（成交）通知书。</w:t>
      </w:r>
    </w:p>
    <w:p w14:paraId="30933CB0">
      <w:pPr>
        <w:spacing w:line="350" w:lineRule="auto"/>
        <w:rPr>
          <w:sz w:val="24"/>
          <w:szCs w:val="24"/>
        </w:rPr>
        <w:sectPr>
          <w:headerReference r:id="rId100" w:type="default"/>
          <w:footerReference r:id="rId101" w:type="default"/>
          <w:pgSz w:w="11906" w:h="16839"/>
          <w:pgMar w:top="1382" w:right="1643" w:bottom="1221" w:left="1652" w:header="851" w:footer="1059" w:gutter="0"/>
          <w:cols w:space="720" w:num="1"/>
        </w:sectPr>
      </w:pPr>
    </w:p>
    <w:p w14:paraId="09E7ACEC">
      <w:pPr>
        <w:rPr>
          <w:rFonts w:ascii="Arial"/>
          <w:sz w:val="21"/>
        </w:rPr>
      </w:pPr>
    </w:p>
    <w:p w14:paraId="49C59666">
      <w:pPr>
        <w:spacing w:line="241" w:lineRule="auto"/>
        <w:rPr>
          <w:rFonts w:ascii="Arial"/>
          <w:sz w:val="21"/>
        </w:rPr>
      </w:pPr>
    </w:p>
    <w:p w14:paraId="4EDCC5B9">
      <w:pPr>
        <w:pStyle w:val="2"/>
        <w:spacing w:before="101" w:line="225" w:lineRule="auto"/>
        <w:ind w:left="4"/>
        <w:outlineLvl w:val="0"/>
      </w:pPr>
      <w:bookmarkStart w:id="152" w:name="bookmark105"/>
      <w:bookmarkEnd w:id="152"/>
      <w:r>
        <w:rPr>
          <w:b/>
          <w:bCs/>
          <w:spacing w:val="4"/>
        </w:rPr>
        <w:t>格式</w:t>
      </w:r>
      <w:r>
        <w:rPr>
          <w:spacing w:val="-50"/>
        </w:rPr>
        <w:t xml:space="preserve"> </w:t>
      </w:r>
      <w:r>
        <w:rPr>
          <w:rFonts w:ascii="Times New Roman" w:hAnsi="Times New Roman" w:eastAsia="Times New Roman" w:cs="Times New Roman"/>
          <w:b/>
          <w:bCs/>
          <w:spacing w:val="4"/>
        </w:rPr>
        <w:t>14</w:t>
      </w:r>
      <w:r>
        <w:rPr>
          <w:b/>
          <w:bCs/>
          <w:spacing w:val="4"/>
        </w:rPr>
        <w:t>：中小企业声明函</w:t>
      </w:r>
    </w:p>
    <w:p w14:paraId="7184960F">
      <w:pPr>
        <w:spacing w:line="342" w:lineRule="auto"/>
        <w:rPr>
          <w:rFonts w:ascii="Arial"/>
          <w:sz w:val="21"/>
        </w:rPr>
      </w:pPr>
    </w:p>
    <w:p w14:paraId="16A8AE1A">
      <w:pPr>
        <w:pStyle w:val="2"/>
        <w:spacing w:before="101" w:line="225" w:lineRule="auto"/>
        <w:ind w:left="3218"/>
      </w:pPr>
      <w:r>
        <w:rPr>
          <w:b/>
          <w:bCs/>
          <w:spacing w:val="1"/>
        </w:rPr>
        <w:t>中小企业声明函</w:t>
      </w:r>
    </w:p>
    <w:p w14:paraId="6BD09922">
      <w:pPr>
        <w:spacing w:line="244" w:lineRule="auto"/>
        <w:rPr>
          <w:rFonts w:ascii="Arial"/>
          <w:sz w:val="21"/>
        </w:rPr>
      </w:pPr>
    </w:p>
    <w:p w14:paraId="698769AA">
      <w:pPr>
        <w:spacing w:line="245" w:lineRule="auto"/>
        <w:rPr>
          <w:rFonts w:ascii="Arial"/>
          <w:sz w:val="21"/>
        </w:rPr>
      </w:pPr>
    </w:p>
    <w:p w14:paraId="6635ECA9">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72EC007A">
      <w:pPr>
        <w:spacing w:line="467" w:lineRule="auto"/>
        <w:rPr>
          <w:rFonts w:ascii="Arial"/>
          <w:sz w:val="21"/>
        </w:rPr>
      </w:pPr>
    </w:p>
    <w:p w14:paraId="05F3A4A4">
      <w:pPr>
        <w:pStyle w:val="2"/>
        <w:tabs>
          <w:tab w:val="left" w:pos="162"/>
        </w:tabs>
        <w:spacing w:before="78" w:line="300" w:lineRule="auto"/>
        <w:ind w:left="27" w:right="39" w:firstLine="651"/>
        <w:jc w:val="both"/>
        <w:rPr>
          <w:sz w:val="24"/>
          <w:szCs w:val="24"/>
        </w:rPr>
      </w:pPr>
      <w:r>
        <w:rPr>
          <w:spacing w:val="-3"/>
          <w:sz w:val="24"/>
          <w:szCs w:val="24"/>
        </w:rPr>
        <w:t>本公司（联合体）郑重声明，根据《政府采购促进中小 企业发展管理办法》</w:t>
      </w:r>
      <w:r>
        <w:rPr>
          <w:spacing w:val="13"/>
          <w:sz w:val="24"/>
          <w:szCs w:val="24"/>
        </w:rPr>
        <w:t xml:space="preserve"> </w:t>
      </w:r>
      <w:r>
        <w:rPr>
          <w:spacing w:val="-1"/>
          <w:sz w:val="24"/>
          <w:szCs w:val="24"/>
        </w:rPr>
        <w:t>（财库﹝2020﹞46 号）的规定，本公司 （联合体）参加</w:t>
      </w:r>
      <w:r>
        <w:rPr>
          <w:spacing w:val="-1"/>
          <w:sz w:val="24"/>
          <w:szCs w:val="24"/>
          <w:u w:val="single" w:color="auto"/>
        </w:rPr>
        <w:t xml:space="preserve">   （</w:t>
      </w:r>
      <w:r>
        <w:rPr>
          <w:spacing w:val="-2"/>
          <w:sz w:val="24"/>
          <w:szCs w:val="24"/>
          <w:u w:val="single" w:color="auto"/>
        </w:rPr>
        <w:t xml:space="preserve">单位名称）    </w:t>
      </w:r>
      <w:r>
        <w:rPr>
          <w:spacing w:val="-90"/>
          <w:sz w:val="24"/>
          <w:szCs w:val="24"/>
        </w:rPr>
        <w:t xml:space="preserve"> </w:t>
      </w:r>
      <w:r>
        <w:rPr>
          <w:spacing w:val="-2"/>
          <w:sz w:val="24"/>
          <w:szCs w:val="24"/>
        </w:rPr>
        <w:t>的</w:t>
      </w:r>
      <w:r>
        <w:rPr>
          <w:sz w:val="24"/>
          <w:szCs w:val="24"/>
        </w:rPr>
        <w:t xml:space="preserve">  </w:t>
      </w:r>
      <w:r>
        <w:rPr>
          <w:sz w:val="24"/>
          <w:szCs w:val="24"/>
          <w:u w:val="single" w:color="auto"/>
        </w:rPr>
        <w:tab/>
      </w:r>
      <w:r>
        <w:rPr>
          <w:spacing w:val="-1"/>
          <w:sz w:val="24"/>
          <w:szCs w:val="24"/>
          <w:u w:val="single" w:color="auto"/>
        </w:rPr>
        <w:t xml:space="preserve">（项目名称）     </w:t>
      </w:r>
      <w:r>
        <w:rPr>
          <w:spacing w:val="-111"/>
          <w:sz w:val="24"/>
          <w:szCs w:val="24"/>
        </w:rPr>
        <w:t xml:space="preserve"> </w:t>
      </w:r>
      <w:r>
        <w:rPr>
          <w:spacing w:val="-1"/>
          <w:sz w:val="24"/>
          <w:szCs w:val="24"/>
        </w:rPr>
        <w:t>采购活动，工 程的施工单位全部为符</w:t>
      </w:r>
      <w:r>
        <w:rPr>
          <w:spacing w:val="-2"/>
          <w:sz w:val="24"/>
          <w:szCs w:val="24"/>
        </w:rPr>
        <w:t>合政策要求的中小企业</w:t>
      </w:r>
      <w:r>
        <w:rPr>
          <w:sz w:val="24"/>
          <w:szCs w:val="24"/>
        </w:rPr>
        <w:t xml:space="preserve">  </w:t>
      </w:r>
      <w:r>
        <w:rPr>
          <w:spacing w:val="3"/>
          <w:sz w:val="24"/>
          <w:szCs w:val="24"/>
        </w:rPr>
        <w:t>（或者：服务 全部由符合政策要求的中小企业承接）。</w:t>
      </w:r>
      <w:r>
        <w:rPr>
          <w:spacing w:val="2"/>
          <w:sz w:val="24"/>
          <w:szCs w:val="24"/>
        </w:rPr>
        <w:t>相关企业（含联合 体中</w:t>
      </w:r>
      <w:r>
        <w:rPr>
          <w:sz w:val="24"/>
          <w:szCs w:val="24"/>
        </w:rPr>
        <w:t xml:space="preserve">  的中小企业、签订分包意向协议的中小企业）的具体情况如</w:t>
      </w:r>
      <w:r>
        <w:rPr>
          <w:spacing w:val="-1"/>
          <w:sz w:val="24"/>
          <w:szCs w:val="24"/>
        </w:rPr>
        <w:t>下：</w:t>
      </w:r>
    </w:p>
    <w:p w14:paraId="0CAEE393">
      <w:pPr>
        <w:pStyle w:val="2"/>
        <w:spacing w:before="153" w:line="350" w:lineRule="auto"/>
        <w:ind w:firstLine="18"/>
        <w:jc w:val="both"/>
        <w:rPr>
          <w:sz w:val="24"/>
          <w:szCs w:val="24"/>
        </w:rPr>
      </w:pPr>
      <w:r>
        <w:rPr>
          <w:spacing w:val="-6"/>
          <w:sz w:val="24"/>
          <w:szCs w:val="24"/>
        </w:rPr>
        <w:t>1、</w:t>
      </w:r>
      <w:r>
        <w:rPr>
          <w:spacing w:val="-6"/>
          <w:sz w:val="24"/>
          <w:szCs w:val="24"/>
          <w:u w:val="single" w:color="auto"/>
        </w:rPr>
        <w:t>（标的名称</w:t>
      </w:r>
      <w:r>
        <w:rPr>
          <w:spacing w:val="-15"/>
          <w:sz w:val="24"/>
          <w:szCs w:val="24"/>
          <w:u w:val="single" w:color="auto"/>
        </w:rPr>
        <w:t>）</w:t>
      </w:r>
      <w:r>
        <w:rPr>
          <w:spacing w:val="-25"/>
          <w:sz w:val="24"/>
          <w:szCs w:val="24"/>
          <w:u w:val="single" w:color="auto"/>
        </w:rPr>
        <w:t xml:space="preserve"> </w:t>
      </w:r>
      <w:r>
        <w:rPr>
          <w:spacing w:val="-15"/>
          <w:sz w:val="24"/>
          <w:szCs w:val="24"/>
        </w:rPr>
        <w:t>，</w:t>
      </w:r>
      <w:r>
        <w:rPr>
          <w:spacing w:val="-6"/>
          <w:sz w:val="24"/>
          <w:szCs w:val="24"/>
        </w:rPr>
        <w:t>属于（采购文件中明确的所属行业</w:t>
      </w:r>
      <w:r>
        <w:rPr>
          <w:spacing w:val="-15"/>
          <w:sz w:val="24"/>
          <w:szCs w:val="24"/>
        </w:rPr>
        <w:t>）；</w:t>
      </w:r>
      <w:r>
        <w:rPr>
          <w:spacing w:val="-6"/>
          <w:sz w:val="24"/>
          <w:szCs w:val="24"/>
        </w:rPr>
        <w:t>承建（承</w:t>
      </w:r>
      <w:r>
        <w:rPr>
          <w:spacing w:val="-7"/>
          <w:sz w:val="24"/>
          <w:szCs w:val="24"/>
        </w:rPr>
        <w:t>接）企业为</w:t>
      </w:r>
      <w:r>
        <w:rPr>
          <w:spacing w:val="-7"/>
          <w:sz w:val="24"/>
          <w:szCs w:val="24"/>
          <w:u w:val="single" w:color="auto"/>
        </w:rPr>
        <w:t>（企</w:t>
      </w:r>
      <w:r>
        <w:rPr>
          <w:sz w:val="24"/>
          <w:szCs w:val="24"/>
        </w:rPr>
        <w:t xml:space="preserve"> </w:t>
      </w:r>
      <w:r>
        <w:rPr>
          <w:spacing w:val="-4"/>
          <w:sz w:val="24"/>
          <w:szCs w:val="24"/>
          <w:u w:val="single" w:color="auto"/>
        </w:rPr>
        <w:t>业名称</w:t>
      </w:r>
      <w:r>
        <w:rPr>
          <w:spacing w:val="-12"/>
          <w:sz w:val="24"/>
          <w:szCs w:val="24"/>
          <w:u w:val="single" w:color="auto"/>
        </w:rPr>
        <w:t>）</w:t>
      </w:r>
      <w:r>
        <w:rPr>
          <w:spacing w:val="84"/>
          <w:sz w:val="24"/>
          <w:szCs w:val="24"/>
          <w:u w:val="single" w:color="auto"/>
        </w:rPr>
        <w:t xml:space="preserve"> </w:t>
      </w:r>
      <w:r>
        <w:rPr>
          <w:spacing w:val="-12"/>
          <w:sz w:val="24"/>
          <w:szCs w:val="24"/>
        </w:rPr>
        <w:t>，</w:t>
      </w:r>
      <w:r>
        <w:rPr>
          <w:spacing w:val="-4"/>
          <w:sz w:val="24"/>
          <w:szCs w:val="24"/>
        </w:rPr>
        <w:t>从业人员</w:t>
      </w:r>
      <w:r>
        <w:rPr>
          <w:spacing w:val="-4"/>
          <w:sz w:val="24"/>
          <w:szCs w:val="24"/>
          <w:u w:val="single" w:color="auto"/>
        </w:rPr>
        <w:t xml:space="preserve">      </w:t>
      </w:r>
      <w:r>
        <w:rPr>
          <w:spacing w:val="-109"/>
          <w:sz w:val="24"/>
          <w:szCs w:val="24"/>
        </w:rPr>
        <w:t xml:space="preserve"> </w:t>
      </w:r>
      <w:r>
        <w:rPr>
          <w:spacing w:val="-4"/>
          <w:sz w:val="24"/>
          <w:szCs w:val="24"/>
        </w:rPr>
        <w:t>人，营业收入为</w:t>
      </w:r>
      <w:r>
        <w:rPr>
          <w:spacing w:val="-4"/>
          <w:sz w:val="24"/>
          <w:szCs w:val="24"/>
          <w:u w:val="single" w:color="auto"/>
        </w:rPr>
        <w:t xml:space="preserve">   </w:t>
      </w:r>
      <w:r>
        <w:rPr>
          <w:spacing w:val="-5"/>
          <w:sz w:val="24"/>
          <w:szCs w:val="24"/>
          <w:u w:val="single" w:color="auto"/>
        </w:rPr>
        <w:t xml:space="preserve"> </w:t>
      </w:r>
      <w:r>
        <w:rPr>
          <w:spacing w:val="-105"/>
          <w:sz w:val="24"/>
          <w:szCs w:val="24"/>
        </w:rPr>
        <w:t xml:space="preserve"> </w:t>
      </w:r>
      <w:r>
        <w:rPr>
          <w:spacing w:val="-5"/>
          <w:sz w:val="24"/>
          <w:szCs w:val="24"/>
        </w:rPr>
        <w:t xml:space="preserve">万元，资产总额为 </w:t>
      </w:r>
      <w:r>
        <w:rPr>
          <w:spacing w:val="-5"/>
          <w:sz w:val="24"/>
          <w:szCs w:val="24"/>
          <w:u w:val="single" w:color="auto"/>
        </w:rPr>
        <w:t xml:space="preserve">       </w:t>
      </w:r>
      <w:r>
        <w:rPr>
          <w:spacing w:val="-104"/>
          <w:sz w:val="24"/>
          <w:szCs w:val="24"/>
        </w:rPr>
        <w:t xml:space="preserve"> </w:t>
      </w:r>
      <w:r>
        <w:rPr>
          <w:spacing w:val="-5"/>
          <w:sz w:val="24"/>
          <w:szCs w:val="24"/>
        </w:rPr>
        <w:t>万元，</w:t>
      </w:r>
      <w:r>
        <w:rPr>
          <w:sz w:val="24"/>
          <w:szCs w:val="24"/>
        </w:rPr>
        <w:t xml:space="preserve"> </w:t>
      </w:r>
      <w:r>
        <w:rPr>
          <w:spacing w:val="-5"/>
          <w:sz w:val="24"/>
          <w:szCs w:val="24"/>
        </w:rPr>
        <w:t>属于（</w:t>
      </w:r>
      <w:r>
        <w:rPr>
          <w:spacing w:val="-84"/>
          <w:sz w:val="24"/>
          <w:szCs w:val="24"/>
        </w:rPr>
        <w:t xml:space="preserve"> </w:t>
      </w:r>
      <w:r>
        <w:rPr>
          <w:spacing w:val="-88"/>
          <w:sz w:val="24"/>
          <w:szCs w:val="24"/>
          <w:u w:val="single" w:color="auto"/>
        </w:rPr>
        <w:t xml:space="preserve"> </w:t>
      </w:r>
      <w:r>
        <w:rPr>
          <w:spacing w:val="-5"/>
          <w:sz w:val="24"/>
          <w:szCs w:val="24"/>
          <w:u w:val="single" w:color="auto"/>
        </w:rPr>
        <w:t>中型企业、 小型企业、微型企业</w:t>
      </w:r>
      <w:r>
        <w:rPr>
          <w:spacing w:val="6"/>
          <w:sz w:val="24"/>
          <w:szCs w:val="24"/>
        </w:rPr>
        <w:t>）；</w:t>
      </w:r>
    </w:p>
    <w:p w14:paraId="60FA84AF">
      <w:pPr>
        <w:pStyle w:val="2"/>
        <w:spacing w:before="135" w:line="351" w:lineRule="auto"/>
        <w:ind w:left="2" w:right="145" w:firstLine="480"/>
        <w:jc w:val="both"/>
        <w:rPr>
          <w:sz w:val="24"/>
          <w:szCs w:val="24"/>
        </w:rPr>
      </w:pPr>
      <w:r>
        <w:rPr>
          <w:spacing w:val="-3"/>
          <w:sz w:val="24"/>
          <w:szCs w:val="24"/>
        </w:rPr>
        <w:t>2、</w:t>
      </w:r>
      <w:r>
        <w:rPr>
          <w:spacing w:val="-3"/>
          <w:sz w:val="24"/>
          <w:szCs w:val="24"/>
          <w:u w:val="single" w:color="auto"/>
        </w:rPr>
        <w:t>（标的名称</w:t>
      </w:r>
      <w:r>
        <w:rPr>
          <w:spacing w:val="-7"/>
          <w:sz w:val="24"/>
          <w:szCs w:val="24"/>
          <w:u w:val="single" w:color="auto"/>
        </w:rPr>
        <w:t>）</w:t>
      </w:r>
      <w:r>
        <w:rPr>
          <w:spacing w:val="-7"/>
          <w:sz w:val="24"/>
          <w:szCs w:val="24"/>
        </w:rPr>
        <w:t>，</w:t>
      </w:r>
      <w:r>
        <w:rPr>
          <w:spacing w:val="-3"/>
          <w:sz w:val="24"/>
          <w:szCs w:val="24"/>
        </w:rPr>
        <w:t>属于（采购文件中明确的所属行业</w:t>
      </w:r>
      <w:r>
        <w:rPr>
          <w:spacing w:val="-7"/>
          <w:sz w:val="24"/>
          <w:szCs w:val="24"/>
        </w:rPr>
        <w:t>）；</w:t>
      </w:r>
      <w:r>
        <w:rPr>
          <w:spacing w:val="1"/>
          <w:sz w:val="24"/>
          <w:szCs w:val="24"/>
        </w:rPr>
        <w:t xml:space="preserve"> </w:t>
      </w:r>
      <w:r>
        <w:rPr>
          <w:spacing w:val="-3"/>
          <w:sz w:val="24"/>
          <w:szCs w:val="24"/>
        </w:rPr>
        <w:t>承建（承接）</w:t>
      </w:r>
      <w:r>
        <w:rPr>
          <w:spacing w:val="-4"/>
          <w:sz w:val="24"/>
          <w:szCs w:val="24"/>
        </w:rPr>
        <w:t>企业</w:t>
      </w:r>
      <w:r>
        <w:rPr>
          <w:sz w:val="24"/>
          <w:szCs w:val="24"/>
        </w:rPr>
        <w:t xml:space="preserve"> </w:t>
      </w:r>
      <w:r>
        <w:rPr>
          <w:spacing w:val="-11"/>
          <w:sz w:val="24"/>
          <w:szCs w:val="24"/>
        </w:rPr>
        <w:t>为（企业名称</w:t>
      </w:r>
      <w:r>
        <w:rPr>
          <w:spacing w:val="-57"/>
          <w:w w:val="91"/>
          <w:sz w:val="24"/>
          <w:szCs w:val="24"/>
        </w:rPr>
        <w:t>），</w:t>
      </w:r>
      <w:r>
        <w:rPr>
          <w:spacing w:val="-11"/>
          <w:sz w:val="24"/>
          <w:szCs w:val="24"/>
        </w:rPr>
        <w:t>从业人员</w:t>
      </w:r>
      <w:r>
        <w:rPr>
          <w:spacing w:val="-11"/>
          <w:sz w:val="24"/>
          <w:szCs w:val="24"/>
          <w:u w:val="single" w:color="auto"/>
        </w:rPr>
        <w:t xml:space="preserve">      </w:t>
      </w:r>
      <w:r>
        <w:rPr>
          <w:spacing w:val="-108"/>
          <w:sz w:val="24"/>
          <w:szCs w:val="24"/>
        </w:rPr>
        <w:t xml:space="preserve"> </w:t>
      </w:r>
      <w:r>
        <w:rPr>
          <w:spacing w:val="-11"/>
          <w:sz w:val="24"/>
          <w:szCs w:val="24"/>
        </w:rPr>
        <w:t xml:space="preserve">人，营业收入为 </w:t>
      </w:r>
      <w:r>
        <w:rPr>
          <w:sz w:val="24"/>
          <w:szCs w:val="24"/>
          <w:u w:val="single" w:color="auto"/>
        </w:rPr>
        <w:t xml:space="preserve">      </w:t>
      </w:r>
      <w:r>
        <w:rPr>
          <w:spacing w:val="-105"/>
          <w:sz w:val="24"/>
          <w:szCs w:val="24"/>
        </w:rPr>
        <w:t xml:space="preserve"> </w:t>
      </w:r>
      <w:r>
        <w:rPr>
          <w:spacing w:val="-11"/>
          <w:sz w:val="24"/>
          <w:szCs w:val="24"/>
        </w:rPr>
        <w:t>万元，资产总额为</w:t>
      </w:r>
      <w:r>
        <w:rPr>
          <w:spacing w:val="23"/>
          <w:sz w:val="24"/>
          <w:szCs w:val="24"/>
          <w:u w:val="single" w:color="auto"/>
        </w:rPr>
        <w:t xml:space="preserve">     </w:t>
      </w:r>
      <w:r>
        <w:rPr>
          <w:spacing w:val="-100"/>
          <w:sz w:val="24"/>
          <w:szCs w:val="24"/>
        </w:rPr>
        <w:t xml:space="preserve"> </w:t>
      </w:r>
      <w:r>
        <w:rPr>
          <w:spacing w:val="-11"/>
          <w:sz w:val="24"/>
          <w:szCs w:val="24"/>
        </w:rPr>
        <w:t>万</w:t>
      </w:r>
      <w:r>
        <w:rPr>
          <w:sz w:val="24"/>
          <w:szCs w:val="24"/>
        </w:rPr>
        <w:t xml:space="preserve"> </w:t>
      </w:r>
      <w:r>
        <w:rPr>
          <w:spacing w:val="-5"/>
          <w:sz w:val="24"/>
          <w:szCs w:val="24"/>
        </w:rPr>
        <w:t>元，属于（</w:t>
      </w:r>
      <w:r>
        <w:rPr>
          <w:spacing w:val="-84"/>
          <w:sz w:val="24"/>
          <w:szCs w:val="24"/>
        </w:rPr>
        <w:t xml:space="preserve"> </w:t>
      </w:r>
      <w:r>
        <w:rPr>
          <w:spacing w:val="-88"/>
          <w:sz w:val="24"/>
          <w:szCs w:val="24"/>
          <w:u w:val="single" w:color="auto"/>
        </w:rPr>
        <w:t xml:space="preserve"> </w:t>
      </w:r>
      <w:r>
        <w:rPr>
          <w:spacing w:val="-5"/>
          <w:sz w:val="24"/>
          <w:szCs w:val="24"/>
          <w:u w:val="single" w:color="auto"/>
        </w:rPr>
        <w:t>中型企业、小型企业、微型企业</w:t>
      </w:r>
      <w:r>
        <w:rPr>
          <w:spacing w:val="7"/>
          <w:sz w:val="24"/>
          <w:szCs w:val="24"/>
        </w:rPr>
        <w:t>）；</w:t>
      </w:r>
    </w:p>
    <w:p w14:paraId="25F173A2">
      <w:pPr>
        <w:pStyle w:val="2"/>
        <w:spacing w:before="152" w:line="378" w:lineRule="exact"/>
        <w:ind w:left="496"/>
        <w:rPr>
          <w:sz w:val="24"/>
          <w:szCs w:val="24"/>
        </w:rPr>
      </w:pPr>
      <w:r>
        <w:rPr>
          <w:spacing w:val="-13"/>
          <w:position w:val="3"/>
          <w:sz w:val="24"/>
          <w:szCs w:val="24"/>
        </w:rPr>
        <w:t>……</w:t>
      </w:r>
    </w:p>
    <w:p w14:paraId="41507C04">
      <w:pPr>
        <w:pStyle w:val="2"/>
        <w:spacing w:before="204" w:line="363" w:lineRule="auto"/>
        <w:ind w:left="48" w:right="164" w:firstLine="685"/>
        <w:rPr>
          <w:sz w:val="19"/>
          <w:szCs w:val="19"/>
        </w:rPr>
      </w:pPr>
      <w:r>
        <w:rPr>
          <w:spacing w:val="19"/>
          <w:sz w:val="19"/>
          <w:szCs w:val="19"/>
        </w:rPr>
        <w:t>以上企业</w:t>
      </w:r>
      <w:r>
        <w:rPr>
          <w:spacing w:val="-42"/>
          <w:sz w:val="19"/>
          <w:szCs w:val="19"/>
        </w:rPr>
        <w:t xml:space="preserve"> </w:t>
      </w:r>
      <w:r>
        <w:rPr>
          <w:spacing w:val="19"/>
          <w:sz w:val="19"/>
          <w:szCs w:val="19"/>
        </w:rPr>
        <w:t>，不属于大企业的分支机构</w:t>
      </w:r>
      <w:r>
        <w:rPr>
          <w:spacing w:val="-57"/>
          <w:sz w:val="19"/>
          <w:szCs w:val="19"/>
        </w:rPr>
        <w:t xml:space="preserve"> </w:t>
      </w:r>
      <w:r>
        <w:rPr>
          <w:spacing w:val="19"/>
          <w:sz w:val="19"/>
          <w:szCs w:val="19"/>
        </w:rPr>
        <w:t>，不存在控股股东 为大企业的情形</w:t>
      </w:r>
      <w:r>
        <w:rPr>
          <w:spacing w:val="-54"/>
          <w:sz w:val="19"/>
          <w:szCs w:val="19"/>
        </w:rPr>
        <w:t xml:space="preserve"> </w:t>
      </w:r>
      <w:r>
        <w:rPr>
          <w:spacing w:val="19"/>
          <w:sz w:val="19"/>
          <w:szCs w:val="19"/>
        </w:rPr>
        <w:t>，也不存在</w:t>
      </w:r>
      <w:r>
        <w:rPr>
          <w:sz w:val="19"/>
          <w:szCs w:val="19"/>
        </w:rPr>
        <w:t xml:space="preserve"> </w:t>
      </w:r>
      <w:r>
        <w:rPr>
          <w:spacing w:val="22"/>
          <w:sz w:val="19"/>
          <w:szCs w:val="19"/>
        </w:rPr>
        <w:t>与大企业的负责人为同一人的情形。</w:t>
      </w:r>
    </w:p>
    <w:p w14:paraId="48940B4A">
      <w:pPr>
        <w:pStyle w:val="2"/>
        <w:spacing w:before="151" w:line="227" w:lineRule="auto"/>
        <w:ind w:left="712"/>
        <w:rPr>
          <w:sz w:val="19"/>
          <w:szCs w:val="19"/>
        </w:rPr>
      </w:pPr>
      <w:r>
        <w:rPr>
          <w:spacing w:val="20"/>
          <w:sz w:val="19"/>
          <w:szCs w:val="19"/>
        </w:rPr>
        <w:t>本企业对上述声明内容的真实性负责</w:t>
      </w:r>
      <w:r>
        <w:rPr>
          <w:spacing w:val="-51"/>
          <w:sz w:val="19"/>
          <w:szCs w:val="19"/>
        </w:rPr>
        <w:t xml:space="preserve"> </w:t>
      </w:r>
      <w:r>
        <w:rPr>
          <w:spacing w:val="20"/>
          <w:sz w:val="19"/>
          <w:szCs w:val="19"/>
        </w:rPr>
        <w:t>。如有虚假</w:t>
      </w:r>
      <w:r>
        <w:rPr>
          <w:spacing w:val="-56"/>
          <w:sz w:val="19"/>
          <w:szCs w:val="19"/>
        </w:rPr>
        <w:t xml:space="preserve"> </w:t>
      </w:r>
      <w:r>
        <w:rPr>
          <w:spacing w:val="20"/>
          <w:sz w:val="19"/>
          <w:szCs w:val="19"/>
        </w:rPr>
        <w:t>，将依法承担相</w:t>
      </w:r>
      <w:r>
        <w:rPr>
          <w:spacing w:val="19"/>
          <w:sz w:val="19"/>
          <w:szCs w:val="19"/>
        </w:rPr>
        <w:t>应责任。</w:t>
      </w:r>
    </w:p>
    <w:p w14:paraId="6DCDFD0E">
      <w:pPr>
        <w:spacing w:line="243" w:lineRule="auto"/>
        <w:rPr>
          <w:rFonts w:ascii="Arial"/>
          <w:sz w:val="21"/>
        </w:rPr>
      </w:pPr>
    </w:p>
    <w:p w14:paraId="52432490">
      <w:pPr>
        <w:spacing w:line="244" w:lineRule="auto"/>
        <w:rPr>
          <w:rFonts w:ascii="Arial"/>
          <w:sz w:val="21"/>
        </w:rPr>
      </w:pPr>
    </w:p>
    <w:p w14:paraId="0C747966">
      <w:pPr>
        <w:spacing w:line="244" w:lineRule="auto"/>
        <w:rPr>
          <w:rFonts w:ascii="Arial"/>
          <w:sz w:val="21"/>
        </w:rPr>
      </w:pPr>
    </w:p>
    <w:p w14:paraId="6F712132">
      <w:pPr>
        <w:spacing w:line="244" w:lineRule="auto"/>
        <w:rPr>
          <w:rFonts w:ascii="Arial"/>
          <w:sz w:val="21"/>
        </w:rPr>
      </w:pPr>
    </w:p>
    <w:p w14:paraId="182A71F9">
      <w:pPr>
        <w:pStyle w:val="2"/>
        <w:spacing w:before="79" w:line="388" w:lineRule="auto"/>
        <w:ind w:left="4702" w:right="147" w:hanging="37"/>
        <w:rPr>
          <w:sz w:val="24"/>
          <w:szCs w:val="24"/>
        </w:rPr>
      </w:pPr>
      <w:r>
        <w:rPr>
          <w:spacing w:val="10"/>
          <w:sz w:val="24"/>
          <w:szCs w:val="24"/>
        </w:rPr>
        <w:t>企业名称（盖章</w:t>
      </w:r>
      <w:r>
        <w:rPr>
          <w:spacing w:val="-8"/>
          <w:sz w:val="24"/>
          <w:szCs w:val="24"/>
        </w:rPr>
        <w:t>）</w:t>
      </w:r>
      <w:r>
        <w:rPr>
          <w:spacing w:val="-62"/>
          <w:sz w:val="24"/>
          <w:szCs w:val="24"/>
        </w:rPr>
        <w:t xml:space="preserve"> </w:t>
      </w:r>
      <w:r>
        <w:rPr>
          <w:spacing w:val="-8"/>
          <w:sz w:val="24"/>
          <w:szCs w:val="24"/>
        </w:rPr>
        <w:t>：</w:t>
      </w:r>
      <w:r>
        <w:rPr>
          <w:spacing w:val="1"/>
          <w:sz w:val="24"/>
          <w:szCs w:val="24"/>
          <w:u w:val="single" w:color="auto"/>
        </w:rPr>
        <w:t xml:space="preserve">             </w:t>
      </w:r>
      <w:r>
        <w:rPr>
          <w:spacing w:val="11"/>
          <w:sz w:val="24"/>
          <w:szCs w:val="24"/>
        </w:rPr>
        <w:t xml:space="preserve"> </w:t>
      </w:r>
      <w:r>
        <w:rPr>
          <w:spacing w:val="-13"/>
          <w:sz w:val="24"/>
          <w:szCs w:val="24"/>
        </w:rPr>
        <w:t>日期：</w:t>
      </w:r>
      <w:r>
        <w:rPr>
          <w:spacing w:val="-90"/>
          <w:sz w:val="24"/>
          <w:szCs w:val="24"/>
        </w:rPr>
        <w:t xml:space="preserve"> </w:t>
      </w:r>
      <w:r>
        <w:rPr>
          <w:sz w:val="24"/>
          <w:szCs w:val="24"/>
          <w:u w:val="single" w:color="auto"/>
        </w:rPr>
        <w:t xml:space="preserve">                          </w:t>
      </w:r>
    </w:p>
    <w:p w14:paraId="0C7FB7DF">
      <w:pPr>
        <w:spacing w:line="253" w:lineRule="auto"/>
        <w:rPr>
          <w:rFonts w:ascii="Arial"/>
          <w:sz w:val="21"/>
        </w:rPr>
      </w:pPr>
    </w:p>
    <w:p w14:paraId="4DBE8FF1">
      <w:pPr>
        <w:spacing w:line="253" w:lineRule="auto"/>
        <w:rPr>
          <w:rFonts w:ascii="Arial"/>
          <w:sz w:val="21"/>
        </w:rPr>
      </w:pPr>
    </w:p>
    <w:p w14:paraId="183E9EBA">
      <w:pPr>
        <w:spacing w:line="253" w:lineRule="auto"/>
        <w:rPr>
          <w:rFonts w:ascii="Arial"/>
          <w:sz w:val="21"/>
        </w:rPr>
      </w:pPr>
    </w:p>
    <w:p w14:paraId="47A39F39">
      <w:pPr>
        <w:spacing w:line="254" w:lineRule="auto"/>
        <w:rPr>
          <w:rFonts w:ascii="Arial"/>
          <w:sz w:val="21"/>
        </w:rPr>
      </w:pPr>
    </w:p>
    <w:p w14:paraId="56DB256E">
      <w:pPr>
        <w:pStyle w:val="2"/>
        <w:spacing w:before="62" w:line="228" w:lineRule="auto"/>
        <w:ind w:left="251"/>
        <w:rPr>
          <w:sz w:val="19"/>
          <w:szCs w:val="19"/>
        </w:rPr>
      </w:pPr>
      <w:r>
        <w:rPr>
          <w:spacing w:val="8"/>
          <w:sz w:val="19"/>
          <w:szCs w:val="19"/>
        </w:rPr>
        <w:t>从业人员、营业收入、资产总额填报上一年度数</w:t>
      </w:r>
      <w:r>
        <w:rPr>
          <w:spacing w:val="7"/>
          <w:sz w:val="19"/>
          <w:szCs w:val="19"/>
        </w:rPr>
        <w:t>据，无上一年度数据的新成立企业可不填报。</w:t>
      </w:r>
    </w:p>
    <w:p w14:paraId="276B1AF2">
      <w:pPr>
        <w:spacing w:line="228" w:lineRule="auto"/>
        <w:rPr>
          <w:sz w:val="19"/>
          <w:szCs w:val="19"/>
        </w:rPr>
        <w:sectPr>
          <w:headerReference r:id="rId102" w:type="default"/>
          <w:footerReference r:id="rId103" w:type="default"/>
          <w:pgSz w:w="11906" w:h="16839"/>
          <w:pgMar w:top="400" w:right="1582" w:bottom="1218" w:left="1652" w:header="0" w:footer="1059" w:gutter="0"/>
          <w:cols w:space="720" w:num="1"/>
        </w:sectPr>
      </w:pPr>
    </w:p>
    <w:p w14:paraId="6ED3B87E">
      <w:pPr>
        <w:spacing w:line="256" w:lineRule="auto"/>
        <w:rPr>
          <w:rFonts w:ascii="Arial"/>
          <w:sz w:val="21"/>
        </w:rPr>
      </w:pPr>
    </w:p>
    <w:p w14:paraId="48DD29EB">
      <w:pPr>
        <w:spacing w:line="257" w:lineRule="auto"/>
        <w:rPr>
          <w:rFonts w:ascii="Arial"/>
          <w:sz w:val="21"/>
        </w:rPr>
      </w:pPr>
    </w:p>
    <w:p w14:paraId="3CE2D78B">
      <w:pPr>
        <w:pStyle w:val="2"/>
        <w:spacing w:before="97" w:line="220" w:lineRule="auto"/>
        <w:ind w:left="56"/>
        <w:outlineLvl w:val="1"/>
        <w:rPr>
          <w:sz w:val="28"/>
          <w:szCs w:val="28"/>
        </w:rPr>
      </w:pPr>
      <w:r>
        <w:rPr>
          <w:b/>
          <w:bCs/>
          <w:spacing w:val="-6"/>
          <w:sz w:val="30"/>
          <w:szCs w:val="30"/>
        </w:rPr>
        <w:t>(14.1)残疾人</w:t>
      </w:r>
      <w:r>
        <w:rPr>
          <w:b/>
          <w:bCs/>
          <w:spacing w:val="-6"/>
          <w:sz w:val="28"/>
          <w:szCs w:val="28"/>
        </w:rPr>
        <w:t>福利性单位声明函</w:t>
      </w:r>
    </w:p>
    <w:p w14:paraId="5A552BFA">
      <w:pPr>
        <w:spacing w:line="291" w:lineRule="auto"/>
        <w:rPr>
          <w:rFonts w:ascii="Arial"/>
          <w:sz w:val="21"/>
        </w:rPr>
      </w:pPr>
    </w:p>
    <w:p w14:paraId="51087A30">
      <w:pPr>
        <w:spacing w:line="292" w:lineRule="auto"/>
        <w:rPr>
          <w:rFonts w:ascii="Arial"/>
          <w:sz w:val="21"/>
        </w:rPr>
      </w:pPr>
    </w:p>
    <w:p w14:paraId="30E04DF3">
      <w:pPr>
        <w:pStyle w:val="2"/>
        <w:spacing w:before="114" w:line="496" w:lineRule="auto"/>
        <w:ind w:right="2323" w:firstLine="2326"/>
        <w:rPr>
          <w:sz w:val="20"/>
          <w:szCs w:val="20"/>
        </w:rPr>
      </w:pPr>
      <w:r>
        <w:rPr>
          <w:b/>
          <w:bCs/>
          <w:spacing w:val="6"/>
          <w:sz w:val="35"/>
          <w:szCs w:val="35"/>
        </w:rPr>
        <w:t>残疾人福利性单位声明函</w:t>
      </w:r>
      <w:r>
        <w:rPr>
          <w:spacing w:val="2"/>
          <w:sz w:val="35"/>
          <w:szCs w:val="35"/>
        </w:rPr>
        <w:t xml:space="preserve"> </w:t>
      </w:r>
      <w:r>
        <w:rPr>
          <w:b/>
          <w:bCs/>
          <w:spacing w:val="15"/>
          <w:sz w:val="20"/>
          <w:szCs w:val="20"/>
        </w:rPr>
        <w:t>致</w:t>
      </w:r>
      <w:r>
        <w:rPr>
          <w:b/>
          <w:bCs/>
          <w:spacing w:val="-23"/>
          <w:sz w:val="20"/>
          <w:szCs w:val="20"/>
        </w:rPr>
        <w:t>：</w:t>
      </w:r>
      <w:r>
        <w:rPr>
          <w:spacing w:val="6"/>
          <w:sz w:val="20"/>
          <w:szCs w:val="20"/>
          <w:u w:val="single" w:color="auto"/>
        </w:rPr>
        <w:t xml:space="preserve">             </w:t>
      </w:r>
      <w:r>
        <w:rPr>
          <w:b/>
          <w:bCs/>
          <w:spacing w:val="-23"/>
          <w:sz w:val="20"/>
          <w:szCs w:val="20"/>
          <w:u w:val="single" w:color="auto"/>
        </w:rPr>
        <w:t>（</w:t>
      </w:r>
      <w:r>
        <w:rPr>
          <w:b/>
          <w:bCs/>
          <w:spacing w:val="15"/>
          <w:sz w:val="20"/>
          <w:szCs w:val="20"/>
          <w:u w:val="single" w:color="auto"/>
        </w:rPr>
        <w:t>采购人名称）</w:t>
      </w:r>
    </w:p>
    <w:p w14:paraId="39195002">
      <w:pPr>
        <w:pStyle w:val="2"/>
        <w:spacing w:before="169" w:line="355" w:lineRule="auto"/>
        <w:ind w:left="2" w:firstLine="650"/>
        <w:jc w:val="both"/>
        <w:rPr>
          <w:sz w:val="24"/>
          <w:szCs w:val="24"/>
        </w:rPr>
      </w:pPr>
      <w:r>
        <w:rPr>
          <w:spacing w:val="1"/>
          <w:sz w:val="24"/>
          <w:szCs w:val="24"/>
        </w:rPr>
        <w:t>本单位郑重声明，根据《财政部、民政部、中国残疾人联合会关于促进残疾</w:t>
      </w:r>
      <w:r>
        <w:rPr>
          <w:spacing w:val="3"/>
          <w:sz w:val="24"/>
          <w:szCs w:val="24"/>
        </w:rPr>
        <w:t xml:space="preserve"> </w:t>
      </w:r>
      <w:r>
        <w:rPr>
          <w:spacing w:val="2"/>
          <w:sz w:val="24"/>
          <w:szCs w:val="24"/>
        </w:rPr>
        <w:t>人就业政府采购政策的通知》（财库〔2017〕141号）的规定，本单位为符合条件</w:t>
      </w:r>
      <w:r>
        <w:rPr>
          <w:spacing w:val="8"/>
          <w:sz w:val="24"/>
          <w:szCs w:val="24"/>
        </w:rPr>
        <w:t xml:space="preserve"> </w:t>
      </w:r>
      <w:r>
        <w:rPr>
          <w:spacing w:val="14"/>
          <w:sz w:val="24"/>
          <w:szCs w:val="24"/>
        </w:rPr>
        <w:t>的残疾人福利性单位，本单位在职职工人数为</w:t>
      </w:r>
      <w:r>
        <w:rPr>
          <w:spacing w:val="-98"/>
          <w:sz w:val="24"/>
          <w:szCs w:val="24"/>
        </w:rPr>
        <w:t xml:space="preserve"> </w:t>
      </w:r>
      <w:r>
        <w:rPr>
          <w:spacing w:val="15"/>
          <w:sz w:val="24"/>
          <w:szCs w:val="24"/>
          <w:u w:val="single" w:color="auto"/>
        </w:rPr>
        <w:t xml:space="preserve">       </w:t>
      </w:r>
      <w:r>
        <w:rPr>
          <w:spacing w:val="-103"/>
          <w:sz w:val="24"/>
          <w:szCs w:val="24"/>
        </w:rPr>
        <w:t xml:space="preserve"> </w:t>
      </w:r>
      <w:r>
        <w:rPr>
          <w:spacing w:val="14"/>
          <w:sz w:val="24"/>
          <w:szCs w:val="24"/>
        </w:rPr>
        <w:t>人，安置的残疾人人数</w:t>
      </w:r>
      <w:r>
        <w:rPr>
          <w:sz w:val="24"/>
          <w:szCs w:val="24"/>
        </w:rPr>
        <w:t xml:space="preserve"> </w:t>
      </w:r>
      <w:r>
        <w:rPr>
          <w:spacing w:val="-2"/>
          <w:sz w:val="24"/>
          <w:szCs w:val="24"/>
        </w:rPr>
        <w:t>人。且本单位参加</w:t>
      </w:r>
      <w:r>
        <w:rPr>
          <w:spacing w:val="-106"/>
          <w:sz w:val="24"/>
          <w:szCs w:val="24"/>
        </w:rPr>
        <w:t xml:space="preserve"> </w:t>
      </w:r>
      <w:r>
        <w:rPr>
          <w:sz w:val="24"/>
          <w:szCs w:val="24"/>
          <w:u w:val="single" w:color="auto"/>
        </w:rPr>
        <w:t xml:space="preserve">      </w:t>
      </w:r>
      <w:r>
        <w:rPr>
          <w:spacing w:val="-109"/>
          <w:sz w:val="24"/>
          <w:szCs w:val="24"/>
        </w:rPr>
        <w:t xml:space="preserve"> </w:t>
      </w:r>
      <w:r>
        <w:rPr>
          <w:spacing w:val="-2"/>
          <w:sz w:val="24"/>
          <w:szCs w:val="24"/>
        </w:rPr>
        <w:t>单位的</w:t>
      </w:r>
      <w:r>
        <w:rPr>
          <w:spacing w:val="-2"/>
          <w:sz w:val="24"/>
          <w:szCs w:val="24"/>
          <w:u w:val="single" w:color="auto"/>
        </w:rPr>
        <w:t xml:space="preserve">      </w:t>
      </w:r>
      <w:r>
        <w:rPr>
          <w:spacing w:val="-106"/>
          <w:sz w:val="24"/>
          <w:szCs w:val="24"/>
        </w:rPr>
        <w:t xml:space="preserve"> </w:t>
      </w:r>
      <w:r>
        <w:rPr>
          <w:spacing w:val="-2"/>
          <w:sz w:val="24"/>
          <w:szCs w:val="24"/>
        </w:rPr>
        <w:t>项目采购活动提供本单位制造的货物（由本</w:t>
      </w:r>
      <w:r>
        <w:rPr>
          <w:sz w:val="24"/>
          <w:szCs w:val="24"/>
        </w:rPr>
        <w:t xml:space="preserve"> </w:t>
      </w:r>
      <w:r>
        <w:rPr>
          <w:spacing w:val="2"/>
          <w:sz w:val="24"/>
          <w:szCs w:val="24"/>
        </w:rPr>
        <w:t>单位承担工程/提供服务</w:t>
      </w:r>
      <w:r>
        <w:rPr>
          <w:spacing w:val="10"/>
          <w:sz w:val="24"/>
          <w:szCs w:val="24"/>
        </w:rPr>
        <w:t>），</w:t>
      </w:r>
      <w:r>
        <w:rPr>
          <w:spacing w:val="2"/>
          <w:sz w:val="24"/>
          <w:szCs w:val="24"/>
        </w:rPr>
        <w:t>或者提供其他残疾人福利性单位制造的货物（</w:t>
      </w:r>
      <w:r>
        <w:rPr>
          <w:spacing w:val="1"/>
          <w:sz w:val="24"/>
          <w:szCs w:val="24"/>
        </w:rPr>
        <w:t xml:space="preserve">不包括 </w:t>
      </w:r>
      <w:r>
        <w:rPr>
          <w:spacing w:val="-1"/>
          <w:sz w:val="24"/>
          <w:szCs w:val="24"/>
        </w:rPr>
        <w:t>使用非残疾人福利性单位注册商标的货物）。</w:t>
      </w:r>
    </w:p>
    <w:p w14:paraId="76E27256">
      <w:pPr>
        <w:pStyle w:val="2"/>
        <w:spacing w:before="36" w:line="219" w:lineRule="auto"/>
        <w:ind w:left="652"/>
        <w:rPr>
          <w:sz w:val="24"/>
          <w:szCs w:val="24"/>
        </w:rPr>
      </w:pPr>
      <w:r>
        <w:rPr>
          <w:spacing w:val="-1"/>
          <w:sz w:val="24"/>
          <w:szCs w:val="24"/>
        </w:rPr>
        <w:t>本单位对上述声明的真实性负责。如有虚假，将依法承担相应责任。</w:t>
      </w:r>
    </w:p>
    <w:p w14:paraId="6CA611B4">
      <w:pPr>
        <w:spacing w:line="282" w:lineRule="auto"/>
        <w:rPr>
          <w:rFonts w:ascii="Arial"/>
          <w:sz w:val="21"/>
        </w:rPr>
      </w:pPr>
    </w:p>
    <w:p w14:paraId="0739194B">
      <w:pPr>
        <w:spacing w:line="283" w:lineRule="auto"/>
        <w:rPr>
          <w:rFonts w:ascii="Arial"/>
          <w:sz w:val="21"/>
        </w:rPr>
      </w:pPr>
    </w:p>
    <w:p w14:paraId="030B1006">
      <w:pPr>
        <w:pStyle w:val="2"/>
        <w:spacing w:before="78" w:line="219" w:lineRule="auto"/>
        <w:ind w:left="651"/>
        <w:rPr>
          <w:sz w:val="24"/>
          <w:szCs w:val="24"/>
        </w:rPr>
      </w:pPr>
      <w:r>
        <w:rPr>
          <w:spacing w:val="-1"/>
          <w:sz w:val="24"/>
          <w:szCs w:val="24"/>
        </w:rPr>
        <w:t>注：若无此项内容，可不提供此函。</w:t>
      </w:r>
    </w:p>
    <w:p w14:paraId="70BA44E4">
      <w:pPr>
        <w:spacing w:line="266" w:lineRule="auto"/>
        <w:rPr>
          <w:rFonts w:ascii="Arial"/>
          <w:sz w:val="21"/>
        </w:rPr>
      </w:pPr>
    </w:p>
    <w:p w14:paraId="71504BEA">
      <w:pPr>
        <w:spacing w:line="266" w:lineRule="auto"/>
        <w:rPr>
          <w:rFonts w:ascii="Arial"/>
          <w:sz w:val="21"/>
        </w:rPr>
      </w:pPr>
    </w:p>
    <w:p w14:paraId="6401FBDD">
      <w:pPr>
        <w:spacing w:line="266" w:lineRule="auto"/>
        <w:rPr>
          <w:rFonts w:ascii="Arial"/>
          <w:sz w:val="21"/>
        </w:rPr>
      </w:pPr>
    </w:p>
    <w:p w14:paraId="13A80E40">
      <w:pPr>
        <w:spacing w:line="266" w:lineRule="auto"/>
        <w:rPr>
          <w:rFonts w:ascii="Arial"/>
          <w:sz w:val="21"/>
        </w:rPr>
      </w:pPr>
    </w:p>
    <w:p w14:paraId="63266554">
      <w:pPr>
        <w:spacing w:line="266" w:lineRule="auto"/>
        <w:rPr>
          <w:rFonts w:ascii="Arial"/>
          <w:sz w:val="21"/>
        </w:rPr>
      </w:pPr>
    </w:p>
    <w:p w14:paraId="4222220F">
      <w:pPr>
        <w:spacing w:line="266" w:lineRule="auto"/>
        <w:rPr>
          <w:rFonts w:ascii="Arial"/>
          <w:sz w:val="21"/>
        </w:rPr>
      </w:pPr>
    </w:p>
    <w:p w14:paraId="4907A5A7">
      <w:pPr>
        <w:spacing w:line="266" w:lineRule="auto"/>
        <w:rPr>
          <w:rFonts w:ascii="Arial"/>
          <w:sz w:val="21"/>
        </w:rPr>
      </w:pPr>
    </w:p>
    <w:p w14:paraId="51A7E18F">
      <w:pPr>
        <w:spacing w:line="266" w:lineRule="auto"/>
        <w:rPr>
          <w:rFonts w:ascii="Arial"/>
          <w:sz w:val="21"/>
        </w:rPr>
      </w:pPr>
    </w:p>
    <w:p w14:paraId="54CDE566">
      <w:pPr>
        <w:pStyle w:val="2"/>
        <w:spacing w:before="72" w:line="345" w:lineRule="auto"/>
        <w:ind w:left="3964" w:right="478" w:hanging="12"/>
        <w:rPr>
          <w:sz w:val="22"/>
          <w:szCs w:val="22"/>
        </w:rPr>
      </w:pPr>
      <w:r>
        <w:rPr>
          <w:b/>
          <w:bCs/>
          <w:spacing w:val="-1"/>
          <w:sz w:val="22"/>
          <w:szCs w:val="22"/>
        </w:rPr>
        <w:t>企业名称</w:t>
      </w:r>
      <w:r>
        <w:rPr>
          <w:b/>
          <w:bCs/>
          <w:spacing w:val="-17"/>
          <w:sz w:val="22"/>
          <w:szCs w:val="22"/>
        </w:rPr>
        <w:t>：</w:t>
      </w:r>
      <w:r>
        <w:rPr>
          <w:sz w:val="22"/>
          <w:szCs w:val="22"/>
          <w:u w:val="single" w:color="auto"/>
        </w:rPr>
        <w:t xml:space="preserve">                    </w:t>
      </w:r>
      <w:r>
        <w:rPr>
          <w:b/>
          <w:bCs/>
          <w:spacing w:val="-17"/>
          <w:sz w:val="22"/>
          <w:szCs w:val="22"/>
        </w:rPr>
        <w:t>（</w:t>
      </w:r>
      <w:r>
        <w:rPr>
          <w:b/>
          <w:bCs/>
          <w:spacing w:val="-1"/>
          <w:sz w:val="22"/>
          <w:szCs w:val="22"/>
        </w:rPr>
        <w:t>公章）</w:t>
      </w:r>
      <w:r>
        <w:rPr>
          <w:spacing w:val="9"/>
          <w:sz w:val="22"/>
          <w:szCs w:val="22"/>
        </w:rPr>
        <w:t xml:space="preserve"> </w:t>
      </w:r>
      <w:r>
        <w:rPr>
          <w:b/>
          <w:bCs/>
          <w:spacing w:val="-2"/>
          <w:sz w:val="22"/>
          <w:szCs w:val="22"/>
        </w:rPr>
        <w:t>企业法定代表人</w:t>
      </w:r>
      <w:r>
        <w:rPr>
          <w:b/>
          <w:bCs/>
          <w:spacing w:val="-13"/>
          <w:sz w:val="22"/>
          <w:szCs w:val="22"/>
        </w:rPr>
        <w:t>：</w:t>
      </w:r>
      <w:r>
        <w:rPr>
          <w:sz w:val="22"/>
          <w:szCs w:val="22"/>
          <w:u w:val="single" w:color="auto"/>
        </w:rPr>
        <w:t xml:space="preserve">        </w:t>
      </w:r>
      <w:r>
        <w:rPr>
          <w:b/>
          <w:bCs/>
          <w:spacing w:val="-13"/>
          <w:sz w:val="22"/>
          <w:szCs w:val="22"/>
        </w:rPr>
        <w:t>（</w:t>
      </w:r>
      <w:r>
        <w:rPr>
          <w:b/>
          <w:bCs/>
          <w:spacing w:val="-2"/>
          <w:sz w:val="22"/>
          <w:szCs w:val="22"/>
        </w:rPr>
        <w:t>签字或盖章）</w:t>
      </w:r>
    </w:p>
    <w:p w14:paraId="7AAF79ED">
      <w:pPr>
        <w:pStyle w:val="2"/>
        <w:spacing w:before="33" w:line="220" w:lineRule="auto"/>
        <w:ind w:left="5214"/>
        <w:rPr>
          <w:sz w:val="22"/>
          <w:szCs w:val="22"/>
        </w:rPr>
      </w:pPr>
      <w:r>
        <w:rPr>
          <w:b/>
          <w:bCs/>
          <w:spacing w:val="-10"/>
          <w:sz w:val="22"/>
          <w:szCs w:val="22"/>
        </w:rPr>
        <w:t>年</w:t>
      </w:r>
      <w:r>
        <w:rPr>
          <w:spacing w:val="5"/>
          <w:sz w:val="22"/>
          <w:szCs w:val="22"/>
        </w:rPr>
        <w:t xml:space="preserve">   </w:t>
      </w:r>
      <w:r>
        <w:rPr>
          <w:b/>
          <w:bCs/>
          <w:spacing w:val="-10"/>
          <w:sz w:val="22"/>
          <w:szCs w:val="22"/>
        </w:rPr>
        <w:t>月</w:t>
      </w:r>
      <w:r>
        <w:rPr>
          <w:spacing w:val="16"/>
          <w:sz w:val="22"/>
          <w:szCs w:val="22"/>
        </w:rPr>
        <w:t xml:space="preserve">   </w:t>
      </w:r>
      <w:r>
        <w:rPr>
          <w:b/>
          <w:bCs/>
          <w:spacing w:val="-10"/>
          <w:sz w:val="22"/>
          <w:szCs w:val="22"/>
        </w:rPr>
        <w:t>日</w:t>
      </w:r>
    </w:p>
    <w:p w14:paraId="1FD94F16">
      <w:pPr>
        <w:spacing w:line="220" w:lineRule="auto"/>
        <w:rPr>
          <w:sz w:val="22"/>
          <w:szCs w:val="22"/>
        </w:rPr>
        <w:sectPr>
          <w:headerReference r:id="rId104" w:type="default"/>
          <w:footerReference r:id="rId105" w:type="default"/>
          <w:pgSz w:w="11906" w:h="16839"/>
          <w:pgMar w:top="400" w:right="1643" w:bottom="1221" w:left="1652" w:header="0" w:footer="1059" w:gutter="0"/>
          <w:cols w:space="720" w:num="1"/>
        </w:sectPr>
      </w:pPr>
    </w:p>
    <w:p w14:paraId="54437411">
      <w:pPr>
        <w:spacing w:line="267" w:lineRule="auto"/>
        <w:rPr>
          <w:rFonts w:ascii="Arial"/>
          <w:sz w:val="21"/>
        </w:rPr>
      </w:pPr>
    </w:p>
    <w:p w14:paraId="7DA20A4E">
      <w:pPr>
        <w:spacing w:line="268" w:lineRule="auto"/>
        <w:rPr>
          <w:rFonts w:ascii="Arial"/>
          <w:sz w:val="21"/>
        </w:rPr>
      </w:pPr>
    </w:p>
    <w:p w14:paraId="188CAE4C">
      <w:pPr>
        <w:spacing w:line="268" w:lineRule="auto"/>
        <w:rPr>
          <w:rFonts w:ascii="Arial"/>
          <w:sz w:val="21"/>
        </w:rPr>
      </w:pPr>
    </w:p>
    <w:p w14:paraId="1BCF4240">
      <w:pPr>
        <w:pStyle w:val="2"/>
        <w:spacing w:before="98" w:line="219" w:lineRule="auto"/>
        <w:ind w:left="54"/>
        <w:outlineLvl w:val="1"/>
        <w:rPr>
          <w:sz w:val="30"/>
          <w:szCs w:val="30"/>
        </w:rPr>
      </w:pPr>
      <w:r>
        <w:rPr>
          <w:b/>
          <w:bCs/>
          <w:spacing w:val="-7"/>
          <w:sz w:val="30"/>
          <w:szCs w:val="30"/>
        </w:rPr>
        <w:t>(14.2)监狱企业证明材料</w:t>
      </w:r>
    </w:p>
    <w:p w14:paraId="54767ECC">
      <w:pPr>
        <w:spacing w:line="245" w:lineRule="auto"/>
        <w:rPr>
          <w:rFonts w:ascii="Arial"/>
          <w:sz w:val="21"/>
        </w:rPr>
      </w:pPr>
    </w:p>
    <w:p w14:paraId="02D4B0F8">
      <w:pPr>
        <w:spacing w:line="245" w:lineRule="auto"/>
        <w:rPr>
          <w:rFonts w:ascii="Arial"/>
          <w:sz w:val="21"/>
        </w:rPr>
      </w:pPr>
    </w:p>
    <w:p w14:paraId="004B2AC0">
      <w:pPr>
        <w:spacing w:line="246" w:lineRule="auto"/>
        <w:rPr>
          <w:rFonts w:ascii="Arial"/>
          <w:sz w:val="21"/>
        </w:rPr>
      </w:pPr>
    </w:p>
    <w:p w14:paraId="087EBC4E">
      <w:pPr>
        <w:spacing w:line="246" w:lineRule="auto"/>
        <w:rPr>
          <w:rFonts w:ascii="Arial"/>
          <w:sz w:val="21"/>
        </w:rPr>
      </w:pPr>
    </w:p>
    <w:p w14:paraId="284151F3">
      <w:pPr>
        <w:pStyle w:val="2"/>
        <w:spacing w:before="91" w:line="219" w:lineRule="auto"/>
        <w:ind w:left="3186"/>
        <w:rPr>
          <w:sz w:val="28"/>
          <w:szCs w:val="28"/>
        </w:rPr>
      </w:pPr>
      <w:r>
        <w:rPr>
          <w:b/>
          <w:bCs/>
          <w:spacing w:val="-4"/>
          <w:sz w:val="28"/>
          <w:szCs w:val="28"/>
        </w:rPr>
        <w:t>监狱企业证明材料</w:t>
      </w:r>
    </w:p>
    <w:p w14:paraId="133C1C1F">
      <w:pPr>
        <w:spacing w:line="301" w:lineRule="auto"/>
        <w:rPr>
          <w:rFonts w:ascii="Arial"/>
          <w:sz w:val="21"/>
        </w:rPr>
      </w:pPr>
    </w:p>
    <w:p w14:paraId="76F8EC72">
      <w:pPr>
        <w:spacing w:line="301" w:lineRule="auto"/>
        <w:rPr>
          <w:rFonts w:ascii="Arial"/>
          <w:sz w:val="21"/>
        </w:rPr>
      </w:pPr>
    </w:p>
    <w:p w14:paraId="48434695">
      <w:pPr>
        <w:spacing w:line="302" w:lineRule="auto"/>
        <w:rPr>
          <w:rFonts w:ascii="Arial"/>
          <w:sz w:val="21"/>
        </w:rPr>
      </w:pPr>
    </w:p>
    <w:p w14:paraId="411E1F8E">
      <w:pPr>
        <w:pStyle w:val="2"/>
        <w:spacing w:before="78" w:line="345" w:lineRule="auto"/>
        <w:ind w:firstLine="652"/>
        <w:rPr>
          <w:sz w:val="24"/>
          <w:szCs w:val="24"/>
        </w:rPr>
      </w:pPr>
      <w:r>
        <w:rPr>
          <w:spacing w:val="-9"/>
          <w:sz w:val="24"/>
          <w:szCs w:val="24"/>
        </w:rPr>
        <w:t>备注：按《财政部司法部关于政府采购支持监狱企业发</w:t>
      </w:r>
      <w:r>
        <w:rPr>
          <w:spacing w:val="-10"/>
          <w:sz w:val="24"/>
          <w:szCs w:val="24"/>
        </w:rPr>
        <w:t>展有关问题的通知》(财</w:t>
      </w:r>
      <w:r>
        <w:rPr>
          <w:sz w:val="24"/>
          <w:szCs w:val="24"/>
        </w:rPr>
        <w:t xml:space="preserve"> </w:t>
      </w:r>
      <w:r>
        <w:rPr>
          <w:spacing w:val="-1"/>
          <w:sz w:val="24"/>
          <w:szCs w:val="24"/>
        </w:rPr>
        <w:t>库〔2014〕68 号)文件规定提供证明文件（复印件）。</w:t>
      </w:r>
    </w:p>
    <w:p w14:paraId="23D480A6">
      <w:pPr>
        <w:spacing w:line="254" w:lineRule="auto"/>
        <w:rPr>
          <w:rFonts w:ascii="Arial"/>
          <w:sz w:val="21"/>
        </w:rPr>
      </w:pPr>
    </w:p>
    <w:p w14:paraId="0BE4EE7E">
      <w:pPr>
        <w:spacing w:line="254" w:lineRule="auto"/>
        <w:rPr>
          <w:rFonts w:ascii="Arial"/>
          <w:sz w:val="21"/>
        </w:rPr>
      </w:pPr>
    </w:p>
    <w:p w14:paraId="349501FC">
      <w:pPr>
        <w:spacing w:line="254" w:lineRule="auto"/>
        <w:rPr>
          <w:rFonts w:ascii="Arial"/>
          <w:sz w:val="21"/>
        </w:rPr>
      </w:pPr>
    </w:p>
    <w:p w14:paraId="77DDDA0A">
      <w:pPr>
        <w:spacing w:line="254" w:lineRule="auto"/>
        <w:rPr>
          <w:rFonts w:ascii="Arial"/>
          <w:sz w:val="21"/>
        </w:rPr>
      </w:pPr>
    </w:p>
    <w:p w14:paraId="5633898E">
      <w:pPr>
        <w:spacing w:line="255" w:lineRule="auto"/>
        <w:rPr>
          <w:rFonts w:ascii="Arial"/>
          <w:sz w:val="21"/>
        </w:rPr>
      </w:pPr>
    </w:p>
    <w:p w14:paraId="751B4860">
      <w:pPr>
        <w:spacing w:line="255" w:lineRule="auto"/>
        <w:rPr>
          <w:rFonts w:ascii="Arial"/>
          <w:sz w:val="21"/>
        </w:rPr>
      </w:pPr>
    </w:p>
    <w:p w14:paraId="022DCB13">
      <w:pPr>
        <w:pStyle w:val="2"/>
        <w:spacing w:before="78" w:line="219" w:lineRule="auto"/>
        <w:ind w:left="649"/>
        <w:rPr>
          <w:sz w:val="24"/>
          <w:szCs w:val="24"/>
        </w:rPr>
      </w:pPr>
      <w:r>
        <w:rPr>
          <w:spacing w:val="-1"/>
          <w:sz w:val="24"/>
          <w:szCs w:val="24"/>
        </w:rPr>
        <w:t>注：若无此项内容，可不提供此函。</w:t>
      </w:r>
    </w:p>
    <w:p w14:paraId="759D5657">
      <w:pPr>
        <w:spacing w:line="243" w:lineRule="auto"/>
        <w:rPr>
          <w:rFonts w:ascii="Arial"/>
          <w:sz w:val="21"/>
        </w:rPr>
      </w:pPr>
    </w:p>
    <w:p w14:paraId="16E6F341">
      <w:pPr>
        <w:spacing w:line="243" w:lineRule="auto"/>
        <w:rPr>
          <w:rFonts w:ascii="Arial"/>
          <w:sz w:val="21"/>
        </w:rPr>
      </w:pPr>
    </w:p>
    <w:p w14:paraId="35A60276">
      <w:pPr>
        <w:spacing w:line="243" w:lineRule="auto"/>
        <w:rPr>
          <w:rFonts w:ascii="Arial"/>
          <w:sz w:val="21"/>
        </w:rPr>
      </w:pPr>
    </w:p>
    <w:p w14:paraId="26E277D8">
      <w:pPr>
        <w:spacing w:line="243" w:lineRule="auto"/>
        <w:rPr>
          <w:rFonts w:ascii="Arial"/>
          <w:sz w:val="21"/>
        </w:rPr>
      </w:pPr>
    </w:p>
    <w:p w14:paraId="51987D4C">
      <w:pPr>
        <w:spacing w:line="243" w:lineRule="auto"/>
        <w:rPr>
          <w:rFonts w:ascii="Arial"/>
          <w:sz w:val="21"/>
        </w:rPr>
      </w:pPr>
    </w:p>
    <w:p w14:paraId="5793FE72">
      <w:pPr>
        <w:spacing w:line="243" w:lineRule="auto"/>
        <w:rPr>
          <w:rFonts w:ascii="Arial"/>
          <w:sz w:val="21"/>
        </w:rPr>
      </w:pPr>
    </w:p>
    <w:p w14:paraId="54C0C598">
      <w:pPr>
        <w:spacing w:line="243" w:lineRule="auto"/>
        <w:rPr>
          <w:rFonts w:ascii="Arial"/>
          <w:sz w:val="21"/>
        </w:rPr>
      </w:pPr>
    </w:p>
    <w:p w14:paraId="25F3CB37">
      <w:pPr>
        <w:spacing w:line="243" w:lineRule="auto"/>
        <w:rPr>
          <w:rFonts w:ascii="Arial"/>
          <w:sz w:val="21"/>
        </w:rPr>
      </w:pPr>
    </w:p>
    <w:p w14:paraId="6CAFEE35">
      <w:pPr>
        <w:spacing w:line="243" w:lineRule="auto"/>
        <w:rPr>
          <w:rFonts w:ascii="Arial"/>
          <w:sz w:val="21"/>
        </w:rPr>
      </w:pPr>
    </w:p>
    <w:p w14:paraId="44BE0D77">
      <w:pPr>
        <w:spacing w:line="244" w:lineRule="auto"/>
        <w:rPr>
          <w:rFonts w:ascii="Arial"/>
          <w:sz w:val="21"/>
        </w:rPr>
      </w:pPr>
    </w:p>
    <w:p w14:paraId="1E21EDD5">
      <w:pPr>
        <w:pStyle w:val="2"/>
        <w:spacing w:before="65" w:line="362" w:lineRule="auto"/>
        <w:ind w:left="3781" w:right="745" w:firstLine="2"/>
        <w:rPr>
          <w:sz w:val="20"/>
          <w:szCs w:val="20"/>
        </w:rPr>
      </w:pPr>
      <w:r>
        <w:rPr>
          <w:b/>
          <w:bCs/>
          <w:spacing w:val="8"/>
          <w:sz w:val="20"/>
          <w:szCs w:val="20"/>
        </w:rPr>
        <w:t>企业名称</w:t>
      </w:r>
      <w:r>
        <w:rPr>
          <w:b/>
          <w:bCs/>
          <w:spacing w:val="-5"/>
          <w:sz w:val="20"/>
          <w:szCs w:val="20"/>
        </w:rPr>
        <w:t>：</w:t>
      </w:r>
      <w:r>
        <w:rPr>
          <w:sz w:val="20"/>
          <w:szCs w:val="20"/>
          <w:u w:val="single" w:color="auto"/>
        </w:rPr>
        <w:t xml:space="preserve">                      </w:t>
      </w:r>
      <w:r>
        <w:rPr>
          <w:b/>
          <w:bCs/>
          <w:spacing w:val="-5"/>
          <w:sz w:val="20"/>
          <w:szCs w:val="20"/>
        </w:rPr>
        <w:t>（</w:t>
      </w:r>
      <w:r>
        <w:rPr>
          <w:b/>
          <w:bCs/>
          <w:spacing w:val="8"/>
          <w:sz w:val="20"/>
          <w:szCs w:val="20"/>
        </w:rPr>
        <w:t>公章）</w:t>
      </w:r>
      <w:r>
        <w:rPr>
          <w:spacing w:val="13"/>
          <w:sz w:val="20"/>
          <w:szCs w:val="20"/>
        </w:rPr>
        <w:t xml:space="preserve"> </w:t>
      </w:r>
      <w:r>
        <w:rPr>
          <w:b/>
          <w:bCs/>
          <w:spacing w:val="9"/>
          <w:sz w:val="20"/>
          <w:szCs w:val="20"/>
        </w:rPr>
        <w:t>企业法定代表人</w:t>
      </w:r>
      <w:r>
        <w:rPr>
          <w:b/>
          <w:bCs/>
          <w:spacing w:val="-7"/>
          <w:sz w:val="20"/>
          <w:szCs w:val="20"/>
        </w:rPr>
        <w:t>：</w:t>
      </w:r>
      <w:r>
        <w:rPr>
          <w:spacing w:val="5"/>
          <w:sz w:val="20"/>
          <w:szCs w:val="20"/>
          <w:u w:val="single" w:color="auto"/>
        </w:rPr>
        <w:t xml:space="preserve">        </w:t>
      </w:r>
      <w:r>
        <w:rPr>
          <w:b/>
          <w:bCs/>
          <w:spacing w:val="-7"/>
          <w:sz w:val="20"/>
          <w:szCs w:val="20"/>
        </w:rPr>
        <w:t>（</w:t>
      </w:r>
      <w:r>
        <w:rPr>
          <w:b/>
          <w:bCs/>
          <w:spacing w:val="9"/>
          <w:sz w:val="20"/>
          <w:szCs w:val="20"/>
        </w:rPr>
        <w:t>签字或盖章）</w:t>
      </w:r>
    </w:p>
    <w:p w14:paraId="78BF7F0F">
      <w:pPr>
        <w:pStyle w:val="2"/>
        <w:spacing w:before="34" w:line="228" w:lineRule="auto"/>
        <w:ind w:left="5180"/>
        <w:rPr>
          <w:sz w:val="20"/>
          <w:szCs w:val="20"/>
        </w:rPr>
      </w:pPr>
      <w:r>
        <w:rPr>
          <w:b/>
          <w:bCs/>
          <w:spacing w:val="-4"/>
          <w:sz w:val="20"/>
          <w:szCs w:val="20"/>
        </w:rPr>
        <w:t>年</w:t>
      </w:r>
      <w:r>
        <w:rPr>
          <w:spacing w:val="10"/>
          <w:sz w:val="20"/>
          <w:szCs w:val="20"/>
        </w:rPr>
        <w:t xml:space="preserve">   </w:t>
      </w:r>
      <w:r>
        <w:rPr>
          <w:b/>
          <w:bCs/>
          <w:spacing w:val="-4"/>
          <w:sz w:val="20"/>
          <w:szCs w:val="20"/>
        </w:rPr>
        <w:t>月</w:t>
      </w:r>
      <w:r>
        <w:rPr>
          <w:spacing w:val="21"/>
          <w:sz w:val="20"/>
          <w:szCs w:val="20"/>
        </w:rPr>
        <w:t xml:space="preserve">   </w:t>
      </w:r>
      <w:r>
        <w:rPr>
          <w:b/>
          <w:bCs/>
          <w:spacing w:val="-4"/>
          <w:sz w:val="20"/>
          <w:szCs w:val="20"/>
        </w:rPr>
        <w:t>日</w:t>
      </w:r>
    </w:p>
    <w:p w14:paraId="4AEE7C91">
      <w:pPr>
        <w:spacing w:line="228" w:lineRule="auto"/>
        <w:rPr>
          <w:sz w:val="20"/>
          <w:szCs w:val="20"/>
        </w:rPr>
        <w:sectPr>
          <w:headerReference r:id="rId106" w:type="default"/>
          <w:footerReference r:id="rId107" w:type="default"/>
          <w:pgSz w:w="11906" w:h="16839"/>
          <w:pgMar w:top="400" w:right="1643" w:bottom="1218" w:left="1654" w:header="0" w:footer="1059" w:gutter="0"/>
          <w:cols w:space="720" w:num="1"/>
        </w:sectPr>
      </w:pPr>
    </w:p>
    <w:p w14:paraId="6FD91186">
      <w:pPr>
        <w:spacing w:line="377" w:lineRule="auto"/>
        <w:rPr>
          <w:rFonts w:ascii="Arial"/>
          <w:sz w:val="21"/>
        </w:rPr>
      </w:pPr>
    </w:p>
    <w:p w14:paraId="5181DD66">
      <w:pPr>
        <w:pStyle w:val="2"/>
        <w:spacing w:before="101" w:line="224" w:lineRule="auto"/>
        <w:outlineLvl w:val="0"/>
      </w:pPr>
      <w:bookmarkStart w:id="153" w:name="bookmark107"/>
      <w:bookmarkEnd w:id="153"/>
      <w:bookmarkStart w:id="154" w:name="bookmark108"/>
      <w:bookmarkEnd w:id="154"/>
      <w:r>
        <w:rPr>
          <w:b/>
          <w:bCs/>
          <w:spacing w:val="6"/>
        </w:rPr>
        <w:t>格式</w:t>
      </w:r>
      <w:r>
        <w:rPr>
          <w:spacing w:val="-51"/>
        </w:rPr>
        <w:t xml:space="preserve"> </w:t>
      </w:r>
      <w:r>
        <w:rPr>
          <w:rFonts w:ascii="Times New Roman" w:hAnsi="Times New Roman" w:eastAsia="Times New Roman" w:cs="Times New Roman"/>
          <w:b/>
          <w:bCs/>
          <w:spacing w:val="6"/>
        </w:rPr>
        <w:t>15</w:t>
      </w:r>
      <w:r>
        <w:rPr>
          <w:b/>
          <w:bCs/>
          <w:spacing w:val="6"/>
        </w:rPr>
        <w:t>：供应商认为在其他方面有必要说明的事项</w:t>
      </w:r>
    </w:p>
    <w:p w14:paraId="1FA77B45">
      <w:pPr>
        <w:spacing w:line="403" w:lineRule="auto"/>
        <w:rPr>
          <w:rFonts w:ascii="Arial"/>
          <w:sz w:val="21"/>
        </w:rPr>
      </w:pPr>
    </w:p>
    <w:p w14:paraId="5A8CBAAA">
      <w:pPr>
        <w:pStyle w:val="2"/>
        <w:spacing w:before="101" w:line="224" w:lineRule="auto"/>
        <w:ind w:left="1416"/>
      </w:pPr>
      <w:r>
        <w:rPr>
          <w:b/>
          <w:bCs/>
          <w:spacing w:val="7"/>
        </w:rPr>
        <w:t>供应商认为在其他方面有必要说明的事项</w:t>
      </w:r>
    </w:p>
    <w:p w14:paraId="151558D3">
      <w:pPr>
        <w:spacing w:line="308" w:lineRule="auto"/>
        <w:rPr>
          <w:rFonts w:ascii="Arial"/>
          <w:sz w:val="21"/>
        </w:rPr>
      </w:pPr>
    </w:p>
    <w:p w14:paraId="01C6F17D">
      <w:pPr>
        <w:spacing w:line="309" w:lineRule="auto"/>
        <w:rPr>
          <w:rFonts w:ascii="Arial"/>
          <w:sz w:val="21"/>
        </w:rPr>
      </w:pPr>
    </w:p>
    <w:p w14:paraId="6EFF465A">
      <w:pPr>
        <w:pStyle w:val="2"/>
        <w:spacing w:before="78" w:line="347" w:lineRule="auto"/>
        <w:ind w:firstLine="477"/>
        <w:rPr>
          <w:sz w:val="24"/>
          <w:szCs w:val="24"/>
        </w:rPr>
      </w:pPr>
      <w:r>
        <w:rPr>
          <w:spacing w:val="-1"/>
          <w:sz w:val="24"/>
          <w:szCs w:val="24"/>
        </w:rPr>
        <w:t>供应商在参加本项目磋商中根据磋商文件的要求认为需要说明的事项。如没有</w:t>
      </w:r>
      <w:r>
        <w:rPr>
          <w:spacing w:val="2"/>
          <w:sz w:val="24"/>
          <w:szCs w:val="24"/>
        </w:rPr>
        <w:t xml:space="preserve"> </w:t>
      </w:r>
      <w:r>
        <w:rPr>
          <w:spacing w:val="-1"/>
          <w:sz w:val="24"/>
          <w:szCs w:val="24"/>
        </w:rPr>
        <w:t>说明事项，此项可忽略。（格式可自定）</w:t>
      </w:r>
    </w:p>
    <w:p w14:paraId="2FA8157D">
      <w:pPr>
        <w:spacing w:line="347" w:lineRule="auto"/>
        <w:rPr>
          <w:sz w:val="24"/>
          <w:szCs w:val="24"/>
        </w:rPr>
        <w:sectPr>
          <w:headerReference r:id="rId108" w:type="default"/>
          <w:footerReference r:id="rId109" w:type="default"/>
          <w:pgSz w:w="11906" w:h="16839"/>
          <w:pgMar w:top="1382" w:right="1643" w:bottom="1221" w:left="1656" w:header="851" w:footer="1059" w:gutter="0"/>
          <w:cols w:space="720" w:num="1"/>
        </w:sectPr>
      </w:pPr>
    </w:p>
    <w:p w14:paraId="45DC750C">
      <w:pPr>
        <w:spacing w:line="425" w:lineRule="auto"/>
        <w:rPr>
          <w:rFonts w:ascii="Arial"/>
          <w:sz w:val="21"/>
        </w:rPr>
      </w:pPr>
    </w:p>
    <w:p w14:paraId="008AEA95">
      <w:pPr>
        <w:pStyle w:val="2"/>
        <w:spacing w:before="101" w:line="223" w:lineRule="auto"/>
        <w:outlineLvl w:val="0"/>
      </w:pPr>
      <w:bookmarkStart w:id="155" w:name="bookmark109"/>
      <w:bookmarkEnd w:id="155"/>
      <w:bookmarkStart w:id="156" w:name="bookmark112"/>
      <w:bookmarkEnd w:id="156"/>
      <w:bookmarkStart w:id="157" w:name="bookmark110"/>
      <w:bookmarkEnd w:id="157"/>
      <w:bookmarkStart w:id="158" w:name="bookmark111"/>
      <w:bookmarkEnd w:id="158"/>
      <w:r>
        <w:rPr>
          <w:b/>
          <w:bCs/>
          <w:spacing w:val="4"/>
        </w:rPr>
        <w:t>格式</w:t>
      </w:r>
      <w:r>
        <w:rPr>
          <w:spacing w:val="-50"/>
        </w:rPr>
        <w:t xml:space="preserve"> </w:t>
      </w:r>
      <w:r>
        <w:rPr>
          <w:rFonts w:ascii="Times New Roman" w:hAnsi="Times New Roman" w:eastAsia="Times New Roman" w:cs="Times New Roman"/>
          <w:b/>
          <w:bCs/>
          <w:spacing w:val="4"/>
        </w:rPr>
        <w:t>16</w:t>
      </w:r>
      <w:r>
        <w:rPr>
          <w:b/>
          <w:bCs/>
          <w:spacing w:val="4"/>
        </w:rPr>
        <w:t>：磋商最终报价表</w:t>
      </w:r>
    </w:p>
    <w:p w14:paraId="7CFE0018">
      <w:pPr>
        <w:spacing w:line="279" w:lineRule="auto"/>
        <w:rPr>
          <w:rFonts w:ascii="Arial"/>
          <w:sz w:val="21"/>
        </w:rPr>
      </w:pPr>
    </w:p>
    <w:p w14:paraId="4EBE2B16">
      <w:pPr>
        <w:spacing w:line="279" w:lineRule="auto"/>
        <w:rPr>
          <w:rFonts w:ascii="Arial"/>
          <w:sz w:val="21"/>
        </w:rPr>
      </w:pPr>
    </w:p>
    <w:p w14:paraId="13427EA2">
      <w:pPr>
        <w:pStyle w:val="2"/>
        <w:spacing w:before="91" w:line="219" w:lineRule="auto"/>
        <w:ind w:left="556"/>
        <w:rPr>
          <w:sz w:val="28"/>
          <w:szCs w:val="28"/>
        </w:rPr>
      </w:pPr>
      <w:r>
        <w:rPr>
          <w:spacing w:val="-1"/>
          <w:sz w:val="28"/>
          <w:szCs w:val="28"/>
        </w:rPr>
        <w:t>在政采云投标客户端进行报价。</w:t>
      </w:r>
    </w:p>
    <w:p w14:paraId="455D99F5">
      <w:pPr>
        <w:spacing w:line="219" w:lineRule="auto"/>
        <w:rPr>
          <w:sz w:val="28"/>
          <w:szCs w:val="28"/>
        </w:rPr>
        <w:sectPr>
          <w:headerReference r:id="rId110" w:type="default"/>
          <w:footerReference r:id="rId111" w:type="default"/>
          <w:pgSz w:w="11906" w:h="16839"/>
          <w:pgMar w:top="1382" w:right="1785" w:bottom="1221" w:left="1656" w:header="851" w:footer="1059" w:gutter="0"/>
          <w:cols w:space="720" w:num="1"/>
        </w:sectPr>
      </w:pPr>
    </w:p>
    <w:p w14:paraId="6E9DDD7C">
      <w:pPr>
        <w:spacing w:line="322" w:lineRule="auto"/>
        <w:rPr>
          <w:rFonts w:ascii="Arial"/>
          <w:sz w:val="21"/>
        </w:rPr>
      </w:pPr>
    </w:p>
    <w:p w14:paraId="17FAA94C">
      <w:pPr>
        <w:pStyle w:val="2"/>
        <w:spacing w:before="100" w:line="225" w:lineRule="auto"/>
        <w:outlineLvl w:val="2"/>
      </w:pPr>
      <w:r>
        <w:rPr>
          <w:b/>
          <w:bCs/>
          <w:spacing w:val="3"/>
        </w:rPr>
        <w:t>格式</w:t>
      </w:r>
      <w:r>
        <w:rPr>
          <w:spacing w:val="-49"/>
        </w:rPr>
        <w:t xml:space="preserve"> </w:t>
      </w:r>
      <w:r>
        <w:rPr>
          <w:rFonts w:ascii="Times New Roman" w:hAnsi="Times New Roman" w:eastAsia="Times New Roman" w:cs="Times New Roman"/>
          <w:b/>
          <w:bCs/>
          <w:spacing w:val="3"/>
        </w:rPr>
        <w:t>17</w:t>
      </w:r>
      <w:r>
        <w:rPr>
          <w:b/>
          <w:bCs/>
          <w:spacing w:val="3"/>
        </w:rPr>
        <w:t>：工程量清单</w:t>
      </w:r>
    </w:p>
    <w:p w14:paraId="45E03604">
      <w:pPr>
        <w:spacing w:line="273" w:lineRule="auto"/>
        <w:rPr>
          <w:rFonts w:ascii="Arial"/>
          <w:sz w:val="21"/>
        </w:rPr>
      </w:pPr>
    </w:p>
    <w:p w14:paraId="5A51FAC6">
      <w:pPr>
        <w:spacing w:line="273" w:lineRule="auto"/>
        <w:rPr>
          <w:rFonts w:ascii="Arial"/>
          <w:sz w:val="21"/>
        </w:rPr>
      </w:pPr>
    </w:p>
    <w:p w14:paraId="1987A439">
      <w:pPr>
        <w:pStyle w:val="2"/>
        <w:spacing w:before="113" w:line="225" w:lineRule="auto"/>
        <w:ind w:left="3411"/>
        <w:rPr>
          <w:sz w:val="35"/>
          <w:szCs w:val="35"/>
        </w:rPr>
      </w:pPr>
      <w:r>
        <w:rPr>
          <w:b/>
          <w:bCs/>
          <w:spacing w:val="3"/>
          <w:sz w:val="35"/>
          <w:szCs w:val="35"/>
        </w:rPr>
        <w:t>工程量清单</w:t>
      </w:r>
    </w:p>
    <w:p w14:paraId="1A2B1954">
      <w:pPr>
        <w:spacing w:line="356" w:lineRule="auto"/>
        <w:rPr>
          <w:rFonts w:ascii="Arial"/>
          <w:sz w:val="21"/>
        </w:rPr>
      </w:pPr>
    </w:p>
    <w:p w14:paraId="204BEB53">
      <w:pPr>
        <w:pStyle w:val="2"/>
        <w:spacing w:before="78" w:line="219" w:lineRule="auto"/>
        <w:ind w:left="478"/>
        <w:rPr>
          <w:sz w:val="24"/>
          <w:szCs w:val="24"/>
        </w:rPr>
      </w:pPr>
      <w:r>
        <w:rPr>
          <w:spacing w:val="-1"/>
          <w:sz w:val="24"/>
          <w:szCs w:val="24"/>
        </w:rPr>
        <w:t>按照磋商文件所提供的工程量清单格式要求进行编制。</w:t>
      </w:r>
    </w:p>
    <w:p w14:paraId="19D9795B">
      <w:pPr>
        <w:spacing w:line="219" w:lineRule="auto"/>
        <w:rPr>
          <w:sz w:val="24"/>
          <w:szCs w:val="24"/>
        </w:rPr>
        <w:sectPr>
          <w:footerReference r:id="rId112" w:type="default"/>
          <w:pgSz w:w="11906" w:h="16839"/>
          <w:pgMar w:top="1382" w:right="1785" w:bottom="1221" w:left="1656" w:header="851" w:footer="1059" w:gutter="0"/>
          <w:cols w:space="720" w:num="1"/>
        </w:sectPr>
      </w:pPr>
    </w:p>
    <w:p w14:paraId="0A1051CC">
      <w:pPr>
        <w:spacing w:line="309" w:lineRule="auto"/>
        <w:rPr>
          <w:rFonts w:ascii="Arial"/>
          <w:sz w:val="21"/>
        </w:rPr>
      </w:pPr>
    </w:p>
    <w:p w14:paraId="3C323E75">
      <w:pPr>
        <w:spacing w:line="310" w:lineRule="auto"/>
        <w:rPr>
          <w:rFonts w:ascii="Arial"/>
          <w:sz w:val="21"/>
        </w:rPr>
      </w:pPr>
    </w:p>
    <w:p w14:paraId="532DDE5C">
      <w:pPr>
        <w:pStyle w:val="2"/>
        <w:spacing w:before="114" w:line="224" w:lineRule="auto"/>
        <w:ind w:left="1421"/>
        <w:outlineLvl w:val="0"/>
        <w:rPr>
          <w:sz w:val="35"/>
          <w:szCs w:val="35"/>
        </w:rPr>
      </w:pPr>
      <w:bookmarkStart w:id="159" w:name="bookmark113"/>
      <w:bookmarkEnd w:id="159"/>
      <w:r>
        <w:rPr>
          <w:b/>
          <w:bCs/>
          <w:spacing w:val="6"/>
          <w:sz w:val="35"/>
          <w:szCs w:val="35"/>
        </w:rPr>
        <w:t>第六部分</w:t>
      </w:r>
      <w:r>
        <w:rPr>
          <w:spacing w:val="6"/>
          <w:sz w:val="35"/>
          <w:szCs w:val="35"/>
        </w:rPr>
        <w:t xml:space="preserve">  </w:t>
      </w:r>
      <w:r>
        <w:rPr>
          <w:b/>
          <w:bCs/>
          <w:spacing w:val="6"/>
          <w:sz w:val="35"/>
          <w:szCs w:val="35"/>
        </w:rPr>
        <w:t>采购项目要求及技术参数</w:t>
      </w:r>
    </w:p>
    <w:p w14:paraId="2E5E898A">
      <w:pPr>
        <w:pStyle w:val="2"/>
        <w:spacing w:before="264" w:line="221" w:lineRule="auto"/>
        <w:ind w:left="3472"/>
        <w:outlineLvl w:val="0"/>
        <w:rPr>
          <w:sz w:val="28"/>
          <w:szCs w:val="28"/>
        </w:rPr>
      </w:pPr>
      <w:bookmarkStart w:id="160" w:name="bookmark115"/>
      <w:bookmarkEnd w:id="160"/>
      <w:r>
        <w:rPr>
          <w:b/>
          <w:bCs/>
          <w:spacing w:val="-5"/>
          <w:sz w:val="28"/>
          <w:szCs w:val="28"/>
        </w:rPr>
        <w:t>一、磋商要求</w:t>
      </w:r>
    </w:p>
    <w:p w14:paraId="4454AA81">
      <w:pPr>
        <w:pStyle w:val="2"/>
        <w:spacing w:before="264" w:line="219" w:lineRule="auto"/>
        <w:ind w:left="18"/>
        <w:outlineLvl w:val="0"/>
        <w:rPr>
          <w:sz w:val="24"/>
          <w:szCs w:val="24"/>
        </w:rPr>
      </w:pPr>
      <w:bookmarkStart w:id="161" w:name="bookmark117"/>
      <w:bookmarkEnd w:id="161"/>
      <w:r>
        <w:rPr>
          <w:b/>
          <w:bCs/>
          <w:spacing w:val="-7"/>
          <w:sz w:val="24"/>
          <w:szCs w:val="24"/>
        </w:rPr>
        <w:t>1.磋商说明</w:t>
      </w:r>
    </w:p>
    <w:p w14:paraId="6191A63C">
      <w:pPr>
        <w:pStyle w:val="2"/>
        <w:spacing w:before="182" w:line="465" w:lineRule="auto"/>
        <w:ind w:left="3" w:right="80" w:firstLine="494"/>
        <w:rPr>
          <w:sz w:val="24"/>
          <w:szCs w:val="24"/>
        </w:rPr>
      </w:pPr>
      <w:r>
        <w:rPr>
          <w:spacing w:val="-1"/>
          <w:sz w:val="24"/>
          <w:szCs w:val="24"/>
        </w:rPr>
        <w:t>1.1 供应商可以按照磋商文件的规定磋商，但</w:t>
      </w:r>
      <w:r>
        <w:rPr>
          <w:spacing w:val="-2"/>
          <w:sz w:val="24"/>
          <w:szCs w:val="24"/>
        </w:rPr>
        <w:t>必须对所投项目中的所有内容作</w:t>
      </w:r>
      <w:r>
        <w:rPr>
          <w:sz w:val="24"/>
          <w:szCs w:val="24"/>
        </w:rPr>
        <w:t xml:space="preserve"> </w:t>
      </w:r>
      <w:r>
        <w:rPr>
          <w:spacing w:val="-1"/>
          <w:sz w:val="24"/>
          <w:szCs w:val="24"/>
        </w:rPr>
        <w:t>为一个整体进行磋商，不能拆分或少报。否则，磋商无效。</w:t>
      </w:r>
    </w:p>
    <w:p w14:paraId="663F16D0">
      <w:pPr>
        <w:pStyle w:val="2"/>
        <w:spacing w:before="34" w:line="470" w:lineRule="auto"/>
        <w:ind w:left="2" w:firstLine="495"/>
        <w:rPr>
          <w:sz w:val="24"/>
          <w:szCs w:val="24"/>
        </w:rPr>
      </w:pPr>
      <w:r>
        <w:rPr>
          <w:sz w:val="24"/>
          <w:szCs w:val="24"/>
        </w:rPr>
        <w:t>1.2 磋商报价应包括完成本次提供工程内容可能发生的各项费用，如施工</w:t>
      </w:r>
      <w:r>
        <w:rPr>
          <w:spacing w:val="-1"/>
          <w:sz w:val="24"/>
          <w:szCs w:val="24"/>
        </w:rPr>
        <w:t>费、</w:t>
      </w:r>
      <w:r>
        <w:rPr>
          <w:sz w:val="24"/>
          <w:szCs w:val="24"/>
        </w:rPr>
        <w:t xml:space="preserve"> </w:t>
      </w:r>
      <w:r>
        <w:rPr>
          <w:spacing w:val="-1"/>
          <w:sz w:val="24"/>
          <w:szCs w:val="24"/>
        </w:rPr>
        <w:t>人工费、运输费、交通费、税费、检验费以及所有有关的管理成本和其他不可预见</w:t>
      </w:r>
      <w:r>
        <w:rPr>
          <w:spacing w:val="2"/>
          <w:sz w:val="24"/>
          <w:szCs w:val="24"/>
        </w:rPr>
        <w:t xml:space="preserve"> </w:t>
      </w:r>
      <w:r>
        <w:rPr>
          <w:spacing w:val="-5"/>
          <w:sz w:val="24"/>
          <w:szCs w:val="24"/>
        </w:rPr>
        <w:t>费等全部费用。若磋商报价不能完全包括上述内容，该磋商将被</w:t>
      </w:r>
      <w:r>
        <w:rPr>
          <w:spacing w:val="-6"/>
          <w:sz w:val="24"/>
          <w:szCs w:val="24"/>
        </w:rPr>
        <w:t>认为非实质性响应。</w:t>
      </w:r>
    </w:p>
    <w:p w14:paraId="5C9350FE">
      <w:pPr>
        <w:pStyle w:val="2"/>
        <w:spacing w:before="35" w:line="218" w:lineRule="auto"/>
        <w:ind w:left="3"/>
        <w:outlineLvl w:val="0"/>
        <w:rPr>
          <w:sz w:val="24"/>
          <w:szCs w:val="24"/>
        </w:rPr>
      </w:pPr>
      <w:bookmarkStart w:id="162" w:name="bookmark119"/>
      <w:bookmarkEnd w:id="162"/>
      <w:bookmarkStart w:id="163" w:name="bookmark120"/>
      <w:bookmarkEnd w:id="163"/>
      <w:r>
        <w:rPr>
          <w:b/>
          <w:bCs/>
          <w:spacing w:val="-5"/>
          <w:sz w:val="24"/>
          <w:szCs w:val="24"/>
        </w:rPr>
        <w:t>2.报价说明</w:t>
      </w:r>
    </w:p>
    <w:p w14:paraId="3A1E3D23">
      <w:pPr>
        <w:pStyle w:val="2"/>
        <w:spacing w:before="185" w:line="465" w:lineRule="auto"/>
        <w:ind w:right="117" w:firstLine="481"/>
        <w:rPr>
          <w:sz w:val="24"/>
          <w:szCs w:val="24"/>
        </w:rPr>
      </w:pPr>
      <w:r>
        <w:rPr>
          <w:spacing w:val="-2"/>
          <w:sz w:val="24"/>
          <w:szCs w:val="24"/>
        </w:rPr>
        <w:t>本次磋商文件中已规定最高限价，供应商的磋商报价不得超出此额度。否</w:t>
      </w:r>
      <w:r>
        <w:rPr>
          <w:spacing w:val="-3"/>
          <w:sz w:val="24"/>
          <w:szCs w:val="24"/>
        </w:rPr>
        <w:t>则，</w:t>
      </w:r>
      <w:r>
        <w:rPr>
          <w:sz w:val="24"/>
          <w:szCs w:val="24"/>
        </w:rPr>
        <w:t xml:space="preserve"> </w:t>
      </w:r>
      <w:r>
        <w:rPr>
          <w:spacing w:val="-2"/>
          <w:sz w:val="24"/>
          <w:szCs w:val="24"/>
        </w:rPr>
        <w:t>磋商无效。</w:t>
      </w:r>
    </w:p>
    <w:p w14:paraId="7365E5CD">
      <w:pPr>
        <w:pStyle w:val="2"/>
        <w:spacing w:before="37" w:line="219" w:lineRule="auto"/>
        <w:ind w:left="5"/>
        <w:outlineLvl w:val="0"/>
        <w:rPr>
          <w:sz w:val="24"/>
          <w:szCs w:val="24"/>
        </w:rPr>
      </w:pPr>
      <w:bookmarkStart w:id="164" w:name="bookmark122"/>
      <w:bookmarkEnd w:id="164"/>
      <w:bookmarkStart w:id="165" w:name="bookmark121"/>
      <w:bookmarkEnd w:id="165"/>
      <w:r>
        <w:rPr>
          <w:b/>
          <w:bCs/>
          <w:spacing w:val="-5"/>
          <w:sz w:val="24"/>
          <w:szCs w:val="24"/>
        </w:rPr>
        <w:t>3.商务要求</w:t>
      </w:r>
    </w:p>
    <w:p w14:paraId="31FF201C">
      <w:pPr>
        <w:pStyle w:val="2"/>
        <w:spacing w:before="179" w:line="347" w:lineRule="auto"/>
        <w:ind w:left="5" w:right="1858"/>
        <w:rPr>
          <w:rFonts w:hint="eastAsia"/>
          <w:spacing w:val="-1"/>
          <w:sz w:val="24"/>
          <w:szCs w:val="24"/>
          <w:lang w:eastAsia="zh-CN"/>
        </w:rPr>
      </w:pPr>
      <w:r>
        <w:rPr>
          <w:spacing w:val="-1"/>
          <w:sz w:val="24"/>
          <w:szCs w:val="24"/>
        </w:rPr>
        <w:t>3.1、建设地点：</w:t>
      </w:r>
      <w:r>
        <w:rPr>
          <w:rFonts w:hint="eastAsia"/>
          <w:spacing w:val="-1"/>
          <w:sz w:val="24"/>
          <w:szCs w:val="24"/>
          <w:lang w:eastAsia="zh-CN"/>
        </w:rPr>
        <w:t>囊谦县</w:t>
      </w:r>
    </w:p>
    <w:p w14:paraId="4359F241">
      <w:pPr>
        <w:pStyle w:val="2"/>
        <w:spacing w:before="179" w:line="347" w:lineRule="auto"/>
        <w:ind w:left="5" w:right="1858"/>
        <w:rPr>
          <w:sz w:val="24"/>
          <w:szCs w:val="24"/>
        </w:rPr>
      </w:pPr>
      <w:r>
        <w:rPr>
          <w:spacing w:val="-1"/>
          <w:sz w:val="24"/>
          <w:szCs w:val="24"/>
        </w:rPr>
        <w:t>3.2、质量要求：合格。</w:t>
      </w:r>
    </w:p>
    <w:p w14:paraId="45A85655">
      <w:pPr>
        <w:pStyle w:val="2"/>
        <w:spacing w:before="33" w:line="219" w:lineRule="auto"/>
        <w:ind w:left="5"/>
        <w:rPr>
          <w:sz w:val="24"/>
          <w:szCs w:val="24"/>
        </w:rPr>
      </w:pPr>
      <w:r>
        <w:rPr>
          <w:spacing w:val="-3"/>
          <w:sz w:val="24"/>
          <w:szCs w:val="24"/>
        </w:rPr>
        <w:t>3.3、工期：</w:t>
      </w:r>
      <w:r>
        <w:rPr>
          <w:rFonts w:hint="eastAsia"/>
          <w:spacing w:val="-3"/>
          <w:sz w:val="24"/>
          <w:szCs w:val="24"/>
          <w:highlight w:val="none"/>
          <w:lang w:val="en-US" w:eastAsia="zh-CN"/>
        </w:rPr>
        <w:t>两个月</w:t>
      </w:r>
      <w:r>
        <w:rPr>
          <w:rFonts w:hint="eastAsia"/>
          <w:spacing w:val="-3"/>
          <w:sz w:val="24"/>
          <w:szCs w:val="24"/>
        </w:rPr>
        <w:t>。</w:t>
      </w:r>
    </w:p>
    <w:p w14:paraId="59BF9EB9">
      <w:pPr>
        <w:pStyle w:val="2"/>
        <w:spacing w:before="183" w:line="219" w:lineRule="auto"/>
        <w:ind w:left="5"/>
        <w:rPr>
          <w:sz w:val="24"/>
          <w:szCs w:val="24"/>
        </w:rPr>
      </w:pPr>
      <w:r>
        <w:rPr>
          <w:spacing w:val="-1"/>
          <w:sz w:val="24"/>
          <w:szCs w:val="24"/>
        </w:rPr>
        <w:t>3.4、付款方式：按合同约定执行。</w:t>
      </w:r>
    </w:p>
    <w:p w14:paraId="78656E9B">
      <w:pPr>
        <w:pStyle w:val="2"/>
        <w:spacing w:before="180" w:line="219" w:lineRule="auto"/>
        <w:ind w:left="5"/>
        <w:outlineLvl w:val="2"/>
        <w:rPr>
          <w:sz w:val="24"/>
          <w:szCs w:val="24"/>
        </w:rPr>
      </w:pPr>
      <w:r>
        <w:rPr>
          <w:spacing w:val="-1"/>
          <w:sz w:val="24"/>
          <w:szCs w:val="24"/>
        </w:rPr>
        <w:t>3.5、本项目所属行业：本项目属于建筑行业。</w:t>
      </w:r>
    </w:p>
    <w:p w14:paraId="194C1ECC">
      <w:pPr>
        <w:spacing w:line="219" w:lineRule="auto"/>
        <w:rPr>
          <w:sz w:val="24"/>
          <w:szCs w:val="24"/>
        </w:rPr>
        <w:sectPr>
          <w:headerReference r:id="rId113" w:type="default"/>
          <w:footerReference r:id="rId114" w:type="default"/>
          <w:pgSz w:w="11906" w:h="16839"/>
          <w:pgMar w:top="400" w:right="1563" w:bottom="1221" w:left="1652" w:header="0" w:footer="1059" w:gutter="0"/>
          <w:cols w:space="720" w:num="1"/>
        </w:sectPr>
      </w:pPr>
    </w:p>
    <w:p w14:paraId="1494D5E1">
      <w:pPr>
        <w:pStyle w:val="2"/>
        <w:spacing w:before="27" w:line="220" w:lineRule="auto"/>
        <w:ind w:left="2767"/>
        <w:rPr>
          <w:sz w:val="28"/>
          <w:szCs w:val="28"/>
        </w:rPr>
      </w:pPr>
      <w:r>
        <w:rPr>
          <w:b/>
          <w:bCs/>
          <w:spacing w:val="-4"/>
          <w:sz w:val="28"/>
          <w:szCs w:val="28"/>
        </w:rPr>
        <w:t>二、项目概况及技术要求</w:t>
      </w:r>
    </w:p>
    <w:p w14:paraId="0FD5BE89">
      <w:pPr>
        <w:spacing w:line="245" w:lineRule="auto"/>
        <w:rPr>
          <w:rFonts w:ascii="Arial"/>
          <w:sz w:val="21"/>
        </w:rPr>
      </w:pPr>
    </w:p>
    <w:p w14:paraId="47727AAD">
      <w:pPr>
        <w:spacing w:line="245" w:lineRule="auto"/>
        <w:rPr>
          <w:rFonts w:ascii="Arial"/>
          <w:sz w:val="21"/>
        </w:rPr>
      </w:pPr>
    </w:p>
    <w:p w14:paraId="1287D664">
      <w:pPr>
        <w:spacing w:line="246" w:lineRule="auto"/>
        <w:rPr>
          <w:rFonts w:ascii="Arial"/>
          <w:sz w:val="21"/>
        </w:rPr>
      </w:pPr>
    </w:p>
    <w:p w14:paraId="260E9BAA">
      <w:pPr>
        <w:pStyle w:val="2"/>
        <w:numPr>
          <w:ilvl w:val="0"/>
          <w:numId w:val="2"/>
        </w:numPr>
        <w:spacing w:before="78" w:line="331" w:lineRule="auto"/>
        <w:ind w:firstLine="16"/>
        <w:rPr>
          <w:rFonts w:hint="eastAsia"/>
          <w:spacing w:val="1"/>
          <w:sz w:val="24"/>
          <w:szCs w:val="24"/>
        </w:rPr>
      </w:pPr>
      <w:r>
        <w:rPr>
          <w:b/>
          <w:bCs/>
          <w:spacing w:val="1"/>
          <w:sz w:val="24"/>
          <w:szCs w:val="24"/>
        </w:rPr>
        <w:t>建设规模</w:t>
      </w:r>
      <w:r>
        <w:rPr>
          <w:spacing w:val="35"/>
          <w:sz w:val="24"/>
          <w:szCs w:val="24"/>
        </w:rPr>
        <w:t xml:space="preserve"> </w:t>
      </w:r>
      <w:r>
        <w:rPr>
          <w:spacing w:val="1"/>
          <w:sz w:val="24"/>
          <w:szCs w:val="24"/>
        </w:rPr>
        <w:t>：</w:t>
      </w:r>
      <w:r>
        <w:rPr>
          <w:rFonts w:hint="eastAsia"/>
          <w:spacing w:val="1"/>
          <w:sz w:val="24"/>
          <w:szCs w:val="24"/>
        </w:rPr>
        <w:t>原则同意设计囊谦县觉拉乡那索尼温泉道路水毁保通工程，K0+000-K17+100段路面因水毁损失部分结构层，设计采用整平原砂砾路面后，在顶面直接加铺10cm厚天然砂砾面层，以保证恢复路面结构，改善行车条件。局部路段缺少必要挡防设施，部分路基已有冲刷，对于道路的正常使用有极大影响，此次设计对该路段进增设挡防设施等，严格按设计及相关规范实施。</w:t>
      </w:r>
    </w:p>
    <w:p w14:paraId="08A877B1">
      <w:pPr>
        <w:pStyle w:val="2"/>
        <w:spacing w:before="183" w:line="218" w:lineRule="auto"/>
        <w:ind w:left="1"/>
        <w:rPr>
          <w:rFonts w:hint="eastAsia" w:eastAsia="宋体"/>
          <w:sz w:val="24"/>
          <w:szCs w:val="24"/>
          <w:lang w:eastAsia="zh-CN"/>
        </w:rPr>
      </w:pPr>
      <w:r>
        <w:rPr>
          <w:b/>
          <w:bCs/>
          <w:spacing w:val="-3"/>
          <w:sz w:val="24"/>
          <w:szCs w:val="24"/>
        </w:rPr>
        <w:t>2、工程量清单</w:t>
      </w:r>
      <w:r>
        <w:rPr>
          <w:rFonts w:hint="eastAsia"/>
          <w:b/>
          <w:bCs/>
          <w:spacing w:val="-3"/>
          <w:sz w:val="24"/>
          <w:szCs w:val="24"/>
          <w:lang w:eastAsia="zh-CN"/>
        </w:rPr>
        <w:t>（</w:t>
      </w:r>
      <w:r>
        <w:rPr>
          <w:rFonts w:hint="eastAsia"/>
          <w:b/>
          <w:bCs/>
          <w:spacing w:val="-3"/>
          <w:sz w:val="24"/>
          <w:szCs w:val="24"/>
          <w:lang w:val="en-US" w:eastAsia="zh-CN"/>
        </w:rPr>
        <w:t>后附</w:t>
      </w:r>
      <w:r>
        <w:rPr>
          <w:rFonts w:hint="eastAsia"/>
          <w:b/>
          <w:bCs/>
          <w:spacing w:val="-3"/>
          <w:sz w:val="24"/>
          <w:szCs w:val="24"/>
          <w:lang w:eastAsia="zh-CN"/>
        </w:rPr>
        <w:t>）</w:t>
      </w:r>
    </w:p>
    <w:p w14:paraId="6B886845">
      <w:pPr>
        <w:spacing w:line="289" w:lineRule="auto"/>
        <w:rPr>
          <w:rFonts w:ascii="Arial"/>
          <w:sz w:val="21"/>
        </w:rPr>
      </w:pPr>
    </w:p>
    <w:p w14:paraId="31A98553">
      <w:pPr>
        <w:spacing w:line="290" w:lineRule="auto"/>
        <w:rPr>
          <w:rFonts w:ascii="Arial"/>
          <w:sz w:val="21"/>
        </w:rPr>
      </w:pPr>
    </w:p>
    <w:sectPr>
      <w:headerReference r:id="rId115" w:type="default"/>
      <w:footerReference r:id="rId116" w:type="default"/>
      <w:pgSz w:w="11900" w:h="16840"/>
      <w:pgMar w:top="400" w:right="830" w:bottom="400" w:left="13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652F">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078E4">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749E">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971E">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31A0">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D05E">
    <w:pPr>
      <w:spacing w:line="176"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00C8">
    <w:pPr>
      <w:spacing w:line="176"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0C60">
    <w:pPr>
      <w:spacing w:line="176" w:lineRule="auto"/>
      <w:ind w:left="4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AA91">
    <w:pPr>
      <w:spacing w:line="176" w:lineRule="auto"/>
      <w:ind w:left="4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6897">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061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189B">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F70E">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67AA">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6A04">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0975">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1B45">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5C3A">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1C14">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8CC3">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BC86">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F69C">
    <w:pPr>
      <w:spacing w:line="176" w:lineRule="auto"/>
      <w:ind w:left="42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39D6">
    <w:pPr>
      <w:spacing w:line="176" w:lineRule="auto"/>
      <w:ind w:left="471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43A3">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3637">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5C3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08C">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15E6">
    <w:pPr>
      <w:spacing w:line="176"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2024">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48A3">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2CC1">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F7676">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88EB">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ED0C">
    <w:pPr>
      <w:spacing w:line="173" w:lineRule="auto"/>
      <w:ind w:left="471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DA31">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CFCF">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2C">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FBFE">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6D5A">
    <w:pPr>
      <w:pStyle w:val="3"/>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F417">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5FC5">
    <w:pPr>
      <w:spacing w:line="176"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C34B">
    <w:pPr>
      <w:spacing w:line="176" w:lineRule="auto"/>
      <w:ind w:left="4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A23F">
    <w:pPr>
      <w:spacing w:line="176"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AC33">
    <w:pPr>
      <w:spacing w:line="176" w:lineRule="auto"/>
      <w:ind w:left="42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D141">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4237">
    <w:pPr>
      <w:spacing w:line="173" w:lineRule="auto"/>
      <w:ind w:left="42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C756">
    <w:pPr>
      <w:spacing w:line="176" w:lineRule="auto"/>
      <w:ind w:left="42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A495">
    <w:pPr>
      <w:spacing w:line="173"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9E1C">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0921">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FEB5">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D480">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AD323">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F270">
    <w:pPr>
      <w:spacing w:line="176" w:lineRule="auto"/>
      <w:ind w:left="426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FE10">
    <w:pPr>
      <w:spacing w:line="176" w:lineRule="auto"/>
      <w:ind w:left="422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C20D">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79F8">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5700">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1319">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EACE">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3849">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13288">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EBE1">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90D">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CD48">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E561">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9412">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F8D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59B6">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F677">
    <w:pPr>
      <w:pStyle w:val="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9433">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F490">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BB5D">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79B1">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301B">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E4F4">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ACD6">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0B42">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B20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2035">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28E3">
    <w:pPr>
      <w:pStyle w:val="2"/>
      <w:spacing w:before="1" w:line="219" w:lineRule="auto"/>
      <w:ind w:left="168"/>
      <w:rPr>
        <w:sz w:val="43"/>
        <w:szCs w:val="43"/>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2E7E">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0BDA">
    <w:pPr>
      <w:spacing w:line="14" w:lineRule="auto"/>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AE85">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4CA7">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9899">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6FD8">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6672">
    <w:pPr>
      <w:spacing w:line="14" w:lineRule="auto"/>
      <w:rPr>
        <w:rFonts w:ascii="Arial"/>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5A86">
    <w:pPr>
      <w:spacing w:line="14" w:lineRule="auto"/>
      <w:rPr>
        <w:rFonts w:ascii="Arial"/>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1C5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669A">
    <w:pPr>
      <w:spacing w:line="14" w:lineRule="auto"/>
      <w:rPr>
        <w:rFonts w:ascii="Arial"/>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3FF98">
    <w:pPr>
      <w:spacing w:line="14" w:lineRule="auto"/>
      <w:rPr>
        <w:rFonts w:ascii="Arial"/>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A82">
    <w:pPr>
      <w:spacing w:line="14" w:lineRule="auto"/>
      <w:rPr>
        <w:rFonts w:ascii="Arial"/>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AFF5">
    <w:pPr>
      <w:spacing w:line="14" w:lineRule="auto"/>
      <w:rPr>
        <w:rFonts w:ascii="Arial"/>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4AF9">
    <w:pPr>
      <w:pStyle w:val="4"/>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5499">
    <w:pPr>
      <w:pStyle w:val="2"/>
      <w:spacing w:before="1" w:line="219" w:lineRule="auto"/>
      <w:ind w:left="308"/>
      <w:rPr>
        <w:sz w:val="43"/>
        <w:szCs w:val="43"/>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9DD4">
    <w:pPr>
      <w:pStyle w:val="2"/>
      <w:spacing w:before="1" w:line="219" w:lineRule="auto"/>
      <w:ind w:left="188"/>
      <w:rPr>
        <w:sz w:val="43"/>
        <w:szCs w:val="43"/>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DF4D">
    <w:pPr>
      <w:spacing w:line="14" w:lineRule="auto"/>
      <w:rPr>
        <w:rFonts w:ascii="Arial"/>
        <w:sz w:val="2"/>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1560">
    <w:pPr>
      <w:spacing w:line="14" w:lineRule="auto"/>
      <w:rPr>
        <w:rFonts w:ascii="Arial"/>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CE85">
    <w:pPr>
      <w:pStyle w:val="4"/>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35B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70B6">
    <w:pPr>
      <w:spacing w:line="14" w:lineRule="auto"/>
      <w:rPr>
        <w:rFonts w:ascii="Arial"/>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4604">
    <w:pPr>
      <w:spacing w:line="14" w:lineRule="auto"/>
      <w:rPr>
        <w:rFonts w:ascii="Arial"/>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DB578">
    <w:pPr>
      <w:spacing w:line="14" w:lineRule="auto"/>
      <w:rPr>
        <w:rFonts w:ascii="Arial"/>
        <w:sz w:val="2"/>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749B">
    <w:pPr>
      <w:pStyle w:val="2"/>
      <w:spacing w:before="1" w:line="219" w:lineRule="auto"/>
      <w:ind w:left="167"/>
      <w:rPr>
        <w:sz w:val="43"/>
        <w:szCs w:val="43"/>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A69E">
    <w:pPr>
      <w:pStyle w:val="2"/>
      <w:spacing w:before="1" w:line="219" w:lineRule="auto"/>
      <w:ind w:left="167"/>
      <w:rPr>
        <w:sz w:val="43"/>
        <w:szCs w:val="43"/>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C88B">
    <w:pPr>
      <w:spacing w:line="14" w:lineRule="auto"/>
      <w:rPr>
        <w:rFonts w:ascii="Arial"/>
        <w:sz w:val="2"/>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B8D8">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8A26">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E8D2">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8072">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04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07A5C"/>
    <w:multiLevelType w:val="singleLevel"/>
    <w:tmpl w:val="E0E07A5C"/>
    <w:lvl w:ilvl="0" w:tentative="0">
      <w:start w:val="1"/>
      <w:numFmt w:val="decimal"/>
      <w:suff w:val="nothing"/>
      <w:lvlText w:val="%1、"/>
      <w:lvlJc w:val="left"/>
    </w:lvl>
  </w:abstractNum>
  <w:abstractNum w:abstractNumId="1">
    <w:nsid w:val="649A41F6"/>
    <w:multiLevelType w:val="singleLevel"/>
    <w:tmpl w:val="649A41F6"/>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A10993"/>
    <w:rsid w:val="029E162E"/>
    <w:rsid w:val="090E0B90"/>
    <w:rsid w:val="0E2D1AB8"/>
    <w:rsid w:val="169721C5"/>
    <w:rsid w:val="1E0A7720"/>
    <w:rsid w:val="20D00AB7"/>
    <w:rsid w:val="219A700D"/>
    <w:rsid w:val="290350A4"/>
    <w:rsid w:val="299A44DD"/>
    <w:rsid w:val="2FAA0D63"/>
    <w:rsid w:val="33F765A3"/>
    <w:rsid w:val="38055726"/>
    <w:rsid w:val="42B467AF"/>
    <w:rsid w:val="449E3A1E"/>
    <w:rsid w:val="45D82B8D"/>
    <w:rsid w:val="52C35B14"/>
    <w:rsid w:val="570B7D2D"/>
    <w:rsid w:val="61E67129"/>
    <w:rsid w:val="62175534"/>
    <w:rsid w:val="627B3D15"/>
    <w:rsid w:val="67D77C40"/>
    <w:rsid w:val="71DB180B"/>
    <w:rsid w:val="79617F90"/>
    <w:rsid w:val="7BF30969"/>
    <w:rsid w:val="7D910439"/>
    <w:rsid w:val="7ED700CE"/>
    <w:rsid w:val="7F915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character" w:customStyle="1" w:styleId="9">
    <w:name w:val="first-child"/>
    <w:basedOn w:val="6"/>
    <w:qFormat/>
    <w:uiPriority w:val="0"/>
  </w:style>
  <w:style w:type="character" w:customStyle="1" w:styleId="10">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9" Type="http://schemas.openxmlformats.org/officeDocument/2006/relationships/footer" Target="footer48.xml"/><Relationship Id="rId98" Type="http://schemas.openxmlformats.org/officeDocument/2006/relationships/header" Target="header47.xml"/><Relationship Id="rId97" Type="http://schemas.openxmlformats.org/officeDocument/2006/relationships/footer" Target="footer47.xml"/><Relationship Id="rId96" Type="http://schemas.openxmlformats.org/officeDocument/2006/relationships/header" Target="header46.xml"/><Relationship Id="rId95" Type="http://schemas.openxmlformats.org/officeDocument/2006/relationships/footer" Target="footer46.xml"/><Relationship Id="rId94" Type="http://schemas.openxmlformats.org/officeDocument/2006/relationships/header" Target="header45.xml"/><Relationship Id="rId93" Type="http://schemas.openxmlformats.org/officeDocument/2006/relationships/footer" Target="footer45.xml"/><Relationship Id="rId92" Type="http://schemas.openxmlformats.org/officeDocument/2006/relationships/header" Target="header44.xml"/><Relationship Id="rId91" Type="http://schemas.openxmlformats.org/officeDocument/2006/relationships/footer" Target="footer44.xml"/><Relationship Id="rId90" Type="http://schemas.openxmlformats.org/officeDocument/2006/relationships/header" Target="header43.xml"/><Relationship Id="rId9" Type="http://schemas.openxmlformats.org/officeDocument/2006/relationships/header" Target="header4.xml"/><Relationship Id="rId89" Type="http://schemas.openxmlformats.org/officeDocument/2006/relationships/footer" Target="footer43.xml"/><Relationship Id="rId88" Type="http://schemas.openxmlformats.org/officeDocument/2006/relationships/header" Target="header42.xml"/><Relationship Id="rId87" Type="http://schemas.openxmlformats.org/officeDocument/2006/relationships/footer" Target="footer42.xml"/><Relationship Id="rId86" Type="http://schemas.openxmlformats.org/officeDocument/2006/relationships/header" Target="header41.xml"/><Relationship Id="rId85" Type="http://schemas.openxmlformats.org/officeDocument/2006/relationships/footer" Target="footer41.xml"/><Relationship Id="rId84" Type="http://schemas.openxmlformats.org/officeDocument/2006/relationships/header" Target="header40.xml"/><Relationship Id="rId83" Type="http://schemas.openxmlformats.org/officeDocument/2006/relationships/footer" Target="footer40.xml"/><Relationship Id="rId82" Type="http://schemas.openxmlformats.org/officeDocument/2006/relationships/header" Target="header39.xml"/><Relationship Id="rId81" Type="http://schemas.openxmlformats.org/officeDocument/2006/relationships/footer" Target="footer39.xml"/><Relationship Id="rId80" Type="http://schemas.openxmlformats.org/officeDocument/2006/relationships/header" Target="header38.xml"/><Relationship Id="rId8" Type="http://schemas.openxmlformats.org/officeDocument/2006/relationships/header" Target="header3.xml"/><Relationship Id="rId79" Type="http://schemas.openxmlformats.org/officeDocument/2006/relationships/footer" Target="footer38.xml"/><Relationship Id="rId78" Type="http://schemas.openxmlformats.org/officeDocument/2006/relationships/header" Target="header37.xml"/><Relationship Id="rId77" Type="http://schemas.openxmlformats.org/officeDocument/2006/relationships/footer" Target="footer37.xml"/><Relationship Id="rId76" Type="http://schemas.openxmlformats.org/officeDocument/2006/relationships/header" Target="header36.xml"/><Relationship Id="rId75" Type="http://schemas.openxmlformats.org/officeDocument/2006/relationships/footer" Target="footer36.xml"/><Relationship Id="rId74" Type="http://schemas.openxmlformats.org/officeDocument/2006/relationships/header" Target="header35.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footer" Target="footer34.xml"/><Relationship Id="rId70" Type="http://schemas.openxmlformats.org/officeDocument/2006/relationships/header" Target="header33.xml"/><Relationship Id="rId7" Type="http://schemas.openxmlformats.org/officeDocument/2006/relationships/header" Target="header2.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footer" Target="footer32.xml"/><Relationship Id="rId66" Type="http://schemas.openxmlformats.org/officeDocument/2006/relationships/header" Target="header31.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footer" Target="footer27.xml"/><Relationship Id="rId57" Type="http://schemas.openxmlformats.org/officeDocument/2006/relationships/footer" Target="footer26.xml"/><Relationship Id="rId56" Type="http://schemas.openxmlformats.org/officeDocument/2006/relationships/header" Target="header27.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footer" Target="footer24.xml"/><Relationship Id="rId52" Type="http://schemas.openxmlformats.org/officeDocument/2006/relationships/header" Target="header25.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1" Type="http://schemas.openxmlformats.org/officeDocument/2006/relationships/fontTable" Target="fontTable.xml"/><Relationship Id="rId120" Type="http://schemas.openxmlformats.org/officeDocument/2006/relationships/numbering" Target="numbering.xml"/><Relationship Id="rId12" Type="http://schemas.openxmlformats.org/officeDocument/2006/relationships/footer" Target="footer3.xml"/><Relationship Id="rId119" Type="http://schemas.openxmlformats.org/officeDocument/2006/relationships/customXml" Target="../customXml/item1.xml"/><Relationship Id="rId118" Type="http://schemas.openxmlformats.org/officeDocument/2006/relationships/image" Target="media/image1.png"/><Relationship Id="rId117" Type="http://schemas.openxmlformats.org/officeDocument/2006/relationships/theme" Target="theme/theme1.xml"/><Relationship Id="rId116" Type="http://schemas.openxmlformats.org/officeDocument/2006/relationships/footer" Target="footer57.xml"/><Relationship Id="rId115" Type="http://schemas.openxmlformats.org/officeDocument/2006/relationships/header" Target="header55.xml"/><Relationship Id="rId114" Type="http://schemas.openxmlformats.org/officeDocument/2006/relationships/footer" Target="footer56.xml"/><Relationship Id="rId113" Type="http://schemas.openxmlformats.org/officeDocument/2006/relationships/header" Target="header54.xml"/><Relationship Id="rId112" Type="http://schemas.openxmlformats.org/officeDocument/2006/relationships/footer" Target="footer55.xml"/><Relationship Id="rId111" Type="http://schemas.openxmlformats.org/officeDocument/2006/relationships/footer" Target="footer54.xml"/><Relationship Id="rId110" Type="http://schemas.openxmlformats.org/officeDocument/2006/relationships/header" Target="header53.xml"/><Relationship Id="rId11" Type="http://schemas.openxmlformats.org/officeDocument/2006/relationships/header" Target="header5.xml"/><Relationship Id="rId109" Type="http://schemas.openxmlformats.org/officeDocument/2006/relationships/footer" Target="footer53.xml"/><Relationship Id="rId108" Type="http://schemas.openxmlformats.org/officeDocument/2006/relationships/header" Target="header52.xml"/><Relationship Id="rId107" Type="http://schemas.openxmlformats.org/officeDocument/2006/relationships/footer" Target="footer52.xml"/><Relationship Id="rId106" Type="http://schemas.openxmlformats.org/officeDocument/2006/relationships/header" Target="header51.xml"/><Relationship Id="rId105" Type="http://schemas.openxmlformats.org/officeDocument/2006/relationships/footer" Target="footer51.xml"/><Relationship Id="rId104" Type="http://schemas.openxmlformats.org/officeDocument/2006/relationships/header" Target="header50.xml"/><Relationship Id="rId103" Type="http://schemas.openxmlformats.org/officeDocument/2006/relationships/footer" Target="footer50.xml"/><Relationship Id="rId102" Type="http://schemas.openxmlformats.org/officeDocument/2006/relationships/header" Target="header49.xml"/><Relationship Id="rId101" Type="http://schemas.openxmlformats.org/officeDocument/2006/relationships/footer" Target="footer49.xml"/><Relationship Id="rId100" Type="http://schemas.openxmlformats.org/officeDocument/2006/relationships/header" Target="header48.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22355</Words>
  <Characters>23372</Characters>
  <TotalTime>29</TotalTime>
  <ScaleCrop>false</ScaleCrop>
  <LinksUpToDate>false</LinksUpToDate>
  <CharactersWithSpaces>25646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2025-04-27T17:36:00Z</dcterms:created>
  <dc:creator>李青</dc:creator>
  <cp:lastModifiedBy>A.堂Gege！</cp:lastModifiedBy>
  <dcterms:modified xsi:type="dcterms:W3CDTF">2025-07-02T03:13:55Z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2025-05-16T10:10:01Z</vt:filetime>
  </property>
  <property fmtid="{D5CDD505-2E9C-101B-9397-08002B2CF9AE}" pid="4" name="KSOTemplateDocerSaveRecord">
    <vt:lpwstr>eyJoZGlkIjoiY2QyOTU4ODJjZDZhMjViNDMxNDNlNGE3ZWRlOGEyMzkiLCJ1c2VySWQiOiI5MjE3OTg5ODAifQ==</vt:lpwstr>
  </property>
  <property fmtid="{D5CDD505-2E9C-101B-9397-08002B2CF9AE}" pid="5" name="KSOProductBuildVer">
    <vt:lpwstr>2052-12.1.0.21915</vt:lpwstr>
  </property>
  <property fmtid="{D5CDD505-2E9C-101B-9397-08002B2CF9AE}" pid="6" name="ICV">
    <vt:lpwstr>C14E017FBFD143639A850AD69DBAF186_12</vt:lpwstr>
  </property>
</Properties>
</file>