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cstheme="minorEastAsia"/>
          <w:b/>
          <w:bCs/>
          <w:sz w:val="36"/>
          <w:szCs w:val="36"/>
          <w:lang w:val="zh-CN" w:eastAsia="zh-CN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  <w:lang w:val="zh-CN" w:eastAsia="zh-CN"/>
        </w:rPr>
        <w:t>2022年第二批中央林业改革发展资金天保工程区外森林抚育项目</w:t>
      </w:r>
    </w:p>
    <w:p>
      <w:pPr>
        <w:spacing w:line="360" w:lineRule="auto"/>
        <w:jc w:val="center"/>
        <w:rPr>
          <w:rFonts w:hint="eastAsia" w:asciiTheme="minorEastAsia" w:hAnsiTheme="minorEastAsia" w:cstheme="minorEastAsia"/>
          <w:b/>
          <w:bCs/>
          <w:sz w:val="36"/>
          <w:szCs w:val="36"/>
          <w:lang w:val="zh-CN" w:eastAsia="zh-CN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  <w:lang w:val="zh-CN" w:eastAsia="zh-CN"/>
        </w:rPr>
        <w:t>中标结果公告</w:t>
      </w:r>
    </w:p>
    <w:tbl>
      <w:tblPr>
        <w:tblStyle w:val="8"/>
        <w:tblW w:w="87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7"/>
        <w:gridCol w:w="63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采购项目编号</w:t>
            </w:r>
          </w:p>
        </w:tc>
        <w:tc>
          <w:tcPr>
            <w:tcW w:w="6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"/>
              </w:rPr>
              <w:t>青海晓成竞磋（货物）20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22-062号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采购项目名称</w:t>
            </w:r>
          </w:p>
        </w:tc>
        <w:tc>
          <w:tcPr>
            <w:tcW w:w="6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2022年第二批中央林业改革发展资金天保工程区外森林抚育项目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采购方式</w:t>
            </w:r>
          </w:p>
        </w:tc>
        <w:tc>
          <w:tcPr>
            <w:tcW w:w="6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竞争性磋商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采购预算控制额度</w:t>
            </w:r>
          </w:p>
        </w:tc>
        <w:tc>
          <w:tcPr>
            <w:tcW w:w="6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"/>
              </w:rPr>
              <w:t>预算价：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1900000.00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"/>
              </w:rPr>
              <w:t xml:space="preserve">元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"/>
              </w:rPr>
              <w:t>大写：壹佰玖拾万元整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中标总金额</w:t>
            </w:r>
          </w:p>
        </w:tc>
        <w:tc>
          <w:tcPr>
            <w:tcW w:w="6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人民币1897900.00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zh-CN" w:eastAsia="zh-CN" w:bidi="ar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项目分包个数</w:t>
            </w:r>
          </w:p>
        </w:tc>
        <w:tc>
          <w:tcPr>
            <w:tcW w:w="6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4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公告发布日期</w:t>
            </w:r>
          </w:p>
        </w:tc>
        <w:tc>
          <w:tcPr>
            <w:tcW w:w="6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公告发布日期：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4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中标结果公告日期：2022年10月11日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评标日期</w:t>
            </w:r>
          </w:p>
        </w:tc>
        <w:tc>
          <w:tcPr>
            <w:tcW w:w="6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2022年10月11日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定标日期</w:t>
            </w:r>
          </w:p>
        </w:tc>
        <w:tc>
          <w:tcPr>
            <w:tcW w:w="6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2022年10月11日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各包要求</w:t>
            </w:r>
          </w:p>
        </w:tc>
        <w:tc>
          <w:tcPr>
            <w:tcW w:w="6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具体内容详见《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磋商</w:t>
            </w:r>
            <w:r>
              <w:rPr>
                <w:rFonts w:hint="eastAsia" w:ascii="宋体" w:hAnsi="宋体" w:cs="宋体"/>
                <w:sz w:val="24"/>
                <w:szCs w:val="24"/>
              </w:rPr>
              <w:t>文件》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4" w:hRule="atLeast"/>
          <w:jc w:val="center"/>
        </w:trPr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各包中标内容、数量、价格、合同履行日期及供应商名称</w:t>
            </w:r>
          </w:p>
        </w:tc>
        <w:tc>
          <w:tcPr>
            <w:tcW w:w="6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采购内容：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2022年第二批中央林业改革发展资金天保工程区外森林抚育项目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中标价格：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1897900.00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zh-CN" w:eastAsia="zh-CN" w:bidi="ar"/>
              </w:rPr>
              <w:t>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zh-CN" w:eastAsia="zh-CN" w:bidi="ar"/>
              </w:rPr>
              <w:t>交货期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：合同签订后一年以内完成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供应商名称：青海创酷商贸有限公司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供应商地址：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zh-CN" w:eastAsia="zh-CN" w:bidi="ar"/>
              </w:rPr>
              <w:t>青海省西宁市城西区西关大街130号美伦城市广场四期9号楼11A层A7室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统一社会信用代码：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zh-CN" w:eastAsia="zh-CN" w:bidi="ar"/>
              </w:rPr>
              <w:t>91630105MA752LE1XB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投标、开标地点</w:t>
            </w:r>
          </w:p>
        </w:tc>
        <w:tc>
          <w:tcPr>
            <w:tcW w:w="6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4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Tahoma"/>
                <w:kern w:val="0"/>
                <w:szCs w:val="24"/>
                <w:lang w:eastAsia="zh-CN"/>
              </w:rPr>
              <w:t>西宁市城西区五四西路71号安泰公寓B座14楼21407室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评审委员会成员名单</w:t>
            </w:r>
          </w:p>
        </w:tc>
        <w:tc>
          <w:tcPr>
            <w:tcW w:w="6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张建萍、徐秀霞、李刚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  <w:jc w:val="center"/>
        </w:trPr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采购单位及联系人电话</w:t>
            </w:r>
          </w:p>
        </w:tc>
        <w:tc>
          <w:tcPr>
            <w:tcW w:w="6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采购单位：澜沧江源园区国家公园管理委员会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联 系 人：才老师    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联系电话：0976-8883300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联系地址：澜沧江源园区国家公园管理委员会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采购代理机构及联系人电话</w:t>
            </w:r>
          </w:p>
        </w:tc>
        <w:tc>
          <w:tcPr>
            <w:tcW w:w="6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 w:eastAsia="zh-CN"/>
              </w:rPr>
              <w:t>采购代理机构：青海晓成工程项目管理有限公司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 w:eastAsia="zh-CN"/>
              </w:rPr>
              <w:t>联系人：张女士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 w:eastAsia="zh-CN"/>
              </w:rPr>
              <w:t>联系电话：0971-8189958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 w:eastAsia="zh-CN"/>
              </w:rPr>
              <w:t>邮箱地址：qhxc8189958@126.com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 w:eastAsia="zh-CN"/>
              </w:rPr>
              <w:t>联系地址：西宁市城西区五四西路71号安泰公寓B座14楼21407室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财政部门监督电话</w:t>
            </w:r>
          </w:p>
        </w:tc>
        <w:tc>
          <w:tcPr>
            <w:tcW w:w="6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  <w:t xml:space="preserve">监督单位：杂多县政府采购服务中心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  <w:t>联系电话：0976-8881176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exact"/>
        <w:ind w:left="0" w:right="0" w:firstLine="4800" w:firstLineChars="2000"/>
        <w:jc w:val="left"/>
        <w:rPr>
          <w:rFonts w:hint="eastAsia" w:ascii="宋体" w:hAnsi="宋体" w:cs="宋体"/>
          <w:kern w:val="0"/>
          <w:sz w:val="24"/>
          <w:lang w:val="zh-CN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exact"/>
        <w:ind w:left="0" w:right="0" w:firstLine="4800" w:firstLineChars="2000"/>
        <w:jc w:val="left"/>
        <w:rPr>
          <w:rFonts w:hint="eastAsia" w:ascii="宋体" w:hAnsi="宋体" w:cs="宋体"/>
          <w:kern w:val="0"/>
          <w:sz w:val="24"/>
          <w:lang w:val="zh-CN" w:eastAsia="zh-CN"/>
        </w:rPr>
      </w:pPr>
      <w:r>
        <w:rPr>
          <w:rFonts w:hint="eastAsia" w:ascii="宋体" w:hAnsi="宋体" w:cs="宋体"/>
          <w:kern w:val="0"/>
          <w:sz w:val="24"/>
          <w:lang w:val="zh-CN" w:eastAsia="zh-CN"/>
        </w:rPr>
        <w:t>青海晓成工程项目管理有限公司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exact"/>
        <w:ind w:left="0" w:right="0"/>
        <w:jc w:val="left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                                  2022年10月11日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434330" cy="7919720"/>
            <wp:effectExtent l="0" t="0" r="1397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4330" cy="791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2FD5BD"/>
    <w:multiLevelType w:val="singleLevel"/>
    <w:tmpl w:val="732FD5BD"/>
    <w:lvl w:ilvl="0" w:tentative="0">
      <w:start w:val="1"/>
      <w:numFmt w:val="chineseCounting"/>
      <w:pStyle w:val="6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zMTVjNDIyYjdiZWFhNmIxZmMxOTc3OGUyMWUxMzgifQ=="/>
  </w:docVars>
  <w:rsids>
    <w:rsidRoot w:val="143D5C48"/>
    <w:rsid w:val="025C4C0B"/>
    <w:rsid w:val="02E15ECC"/>
    <w:rsid w:val="04941373"/>
    <w:rsid w:val="061826E9"/>
    <w:rsid w:val="06F901C9"/>
    <w:rsid w:val="07A31679"/>
    <w:rsid w:val="07A70FA7"/>
    <w:rsid w:val="0AB063A2"/>
    <w:rsid w:val="0BE04B43"/>
    <w:rsid w:val="0C8E30AE"/>
    <w:rsid w:val="0DF6663C"/>
    <w:rsid w:val="0E19489D"/>
    <w:rsid w:val="0EBF76E0"/>
    <w:rsid w:val="0F3A1E7A"/>
    <w:rsid w:val="101639EF"/>
    <w:rsid w:val="1081479C"/>
    <w:rsid w:val="10F4469C"/>
    <w:rsid w:val="11142103"/>
    <w:rsid w:val="11570133"/>
    <w:rsid w:val="120B6D2B"/>
    <w:rsid w:val="12B37C61"/>
    <w:rsid w:val="13107B92"/>
    <w:rsid w:val="138B224F"/>
    <w:rsid w:val="14060FCD"/>
    <w:rsid w:val="143D5C48"/>
    <w:rsid w:val="14E06403"/>
    <w:rsid w:val="15042061"/>
    <w:rsid w:val="15907BA8"/>
    <w:rsid w:val="161073E4"/>
    <w:rsid w:val="18077066"/>
    <w:rsid w:val="1862202C"/>
    <w:rsid w:val="194E0294"/>
    <w:rsid w:val="1A352D91"/>
    <w:rsid w:val="1A7000AF"/>
    <w:rsid w:val="1B3A0197"/>
    <w:rsid w:val="1B5C3F30"/>
    <w:rsid w:val="1BD134FC"/>
    <w:rsid w:val="1BFD6439"/>
    <w:rsid w:val="1C2C4DCB"/>
    <w:rsid w:val="1C963385"/>
    <w:rsid w:val="1CA87BC3"/>
    <w:rsid w:val="1CAD69AA"/>
    <w:rsid w:val="1CB612AF"/>
    <w:rsid w:val="1D3E7AA0"/>
    <w:rsid w:val="1E0C2254"/>
    <w:rsid w:val="1F521978"/>
    <w:rsid w:val="22DA22DF"/>
    <w:rsid w:val="24EA64D5"/>
    <w:rsid w:val="250C46F6"/>
    <w:rsid w:val="25AF7070"/>
    <w:rsid w:val="25F44F26"/>
    <w:rsid w:val="26010C88"/>
    <w:rsid w:val="26722402"/>
    <w:rsid w:val="269B53D9"/>
    <w:rsid w:val="26D66AD5"/>
    <w:rsid w:val="27ED5F5D"/>
    <w:rsid w:val="284F0258"/>
    <w:rsid w:val="29BF14D7"/>
    <w:rsid w:val="2A6761BD"/>
    <w:rsid w:val="2C2B3E86"/>
    <w:rsid w:val="30642EEB"/>
    <w:rsid w:val="30CD482D"/>
    <w:rsid w:val="31A935DC"/>
    <w:rsid w:val="328C604A"/>
    <w:rsid w:val="34D053E4"/>
    <w:rsid w:val="34EF36C8"/>
    <w:rsid w:val="34F12F08"/>
    <w:rsid w:val="35D21262"/>
    <w:rsid w:val="36193A13"/>
    <w:rsid w:val="36FE4BE9"/>
    <w:rsid w:val="37160D5A"/>
    <w:rsid w:val="375E4816"/>
    <w:rsid w:val="378D3DC4"/>
    <w:rsid w:val="379B7C4A"/>
    <w:rsid w:val="3A0622C2"/>
    <w:rsid w:val="3B7D3ABD"/>
    <w:rsid w:val="3CA667D4"/>
    <w:rsid w:val="3E403356"/>
    <w:rsid w:val="3F8B2FE2"/>
    <w:rsid w:val="3FDF4AF7"/>
    <w:rsid w:val="3FF15FFE"/>
    <w:rsid w:val="42091409"/>
    <w:rsid w:val="44A54791"/>
    <w:rsid w:val="45BD39B1"/>
    <w:rsid w:val="461B74C3"/>
    <w:rsid w:val="477A6E15"/>
    <w:rsid w:val="49450CEF"/>
    <w:rsid w:val="4A2D159E"/>
    <w:rsid w:val="4BC660A0"/>
    <w:rsid w:val="4BCB1624"/>
    <w:rsid w:val="4BF407D7"/>
    <w:rsid w:val="54897E1B"/>
    <w:rsid w:val="57C70015"/>
    <w:rsid w:val="5BEF7490"/>
    <w:rsid w:val="5D0C6F0D"/>
    <w:rsid w:val="5FCC3C63"/>
    <w:rsid w:val="6074252B"/>
    <w:rsid w:val="608B39D8"/>
    <w:rsid w:val="6164063E"/>
    <w:rsid w:val="61D56E4C"/>
    <w:rsid w:val="645E4E60"/>
    <w:rsid w:val="64B166EA"/>
    <w:rsid w:val="650310D6"/>
    <w:rsid w:val="65572955"/>
    <w:rsid w:val="65D7205D"/>
    <w:rsid w:val="65F07E92"/>
    <w:rsid w:val="66617C38"/>
    <w:rsid w:val="672605C3"/>
    <w:rsid w:val="67846F76"/>
    <w:rsid w:val="68A96045"/>
    <w:rsid w:val="69923A21"/>
    <w:rsid w:val="6AF853AE"/>
    <w:rsid w:val="6BFB3236"/>
    <w:rsid w:val="6E0D03E5"/>
    <w:rsid w:val="705D4EB7"/>
    <w:rsid w:val="70B61254"/>
    <w:rsid w:val="71036CDD"/>
    <w:rsid w:val="717373E2"/>
    <w:rsid w:val="71822D10"/>
    <w:rsid w:val="71970905"/>
    <w:rsid w:val="73E13996"/>
    <w:rsid w:val="74924431"/>
    <w:rsid w:val="752A05EF"/>
    <w:rsid w:val="76C954B1"/>
    <w:rsid w:val="79A71C80"/>
    <w:rsid w:val="7A5501AE"/>
    <w:rsid w:val="7B740D9C"/>
    <w:rsid w:val="7D370A0B"/>
    <w:rsid w:val="7DB23186"/>
    <w:rsid w:val="7E2A19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2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kern w:val="0"/>
      <w:sz w:val="28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Body Text Indent"/>
    <w:basedOn w:val="1"/>
    <w:next w:val="5"/>
    <w:qFormat/>
    <w:uiPriority w:val="0"/>
    <w:pPr>
      <w:tabs>
        <w:tab w:val="left" w:pos="2160"/>
      </w:tabs>
      <w:ind w:left="2159" w:leftChars="1028" w:firstLine="1"/>
    </w:pPr>
    <w:rPr>
      <w:rFonts w:ascii="宋体" w:hAnsi="宋体"/>
      <w:kern w:val="0"/>
      <w:sz w:val="20"/>
      <w:szCs w:val="21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一级条标题"/>
    <w:basedOn w:val="11"/>
    <w:next w:val="12"/>
    <w:qFormat/>
    <w:uiPriority w:val="0"/>
    <w:pPr>
      <w:tabs>
        <w:tab w:val="left" w:pos="720"/>
      </w:tabs>
      <w:spacing w:beforeLines="0" w:afterLines="0"/>
      <w:outlineLvl w:val="2"/>
    </w:pPr>
  </w:style>
  <w:style w:type="paragraph" w:customStyle="1" w:styleId="11">
    <w:name w:val="章标题"/>
    <w:next w:val="1"/>
    <w:qFormat/>
    <w:uiPriority w:val="0"/>
    <w:pPr>
      <w:tabs>
        <w:tab w:val="left" w:pos="720"/>
      </w:tabs>
      <w:spacing w:beforeLines="50" w:afterLines="50"/>
      <w:ind w:left="567" w:hanging="567"/>
      <w:jc w:val="both"/>
      <w:outlineLvl w:val="1"/>
    </w:pPr>
    <w:rPr>
      <w:rFonts w:ascii="黑体" w:hAnsi="Calibri" w:eastAsia="黑体" w:cs="Times New Roman"/>
      <w:sz w:val="21"/>
      <w:lang w:val="en-US" w:eastAsia="zh-CN" w:bidi="ar-SA"/>
    </w:rPr>
  </w:style>
  <w:style w:type="paragraph" w:customStyle="1" w:styleId="12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Times New Roman" w:eastAsia="微软雅黑" w:cs="微软雅黑"/>
      <w:color w:val="000000"/>
      <w:sz w:val="24"/>
      <w:szCs w:val="24"/>
      <w:lang w:val="en-US" w:eastAsia="zh-CN" w:bidi="ar-SA"/>
    </w:rPr>
  </w:style>
  <w:style w:type="paragraph" w:customStyle="1" w:styleId="14">
    <w:name w:val="表格文字"/>
    <w:basedOn w:val="1"/>
    <w:qFormat/>
    <w:uiPriority w:val="99"/>
    <w:pPr>
      <w:spacing w:before="25" w:after="25"/>
    </w:pPr>
    <w:rPr>
      <w:bCs/>
      <w:spacing w:val="10"/>
      <w:sz w:val="24"/>
      <w:szCs w:val="20"/>
    </w:rPr>
  </w:style>
  <w:style w:type="paragraph" w:customStyle="1" w:styleId="15">
    <w:name w:val="TOC 标题1"/>
    <w:basedOn w:val="6"/>
    <w:next w:val="1"/>
    <w:qFormat/>
    <w:uiPriority w:val="39"/>
    <w:pPr>
      <w:spacing w:before="480" w:after="0" w:line="276" w:lineRule="auto"/>
      <w:outlineLvl w:val="9"/>
    </w:pPr>
    <w:rPr>
      <w:rFonts w:ascii="仿宋" w:hAnsi="仿宋" w:eastAsia="仿宋"/>
      <w:color w:val="000000"/>
      <w:kern w:val="0"/>
      <w:sz w:val="32"/>
      <w:szCs w:val="32"/>
    </w:rPr>
  </w:style>
  <w:style w:type="paragraph" w:customStyle="1" w:styleId="16">
    <w:name w:val="标准中文版式_正文"/>
    <w:basedOn w:val="1"/>
    <w:qFormat/>
    <w:uiPriority w:val="0"/>
    <w:pPr>
      <w:spacing w:before="30" w:beforeLines="0" w:line="360" w:lineRule="auto"/>
      <w:ind w:firstLineChars="200"/>
    </w:pPr>
    <w:rPr>
      <w:rFonts w:ascii="Arial" w:hAnsi="Arial"/>
      <w:sz w:val="24"/>
    </w:rPr>
  </w:style>
  <w:style w:type="paragraph" w:styleId="17">
    <w:name w:val="No Spacing"/>
    <w:qFormat/>
    <w:uiPriority w:val="1"/>
    <w:pPr>
      <w:widowControl w:val="0"/>
      <w:spacing w:line="360" w:lineRule="auto"/>
    </w:pPr>
    <w:rPr>
      <w:rFonts w:ascii="Arial" w:hAnsi="Arial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585</Words>
  <Characters>738</Characters>
  <Lines>0</Lines>
  <Paragraphs>0</Paragraphs>
  <TotalTime>31</TotalTime>
  <ScaleCrop>false</ScaleCrop>
  <LinksUpToDate>false</LinksUpToDate>
  <CharactersWithSpaces>793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2017-09-04T08:37:00Z</dcterms:created>
  <dc:creator>Administrator</dc:creator>
  <cp:lastModifiedBy>&amp;清茶&amp;</cp:lastModifiedBy>
  <dcterms:modified xsi:type="dcterms:W3CDTF">2022-10-11T10:14:24Z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FEC6ED19715C49B19EDC139A238FD862</vt:lpwstr>
  </property>
</Properties>
</file>