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中标候选人公示</w:t>
      </w:r>
    </w:p>
    <w:tbl>
      <w:tblPr>
        <w:tblStyle w:val="6"/>
        <w:tblW w:w="10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774"/>
        <w:gridCol w:w="432"/>
        <w:gridCol w:w="2063"/>
        <w:gridCol w:w="864"/>
        <w:gridCol w:w="820"/>
        <w:gridCol w:w="354"/>
        <w:gridCol w:w="972"/>
        <w:gridCol w:w="268"/>
        <w:gridCol w:w="373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71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项目名称</w:t>
            </w:r>
          </w:p>
        </w:tc>
        <w:tc>
          <w:tcPr>
            <w:tcW w:w="4533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eastAsia="zh-CN"/>
              </w:rPr>
              <w:t>柳沙江北片41亩安置地块“三通一平”工程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项目招标编号</w:t>
            </w:r>
          </w:p>
        </w:tc>
        <w:tc>
          <w:tcPr>
            <w:tcW w:w="248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Style w:val="14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HXZB-GX-2011002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71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招标人</w:t>
            </w:r>
          </w:p>
        </w:tc>
        <w:tc>
          <w:tcPr>
            <w:tcW w:w="8635" w:type="dxa"/>
            <w:gridSpan w:val="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zh-CN"/>
              </w:rPr>
              <w:t xml:space="preserve"> 南宁市青秀区住房和城乡建设局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71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建设单位</w:t>
            </w:r>
          </w:p>
        </w:tc>
        <w:tc>
          <w:tcPr>
            <w:tcW w:w="8635" w:type="dxa"/>
            <w:gridSpan w:val="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zh-CN"/>
              </w:rPr>
              <w:t xml:space="preserve"> 南宁市青秀区住房和城乡建设局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71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招标类别</w:t>
            </w:r>
          </w:p>
        </w:tc>
        <w:tc>
          <w:tcPr>
            <w:tcW w:w="3359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 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sym w:font="Wingdings 2" w:char="F052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委托招标    □自行招标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招标方式</w:t>
            </w:r>
          </w:p>
        </w:tc>
        <w:tc>
          <w:tcPr>
            <w:tcW w:w="2862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sym w:font="Wingdings 2" w:char="F052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公开招标 □邀请招标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71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招标代理机构</w:t>
            </w:r>
          </w:p>
        </w:tc>
        <w:tc>
          <w:tcPr>
            <w:tcW w:w="8635" w:type="dxa"/>
            <w:gridSpan w:val="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eastAsia="zh-CN"/>
              </w:rPr>
              <w:t>华新项目管理集团有限公司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71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建设规模</w:t>
            </w:r>
          </w:p>
        </w:tc>
        <w:tc>
          <w:tcPr>
            <w:tcW w:w="8635" w:type="dxa"/>
            <w:gridSpan w:val="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eastAsia="zh-CN"/>
              </w:rPr>
              <w:t>结构类型：其他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eastAsia="zh-CN"/>
              </w:rPr>
              <w:t>规模：该项目场地平整面积约为27526. 14平方米，场地内挖方量约为327785.30立方米，填方量约为0.10立方米；场地外挖方量约为25976.20立方米，填方量约为0.60 立方米。建设内容包括土方工程、边坡防护、临时排水工程、围墙砌筑等。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71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开标时间</w:t>
            </w:r>
          </w:p>
        </w:tc>
        <w:tc>
          <w:tcPr>
            <w:tcW w:w="2495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2020年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日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开标地点</w:t>
            </w:r>
          </w:p>
        </w:tc>
        <w:tc>
          <w:tcPr>
            <w:tcW w:w="4102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南宁市公共资源交易中心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71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公示开始时间</w:t>
            </w:r>
          </w:p>
        </w:tc>
        <w:tc>
          <w:tcPr>
            <w:tcW w:w="4533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2020年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日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公示截止时间</w:t>
            </w:r>
          </w:p>
        </w:tc>
        <w:tc>
          <w:tcPr>
            <w:tcW w:w="248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2020年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171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预中标人</w:t>
            </w:r>
          </w:p>
        </w:tc>
        <w:tc>
          <w:tcPr>
            <w:tcW w:w="8635" w:type="dxa"/>
            <w:gridSpan w:val="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广西建工集团第二建筑工程有限责任公司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中标候选人情况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第一中标</w:t>
            </w:r>
          </w:p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候选人</w:t>
            </w:r>
          </w:p>
        </w:tc>
        <w:tc>
          <w:tcPr>
            <w:tcW w:w="2495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单位名称</w:t>
            </w:r>
          </w:p>
        </w:tc>
        <w:tc>
          <w:tcPr>
            <w:tcW w:w="6140" w:type="dxa"/>
            <w:gridSpan w:val="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广西建工集团第二建筑工程有限责任公司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2495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投标报价</w:t>
            </w:r>
          </w:p>
        </w:tc>
        <w:tc>
          <w:tcPr>
            <w:tcW w:w="6140" w:type="dxa"/>
            <w:gridSpan w:val="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25195112.68元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2495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工期</w:t>
            </w:r>
          </w:p>
        </w:tc>
        <w:tc>
          <w:tcPr>
            <w:tcW w:w="2038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180日历天</w:t>
            </w:r>
          </w:p>
        </w:tc>
        <w:tc>
          <w:tcPr>
            <w:tcW w:w="1613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质量等级</w:t>
            </w:r>
          </w:p>
        </w:tc>
        <w:tc>
          <w:tcPr>
            <w:tcW w:w="248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2495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经理</w:t>
            </w:r>
          </w:p>
        </w:tc>
        <w:tc>
          <w:tcPr>
            <w:tcW w:w="6140" w:type="dxa"/>
            <w:gridSpan w:val="7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莫岚（注册编号：桂245171868484；身份证号：452701199104160027）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2495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专职安全员</w:t>
            </w:r>
          </w:p>
        </w:tc>
        <w:tc>
          <w:tcPr>
            <w:tcW w:w="6140" w:type="dxa"/>
            <w:gridSpan w:val="7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潘越（身份证号：450922199605204615）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2495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投标所用企业业绩</w:t>
            </w:r>
          </w:p>
        </w:tc>
        <w:tc>
          <w:tcPr>
            <w:tcW w:w="6140" w:type="dxa"/>
            <w:gridSpan w:val="7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rtl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rtl w:val="0"/>
                <w:lang w:val="en-US" w:eastAsia="zh-CN"/>
              </w:rPr>
              <w:t>1.南宁综合保税区 2020 年一期土方平整工程 （中新南宁国际物</w:t>
            </w:r>
          </w:p>
          <w:p>
            <w:pPr>
              <w:widowControl/>
              <w:spacing w:line="360" w:lineRule="auto"/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rtl w:val="0"/>
                <w:lang w:val="en-US" w:eastAsia="zh-CN"/>
              </w:rPr>
              <w:t>流园项目 A地块）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II标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774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第二中标</w:t>
            </w:r>
          </w:p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候选人</w:t>
            </w:r>
          </w:p>
        </w:tc>
        <w:tc>
          <w:tcPr>
            <w:tcW w:w="2495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单位名称</w:t>
            </w:r>
          </w:p>
        </w:tc>
        <w:tc>
          <w:tcPr>
            <w:tcW w:w="6140" w:type="dxa"/>
            <w:gridSpan w:val="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广西建工集团第一建筑工程有限责任公司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2495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投标报价</w:t>
            </w:r>
          </w:p>
        </w:tc>
        <w:tc>
          <w:tcPr>
            <w:tcW w:w="6140" w:type="dxa"/>
            <w:gridSpan w:val="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25189132.60元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2495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工期</w:t>
            </w:r>
          </w:p>
        </w:tc>
        <w:tc>
          <w:tcPr>
            <w:tcW w:w="2038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180日历天</w:t>
            </w:r>
          </w:p>
        </w:tc>
        <w:tc>
          <w:tcPr>
            <w:tcW w:w="1613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质量等级</w:t>
            </w:r>
          </w:p>
        </w:tc>
        <w:tc>
          <w:tcPr>
            <w:tcW w:w="248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2495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经理</w:t>
            </w:r>
          </w:p>
        </w:tc>
        <w:tc>
          <w:tcPr>
            <w:tcW w:w="6140" w:type="dxa"/>
            <w:gridSpan w:val="7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凌燕（注册编号：桂245101014195；身份证号：452227198312160269）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2495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专职安全员</w:t>
            </w:r>
          </w:p>
        </w:tc>
        <w:tc>
          <w:tcPr>
            <w:tcW w:w="6140" w:type="dxa"/>
            <w:gridSpan w:val="7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甘海莹（身份证号：450103198101122520）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2495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投标所用企业业绩</w:t>
            </w:r>
          </w:p>
        </w:tc>
        <w:tc>
          <w:tcPr>
            <w:tcW w:w="6140" w:type="dxa"/>
            <w:gridSpan w:val="7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774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第三中标</w:t>
            </w:r>
          </w:p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候选人</w:t>
            </w:r>
          </w:p>
        </w:tc>
        <w:tc>
          <w:tcPr>
            <w:tcW w:w="2495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单位名称</w:t>
            </w:r>
          </w:p>
        </w:tc>
        <w:tc>
          <w:tcPr>
            <w:tcW w:w="6140" w:type="dxa"/>
            <w:gridSpan w:val="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广西建工集团控股有限公司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2495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投标报价</w:t>
            </w:r>
          </w:p>
        </w:tc>
        <w:tc>
          <w:tcPr>
            <w:tcW w:w="6140" w:type="dxa"/>
            <w:gridSpan w:val="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25203715.26元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2495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工期</w:t>
            </w:r>
          </w:p>
        </w:tc>
        <w:tc>
          <w:tcPr>
            <w:tcW w:w="2038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180日历天</w:t>
            </w:r>
          </w:p>
        </w:tc>
        <w:tc>
          <w:tcPr>
            <w:tcW w:w="1613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质量等级</w:t>
            </w:r>
          </w:p>
        </w:tc>
        <w:tc>
          <w:tcPr>
            <w:tcW w:w="248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经理</w:t>
            </w:r>
          </w:p>
        </w:tc>
        <w:tc>
          <w:tcPr>
            <w:tcW w:w="6140" w:type="dxa"/>
            <w:gridSpan w:val="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吴德季（注册编号：桂245101221945；身份证号：450521197307013936）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专职安全员</w:t>
            </w:r>
          </w:p>
        </w:tc>
        <w:tc>
          <w:tcPr>
            <w:tcW w:w="6140" w:type="dxa"/>
            <w:gridSpan w:val="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黄堃（身份证号：450121198604300643）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投标所用企业业绩</w:t>
            </w:r>
          </w:p>
        </w:tc>
        <w:tc>
          <w:tcPr>
            <w:tcW w:w="6140" w:type="dxa"/>
            <w:gridSpan w:val="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15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被否决投标的投标人名称、否决原因及依据</w:t>
            </w:r>
          </w:p>
        </w:tc>
        <w:tc>
          <w:tcPr>
            <w:tcW w:w="8203" w:type="dxa"/>
            <w:gridSpan w:val="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ind w:right="178" w:rightChars="85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15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其他公示内容（如有）</w:t>
            </w:r>
          </w:p>
        </w:tc>
        <w:tc>
          <w:tcPr>
            <w:tcW w:w="8203" w:type="dxa"/>
            <w:gridSpan w:val="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ind w:right="178" w:rightChars="85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5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公示媒介</w:t>
            </w:r>
          </w:p>
        </w:tc>
        <w:tc>
          <w:tcPr>
            <w:tcW w:w="8203" w:type="dxa"/>
            <w:gridSpan w:val="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本次公告同时在广西壮族自治区招标投标公共服务平台ztb.gxi.gov.cn、南宁市公共资源交易中心网https://www.nnggzy.org.cn、中国政府采购网www.ccgp.gov.cn、广西壮族自治区政府采购网http://zfcg.gxzf.gov.cn、南宁政府采购网http://zfcg.nanning.gov.cn发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215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质疑和投诉</w:t>
            </w:r>
          </w:p>
        </w:tc>
        <w:tc>
          <w:tcPr>
            <w:tcW w:w="8203" w:type="dxa"/>
            <w:gridSpan w:val="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ind w:right="178" w:rightChars="85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若投标人或其他利害关系人对项目评标结果有异议的，应当在中标候选人公示期向招标人提出，招标人应当自收到异议之日起3日内作出答复；若招标人拒不答复或认为招标人答复内容不符合法律、法规和规章规定或认为权益受到侵害的，请在自知道或应当知道之日起10日内向投诉受理部门提交书面投诉书，逾期不予受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。若招标人对项目评标结果有异议的，可在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公示开始日起10日内直接向投诉受理部门提交书面投诉书。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15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投诉受理部门</w:t>
            </w:r>
          </w:p>
        </w:tc>
        <w:tc>
          <w:tcPr>
            <w:tcW w:w="3747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南宁市青秀区住房和城乡建设局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投诉受理电话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0771-5826353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15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投诉受理部门</w:t>
            </w:r>
          </w:p>
        </w:tc>
        <w:tc>
          <w:tcPr>
            <w:tcW w:w="3747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南宁市·南宁市青秀区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投诉受理电话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rtl w:val="0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rtl w:val="0"/>
                <w:lang w:val="zh-CN" w:eastAsia="zh-CN"/>
              </w:rPr>
              <w:t>南宁市住房和城乡建设局招标科（监督电话：0771-5535031）</w:t>
            </w:r>
          </w:p>
        </w:tc>
      </w:tr>
    </w:tbl>
    <w:p>
      <w:pPr>
        <w:pStyle w:val="2"/>
        <w:ind w:firstLine="0" w:firstLineChars="0"/>
        <w:rPr>
          <w:szCs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1"/>
  </w:compat>
  <w:rsids>
    <w:rsidRoot w:val="70ED4360"/>
    <w:rsid w:val="00090A84"/>
    <w:rsid w:val="000F6410"/>
    <w:rsid w:val="001532C6"/>
    <w:rsid w:val="001D7810"/>
    <w:rsid w:val="00224C5A"/>
    <w:rsid w:val="00272C66"/>
    <w:rsid w:val="00282AA0"/>
    <w:rsid w:val="002F0304"/>
    <w:rsid w:val="002F4731"/>
    <w:rsid w:val="00362B83"/>
    <w:rsid w:val="00364529"/>
    <w:rsid w:val="003961BD"/>
    <w:rsid w:val="003C6E0B"/>
    <w:rsid w:val="003D28AB"/>
    <w:rsid w:val="003F4534"/>
    <w:rsid w:val="00476FD0"/>
    <w:rsid w:val="005268E3"/>
    <w:rsid w:val="00536FFF"/>
    <w:rsid w:val="005B22E7"/>
    <w:rsid w:val="006514F4"/>
    <w:rsid w:val="00751F81"/>
    <w:rsid w:val="00764516"/>
    <w:rsid w:val="00794EBE"/>
    <w:rsid w:val="007B049B"/>
    <w:rsid w:val="007C6F39"/>
    <w:rsid w:val="007F049B"/>
    <w:rsid w:val="007F14EB"/>
    <w:rsid w:val="009212FC"/>
    <w:rsid w:val="00964989"/>
    <w:rsid w:val="009A7CBA"/>
    <w:rsid w:val="00A30C19"/>
    <w:rsid w:val="00A6073A"/>
    <w:rsid w:val="00A8268B"/>
    <w:rsid w:val="00AD3152"/>
    <w:rsid w:val="00B12E98"/>
    <w:rsid w:val="00B36A2A"/>
    <w:rsid w:val="00BF00B4"/>
    <w:rsid w:val="00C30FD0"/>
    <w:rsid w:val="00C47AAE"/>
    <w:rsid w:val="00C506C9"/>
    <w:rsid w:val="00C60030"/>
    <w:rsid w:val="00C827E1"/>
    <w:rsid w:val="00C943D2"/>
    <w:rsid w:val="00C96428"/>
    <w:rsid w:val="00D14926"/>
    <w:rsid w:val="00D54551"/>
    <w:rsid w:val="00D70452"/>
    <w:rsid w:val="00DA2103"/>
    <w:rsid w:val="00DB3138"/>
    <w:rsid w:val="00DF096D"/>
    <w:rsid w:val="00E215FF"/>
    <w:rsid w:val="00E85620"/>
    <w:rsid w:val="00EA02B4"/>
    <w:rsid w:val="00EE3CFA"/>
    <w:rsid w:val="00F2201F"/>
    <w:rsid w:val="00F6576A"/>
    <w:rsid w:val="01C501DC"/>
    <w:rsid w:val="027A267F"/>
    <w:rsid w:val="02E903A9"/>
    <w:rsid w:val="04861566"/>
    <w:rsid w:val="0678737B"/>
    <w:rsid w:val="072B4FD6"/>
    <w:rsid w:val="074E6B42"/>
    <w:rsid w:val="07C250F9"/>
    <w:rsid w:val="08651664"/>
    <w:rsid w:val="0A8A083A"/>
    <w:rsid w:val="0B545B5A"/>
    <w:rsid w:val="0C2E48B0"/>
    <w:rsid w:val="0CE23302"/>
    <w:rsid w:val="0DFE70EA"/>
    <w:rsid w:val="0E6E4285"/>
    <w:rsid w:val="102233C7"/>
    <w:rsid w:val="103B0FF9"/>
    <w:rsid w:val="12B85D9F"/>
    <w:rsid w:val="13A9114D"/>
    <w:rsid w:val="14B55313"/>
    <w:rsid w:val="14C34036"/>
    <w:rsid w:val="14EE67F8"/>
    <w:rsid w:val="14F62981"/>
    <w:rsid w:val="14FB6A80"/>
    <w:rsid w:val="156C1FEB"/>
    <w:rsid w:val="16A50AF6"/>
    <w:rsid w:val="18855D83"/>
    <w:rsid w:val="18B13FE1"/>
    <w:rsid w:val="18D36997"/>
    <w:rsid w:val="19A858F8"/>
    <w:rsid w:val="1A8F0AAF"/>
    <w:rsid w:val="1C2E0166"/>
    <w:rsid w:val="1CF555CC"/>
    <w:rsid w:val="1D2E426A"/>
    <w:rsid w:val="1D713544"/>
    <w:rsid w:val="1E274F7A"/>
    <w:rsid w:val="1FFC7499"/>
    <w:rsid w:val="21C423BB"/>
    <w:rsid w:val="226648FC"/>
    <w:rsid w:val="22E44D4D"/>
    <w:rsid w:val="25E75B31"/>
    <w:rsid w:val="26274A2A"/>
    <w:rsid w:val="26B07708"/>
    <w:rsid w:val="27B67752"/>
    <w:rsid w:val="281E68C4"/>
    <w:rsid w:val="285E0C52"/>
    <w:rsid w:val="28A15817"/>
    <w:rsid w:val="28AC625D"/>
    <w:rsid w:val="2906187A"/>
    <w:rsid w:val="296427CC"/>
    <w:rsid w:val="2989213E"/>
    <w:rsid w:val="299F6C18"/>
    <w:rsid w:val="2A374969"/>
    <w:rsid w:val="2A634745"/>
    <w:rsid w:val="2B8444C0"/>
    <w:rsid w:val="2C44765A"/>
    <w:rsid w:val="2D8E27F9"/>
    <w:rsid w:val="2FC06B28"/>
    <w:rsid w:val="31A03ADF"/>
    <w:rsid w:val="3213477D"/>
    <w:rsid w:val="321E4A91"/>
    <w:rsid w:val="322273D4"/>
    <w:rsid w:val="333649E6"/>
    <w:rsid w:val="358F2159"/>
    <w:rsid w:val="35A57619"/>
    <w:rsid w:val="35E143DA"/>
    <w:rsid w:val="37421B04"/>
    <w:rsid w:val="387A3EFD"/>
    <w:rsid w:val="398D03CE"/>
    <w:rsid w:val="39C17777"/>
    <w:rsid w:val="3CC90207"/>
    <w:rsid w:val="3EBE57F9"/>
    <w:rsid w:val="40D526A2"/>
    <w:rsid w:val="42901621"/>
    <w:rsid w:val="43926EC6"/>
    <w:rsid w:val="43CD5D83"/>
    <w:rsid w:val="442F62B6"/>
    <w:rsid w:val="45261EE9"/>
    <w:rsid w:val="4A9076AF"/>
    <w:rsid w:val="4B6803EB"/>
    <w:rsid w:val="4BC34E29"/>
    <w:rsid w:val="4BCC6250"/>
    <w:rsid w:val="4CC8692D"/>
    <w:rsid w:val="4CCF0D65"/>
    <w:rsid w:val="4D156367"/>
    <w:rsid w:val="4D685527"/>
    <w:rsid w:val="4E4402BA"/>
    <w:rsid w:val="4ECE684F"/>
    <w:rsid w:val="4FF97FBA"/>
    <w:rsid w:val="51C80903"/>
    <w:rsid w:val="52983C17"/>
    <w:rsid w:val="534D0788"/>
    <w:rsid w:val="5430134B"/>
    <w:rsid w:val="544374F3"/>
    <w:rsid w:val="55F4015B"/>
    <w:rsid w:val="568E48B9"/>
    <w:rsid w:val="56BD7D4F"/>
    <w:rsid w:val="57E00439"/>
    <w:rsid w:val="58701C8B"/>
    <w:rsid w:val="58BD76DF"/>
    <w:rsid w:val="59696800"/>
    <w:rsid w:val="59C82DC9"/>
    <w:rsid w:val="5C3B0FB0"/>
    <w:rsid w:val="5D846433"/>
    <w:rsid w:val="5F3F6659"/>
    <w:rsid w:val="5FA76265"/>
    <w:rsid w:val="615E2EF4"/>
    <w:rsid w:val="618B542A"/>
    <w:rsid w:val="62473278"/>
    <w:rsid w:val="642D3133"/>
    <w:rsid w:val="645D4B66"/>
    <w:rsid w:val="645D536E"/>
    <w:rsid w:val="65090EF5"/>
    <w:rsid w:val="658C3B16"/>
    <w:rsid w:val="673216C2"/>
    <w:rsid w:val="69B444BC"/>
    <w:rsid w:val="6A3767C2"/>
    <w:rsid w:val="6BDE620A"/>
    <w:rsid w:val="6C7B6E78"/>
    <w:rsid w:val="6CE57ECF"/>
    <w:rsid w:val="6D535020"/>
    <w:rsid w:val="6DFC379C"/>
    <w:rsid w:val="6E624DD2"/>
    <w:rsid w:val="70041B75"/>
    <w:rsid w:val="70AD4500"/>
    <w:rsid w:val="70ED4360"/>
    <w:rsid w:val="731C5BD3"/>
    <w:rsid w:val="735A34E2"/>
    <w:rsid w:val="748159E5"/>
    <w:rsid w:val="75A929A9"/>
    <w:rsid w:val="78D77AA2"/>
    <w:rsid w:val="79C76FF6"/>
    <w:rsid w:val="7B89336B"/>
    <w:rsid w:val="7D61289F"/>
    <w:rsid w:val="7DE67FB6"/>
    <w:rsid w:val="7F621FF4"/>
    <w:rsid w:val="7FA24D19"/>
    <w:rsid w:val="7FC152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99" w:semiHidden="0" w:name="Body Text First Indent 2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qFormat/>
    <w:uiPriority w:val="99"/>
    <w:pPr>
      <w:spacing w:before="240" w:line="360" w:lineRule="auto"/>
      <w:ind w:firstLine="552" w:firstLineChars="263"/>
    </w:pPr>
    <w:rPr>
      <w:rFonts w:ascii="宋体" w:hAnsi="宋体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locked/>
    <w:uiPriority w:val="99"/>
    <w:rPr>
      <w:color w:val="000000"/>
      <w:u w:val="none"/>
    </w:rPr>
  </w:style>
  <w:style w:type="character" w:styleId="9">
    <w:name w:val="Hyperlink"/>
    <w:basedOn w:val="7"/>
    <w:semiHidden/>
    <w:unhideWhenUsed/>
    <w:qFormat/>
    <w:locked/>
    <w:uiPriority w:val="99"/>
    <w:rPr>
      <w:color w:val="000000"/>
      <w:u w:val="none"/>
    </w:rPr>
  </w:style>
  <w:style w:type="character" w:customStyle="1" w:styleId="10">
    <w:name w:val="正文文本缩进 Char"/>
    <w:basedOn w:val="7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1">
    <w:name w:val="正文首行缩进 2 Char"/>
    <w:basedOn w:val="10"/>
    <w:link w:val="2"/>
    <w:semiHidden/>
    <w:qFormat/>
    <w:locked/>
    <w:uiPriority w:val="99"/>
  </w:style>
  <w:style w:type="character" w:customStyle="1" w:styleId="12">
    <w:name w:val="页脚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眉 Char"/>
    <w:basedOn w:val="7"/>
    <w:link w:val="5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4">
    <w:name w:val="正文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Hewlett-Packard Company</Company>
  <Pages>2</Pages>
  <Words>794</Words>
  <Characters>303</Characters>
  <Lines>2</Lines>
  <Paragraphs>2</Paragraphs>
  <TotalTime>42</TotalTime>
  <ScaleCrop>false</ScaleCrop>
  <LinksUpToDate>false</LinksUpToDate>
  <CharactersWithSpaces>1095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2018-05-09T03:07:00Z</dcterms:created>
  <dc:creator>Administrator</dc:creator>
  <cp:lastModifiedBy>HL</cp:lastModifiedBy>
  <cp:lastPrinted>2020-09-27T12:55:00Z</cp:lastPrinted>
  <dcterms:modified xsi:type="dcterms:W3CDTF">2020-12-21T02:55:34Z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