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OLE_LINK2"/>
      <w:bookmarkStart w:id="1" w:name="OLE_LINK1"/>
      <w:r>
        <w:rPr>
          <w:rFonts w:hint="eastAsia"/>
          <w:b/>
          <w:bCs/>
          <w:sz w:val="36"/>
          <w:szCs w:val="36"/>
          <w:lang w:val="en-US" w:eastAsia="zh-CN"/>
        </w:rPr>
        <w:t xml:space="preserve">青海省藏区艾滋病防治中心建设项目 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资格预审结果公示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7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青海省传染病专科医院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青海省藏区艾滋病防治中心建设项目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京建友青招字（2020）第1023号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北京建友工程造价咨询有限公司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公开招标资格预审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资格预审公告发布时间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2020年8月24日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资格预审时间和地点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2020年09月04日上午09:00（北京时间）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青海省公共资源交易中心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资格预审通过申请人名单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甘肃第七建设集团股份有限公司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广西建工集团第五建筑工程有限责任公司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中铁一局集团建筑安装工程有限公司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中铁二十局集团有限公司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中国二冶集团有限公司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中国十七冶集团有限公司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中铁二十一局集团第二工程有限公司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中色十二冶金建设有限公司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甘肃第四建设集团有限责任公司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监督部门及电话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宋体" w:hAnsi="宋体" w:cs="宋体"/>
                <w:color w:val="000000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zh-CN"/>
              </w:rPr>
              <w:t xml:space="preserve">监督部门：青海省财政厅政府采购监督管理处           </w:t>
            </w:r>
          </w:p>
          <w:p>
            <w:pPr>
              <w:pStyle w:val="5"/>
              <w:jc w:val="left"/>
              <w:rPr>
                <w:rFonts w:hint="eastAsia" w:ascii="宋体" w:hAnsi="宋体" w:cs="宋体"/>
                <w:color w:val="000000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zh-CN"/>
              </w:rPr>
              <w:t>联系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szCs w:val="24"/>
                <w:lang w:val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Cs w:val="24"/>
                <w:lang w:val="zh-CN" w:eastAsia="zh-CN"/>
              </w:rPr>
              <w:t>：0971-6142790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9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北京建友工程造价咨询有限公司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二〇二〇年九月</w:t>
            </w:r>
            <w:r>
              <w:rPr>
                <w:rFonts w:hint="eastAsia"/>
                <w:sz w:val="24"/>
                <w:szCs w:val="24"/>
                <w:lang w:eastAsia="zh-CN"/>
              </w:rPr>
              <w:t>十五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bookmarkEnd w:id="0"/>
      <w:bookmarkEnd w:id="1"/>
    </w:tbl>
    <w:p>
      <w:pPr>
        <w:widowControl/>
        <w:jc w:val="left"/>
        <w:rPr>
          <w:sz w:val="28"/>
          <w:szCs w:val="28"/>
        </w:rPr>
      </w:pPr>
    </w:p>
    <w:p/>
    <w:sectPr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5554"/>
    <w:rsid w:val="144A17E2"/>
    <w:rsid w:val="14E14C56"/>
    <w:rsid w:val="16D20878"/>
    <w:rsid w:val="18E07C7A"/>
    <w:rsid w:val="2AEA3A2C"/>
    <w:rsid w:val="2E4856A2"/>
    <w:rsid w:val="40F75BF6"/>
    <w:rsid w:val="412B3F8E"/>
    <w:rsid w:val="442F6848"/>
    <w:rsid w:val="5DF973EA"/>
    <w:rsid w:val="5DFA6BFE"/>
    <w:rsid w:val="734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5">
    <w:name w:val="_Style 2"/>
    <w:qFormat/>
    <w:uiPriority w:val="0"/>
    <w:pPr>
      <w:widowControl w:val="0"/>
      <w:spacing w:line="360" w:lineRule="auto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2020-09-15T04:11:00Z</dcterms:created>
  <dc:creator>Administrator</dc:creator>
  <cp:lastModifiedBy>Administrator</cp:lastModifiedBy>
  <dcterms:modified xsi:type="dcterms:W3CDTF">2020-09-15T07:57:05Z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