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</w:p>
    <w:p>
      <w:pPr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中标产品</w:t>
      </w:r>
      <w:r>
        <w:rPr>
          <w:rFonts w:hint="eastAsia" w:ascii="宋体" w:hAnsi="宋体"/>
          <w:b/>
          <w:sz w:val="36"/>
          <w:szCs w:val="36"/>
        </w:rPr>
        <w:t>分项表</w:t>
      </w:r>
    </w:p>
    <w:p>
      <w:pPr>
        <w:pStyle w:val="2"/>
        <w:ind w:firstLine="0" w:firstLineChars="0"/>
      </w:pPr>
      <w:r>
        <w:rPr>
          <w:rFonts w:hint="eastAsia" w:ascii="宋体" w:hAnsi="宋体"/>
          <w:b/>
          <w:sz w:val="24"/>
        </w:rPr>
        <w:t>所投包号：包4</w:t>
      </w:r>
    </w:p>
    <w:p>
      <w:pPr>
        <w:ind w:firstLine="0" w:firstLineChars="0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单位：人民币（元）</w:t>
      </w:r>
    </w:p>
    <w:tbl>
      <w:tblPr>
        <w:tblStyle w:val="4"/>
        <w:tblW w:w="529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9"/>
        <w:gridCol w:w="1378"/>
        <w:gridCol w:w="719"/>
        <w:gridCol w:w="1666"/>
        <w:gridCol w:w="2079"/>
        <w:gridCol w:w="850"/>
        <w:gridCol w:w="15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406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规格或型号</w:t>
            </w:r>
          </w:p>
        </w:tc>
        <w:tc>
          <w:tcPr>
            <w:tcW w:w="117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480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数量及单位</w:t>
            </w:r>
          </w:p>
        </w:tc>
        <w:tc>
          <w:tcPr>
            <w:tcW w:w="87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绘图仪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惠普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HP </w:t>
            </w:r>
            <w:r>
              <w:rPr>
                <w:rFonts w:hint="eastAsia" w:ascii="宋体" w:hAnsi="宋体"/>
              </w:rPr>
              <w:t>Z</w:t>
            </w:r>
            <w:r>
              <w:rPr>
                <w:rFonts w:ascii="宋体" w:hAnsi="宋体"/>
              </w:rPr>
              <w:t>9+Pro</w:t>
            </w:r>
          </w:p>
        </w:tc>
        <w:tc>
          <w:tcPr>
            <w:tcW w:w="117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惠普贸易（上海）有限公司</w:t>
            </w:r>
          </w:p>
        </w:tc>
        <w:tc>
          <w:tcPr>
            <w:tcW w:w="480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3套</w:t>
            </w:r>
          </w:p>
        </w:tc>
        <w:tc>
          <w:tcPr>
            <w:tcW w:w="874" w:type="pct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78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智能航测系统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飞马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</w:rPr>
              <w:t>V</w:t>
            </w:r>
            <w:r>
              <w:rPr>
                <w:rFonts w:asciiTheme="minorEastAsia" w:hAnsiTheme="minorEastAsia"/>
              </w:rPr>
              <w:t>10R</w:t>
            </w:r>
          </w:p>
        </w:tc>
        <w:tc>
          <w:tcPr>
            <w:tcW w:w="117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深圳飞马机器人科技有限公司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bookmarkStart w:id="0" w:name="_Hlk113053461"/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78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航测模块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飞马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  <w:r>
              <w:rPr>
                <w:rFonts w:ascii="宋体" w:hAnsi="宋体"/>
              </w:rPr>
              <w:t>-CAM10</w:t>
            </w:r>
          </w:p>
        </w:tc>
        <w:tc>
          <w:tcPr>
            <w:tcW w:w="1174" w:type="pct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深圳飞马机器人科技有限公司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86" w:firstLineChars="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激光雷达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飞马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/>
              </w:rPr>
              <w:t>Lidar500</w:t>
            </w:r>
          </w:p>
        </w:tc>
        <w:tc>
          <w:tcPr>
            <w:tcW w:w="1174" w:type="pct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深圳飞马机器人科技有限公司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95000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双光吊舱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飞马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/>
                <w:color w:val="444444"/>
              </w:rPr>
              <w:t>V</w:t>
            </w:r>
            <w:r>
              <w:rPr>
                <w:rFonts w:hint="eastAsia" w:asciiTheme="minorEastAsia" w:hAnsiTheme="minorEastAsia"/>
                <w:color w:val="444444"/>
              </w:rPr>
              <w:t>-TIRV10</w:t>
            </w:r>
          </w:p>
        </w:tc>
        <w:tc>
          <w:tcPr>
            <w:tcW w:w="1174" w:type="pct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深圳飞马机器人科技有限公司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40000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多光谱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飞马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</w:rPr>
              <w:t>DV-MSPC</w:t>
            </w: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1174" w:type="pct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深圳飞马机器人科技有限公司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4</w:t>
            </w:r>
            <w:bookmarkStart w:id="2" w:name="_GoBack"/>
            <w:bookmarkEnd w:id="2"/>
            <w:r>
              <w:rPr>
                <w:rFonts w:ascii="宋体" w:hAnsi="宋体"/>
              </w:rPr>
              <w:t>0000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手持式激光三维</w:t>
            </w:r>
          </w:p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扫描仪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思看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</w:t>
            </w:r>
            <w:r>
              <w:rPr>
                <w:rFonts w:ascii="宋体" w:hAnsi="宋体"/>
              </w:rPr>
              <w:t>IMSCAN30</w:t>
            </w:r>
          </w:p>
        </w:tc>
        <w:tc>
          <w:tcPr>
            <w:tcW w:w="11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/>
              </w:rPr>
              <w:t>杭州思看科技有限公司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40000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78" w:type="pct"/>
            <w:vAlign w:val="center"/>
          </w:tcPr>
          <w:p>
            <w:pPr>
              <w:ind w:firstLine="11" w:firstLineChars="5"/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3"/>
              </w:rPr>
              <w:t>瞰景KWS高性能集群一体机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瞰景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瞰景K</w:t>
            </w:r>
            <w:r>
              <w:rPr>
                <w:rFonts w:ascii="宋体" w:hAnsi="宋体"/>
              </w:rPr>
              <w:t>WS</w:t>
            </w:r>
          </w:p>
        </w:tc>
        <w:tc>
          <w:tcPr>
            <w:tcW w:w="11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瞰景科技发展（上海）有限公司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 w:cs="宋体"/>
              </w:rPr>
            </w:pPr>
            <w:bookmarkStart w:id="1" w:name="_Hlk112873204"/>
            <w:r>
              <w:rPr>
                <w:rFonts w:hint="eastAsia" w:ascii="宋体" w:hAnsi="宋体" w:cs="宋体"/>
              </w:rPr>
              <w:t>真三维实景建模系统</w:t>
            </w:r>
            <w:bookmarkEnd w:id="1"/>
            <w:r>
              <w:rPr>
                <w:rFonts w:hint="eastAsia" w:ascii="宋体" w:hAnsi="宋体" w:cs="宋体"/>
              </w:rPr>
              <w:t>应用软件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瞰景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瞰景</w:t>
            </w:r>
            <w:r>
              <w:t>Smart</w:t>
            </w:r>
            <w:r>
              <w:rPr>
                <w:rFonts w:hint="eastAsia"/>
              </w:rPr>
              <w:t>3D</w:t>
            </w:r>
          </w:p>
        </w:tc>
        <w:tc>
          <w:tcPr>
            <w:tcW w:w="1174" w:type="pct"/>
            <w:vAlign w:val="center"/>
          </w:tcPr>
          <w:p>
            <w:pPr>
              <w:ind w:firstLine="12" w:firstLineChars="5"/>
              <w:jc w:val="center"/>
            </w:pPr>
            <w:r>
              <w:rPr>
                <w:rFonts w:hint="eastAsia"/>
              </w:rPr>
              <w:t>瞰景科技发展（上海）有限公司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80000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344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778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智能测流系统</w:t>
            </w:r>
          </w:p>
        </w:tc>
        <w:tc>
          <w:tcPr>
            <w:tcW w:w="406" w:type="pct"/>
            <w:vAlign w:val="center"/>
          </w:tcPr>
          <w:p>
            <w:pPr>
              <w:ind w:firstLine="48" w:firstLineChar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致睿</w:t>
            </w:r>
          </w:p>
        </w:tc>
        <w:tc>
          <w:tcPr>
            <w:tcW w:w="941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</w:t>
            </w:r>
            <w:r>
              <w:rPr>
                <w:rFonts w:ascii="宋体" w:hAnsi="宋体"/>
              </w:rPr>
              <w:t>R-F6-PRO</w:t>
            </w:r>
          </w:p>
        </w:tc>
        <w:tc>
          <w:tcPr>
            <w:tcW w:w="11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厦门致睿智控地信科技有限公司</w:t>
            </w:r>
          </w:p>
        </w:tc>
        <w:tc>
          <w:tcPr>
            <w:tcW w:w="480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874" w:type="pct"/>
            <w:vAlign w:val="center"/>
          </w:tcPr>
          <w:p>
            <w:pPr>
              <w:ind w:firstLine="12" w:firstLineChars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85000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Q2NjliYWNmMTg4MjU1OTYyOGUwMzNmYWYzOTMifQ=="/>
  </w:docVars>
  <w:rsids>
    <w:rsidRoot w:val="00DE6D92"/>
    <w:rsid w:val="0069248D"/>
    <w:rsid w:val="00DE6D92"/>
    <w:rsid w:val="3F7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uiPriority w:val="0"/>
    <w:pPr>
      <w:spacing w:after="120"/>
    </w:pPr>
    <w:rPr>
      <w:sz w:val="21"/>
    </w:rPr>
  </w:style>
  <w:style w:type="paragraph" w:styleId="3">
    <w:name w:val="Plain Text"/>
    <w:basedOn w:val="1"/>
    <w:link w:val="8"/>
    <w:unhideWhenUsed/>
    <w:uiPriority w:val="99"/>
    <w:rPr>
      <w:rFonts w:hAnsi="Courier New" w:cs="Courier New" w:asciiTheme="minorEastAsia" w:eastAsiaTheme="minorEastAsia"/>
    </w:rPr>
  </w:style>
  <w:style w:type="character" w:customStyle="1" w:styleId="6">
    <w:name w:val="正文文本 字符"/>
    <w:basedOn w:val="5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正文文本 字符1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纯文本 字符"/>
    <w:basedOn w:val="5"/>
    <w:link w:val="3"/>
    <w:uiPriority w:val="99"/>
    <w:rPr>
      <w:rFonts w:hAnsi="Courier New" w:cs="Courier New" w:ascii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633</Characters>
  <Lines>5</Lines>
  <Paragraphs>1</Paragraphs>
  <TotalTime>6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2023-01-12T09:06:00Z</dcterms:created>
  <dc:creator>鲁 彦霞</dc:creator>
  <cp:lastModifiedBy>wlj</cp:lastModifiedBy>
  <cp:lastPrinted>2023-01-12T09:39:07Z</cp:lastPrinted>
  <dcterms:modified xsi:type="dcterms:W3CDTF">2023-01-13T00:27:23Z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B5D0AB14C8B74807BD5FA015BC90B1F5</vt:lpwstr>
  </property>
</Properties>
</file>