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ordWrap w:val="0"/>
        <w:topLinePunct/>
        <w:spacing w:before="340" w:after="330" w:line="240" w:lineRule="auto"/>
        <w:ind w:firstLine="0" w:firstLineChars="0"/>
        <w:jc w:val="both"/>
        <w:outlineLvl w:val="0"/>
        <w:rPr>
          <w:rFonts w:hint="eastAsia" w:ascii="宋体" w:hAnsi="宋体" w:cs="Times New Roman"/>
          <w:b/>
          <w:bCs/>
          <w:kern w:val="44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bCs/>
          <w:kern w:val="44"/>
          <w:sz w:val="32"/>
          <w:szCs w:val="32"/>
          <w:lang w:val="en-US" w:eastAsia="zh-CN"/>
        </w:rPr>
        <w:t>附件：</w:t>
      </w:r>
    </w:p>
    <w:p>
      <w:pPr>
        <w:keepNext/>
        <w:keepLines/>
        <w:wordWrap w:val="0"/>
        <w:topLinePunct/>
        <w:spacing w:before="340" w:after="330" w:line="240" w:lineRule="auto"/>
        <w:ind w:firstLine="0" w:firstLineChars="0"/>
        <w:jc w:val="center"/>
        <w:outlineLvl w:val="0"/>
        <w:rPr>
          <w:rFonts w:ascii="宋体" w:hAnsi="宋体" w:cs="Times New Roman"/>
          <w:b/>
          <w:bCs/>
          <w:szCs w:val="24"/>
          <w:lang w:val="zh-CN" w:eastAsia="zh-CN"/>
        </w:rPr>
      </w:pPr>
      <w:r>
        <w:rPr>
          <w:rFonts w:hint="eastAsia" w:ascii="宋体" w:hAnsi="宋体" w:cs="Times New Roman"/>
          <w:b/>
          <w:bCs/>
          <w:kern w:val="44"/>
          <w:sz w:val="44"/>
          <w:szCs w:val="44"/>
          <w:lang w:val="en-US" w:eastAsia="zh-CN"/>
        </w:rPr>
        <w:t>成交产品</w:t>
      </w:r>
      <w:r>
        <w:rPr>
          <w:rFonts w:hint="eastAsia" w:ascii="宋体" w:hAnsi="宋体" w:cs="Times New Roman"/>
          <w:b/>
          <w:bCs/>
          <w:kern w:val="44"/>
          <w:sz w:val="44"/>
          <w:szCs w:val="44"/>
          <w:lang w:val="zh-CN" w:eastAsia="zh-CN"/>
        </w:rPr>
        <w:t>分项表</w:t>
      </w:r>
    </w:p>
    <w:p>
      <w:pPr>
        <w:wordWrap w:val="0"/>
        <w:topLinePunct/>
        <w:ind w:firstLine="0" w:firstLineChars="0"/>
        <w:jc w:val="right"/>
        <w:rPr>
          <w:rFonts w:hint="eastAsia" w:ascii="宋体" w:hAnsi="宋体" w:cs="宋体"/>
          <w:szCs w:val="24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7"/>
        <w:gridCol w:w="1792"/>
        <w:gridCol w:w="1000"/>
        <w:gridCol w:w="1332"/>
        <w:gridCol w:w="2549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76" w:lineRule="auto"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序号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76" w:lineRule="auto"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产品名称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76" w:lineRule="auto"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品牌</w:t>
            </w: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76" w:lineRule="auto"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规格型号</w:t>
            </w:r>
          </w:p>
        </w:tc>
        <w:tc>
          <w:tcPr>
            <w:tcW w:w="1397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76" w:lineRule="auto"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生产厂家</w:t>
            </w:r>
          </w:p>
        </w:tc>
        <w:tc>
          <w:tcPr>
            <w:tcW w:w="823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76" w:lineRule="auto"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数量及单位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pct"/>
            <w:shd w:val="clear" w:color="auto" w:fill="auto"/>
            <w:vAlign w:val="center"/>
          </w:tcPr>
          <w:p>
            <w:pPr>
              <w:topLinePunct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电加热皮手套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76" w:lineRule="auto"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盛世隆</w:t>
            </w: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76" w:lineRule="auto"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量体套号</w:t>
            </w:r>
          </w:p>
        </w:tc>
        <w:tc>
          <w:tcPr>
            <w:tcW w:w="1397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76" w:lineRule="auto"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山东盛世隆服饰有限公司</w:t>
            </w:r>
          </w:p>
        </w:tc>
        <w:tc>
          <w:tcPr>
            <w:tcW w:w="823" w:type="pct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2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电加热多功能服上衣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76" w:lineRule="auto"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盛世隆</w:t>
            </w: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76" w:lineRule="auto"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量体套号</w:t>
            </w:r>
          </w:p>
        </w:tc>
        <w:tc>
          <w:tcPr>
            <w:tcW w:w="1397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76" w:lineRule="auto"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山东盛世隆服饰有限公司</w:t>
            </w:r>
          </w:p>
        </w:tc>
        <w:tc>
          <w:tcPr>
            <w:tcW w:w="823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4件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3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绒背心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76" w:lineRule="auto"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盛世隆</w:t>
            </w: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76" w:lineRule="auto"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量体套号</w:t>
            </w:r>
          </w:p>
        </w:tc>
        <w:tc>
          <w:tcPr>
            <w:tcW w:w="1397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76" w:lineRule="auto"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山东盛世隆服饰有限公司</w:t>
            </w:r>
          </w:p>
        </w:tc>
        <w:tc>
          <w:tcPr>
            <w:tcW w:w="823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4</w:t>
            </w:r>
            <w:r>
              <w:rPr>
                <w:rFonts w:ascii="宋体" w:hAnsi="宋体" w:cs="宋体"/>
                <w:color w:val="000000"/>
                <w:szCs w:val="24"/>
              </w:rPr>
              <w:t>604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件</w:t>
            </w:r>
          </w:p>
        </w:tc>
      </w:tr>
    </w:tbl>
    <w:p>
      <w:pPr>
        <w:ind w:firstLine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jNmQ2NjliYWNmMTg4MjU1OTYyOGUwMzNmYWYzOTMifQ=="/>
  </w:docVars>
  <w:rsids>
    <w:rsidRoot w:val="00CC70CB"/>
    <w:rsid w:val="00493432"/>
    <w:rsid w:val="00A10BC0"/>
    <w:rsid w:val="00AD4D45"/>
    <w:rsid w:val="00CC70CB"/>
    <w:rsid w:val="53F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ind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ind w:firstLine="0" w:firstLineChars="0"/>
      <w:jc w:val="center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9"/>
    <w:unhideWhenUsed/>
    <w:qFormat/>
    <w:uiPriority w:val="9"/>
    <w:pPr>
      <w:keepNext/>
      <w:keepLines/>
      <w:ind w:firstLine="0" w:firstLineChars="0"/>
      <w:jc w:val="center"/>
      <w:outlineLvl w:val="2"/>
    </w:pPr>
    <w:rPr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uiPriority w:val="9"/>
    <w:rPr>
      <w:rFonts w:eastAsia="宋体"/>
      <w:b/>
      <w:bCs/>
      <w:kern w:val="44"/>
      <w:sz w:val="36"/>
      <w:szCs w:val="44"/>
    </w:rPr>
  </w:style>
  <w:style w:type="character" w:customStyle="1" w:styleId="8">
    <w:name w:val="标题 2 字符"/>
    <w:basedOn w:val="6"/>
    <w:link w:val="3"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3 字符"/>
    <w:basedOn w:val="6"/>
    <w:link w:val="4"/>
    <w:uiPriority w:val="9"/>
    <w:rPr>
      <w:rFonts w:eastAsia="宋体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410</Characters>
  <Lines>3</Lines>
  <Paragraphs>1</Paragraphs>
  <TotalTime>3</TotalTime>
  <ScaleCrop>false</ScaleCrop>
  <LinksUpToDate>false</LinksUpToDate>
  <CharactersWithSpaces>456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2022-07-14T02:02:00Z</dcterms:created>
  <dc:creator>Administrator</dc:creator>
  <cp:lastModifiedBy> Queen 민</cp:lastModifiedBy>
  <cp:lastPrinted>2022-07-14T03:07:25Z</cp:lastPrinted>
  <dcterms:modified xsi:type="dcterms:W3CDTF">2022-07-14T03:07:53Z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547D89F9542C44D9A353B3F6238EDEFA</vt:lpwstr>
  </property>
</Properties>
</file>