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4" w:rsidRDefault="00EF415B" w:rsidP="003E4734">
      <w:pPr>
        <w:jc w:val="left"/>
        <w:rPr>
          <w:sz w:val="30"/>
          <w:szCs w:val="30"/>
        </w:rPr>
      </w:pPr>
      <w:bookmarkStart w:id="0" w:name="_Toc28078200"/>
      <w:r w:rsidRPr="00EF415B">
        <w:rPr>
          <w:rFonts w:hint="eastAsia"/>
          <w:sz w:val="30"/>
          <w:szCs w:val="30"/>
        </w:rPr>
        <w:t>附件</w:t>
      </w:r>
      <w:r w:rsidRPr="00EF415B">
        <w:rPr>
          <w:rFonts w:hint="eastAsia"/>
          <w:sz w:val="30"/>
          <w:szCs w:val="30"/>
        </w:rPr>
        <w:t xml:space="preserve">  </w:t>
      </w:r>
      <w:bookmarkEnd w:id="0"/>
    </w:p>
    <w:p w:rsidR="0064577A" w:rsidRPr="00906DA3" w:rsidRDefault="003E4734" w:rsidP="00906DA3">
      <w:pPr>
        <w:jc w:val="center"/>
        <w:rPr>
          <w:sz w:val="44"/>
          <w:szCs w:val="44"/>
        </w:rPr>
      </w:pPr>
      <w:r w:rsidRPr="00EF415B">
        <w:rPr>
          <w:rFonts w:hint="eastAsia"/>
          <w:sz w:val="44"/>
          <w:szCs w:val="44"/>
        </w:rPr>
        <w:t>成交产品分项表</w:t>
      </w:r>
    </w:p>
    <w:tbl>
      <w:tblPr>
        <w:tblW w:w="5782" w:type="pct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702"/>
        <w:gridCol w:w="1136"/>
        <w:gridCol w:w="1843"/>
        <w:gridCol w:w="3403"/>
        <w:gridCol w:w="991"/>
      </w:tblGrid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规格或型号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生产厂家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数量及单位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智能黑板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鸿合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HiTeViSion</w:t>
            </w:r>
            <w:proofErr w:type="spellEnd"/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鸿合创新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信息技术有限责任公司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2块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智慧讲台（定制）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欧帝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DC-JT220NA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江苏欧帝电子科技有限公司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物联网平台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信锐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SIC-3100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信锐网科技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术有限公司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室内全彩显示屏（教室一）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DS-CK15FI/H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7.9872m²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电源（教室一）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DS-D43Q200PF-4V5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39个</w:t>
            </w:r>
          </w:p>
        </w:tc>
      </w:tr>
      <w:tr w:rsidR="0064577A" w:rsidTr="0064577A">
        <w:trPr>
          <w:trHeight w:val="39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接收卡（教室一）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DS-D43R38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24张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视频处理器（教室一）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DS-D43V06-N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室内全彩显示屏（教室二）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DS-CK15FI/H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7.3728m²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电源（教室二）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DS-D43Q200PF-4V5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36个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接收卡（教室二）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DS-D43R38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24张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视频处理器（教室二）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DS-D43V06-N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DS-D43PO20-1Z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控制终端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联想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P350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联想(北京）有限公司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InfoCom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ShowOS</w:t>
            </w:r>
            <w:proofErr w:type="spellEnd"/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1套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供电主电缆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邦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2.5平方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兰州众邦电线电缆集团有限公司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2卷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显示屏钢结构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格尔木吉明彩板钢构工贸有限公司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17m²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不锈钢包边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格尔木吉明彩板钢构工贸有限公司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24米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专用线材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超五类网线、RVVP2.5*2线缆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兰州众邦电线电缆集团有限公司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2项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室内全彩显示屏（备料）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DS-CK15FI/H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4.65m²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显示屏钢结构（备料）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显示屏钢结构（备料）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3m²</w:t>
            </w:r>
          </w:p>
        </w:tc>
      </w:tr>
      <w:tr w:rsidR="0064577A" w:rsidTr="0064577A">
        <w:trPr>
          <w:trHeight w:val="4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接收卡（备料）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DS-D43R38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577A" w:rsidRDefault="0064577A" w:rsidP="00414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12张</w:t>
            </w:r>
          </w:p>
        </w:tc>
      </w:tr>
    </w:tbl>
    <w:p w:rsidR="00393CAA" w:rsidRPr="00906DA3" w:rsidRDefault="00393CAA" w:rsidP="00906DA3">
      <w:pPr>
        <w:jc w:val="center"/>
        <w:rPr>
          <w:sz w:val="44"/>
          <w:szCs w:val="44"/>
        </w:rPr>
      </w:pPr>
    </w:p>
    <w:sectPr w:rsidR="00393CAA" w:rsidRPr="00906DA3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A3" w:rsidRDefault="00B77DA3">
      <w:r>
        <w:separator/>
      </w:r>
    </w:p>
  </w:endnote>
  <w:endnote w:type="continuationSeparator" w:id="0">
    <w:p w:rsidR="00B77DA3" w:rsidRDefault="00B7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A3" w:rsidRDefault="00B77DA3">
      <w:r>
        <w:separator/>
      </w:r>
    </w:p>
  </w:footnote>
  <w:footnote w:type="continuationSeparator" w:id="0">
    <w:p w:rsidR="00B77DA3" w:rsidRDefault="00B7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06328A"/>
    <w:rsid w:val="00236F5A"/>
    <w:rsid w:val="0030639D"/>
    <w:rsid w:val="00381280"/>
    <w:rsid w:val="00393CAA"/>
    <w:rsid w:val="003E4734"/>
    <w:rsid w:val="003F1A5D"/>
    <w:rsid w:val="005663F6"/>
    <w:rsid w:val="005F4AB8"/>
    <w:rsid w:val="0064577A"/>
    <w:rsid w:val="008A0B1F"/>
    <w:rsid w:val="00906DA3"/>
    <w:rsid w:val="009851EF"/>
    <w:rsid w:val="00B77DA3"/>
    <w:rsid w:val="00D04A84"/>
    <w:rsid w:val="00D95811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8</cp:revision>
  <cp:lastPrinted>2022-07-05T07:43:00Z</cp:lastPrinted>
  <dcterms:created xsi:type="dcterms:W3CDTF">2022-06-28T07:37:00Z</dcterms:created>
  <dcterms:modified xsi:type="dcterms:W3CDTF">2022-07-05T07:43:00Z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