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成交产品分项表</w:t>
      </w:r>
    </w:p>
    <w:tbl>
      <w:tblPr>
        <w:tblStyle w:val="2"/>
        <w:tblW w:w="8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653"/>
        <w:gridCol w:w="1965"/>
        <w:gridCol w:w="1410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  <w:bookmarkStart w:id="0" w:name="_GoBack"/>
            <w:bookmarkEnd w:id="0"/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书名（科目）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出版时间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习近平谈治国理政.第三卷：藏文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新时代民族理论政策问答：藏文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抗击新冠肺炎疫情的中国行动：藏文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藏式家具制作：基础版：藏文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藏医食疗学：藏、汉、英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藏药志(汉、藏)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杰桑·索南达杰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《格萨尔》初探（修订本）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至尊宗喀巴大师传（修订本）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藏籍译典丛书：王统日月宝串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2020.10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藏籍译典丛书：王统世系明鉴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藏籍译典丛书：汉区佛教源流记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塔尔寺志略：遍显明镜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菩提道次第广论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密宗道次第广论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辨了不了义善说藏论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等线"/>
                <w:lang w:val="en-US" w:eastAsia="zh-CN" w:bidi="ar"/>
              </w:rPr>
              <w:t>苾刍学处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菩萨戒品释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漫画中国历史.第二辑.第25卷，南北朝.二：藏文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漫画中国历史.第二辑.第26卷，隋朝：藏文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漫画中国历史.第二辑.第27卷，唐朝.一：藏文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漫画中国历史.第二辑.第28卷，唐朝.二：藏文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漫画中国历史.第二辑.第29卷，唐朝.三：藏文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漫画中国历史.第二辑.第30卷，唐朝.四：藏文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漫画中国历史.第二辑.第31卷，唐朝.五：藏文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漫画中国历史.第二辑.第32卷，五代十国：藏文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漫画中国历史.第二辑.第33卷，北宋.一：藏文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漫画中国历史.第二辑.第34卷，北宋.二：藏文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漫画中国历史.第二辑.第35卷，北宋.三：藏文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漫画中国历史.第二辑.第36卷，南宋.一：藏文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漫画中国历史.第二辑.第37卷，南宋.二：藏文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漫画中国历史.第二辑.第38卷，辽·西夏·金：藏文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漫画中国历史.第二辑.第39卷，元朝：藏文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漫画中国历史.第二辑.第40卷，明朝.一：藏文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漫画中国历史.第二辑.第41卷，明朝.二：藏文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漫画中国历史.第二辑.第42卷，明朝.三：藏文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漫画中国历史.第二辑.第43卷，明朝.四：藏文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漫画中国历史.第二辑.第44卷，明朝.五：藏文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漫画中国历史.第二辑.第45卷，清朝.一：藏文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漫画中国历史.第二辑.第46卷，清朝.二：藏文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漫画中国历史.第二辑.第47卷，清朝.三：藏文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漫画中国历史.第二辑.第48卷，清朝.四：藏文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藏族青年原创中篇小说丛书-青藏高原最长的一夜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藏族青年原创中篇小说丛书-夕阳下的阿妈觉姆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藏族青年原创中篇小说丛书-风韵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藏族青年原创中篇小说丛书-画中的父亲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藏族青年原创中篇小说丛书-雨中交响曲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藏医药研究与实践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藏族当代爱国诗选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西藏地区高血压防控膳食营养指导手册：汉、藏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西藏藏文古籍出版社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文成公主进藏：汉文、藏文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西藏藏文古籍出版社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农村环境保护常识：藏文版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农牧民手机应用手册：藏文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新型农牧民常用礼仪：藏文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农牧民素质与现代生活：藏文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藏语成语手册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藏医防治风湿病文献集：藏文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藏医藏药对黄水性皮肤病文献收集：藏文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中国藏汉双语法学人才培养丛书·法律文书：藏、汉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中国藏汉双语法学人才培养丛书·中华人民共和国反恐怖主义法：藏、汉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中国藏汉双语法学人才培养丛书·中华人民共和国国家安全法：藏、汉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中国藏汉双语法学人才培养丛书·治安管理实务：藏文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野兽国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藏医防疫箴言一百零八则：汉文、藏文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党史小故事：藏文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邦锦美朵：汉文、藏文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中国共产党100年奋斗历程：藏文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西藏人民出版社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汉藏双语诉讼服务指南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人民法院出版社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NmQ2NjliYWNmMTg4MjU1OTYyOGUwMzNmYWYzOTMifQ=="/>
  </w:docVars>
  <w:rsids>
    <w:rsidRoot w:val="00000000"/>
    <w:rsid w:val="19DB686C"/>
    <w:rsid w:val="1FBB6AFF"/>
    <w:rsid w:val="26ED5E31"/>
    <w:rsid w:val="47674A46"/>
    <w:rsid w:val="4AAC3789"/>
    <w:rsid w:val="645E569D"/>
    <w:rsid w:val="72C62D8B"/>
    <w:rsid w:val="7FE6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2565</Words>
  <Characters>3316</Characters>
  <Lines>0</Lines>
  <Paragraphs>0</Paragraphs>
  <TotalTime>1</TotalTime>
  <ScaleCrop>false</ScaleCrop>
  <LinksUpToDate>false</LinksUpToDate>
  <CharactersWithSpaces>3400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2022-10-17T03:45:00Z</dcterms:created>
  <dc:creator>lenovo</dc:creator>
  <cp:lastModifiedBy> Queen 민</cp:lastModifiedBy>
  <cp:lastPrinted>2022-10-17T06:50:18Z</cp:lastPrinted>
  <dcterms:modified xsi:type="dcterms:W3CDTF">2022-10-17T06:50:22Z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A464A4557E61401DB118880069E45490</vt:lpwstr>
  </property>
</Properties>
</file>