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B7" w:rsidRPr="00FC22B7" w:rsidRDefault="00FC22B7" w:rsidP="00FC22B7">
      <w:pPr>
        <w:pStyle w:val="1"/>
        <w:rPr>
          <w:rFonts w:hint="eastAsia"/>
          <w:b w:val="0"/>
          <w:sz w:val="28"/>
          <w:szCs w:val="28"/>
        </w:rPr>
      </w:pPr>
      <w:r w:rsidRPr="00FC22B7">
        <w:rPr>
          <w:rFonts w:hint="eastAsia"/>
          <w:b w:val="0"/>
          <w:sz w:val="28"/>
          <w:szCs w:val="28"/>
        </w:rPr>
        <w:t>附件：</w:t>
      </w:r>
      <w:r>
        <w:rPr>
          <w:rFonts w:hint="eastAsia"/>
          <w:b w:val="0"/>
          <w:sz w:val="28"/>
          <w:szCs w:val="28"/>
        </w:rPr>
        <w:t xml:space="preserve"> </w:t>
      </w:r>
    </w:p>
    <w:p w:rsidR="00053384" w:rsidRPr="001F237D" w:rsidRDefault="001F237D" w:rsidP="001F237D">
      <w:pPr>
        <w:pStyle w:val="1"/>
        <w:jc w:val="center"/>
      </w:pPr>
      <w:r>
        <w:rPr>
          <w:rFonts w:hint="eastAsia"/>
        </w:rPr>
        <w:t>成交产品分项</w:t>
      </w:r>
      <w:r w:rsidR="005C00F6">
        <w:rPr>
          <w:rFonts w:hint="eastAsia"/>
        </w:rPr>
        <w:t>表</w:t>
      </w:r>
    </w:p>
    <w:tbl>
      <w:tblPr>
        <w:tblW w:w="8381" w:type="dxa"/>
        <w:jc w:val="center"/>
        <w:tblInd w:w="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6"/>
        <w:gridCol w:w="2696"/>
        <w:gridCol w:w="1016"/>
        <w:gridCol w:w="1016"/>
        <w:gridCol w:w="2225"/>
        <w:gridCol w:w="892"/>
      </w:tblGrid>
      <w:tr w:rsidR="001F237D" w:rsidTr="001F237D">
        <w:trPr>
          <w:trHeight w:val="567"/>
          <w:jc w:val="center"/>
        </w:trPr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品牌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2225" w:type="dxa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892" w:type="dxa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数量及 单位</w:t>
            </w:r>
          </w:p>
        </w:tc>
      </w:tr>
      <w:tr w:rsidR="001F237D" w:rsidTr="001F237D">
        <w:trPr>
          <w:trHeight w:val="567"/>
          <w:jc w:val="center"/>
        </w:trPr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人口异常信息预警系统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上海众恒</w:t>
            </w:r>
            <w:proofErr w:type="gramEnd"/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定制</w:t>
            </w:r>
          </w:p>
        </w:tc>
        <w:tc>
          <w:tcPr>
            <w:tcW w:w="2225" w:type="dxa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上海众恒软件技术有限公司</w:t>
            </w:r>
          </w:p>
        </w:tc>
        <w:tc>
          <w:tcPr>
            <w:tcW w:w="892" w:type="dxa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1F237D" w:rsidTr="001F237D">
        <w:trPr>
          <w:trHeight w:val="567"/>
          <w:jc w:val="center"/>
        </w:trPr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spacing w:before="40" w:after="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户籍人像比对系统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深圳商汤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定制</w:t>
            </w:r>
          </w:p>
        </w:tc>
        <w:tc>
          <w:tcPr>
            <w:tcW w:w="2225" w:type="dxa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深圳市商汤科技有限公司</w:t>
            </w:r>
          </w:p>
        </w:tc>
        <w:tc>
          <w:tcPr>
            <w:tcW w:w="892" w:type="dxa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1F237D" w:rsidTr="001F237D">
        <w:trPr>
          <w:trHeight w:val="567"/>
          <w:jc w:val="center"/>
        </w:trPr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spacing w:before="40" w:after="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准迁证、迁移证电子编号</w:t>
            </w:r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上海众恒</w:t>
            </w:r>
            <w:proofErr w:type="gramEnd"/>
          </w:p>
        </w:tc>
        <w:tc>
          <w:tcPr>
            <w:tcW w:w="0" w:type="auto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定制</w:t>
            </w:r>
          </w:p>
        </w:tc>
        <w:tc>
          <w:tcPr>
            <w:tcW w:w="2225" w:type="dxa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上海众恒软件技术有限公司</w:t>
            </w:r>
          </w:p>
        </w:tc>
        <w:tc>
          <w:tcPr>
            <w:tcW w:w="892" w:type="dxa"/>
            <w:noWrap/>
            <w:vAlign w:val="center"/>
          </w:tcPr>
          <w:p w:rsidR="001F237D" w:rsidRDefault="001F23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</w:tr>
      <w:tr w:rsidR="00053384" w:rsidTr="001F237D">
        <w:trPr>
          <w:trHeight w:val="737"/>
          <w:jc w:val="center"/>
        </w:trPr>
        <w:tc>
          <w:tcPr>
            <w:tcW w:w="8381" w:type="dxa"/>
            <w:gridSpan w:val="6"/>
            <w:noWrap/>
            <w:vAlign w:val="center"/>
          </w:tcPr>
          <w:p w:rsidR="00053384" w:rsidRDefault="005C00F6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其他承诺及需要说明的事项：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完全响应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采购需求</w:t>
            </w:r>
          </w:p>
        </w:tc>
      </w:tr>
    </w:tbl>
    <w:p w:rsidR="00053384" w:rsidRDefault="00053384" w:rsidP="001F237D">
      <w:pPr>
        <w:spacing w:line="360" w:lineRule="auto"/>
        <w:ind w:firstLineChars="2900" w:firstLine="6090"/>
      </w:pPr>
    </w:p>
    <w:sectPr w:rsidR="00053384" w:rsidSect="001F237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7D" w:rsidRDefault="001F237D" w:rsidP="001F237D">
      <w:pPr>
        <w:ind w:firstLine="480"/>
      </w:pPr>
      <w:r>
        <w:separator/>
      </w:r>
    </w:p>
  </w:endnote>
  <w:endnote w:type="continuationSeparator" w:id="1">
    <w:p w:rsidR="001F237D" w:rsidRDefault="001F237D" w:rsidP="001F237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7D" w:rsidRDefault="001F237D" w:rsidP="001F237D">
      <w:pPr>
        <w:ind w:firstLine="480"/>
      </w:pPr>
      <w:r>
        <w:separator/>
      </w:r>
    </w:p>
  </w:footnote>
  <w:footnote w:type="continuationSeparator" w:id="1">
    <w:p w:rsidR="001F237D" w:rsidRDefault="001F237D" w:rsidP="001F237D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D" w:rsidRDefault="001F237D" w:rsidP="001F237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D" w:rsidRDefault="001F237D" w:rsidP="001F237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A83FFF"/>
    <w:rsid w:val="00053384"/>
    <w:rsid w:val="001F237D"/>
    <w:rsid w:val="005C00F6"/>
    <w:rsid w:val="006F5BE3"/>
    <w:rsid w:val="00FC22B7"/>
    <w:rsid w:val="2EA83FFF"/>
    <w:rsid w:val="3F9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533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53384"/>
    <w:pPr>
      <w:keepNext/>
      <w:keepLines/>
      <w:spacing w:line="360" w:lineRule="auto"/>
      <w:outlineLvl w:val="0"/>
    </w:pPr>
    <w:rPr>
      <w:b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nhideWhenUsed/>
    <w:qFormat/>
    <w:rsid w:val="00053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F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F23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0BBDF5-BEB5-4153-B68D-031DE937F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♪李李李李李滢</dc:creator>
  <cp:lastModifiedBy>Administrator</cp:lastModifiedBy>
  <cp:revision>4</cp:revision>
  <cp:lastPrinted>2021-09-14T07:09:00Z</cp:lastPrinted>
  <dcterms:created xsi:type="dcterms:W3CDTF">2021-09-14T07:06:00Z</dcterms:created>
  <dcterms:modified xsi:type="dcterms:W3CDTF">2021-09-14T07:11:00Z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