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E1" w:rsidRPr="00F83266" w:rsidRDefault="003F02C0" w:rsidP="007B13E1">
      <w:pPr>
        <w:tabs>
          <w:tab w:val="left" w:leader="dot" w:pos="8340"/>
        </w:tabs>
        <w:jc w:val="center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Toc514768428"/>
      <w:bookmarkStart w:id="1" w:name="_Toc72844513"/>
      <w:bookmarkStart w:id="2" w:name="_Toc85289149"/>
      <w:r w:rsidRPr="003F02C0">
        <w:rPr>
          <w:rFonts w:asciiTheme="majorEastAsia" w:eastAsiaTheme="majorEastAsia" w:hAnsiTheme="majorEastAsia" w:hint="eastAsia"/>
          <w:b/>
          <w:sz w:val="32"/>
          <w:szCs w:val="32"/>
        </w:rPr>
        <w:t>包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5成交产品</w:t>
      </w:r>
      <w:r w:rsidR="007B13E1" w:rsidRPr="00F83266">
        <w:rPr>
          <w:rFonts w:asciiTheme="majorEastAsia" w:eastAsiaTheme="majorEastAsia" w:hAnsiTheme="majorEastAsia" w:hint="eastAsia"/>
          <w:b/>
          <w:sz w:val="32"/>
          <w:szCs w:val="32"/>
        </w:rPr>
        <w:t>分项表</w:t>
      </w:r>
      <w:bookmarkEnd w:id="0"/>
      <w:bookmarkEnd w:id="1"/>
      <w:bookmarkEnd w:id="2"/>
    </w:p>
    <w:p w:rsidR="007B13E1" w:rsidRDefault="007B13E1" w:rsidP="007B13E1">
      <w:pPr>
        <w:rPr>
          <w:rFonts w:ascii="宋体" w:hAnsi="宋体"/>
          <w:sz w:val="24"/>
        </w:rPr>
      </w:pPr>
    </w:p>
    <w:p w:rsidR="007B13E1" w:rsidRDefault="007B13E1" w:rsidP="003F02C0">
      <w:pPr>
        <w:spacing w:afterLines="5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单位：人民币（元）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9"/>
        <w:gridCol w:w="893"/>
        <w:gridCol w:w="504"/>
        <w:gridCol w:w="4709"/>
        <w:gridCol w:w="673"/>
        <w:gridCol w:w="832"/>
        <w:gridCol w:w="1006"/>
      </w:tblGrid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产品</w:t>
            </w:r>
          </w:p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76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品牌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36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生产</w:t>
            </w:r>
          </w:p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厂家</w:t>
            </w:r>
          </w:p>
        </w:tc>
        <w:tc>
          <w:tcPr>
            <w:tcW w:w="456" w:type="pct"/>
            <w:vAlign w:val="center"/>
          </w:tcPr>
          <w:p w:rsidR="003F02C0" w:rsidRPr="0064526B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64526B">
              <w:rPr>
                <w:rFonts w:ascii="宋体" w:hAnsi="宋体" w:hint="eastAsia"/>
                <w:sz w:val="24"/>
              </w:rPr>
              <w:t>数量及单位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单价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春秋常服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/>
                <w:sz w:val="24"/>
              </w:rPr>
              <w:t>圣威</w:t>
            </w:r>
          </w:p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/>
                <w:sz w:val="24"/>
              </w:rPr>
              <w:t>雅特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执行标准：GA261-2009 GA262-2009。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材料：精梳毛涤单面哔叽，毛70%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26%(含导电丝)氨纶4%，经纱12.5tex×2,纬纱12.5tex×2,单位面积质量193g/㎡。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长春圣威雅特服装集团有限公司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463.66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春秋执勤服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执行标准：GA563-2009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材料：精梳毛涤单面哔叽，毛70%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26%(含导电丝)氨纶4%，经纱12.5tex×2,纬纱12.5tex×2,单位面积质量193g/㎡。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388.00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冬执勤服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执行标准：GA565-2009。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材料：精梳毛涤缎背哔叽，毛70%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26%(含导电丝)氨纶4%，经纱12.5tex×2,纬纱12.5tex×2,单位面积质量236g/㎡, 颜色为藏蓝色，标样编号JFA1-17。主要辅料：内胆身保暖层：200g/㎡超细纤维絮片，标样编号：JFB2-8-1；内胆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袖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保暖层：150 g/㎡超细纤维絮片。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528.65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男单裤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执行标准：GA261-2009 GA262-2009。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材料：精梳毛涤单面哔叽，毛70%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26%(含导电丝)氨纶4%，经纱12.5tex×2,纬纱12.5tex×2,单位面积质量193g/㎡。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152.29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裤裙（女）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执行标准：GA257-2009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材料：毛涤素花呢(毛50%，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50%(含导电纤维)，Nm110/2×Nm60，质量153g/cm2。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132.89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内穿衬衣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(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2019款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/>
                <w:sz w:val="24"/>
              </w:rPr>
              <w:t>圣威</w:t>
            </w:r>
          </w:p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/>
                <w:sz w:val="24"/>
              </w:rPr>
              <w:t>雅特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widowControl/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一、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棉涤斜纹布（蓝）：50%棉、50%聚酯纤维</w:t>
            </w:r>
          </w:p>
          <w:p w:rsidR="003F02C0" w:rsidRPr="0057092E" w:rsidRDefault="003F02C0" w:rsidP="00756C2D">
            <w:pPr>
              <w:widowControl/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二、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涤棉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莱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赛尔斜纹布（蓝）：48%聚酯纤维、40%棉、12%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莱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赛尔斜纹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长春圣威雅特服装集团有限公司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106.70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7092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长袖制式衬衣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(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2019款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widowControl/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一、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棉涤平纹布（蓝）：聚酯纤维80%、棉20%、含导电纤维</w:t>
            </w:r>
          </w:p>
          <w:p w:rsidR="003F02C0" w:rsidRPr="0057092E" w:rsidRDefault="003F02C0" w:rsidP="00756C2D">
            <w:pPr>
              <w:widowControl/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二、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涤棉麻平纹布（蓝）：聚酯纤维70%、棉20%、大麻10%、含导电纤维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124.16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夏执勤服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widowControl/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一、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棉涤平纹布（蓝）：聚酯纤维80%、棉20%、含导电纤维</w:t>
            </w:r>
          </w:p>
          <w:p w:rsidR="003F02C0" w:rsidRPr="0057092E" w:rsidRDefault="003F02C0" w:rsidP="00756C2D">
            <w:pPr>
              <w:widowControl/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二、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涤棉麻平纹布（蓝）：聚酯纤维70%、棉20%、大麻10%、含导电纤维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119.31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夏作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训服</w:t>
            </w:r>
            <w:proofErr w:type="gramEnd"/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执行标准：最新公安部部颁标准。</w:t>
            </w:r>
          </w:p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材料：精梳涤棉（65/35）混纺格子布，（13tex×2）×28tex,平方米重量：185g/㎡；密度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433×208根/10cm，平纹提花组织。</w:t>
            </w:r>
          </w:p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181.39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多功能服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执行标准：最新公安部部颁标准。</w:t>
            </w:r>
          </w:p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材料：涤纶半消光低弹丝(110dtex/144f×167dtex/144f)；经纬纱密度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560根/10㎝×350根/10㎝；织物组织二上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二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下右斜纹织物；复合膜为热塑性聚氨酯膜，单位面积质量210g/㎡, 颜色为藏蓝色。内胆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袖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保暖层：150g/㎡超细纤维絮片；内胆大身保暖层：200g/㎡超细纤维絮片。</w:t>
            </w:r>
          </w:p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510.22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新款风雨衣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聚氨酯涂层雨衣布（荧光黄色）100%涤纶、75D/72Fx100D/144F,DTY,聚氨酯涂层。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516.55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大檐帽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(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卷檐帽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同乐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北京市同乐制帽厂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50.44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警便帽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26.19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作训帽</w:t>
            </w:r>
            <w:proofErr w:type="gramEnd"/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17.46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单皮鞋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0932BC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泰安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执行标准：《警鞋2018款男单皮鞋》、《警鞋2018款女单皮鞋》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泰安市皮鞋厂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267.72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棉皮鞋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16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16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1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330.77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大帽徽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润杰</w:t>
            </w:r>
            <w:proofErr w:type="gramEnd"/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广东省润杰服饰</w:t>
            </w:r>
            <w:proofErr w:type="gramEnd"/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150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5.44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小帽徽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150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4.18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领花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4.27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胸徽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(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金属、丝织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1200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4.27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警号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(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金属、丝织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5.53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领带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1、面料桑蚕丝含量≥10%；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2、耐汗渍色牢度，变色3-4级；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沾色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3-4级；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3、耐干摩擦色牢度3-4级；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4、耐热压色牢度3-4级；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lastRenderedPageBreak/>
              <w:t>5、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拒水级4级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20.37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23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领带夹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4.85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硬肩章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13.63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软肩章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7.57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套式肩章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5.34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内腰带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金萨克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1、钎子镍镀层厚度≥6.0μm；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2、钎子耐盐雾：48h主要表面无棕色腐蚀物；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带体与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钎子咬合力、钎子压舌咬合力≥400N；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4、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带体拉伸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强力≥600N。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浙江金萨克服饰皮具有限公司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43.65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外腰带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按公安部现行标准(GA）标准                               1、钎子镍镀层厚度≥6.0μm；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2、钎子耐盐雾：48h主要表面无棕色腐蚀物；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带体与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钎子咬合力、钎子压舌咬合力≥400N；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4、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带体拉伸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强力≥600N。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43.65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皮手套（单）</w:t>
            </w:r>
          </w:p>
        </w:tc>
        <w:tc>
          <w:tcPr>
            <w:tcW w:w="276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丹艺</w:t>
            </w:r>
            <w:proofErr w:type="gramEnd"/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1、同一副手套左右两只外观基本相称；面料色泽一致、平整、整洁、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无跳纱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、无洞眼、无疵点等现象。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2、整体外观平服，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线迹松紧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适宜，无线头外露，整体无污渍、划破伤残、面、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里套戴舒适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，严重异味等。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革身柔软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、丰满，有弹性，手感舒适。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3、各缝制部位应缝制平展，针距均匀。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重线不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少于三针，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无双道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线迹。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4、不应有开线、断线、死折、皱折、跳针、毛漏、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掉道等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缺陷。</w:t>
            </w:r>
          </w:p>
          <w:p w:rsidR="003F02C0" w:rsidRPr="00E46D4C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E46D4C"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</w:rPr>
              <w:t>5、内衬大小适合，手指、虎口充盈到位。</w:t>
            </w:r>
          </w:p>
        </w:tc>
        <w:tc>
          <w:tcPr>
            <w:tcW w:w="36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江苏丹艺服饰有限公司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76.63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489" w:type="pct"/>
            <w:vAlign w:val="center"/>
          </w:tcPr>
          <w:p w:rsidR="003F02C0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半袖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T恤（棉）</w:t>
            </w:r>
          </w:p>
        </w:tc>
        <w:tc>
          <w:tcPr>
            <w:tcW w:w="276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高派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执行标准：最新公安部部颁标准。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材料：精梳纯棉双面针织布 11.7tex(50s)纯棉，丝光双面布，平方米干燥重量：175g/㎡。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颜色：藏蓝色。</w:t>
            </w:r>
          </w:p>
        </w:tc>
        <w:tc>
          <w:tcPr>
            <w:tcW w:w="36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上海高派服饰有限公司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117.47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警礼服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圣威雅特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精梳毛涤贡呢，羊毛60%，涤纶19%，羊绒10%，PTT纤维10%,导电纤维1%，经纱10.0tes×2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，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纬纱10.0tex×2,单位面积质量：235g/㎡。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颜色为藏蓝色。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长春圣威雅特服装集团</w:t>
            </w:r>
            <w:r>
              <w:rPr>
                <w:rFonts w:ascii="宋体" w:hAnsi="宋体" w:hint="eastAsia"/>
                <w:sz w:val="24"/>
              </w:rPr>
              <w:lastRenderedPageBreak/>
              <w:t>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sz w:val="24"/>
              </w:rPr>
              <w:lastRenderedPageBreak/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761.45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警礼服白衬衣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棉涤斜纹布，50%棉、50%聚酯纤维。</w:t>
            </w:r>
          </w:p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棉涤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莱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赛尔斜纹布（白），48%聚酯纤维、40%</w:t>
            </w: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lastRenderedPageBreak/>
              <w:t>棉、12%</w:t>
            </w:r>
            <w:proofErr w:type="gramStart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莱</w:t>
            </w:r>
            <w:proofErr w:type="gramEnd"/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赛尔斜纹。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106.70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33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礼服皮鞋</w:t>
            </w:r>
          </w:p>
        </w:tc>
        <w:tc>
          <w:tcPr>
            <w:tcW w:w="276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泰安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符合公安部《警鞋 礼服男皮鞋》、《警鞋礼服女皮鞋》标准</w:t>
            </w:r>
          </w:p>
        </w:tc>
        <w:tc>
          <w:tcPr>
            <w:tcW w:w="36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泰安市皮鞋厂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267.72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礼服大檐帽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同乐</w:t>
            </w: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符合公安部《礼服大檐帽》标准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北京市同乐制帽厂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117.37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礼服卷檐帽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符合公安部《礼服卷檐帽》标准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112.52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礼服领带</w:t>
            </w:r>
          </w:p>
        </w:tc>
        <w:tc>
          <w:tcPr>
            <w:tcW w:w="276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润杰</w:t>
            </w:r>
            <w:proofErr w:type="gramEnd"/>
          </w:p>
        </w:tc>
        <w:tc>
          <w:tcPr>
            <w:tcW w:w="2580" w:type="pct"/>
            <w:vAlign w:val="center"/>
          </w:tcPr>
          <w:p w:rsidR="003F02C0" w:rsidRPr="0057092E" w:rsidRDefault="003F02C0" w:rsidP="00756C2D">
            <w:pPr>
              <w:snapToGrid w:val="0"/>
              <w:spacing w:line="32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礼服领带》标准</w:t>
            </w:r>
          </w:p>
        </w:tc>
        <w:tc>
          <w:tcPr>
            <w:tcW w:w="369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广东省润杰服饰</w:t>
            </w:r>
            <w:proofErr w:type="gramEnd"/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756C2D">
            <w:pPr>
              <w:snapToGrid w:val="0"/>
              <w:spacing w:line="32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756C2D">
            <w:pPr>
              <w:spacing w:line="376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20.37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绶带</w:t>
            </w:r>
          </w:p>
        </w:tc>
        <w:tc>
          <w:tcPr>
            <w:tcW w:w="276" w:type="pct"/>
            <w:vMerge w:val="restar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润杰</w:t>
            </w:r>
            <w:proofErr w:type="gramEnd"/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绶带》标准</w:t>
            </w:r>
          </w:p>
        </w:tc>
        <w:tc>
          <w:tcPr>
            <w:tcW w:w="369" w:type="pct"/>
            <w:vMerge w:val="restar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广东省润杰服饰</w:t>
            </w:r>
            <w:proofErr w:type="gramEnd"/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123.19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从警章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从警章》标准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21.34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姓名牌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姓名牌》标准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9.70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礼服领花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礼服领花》标准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5.82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礼服大帽徽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礼服帽徽》标准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14.55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礼服小帽徽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礼服帽徽》标准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9.22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礼服胸徽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礼服胸徽》标准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8.25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礼服肩章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礼服肩章》标准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14.55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礼服国旗臂章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礼服国旗章》标准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1.61</w:t>
            </w:r>
          </w:p>
        </w:tc>
      </w:tr>
      <w:tr w:rsidR="003F02C0" w:rsidRPr="0057092E" w:rsidTr="003F02C0">
        <w:trPr>
          <w:jc w:val="center"/>
        </w:trPr>
        <w:tc>
          <w:tcPr>
            <w:tcW w:w="279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489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礼服警察臂章</w:t>
            </w:r>
          </w:p>
        </w:tc>
        <w:tc>
          <w:tcPr>
            <w:tcW w:w="276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pct"/>
            <w:vAlign w:val="center"/>
          </w:tcPr>
          <w:p w:rsidR="003F02C0" w:rsidRPr="0057092E" w:rsidRDefault="003F02C0" w:rsidP="000932BC">
            <w:pPr>
              <w:snapToGrid w:val="0"/>
              <w:spacing w:line="300" w:lineRule="exac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57092E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符合公安部《警用服饰  礼服臂章》标准</w:t>
            </w:r>
          </w:p>
        </w:tc>
        <w:tc>
          <w:tcPr>
            <w:tcW w:w="369" w:type="pct"/>
            <w:vMerge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F02C0" w:rsidRPr="0064526B" w:rsidRDefault="003F02C0" w:rsidP="000932BC">
            <w:pPr>
              <w:snapToGrid w:val="0"/>
              <w:spacing w:line="300" w:lineRule="exac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64526B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51" w:type="pct"/>
            <w:vAlign w:val="center"/>
          </w:tcPr>
          <w:p w:rsidR="003F02C0" w:rsidRPr="0057092E" w:rsidRDefault="003F02C0" w:rsidP="000932BC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3.45</w:t>
            </w:r>
          </w:p>
        </w:tc>
      </w:tr>
    </w:tbl>
    <w:p w:rsidR="007B13E1" w:rsidRDefault="007B13E1" w:rsidP="003F02C0">
      <w:pPr>
        <w:wordWrap w:val="0"/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bookmarkStart w:id="3" w:name="_GoBack"/>
      <w:bookmarkEnd w:id="3"/>
    </w:p>
    <w:sectPr w:rsidR="007B13E1" w:rsidSect="007B13E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2E" w:rsidRDefault="00EE122E" w:rsidP="003F02C0">
      <w:r>
        <w:separator/>
      </w:r>
    </w:p>
  </w:endnote>
  <w:endnote w:type="continuationSeparator" w:id="0">
    <w:p w:rsidR="00EE122E" w:rsidRDefault="00EE122E" w:rsidP="003F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2E" w:rsidRDefault="00EE122E" w:rsidP="003F02C0">
      <w:r>
        <w:separator/>
      </w:r>
    </w:p>
  </w:footnote>
  <w:footnote w:type="continuationSeparator" w:id="0">
    <w:p w:rsidR="00EE122E" w:rsidRDefault="00EE122E" w:rsidP="003F0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3E1"/>
    <w:rsid w:val="00006E35"/>
    <w:rsid w:val="000932BC"/>
    <w:rsid w:val="003F02C0"/>
    <w:rsid w:val="00661C46"/>
    <w:rsid w:val="007B13E1"/>
    <w:rsid w:val="00871786"/>
    <w:rsid w:val="008F5549"/>
    <w:rsid w:val="00C73169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7B13E1"/>
  </w:style>
  <w:style w:type="paragraph" w:styleId="a3">
    <w:name w:val="header"/>
    <w:basedOn w:val="a"/>
    <w:link w:val="Char"/>
    <w:uiPriority w:val="99"/>
    <w:semiHidden/>
    <w:unhideWhenUsed/>
    <w:rsid w:val="003F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2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2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7B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</cp:lastModifiedBy>
  <cp:revision>4</cp:revision>
  <dcterms:created xsi:type="dcterms:W3CDTF">2021-10-20T10:24:00Z</dcterms:created>
  <dcterms:modified xsi:type="dcterms:W3CDTF">2021-10-21T03:07:00Z</dcterms:modified>
</cp:coreProperties>
</file>