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D" w:rsidRDefault="00756191" w:rsidP="00756191">
      <w:pPr>
        <w:pStyle w:val="1"/>
        <w:numPr>
          <w:ilvl w:val="0"/>
          <w:numId w:val="0"/>
        </w:numPr>
        <w:jc w:val="center"/>
        <w:rPr>
          <w:rStyle w:val="1Char"/>
          <w:b/>
          <w:bCs/>
          <w:szCs w:val="22"/>
        </w:rPr>
      </w:pPr>
      <w:bookmarkStart w:id="0" w:name="_Toc54215729"/>
      <w:r>
        <w:rPr>
          <w:rStyle w:val="1Char"/>
          <w:rFonts w:hint="eastAsia"/>
          <w:b/>
          <w:bCs/>
          <w:szCs w:val="22"/>
        </w:rPr>
        <w:t>中标产品</w:t>
      </w:r>
      <w:r w:rsidR="00503B40">
        <w:rPr>
          <w:rStyle w:val="1Char"/>
          <w:rFonts w:hint="eastAsia"/>
          <w:b/>
          <w:bCs/>
          <w:szCs w:val="22"/>
        </w:rPr>
        <w:t>分项</w:t>
      </w:r>
      <w:r w:rsidR="00503B40">
        <w:rPr>
          <w:rStyle w:val="1Char"/>
          <w:rFonts w:hint="eastAsia"/>
          <w:b/>
          <w:bCs/>
          <w:szCs w:val="22"/>
        </w:rPr>
        <w:t>表</w:t>
      </w:r>
      <w:bookmarkEnd w:id="0"/>
    </w:p>
    <w:p w:rsidR="00073EDD" w:rsidRDefault="00503B40">
      <w:pPr>
        <w:spacing w:line="360" w:lineRule="auto"/>
        <w:ind w:firstLineChars="0" w:firstLine="0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包号：包</w:t>
      </w:r>
      <w:r>
        <w:rPr>
          <w:rFonts w:ascii="宋体" w:hAnsi="宋体" w:hint="eastAsia"/>
          <w:b/>
        </w:rPr>
        <w:t xml:space="preserve">1    </w:t>
      </w:r>
      <w:r>
        <w:rPr>
          <w:rFonts w:ascii="宋体" w:hAnsi="宋体" w:hint="eastAsia"/>
        </w:rPr>
        <w:t xml:space="preserve">                                          </w:t>
      </w:r>
      <w:r>
        <w:rPr>
          <w:rFonts w:ascii="宋体" w:hAnsi="宋体" w:hint="eastAsia"/>
        </w:rPr>
        <w:t>单位：人民币（元）</w:t>
      </w:r>
    </w:p>
    <w:tbl>
      <w:tblPr>
        <w:tblpPr w:leftFromText="180" w:rightFromText="180" w:vertAnchor="text" w:horzAnchor="page" w:tblpXSpec="center" w:tblpY="497"/>
        <w:tblOverlap w:val="never"/>
        <w:tblW w:w="93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161"/>
        <w:gridCol w:w="851"/>
        <w:gridCol w:w="2411"/>
        <w:gridCol w:w="2126"/>
        <w:gridCol w:w="992"/>
        <w:gridCol w:w="1276"/>
      </w:tblGrid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产品名称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品牌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规格型号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生产厂家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数量及单位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单价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虚拟服务器（配置1）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天翼云</w:t>
            </w:r>
            <w:proofErr w:type="gramEnd"/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通用计算增强型C</w:t>
            </w:r>
            <w:r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云主机（配置1）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中国电信股份有限公司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云计算</w:t>
            </w:r>
            <w:proofErr w:type="gramEnd"/>
            <w:r>
              <w:rPr>
                <w:rFonts w:asciiTheme="minorEastAsia" w:eastAsiaTheme="minorEastAsia" w:hAnsiTheme="minorEastAsia"/>
              </w:rPr>
              <w:t>分公司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1317550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2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虚拟服务器</w:t>
            </w:r>
          </w:p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（配置2）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天翼云</w:t>
            </w:r>
            <w:proofErr w:type="gramEnd"/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通用计算增强型C</w:t>
            </w:r>
            <w:r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云主机（配置2）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中国电信股份有限公司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云计算</w:t>
            </w:r>
            <w:proofErr w:type="gramEnd"/>
            <w:r>
              <w:rPr>
                <w:rFonts w:asciiTheme="minorEastAsia" w:eastAsiaTheme="minorEastAsia" w:hAnsiTheme="minorEastAsia"/>
              </w:rPr>
              <w:t>分公司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709450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3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云存储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天翼云</w:t>
            </w:r>
            <w:proofErr w:type="gramEnd"/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融合版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中国电信股份有限公司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云计算</w:t>
            </w:r>
            <w:proofErr w:type="gramEnd"/>
            <w:r>
              <w:rPr>
                <w:rFonts w:asciiTheme="minorEastAsia" w:eastAsiaTheme="minorEastAsia" w:hAnsiTheme="minorEastAsia"/>
              </w:rPr>
              <w:t>分公司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48000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4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基础平台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1.安全业务支撑系统V4.0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2.安全信息填报系统V1.0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3.即时消息系统软件V1.0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4.多级平台数据同步系统V1.0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480000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5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双重预防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1.校园安全双重预防及管控系统软件V3.0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2.校园安全风险分级管控系统软件V3.0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3.校园安全隐患排查治理系统软件V3.0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4.校园安全风险识别系统软件V3.0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5.校园安全风险评估系统软件V3.0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6.校园安全风险管控系统软件V3.0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7.校园安全风险四色图公告系统软件V3.0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8.安全隐患分级分类系统软件V3.0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9.安全隐患发现系统软件V4.0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10.安全隐患排查治理系统软件V3.0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310000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lastRenderedPageBreak/>
              <w:t>6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安全教育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1.安全教育管理系统V4.0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2.安全资源管理系统V4.0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3.安全题库管理系统软件V4.0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4.安全作业管理系统V4.0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5.安全活动管理系统软件V4.0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6.安全素养评估系统软件V3.0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7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安全管理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1.安全工作管理系统V4.0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2.自定义填报系统V4.0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3.安全巡检管理系统软件4.0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4.安全专项检查系统V4.0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5.考勤管理系统V4.0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护学护导管理软件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系统V1.0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7.安全巡更系统软件V3.0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8.深圳市巨龙网络智能访客系统平台V1.0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9.学安智能放学管理系统V1.0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8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安全应急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1.安全应急管理系统软件V4.0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2.安全广播管理系统软件4.00.00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3.校园安全应急指挥系统软件V3.0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9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视频汇聚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1.监控视频转发系统软件V3.0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2.安全监控管理系统V4.0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10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安全大数据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安全台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账系统V1.0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2.安全决策分析系统软件V1.0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3.校园安全大数据平台V2.1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视频汇聚客户端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监控视频预警客户端软件V3.0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12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接口对接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定制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13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移动终端应用软件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1.学安Android移动终端应用软件V4.0</w:t>
            </w:r>
          </w:p>
          <w:p w:rsidR="00756191" w:rsidRDefault="00756191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2.学安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iOS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移动终端应用软件V4.0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260000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14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维码安全巡检牌</w:t>
            </w:r>
            <w:proofErr w:type="gramEnd"/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CN101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6000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15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安全服务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云堤</w:t>
            </w:r>
            <w:proofErr w:type="gramEnd"/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云堤（抗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DDos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中国电信股份有限公司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200000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16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视频直播网关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/>
              </w:rPr>
              <w:t>9300</w:t>
            </w:r>
            <w:r>
              <w:rPr>
                <w:rFonts w:asciiTheme="minorEastAsia" w:eastAsiaTheme="minorEastAsia" w:hAnsiTheme="minorEastAsia" w:hint="eastAsia"/>
              </w:rPr>
              <w:t>、应急直播主机系统V1.0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525台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13000</w:t>
            </w:r>
          </w:p>
        </w:tc>
      </w:tr>
      <w:tr w:rsidR="00756191" w:rsidTr="00756191">
        <w:trPr>
          <w:trHeight w:val="529"/>
          <w:jc w:val="center"/>
        </w:trPr>
        <w:tc>
          <w:tcPr>
            <w:tcW w:w="567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17</w:t>
            </w:r>
          </w:p>
        </w:tc>
        <w:tc>
          <w:tcPr>
            <w:tcW w:w="1161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智能音频网关</w:t>
            </w:r>
          </w:p>
        </w:tc>
        <w:tc>
          <w:tcPr>
            <w:tcW w:w="85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学安</w:t>
            </w:r>
          </w:p>
        </w:tc>
        <w:tc>
          <w:tcPr>
            <w:tcW w:w="2411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/>
              </w:rPr>
              <w:t>8203</w:t>
            </w:r>
          </w:p>
        </w:tc>
        <w:tc>
          <w:tcPr>
            <w:tcW w:w="2126" w:type="dxa"/>
            <w:vAlign w:val="center"/>
          </w:tcPr>
          <w:p w:rsidR="00756191" w:rsidRDefault="00756191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深圳市巨龙科教网络有限公司</w:t>
            </w:r>
          </w:p>
        </w:tc>
        <w:tc>
          <w:tcPr>
            <w:tcW w:w="992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6台</w:t>
            </w:r>
          </w:p>
        </w:tc>
        <w:tc>
          <w:tcPr>
            <w:tcW w:w="1276" w:type="dxa"/>
            <w:vAlign w:val="center"/>
          </w:tcPr>
          <w:p w:rsidR="00756191" w:rsidRDefault="00756191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9000</w:t>
            </w:r>
          </w:p>
        </w:tc>
      </w:tr>
    </w:tbl>
    <w:p w:rsidR="00073EDD" w:rsidRDefault="00073EDD">
      <w:pPr>
        <w:spacing w:line="360" w:lineRule="auto"/>
        <w:ind w:firstLine="482"/>
        <w:jc w:val="center"/>
        <w:rPr>
          <w:b/>
        </w:rPr>
      </w:pPr>
    </w:p>
    <w:sectPr w:rsidR="00073EDD" w:rsidSect="00073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40" w:rsidRDefault="00503B40" w:rsidP="00756191">
      <w:pPr>
        <w:spacing w:line="240" w:lineRule="auto"/>
        <w:ind w:firstLine="480"/>
      </w:pPr>
      <w:r>
        <w:separator/>
      </w:r>
    </w:p>
  </w:endnote>
  <w:endnote w:type="continuationSeparator" w:id="0">
    <w:p w:rsidR="00503B40" w:rsidRDefault="00503B40" w:rsidP="0075619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1" w:rsidRDefault="00756191" w:rsidP="0075619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1" w:rsidRDefault="00756191" w:rsidP="0075619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1" w:rsidRDefault="00756191" w:rsidP="007561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40" w:rsidRDefault="00503B40" w:rsidP="00756191">
      <w:pPr>
        <w:spacing w:line="240" w:lineRule="auto"/>
        <w:ind w:firstLine="480"/>
      </w:pPr>
      <w:r>
        <w:separator/>
      </w:r>
    </w:p>
  </w:footnote>
  <w:footnote w:type="continuationSeparator" w:id="0">
    <w:p w:rsidR="00503B40" w:rsidRDefault="00503B40" w:rsidP="0075619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1" w:rsidRDefault="00756191" w:rsidP="0075619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1" w:rsidRDefault="00756191" w:rsidP="0075619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91" w:rsidRDefault="00756191" w:rsidP="0075619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3FD"/>
    <w:multiLevelType w:val="multilevel"/>
    <w:tmpl w:val="58B273FD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eastAsia="宋体" w:hint="eastAsia"/>
        <w:b/>
        <w:i w:val="0"/>
        <w:sz w:val="32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eastAsia="宋体" w:hint="eastAsia"/>
        <w:b/>
        <w:i w:val="0"/>
        <w:sz w:val="30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eastAsia="宋体" w:hint="eastAsia"/>
        <w:b/>
        <w:i w:val="0"/>
        <w:sz w:val="28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eastAsia="宋体" w:hint="eastAsia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EDD"/>
    <w:rsid w:val="00073EDD"/>
    <w:rsid w:val="00503B40"/>
    <w:rsid w:val="005C05B0"/>
    <w:rsid w:val="00756191"/>
    <w:rsid w:val="20C2292F"/>
    <w:rsid w:val="4FE71CBA"/>
    <w:rsid w:val="504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73EDD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073EDD"/>
    <w:pPr>
      <w:keepNext/>
      <w:keepLines/>
      <w:numPr>
        <w:numId w:val="1"/>
      </w:numPr>
      <w:spacing w:before="120" w:after="120" w:line="360" w:lineRule="auto"/>
      <w:ind w:firstLineChars="0"/>
      <w:jc w:val="left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unhideWhenUsed/>
    <w:qFormat/>
    <w:rsid w:val="00073EDD"/>
    <w:pPr>
      <w:keepNext/>
      <w:keepLines/>
      <w:numPr>
        <w:ilvl w:val="1"/>
        <w:numId w:val="1"/>
      </w:numPr>
      <w:spacing w:before="120" w:after="120" w:line="360" w:lineRule="auto"/>
      <w:ind w:firstLineChars="0"/>
      <w:outlineLvl w:val="1"/>
    </w:pPr>
    <w:rPr>
      <w:rFonts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073EDD"/>
    <w:rPr>
      <w:b/>
      <w:kern w:val="44"/>
      <w:sz w:val="32"/>
    </w:rPr>
  </w:style>
  <w:style w:type="paragraph" w:styleId="a3">
    <w:name w:val="header"/>
    <w:basedOn w:val="a"/>
    <w:link w:val="Char"/>
    <w:rsid w:val="0075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6191"/>
    <w:rPr>
      <w:kern w:val="2"/>
      <w:sz w:val="18"/>
      <w:szCs w:val="18"/>
    </w:rPr>
  </w:style>
  <w:style w:type="paragraph" w:styleId="a4">
    <w:name w:val="footer"/>
    <w:basedOn w:val="a"/>
    <w:link w:val="Char0"/>
    <w:rsid w:val="007561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61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maimi</dc:creator>
  <cp:lastModifiedBy>gc</cp:lastModifiedBy>
  <cp:revision>2</cp:revision>
  <dcterms:created xsi:type="dcterms:W3CDTF">2020-10-23T03:13:00Z</dcterms:created>
  <dcterms:modified xsi:type="dcterms:W3CDTF">2020-10-23T03:13:00Z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