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19" w:rsidRDefault="00A155EA">
      <w:pPr>
        <w:ind w:firstLineChars="0" w:firstLine="0"/>
        <w:jc w:val="center"/>
        <w:outlineLvl w:val="0"/>
        <w:rPr>
          <w:rFonts w:ascii="楷体" w:eastAsia="楷体" w:hAnsi="楷体" w:cs="楷体" w:hint="eastAsia"/>
          <w:b/>
          <w:sz w:val="36"/>
          <w:szCs w:val="36"/>
        </w:rPr>
      </w:pPr>
      <w:r>
        <w:rPr>
          <w:rFonts w:ascii="楷体" w:eastAsia="楷体" w:hAnsi="楷体" w:cs="楷体" w:hint="eastAsia"/>
          <w:b/>
          <w:sz w:val="36"/>
          <w:szCs w:val="36"/>
        </w:rPr>
        <w:t>成交产品</w:t>
      </w:r>
      <w:r w:rsidR="001E7982">
        <w:rPr>
          <w:rFonts w:ascii="楷体" w:eastAsia="楷体" w:hAnsi="楷体" w:cs="楷体" w:hint="eastAsia"/>
          <w:b/>
          <w:sz w:val="36"/>
          <w:szCs w:val="36"/>
        </w:rPr>
        <w:t>分项</w:t>
      </w:r>
      <w:r w:rsidR="001E7982">
        <w:rPr>
          <w:rFonts w:ascii="楷体" w:eastAsia="楷体" w:hAnsi="楷体" w:cs="楷体" w:hint="eastAsia"/>
          <w:b/>
          <w:sz w:val="36"/>
          <w:szCs w:val="36"/>
        </w:rPr>
        <w:t>表</w:t>
      </w:r>
    </w:p>
    <w:p w:rsidR="00315207" w:rsidRPr="00315207" w:rsidRDefault="00315207" w:rsidP="00315207">
      <w:pPr>
        <w:pStyle w:val="a0"/>
        <w:ind w:firstLine="480"/>
        <w:rPr>
          <w:lang w:val="en-US" w:bidi="ar-SA"/>
        </w:rPr>
      </w:pPr>
    </w:p>
    <w:tbl>
      <w:tblPr>
        <w:tblW w:w="506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30"/>
        <w:gridCol w:w="1365"/>
        <w:gridCol w:w="1106"/>
        <w:gridCol w:w="2107"/>
        <w:gridCol w:w="2122"/>
        <w:gridCol w:w="1246"/>
      </w:tblGrid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序号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产品名称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品牌</w:t>
            </w:r>
          </w:p>
        </w:tc>
        <w:tc>
          <w:tcPr>
            <w:tcW w:w="124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规格型号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生产厂家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数量及单位</w:t>
            </w:r>
          </w:p>
        </w:tc>
      </w:tr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1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多媒体教学软件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sz w:val="21"/>
                <w:szCs w:val="21"/>
              </w:rPr>
              <w:t>噢易</w:t>
            </w:r>
            <w:proofErr w:type="gramEnd"/>
          </w:p>
        </w:tc>
        <w:tc>
          <w:tcPr>
            <w:tcW w:w="124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sz w:val="21"/>
                <w:szCs w:val="21"/>
              </w:rPr>
              <w:t>噢易多媒体</w:t>
            </w:r>
            <w:proofErr w:type="gramEnd"/>
            <w:r>
              <w:rPr>
                <w:rFonts w:ascii="楷体" w:eastAsia="楷体" w:hAnsi="楷体" w:cs="楷体" w:hint="eastAsia"/>
                <w:sz w:val="21"/>
                <w:szCs w:val="21"/>
              </w:rPr>
              <w:t>网络教室软件V9.0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武汉</w:t>
            </w:r>
            <w:proofErr w:type="gramStart"/>
            <w:r>
              <w:rPr>
                <w:rFonts w:ascii="楷体" w:eastAsia="楷体" w:hAnsi="楷体" w:cs="楷体" w:hint="eastAsia"/>
                <w:sz w:val="21"/>
                <w:szCs w:val="21"/>
              </w:rPr>
              <w:t>噢易云计算</w:t>
            </w:r>
            <w:proofErr w:type="gramEnd"/>
            <w:r>
              <w:rPr>
                <w:rFonts w:ascii="楷体" w:eastAsia="楷体" w:hAnsi="楷体" w:cs="楷体" w:hint="eastAsia"/>
                <w:sz w:val="21"/>
                <w:szCs w:val="21"/>
              </w:rPr>
              <w:t>股份有限公司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5套</w:t>
            </w:r>
          </w:p>
        </w:tc>
      </w:tr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2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计算机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联想（</w:t>
            </w:r>
            <w:proofErr w:type="spellStart"/>
            <w:r>
              <w:rPr>
                <w:rFonts w:ascii="楷体" w:eastAsia="楷体" w:hAnsi="楷体" w:cs="楷体" w:hint="eastAsia"/>
                <w:sz w:val="21"/>
                <w:szCs w:val="21"/>
              </w:rPr>
              <w:t>lenovo</w:t>
            </w:r>
            <w:proofErr w:type="spellEnd"/>
            <w:r>
              <w:rPr>
                <w:rFonts w:ascii="楷体" w:eastAsia="楷体" w:hAnsi="楷体" w:cs="楷体" w:hint="eastAsia"/>
                <w:sz w:val="21"/>
                <w:szCs w:val="21"/>
              </w:rPr>
              <w:t>）</w:t>
            </w:r>
          </w:p>
        </w:tc>
        <w:tc>
          <w:tcPr>
            <w:tcW w:w="124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Lenovo M420计算机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联想（北京）有限公司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146台</w:t>
            </w:r>
          </w:p>
        </w:tc>
      </w:tr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3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机房管理软件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sz w:val="21"/>
                <w:szCs w:val="21"/>
              </w:rPr>
              <w:t>噢易</w:t>
            </w:r>
            <w:proofErr w:type="gramEnd"/>
          </w:p>
        </w:tc>
        <w:tc>
          <w:tcPr>
            <w:tcW w:w="124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sz w:val="21"/>
                <w:szCs w:val="21"/>
              </w:rPr>
              <w:t>噢易机房</w:t>
            </w:r>
            <w:proofErr w:type="gramEnd"/>
            <w:r>
              <w:rPr>
                <w:rFonts w:ascii="楷体" w:eastAsia="楷体" w:hAnsi="楷体" w:cs="楷体" w:hint="eastAsia"/>
                <w:sz w:val="21"/>
                <w:szCs w:val="21"/>
              </w:rPr>
              <w:t>OSS系统V5.0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武汉</w:t>
            </w:r>
            <w:proofErr w:type="gramStart"/>
            <w:r>
              <w:rPr>
                <w:rFonts w:ascii="楷体" w:eastAsia="楷体" w:hAnsi="楷体" w:cs="楷体" w:hint="eastAsia"/>
                <w:sz w:val="21"/>
                <w:szCs w:val="21"/>
              </w:rPr>
              <w:t>噢易云计算</w:t>
            </w:r>
            <w:proofErr w:type="gramEnd"/>
            <w:r>
              <w:rPr>
                <w:rFonts w:ascii="楷体" w:eastAsia="楷体" w:hAnsi="楷体" w:cs="楷体" w:hint="eastAsia"/>
                <w:sz w:val="21"/>
                <w:szCs w:val="21"/>
              </w:rPr>
              <w:t>股份有限公司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136点</w:t>
            </w:r>
          </w:p>
        </w:tc>
      </w:tr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4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48口千兆交换机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华三（H3C）</w:t>
            </w:r>
          </w:p>
        </w:tc>
        <w:tc>
          <w:tcPr>
            <w:tcW w:w="1243" w:type="pct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H3C S5120V2-52P-SI交换机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新华三技术有限公司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4台</w:t>
            </w:r>
          </w:p>
        </w:tc>
      </w:tr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5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24口千兆交换机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  <w:color w:val="000000" w:themeColor="text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1"/>
                <w:szCs w:val="21"/>
              </w:rPr>
              <w:t>华三（H3C）</w:t>
            </w:r>
          </w:p>
        </w:tc>
        <w:tc>
          <w:tcPr>
            <w:tcW w:w="1243" w:type="pct"/>
          </w:tcPr>
          <w:p w:rsidR="00315207" w:rsidRDefault="00315207">
            <w:pPr>
              <w:spacing w:before="40" w:after="40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H3C S5130S-28S-SI交换机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新华三技术有限公司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台</w:t>
            </w:r>
          </w:p>
        </w:tc>
      </w:tr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6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激光投影机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  <w:color w:val="000000" w:themeColor="text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1"/>
                <w:szCs w:val="21"/>
              </w:rPr>
              <w:t>NEC</w:t>
            </w:r>
          </w:p>
        </w:tc>
        <w:tc>
          <w:tcPr>
            <w:tcW w:w="1243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NEC NP-P525UL+激投影机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恩益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禧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视像设备贸易（深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圳）有限公司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台</w:t>
            </w:r>
          </w:p>
        </w:tc>
      </w:tr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7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电动幕布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  <w:color w:val="000000" w:themeColor="text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1"/>
                <w:szCs w:val="21"/>
              </w:rPr>
              <w:t>红叶</w:t>
            </w:r>
          </w:p>
        </w:tc>
        <w:tc>
          <w:tcPr>
            <w:tcW w:w="1243" w:type="pct"/>
            <w:vAlign w:val="center"/>
          </w:tcPr>
          <w:p w:rsidR="00315207" w:rsidRDefault="00315207">
            <w:pPr>
              <w:spacing w:before="40" w:after="40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红叶 120寸幕布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spacing w:before="40" w:after="40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张家港宝视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特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影视器材有限公司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个</w:t>
            </w:r>
          </w:p>
        </w:tc>
      </w:tr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8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陶瓷面防静电地板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sz w:val="21"/>
                <w:szCs w:val="21"/>
              </w:rPr>
              <w:t>恒亿泰</w:t>
            </w:r>
            <w:proofErr w:type="gramEnd"/>
          </w:p>
        </w:tc>
        <w:tc>
          <w:tcPr>
            <w:tcW w:w="1243" w:type="pct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根据现场实际情况，按客户的具体要求进行防静电地板施工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宁夏恒亿泰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机房设备有限公司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250</w:t>
            </w:r>
            <w:r>
              <w:rPr>
                <w:rFonts w:ascii="楷体" w:eastAsia="楷体" w:hAnsi="楷体" w:cs="楷体" w:hint="eastAsia"/>
                <w:sz w:val="21"/>
                <w:szCs w:val="21"/>
              </w:rPr>
              <w:t>平方米</w:t>
            </w:r>
          </w:p>
        </w:tc>
      </w:tr>
      <w:tr w:rsidR="00315207" w:rsidTr="00315207">
        <w:trPr>
          <w:trHeight w:val="735"/>
        </w:trPr>
        <w:tc>
          <w:tcPr>
            <w:tcW w:w="313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9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机房综合布线</w:t>
            </w:r>
          </w:p>
        </w:tc>
        <w:tc>
          <w:tcPr>
            <w:tcW w:w="1895" w:type="pct"/>
            <w:gridSpan w:val="2"/>
            <w:vAlign w:val="center"/>
          </w:tcPr>
          <w:p w:rsidR="00315207" w:rsidRDefault="00315207">
            <w:pPr>
              <w:spacing w:before="40" w:after="40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具体情况根据学校现状，按客户的要求进行综合布线</w:t>
            </w: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施工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青海嘉逸晟电子科技有限公司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1项</w:t>
            </w:r>
          </w:p>
        </w:tc>
      </w:tr>
      <w:tr w:rsidR="00315207" w:rsidTr="00315207">
        <w:trPr>
          <w:trHeight w:val="529"/>
        </w:trPr>
        <w:tc>
          <w:tcPr>
            <w:tcW w:w="313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10</w:t>
            </w:r>
          </w:p>
        </w:tc>
        <w:tc>
          <w:tcPr>
            <w:tcW w:w="80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电脑桌椅</w:t>
            </w:r>
          </w:p>
        </w:tc>
        <w:tc>
          <w:tcPr>
            <w:tcW w:w="652" w:type="pct"/>
            <w:vAlign w:val="center"/>
          </w:tcPr>
          <w:p w:rsidR="00315207" w:rsidRDefault="00315207">
            <w:pPr>
              <w:ind w:firstLineChars="0" w:firstLine="0"/>
              <w:jc w:val="center"/>
              <w:rPr>
                <w:rFonts w:ascii="楷体" w:eastAsia="楷体" w:hAnsi="楷体" w:cs="楷体"/>
                <w:color w:val="000000" w:themeColor="text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1"/>
                <w:szCs w:val="21"/>
              </w:rPr>
              <w:t>定制</w:t>
            </w:r>
          </w:p>
        </w:tc>
        <w:tc>
          <w:tcPr>
            <w:tcW w:w="1243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根据现场实际情况，按客户的具体要求定制桌椅</w:t>
            </w:r>
          </w:p>
        </w:tc>
        <w:tc>
          <w:tcPr>
            <w:tcW w:w="1252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中山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市科劲办公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用品有限公司</w:t>
            </w:r>
          </w:p>
        </w:tc>
        <w:tc>
          <w:tcPr>
            <w:tcW w:w="735" w:type="pct"/>
            <w:vAlign w:val="center"/>
          </w:tcPr>
          <w:p w:rsidR="00315207" w:rsidRDefault="00315207">
            <w:pPr>
              <w:spacing w:line="300" w:lineRule="exact"/>
              <w:ind w:firstLineChars="0" w:firstLine="0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1"/>
                <w:szCs w:val="21"/>
              </w:rPr>
              <w:t>122套</w:t>
            </w:r>
          </w:p>
        </w:tc>
      </w:tr>
    </w:tbl>
    <w:p w:rsidR="007D0D19" w:rsidRDefault="007D0D19" w:rsidP="007D0D19">
      <w:pPr>
        <w:ind w:firstLine="480"/>
      </w:pPr>
    </w:p>
    <w:sectPr w:rsidR="007D0D19" w:rsidSect="00315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82" w:rsidRDefault="001E7982" w:rsidP="00315207">
      <w:pPr>
        <w:spacing w:line="240" w:lineRule="auto"/>
        <w:ind w:firstLine="480"/>
      </w:pPr>
      <w:r>
        <w:separator/>
      </w:r>
    </w:p>
  </w:endnote>
  <w:endnote w:type="continuationSeparator" w:id="0">
    <w:p w:rsidR="001E7982" w:rsidRDefault="001E7982" w:rsidP="0031520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07" w:rsidRDefault="00315207" w:rsidP="0031520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07" w:rsidRDefault="00315207" w:rsidP="0031520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07" w:rsidRDefault="00315207" w:rsidP="0031520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82" w:rsidRDefault="001E7982" w:rsidP="00315207">
      <w:pPr>
        <w:spacing w:line="240" w:lineRule="auto"/>
        <w:ind w:firstLine="480"/>
      </w:pPr>
      <w:r>
        <w:separator/>
      </w:r>
    </w:p>
  </w:footnote>
  <w:footnote w:type="continuationSeparator" w:id="0">
    <w:p w:rsidR="001E7982" w:rsidRDefault="001E7982" w:rsidP="0031520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07" w:rsidRDefault="00315207" w:rsidP="0031520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07" w:rsidRDefault="00315207" w:rsidP="0031520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07" w:rsidRDefault="00315207" w:rsidP="0031520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235EA4"/>
    <w:rsid w:val="001E7982"/>
    <w:rsid w:val="00315207"/>
    <w:rsid w:val="007D0D19"/>
    <w:rsid w:val="00A155EA"/>
    <w:rsid w:val="00D53170"/>
    <w:rsid w:val="6E23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D0D19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D0D19"/>
    <w:rPr>
      <w:rFonts w:ascii="宋体" w:hAnsi="宋体" w:cs="宋体"/>
      <w:lang w:val="zh-CN" w:bidi="zh-CN"/>
    </w:rPr>
  </w:style>
  <w:style w:type="paragraph" w:styleId="a4">
    <w:name w:val="header"/>
    <w:basedOn w:val="a"/>
    <w:link w:val="Char"/>
    <w:rsid w:val="00315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15207"/>
    <w:rPr>
      <w:kern w:val="2"/>
      <w:sz w:val="18"/>
      <w:szCs w:val="18"/>
    </w:rPr>
  </w:style>
  <w:style w:type="paragraph" w:styleId="a5">
    <w:name w:val="footer"/>
    <w:basedOn w:val="a"/>
    <w:link w:val="Char0"/>
    <w:rsid w:val="003152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3152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gc</cp:lastModifiedBy>
  <cp:revision>2</cp:revision>
  <dcterms:created xsi:type="dcterms:W3CDTF">2020-10-22T09:30:00Z</dcterms:created>
  <dcterms:modified xsi:type="dcterms:W3CDTF">2020-10-22T09:30:00Z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