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Arial" w:hAnsi="Arial" w:cs="Arial"/>
          <w:sz w:val="24"/>
          <w:szCs w:val="24"/>
        </w:rPr>
      </w:pPr>
    </w:p>
    <w:p>
      <w:pPr>
        <w:snapToGrid w:val="0"/>
        <w:spacing w:line="360" w:lineRule="auto"/>
        <w:jc w:val="center"/>
        <w:rPr>
          <w:rFonts w:ascii="Arial" w:hAnsi="Arial" w:cs="Arial"/>
          <w:sz w:val="24"/>
          <w:szCs w:val="24"/>
        </w:rPr>
      </w:pPr>
    </w:p>
    <w:p>
      <w:pPr>
        <w:snapToGrid w:val="0"/>
        <w:spacing w:line="360" w:lineRule="auto"/>
        <w:jc w:val="center"/>
        <w:rPr>
          <w:rFonts w:ascii="Arial" w:hAnsi="Arial" w:cs="Arial"/>
          <w:sz w:val="24"/>
          <w:szCs w:val="24"/>
        </w:rPr>
      </w:pPr>
    </w:p>
    <w:p>
      <w:pPr>
        <w:snapToGrid w:val="0"/>
        <w:spacing w:line="360" w:lineRule="auto"/>
        <w:jc w:val="center"/>
        <w:rPr>
          <w:rFonts w:ascii="Arial" w:hAnsi="Arial" w:cs="Arial"/>
          <w:sz w:val="24"/>
          <w:szCs w:val="24"/>
        </w:rPr>
      </w:pPr>
    </w:p>
    <w:p>
      <w:pPr>
        <w:snapToGrid w:val="0"/>
        <w:spacing w:line="360" w:lineRule="auto"/>
        <w:jc w:val="center"/>
        <w:rPr>
          <w:rFonts w:ascii="Arial" w:hAnsi="Arial" w:cs="Arial"/>
          <w:sz w:val="24"/>
          <w:szCs w:val="24"/>
        </w:rPr>
      </w:pPr>
    </w:p>
    <w:p>
      <w:pPr>
        <w:snapToGrid w:val="0"/>
        <w:spacing w:line="360" w:lineRule="auto"/>
        <w:rPr>
          <w:rFonts w:ascii="Arial" w:hAnsi="Arial" w:cs="Arial"/>
          <w:sz w:val="24"/>
          <w:szCs w:val="24"/>
        </w:rPr>
      </w:pPr>
    </w:p>
    <w:p>
      <w:pPr>
        <w:snapToGrid w:val="0"/>
        <w:spacing w:line="360" w:lineRule="auto"/>
        <w:jc w:val="center"/>
        <w:rPr>
          <w:rFonts w:ascii="Arial" w:hAnsi="Arial" w:cs="Arial"/>
          <w:sz w:val="24"/>
          <w:szCs w:val="24"/>
        </w:rPr>
      </w:pPr>
    </w:p>
    <w:p>
      <w:pPr>
        <w:snapToGrid w:val="0"/>
        <w:spacing w:line="360" w:lineRule="auto"/>
        <w:jc w:val="center"/>
        <w:rPr>
          <w:rFonts w:ascii="Arial" w:hAnsi="Arial" w:cs="Arial"/>
          <w:sz w:val="24"/>
          <w:szCs w:val="24"/>
        </w:rPr>
      </w:pPr>
    </w:p>
    <w:p>
      <w:pPr>
        <w:snapToGrid w:val="0"/>
        <w:spacing w:line="360" w:lineRule="auto"/>
        <w:jc w:val="center"/>
        <w:rPr>
          <w:rFonts w:ascii="Arial" w:hAnsi="Arial" w:cs="Arial"/>
          <w:sz w:val="24"/>
          <w:szCs w:val="24"/>
        </w:rPr>
      </w:pPr>
    </w:p>
    <w:p>
      <w:pPr>
        <w:snapToGrid w:val="0"/>
        <w:spacing w:line="360" w:lineRule="auto"/>
        <w:jc w:val="center"/>
        <w:rPr>
          <w:rFonts w:ascii="Arial" w:hAnsi="Arial" w:cs="Arial"/>
          <w:sz w:val="24"/>
          <w:szCs w:val="24"/>
        </w:rPr>
      </w:pPr>
    </w:p>
    <w:p>
      <w:pPr>
        <w:autoSpaceDE w:val="0"/>
        <w:autoSpaceDN w:val="0"/>
        <w:spacing w:line="360" w:lineRule="auto"/>
        <w:jc w:val="center"/>
        <w:rPr>
          <w:rFonts w:ascii="Arial" w:hAnsi="Arial" w:eastAsia="黑体" w:cs="Arial"/>
          <w:sz w:val="120"/>
          <w:szCs w:val="120"/>
        </w:rPr>
      </w:pPr>
      <w:r>
        <w:rPr>
          <w:rFonts w:hint="eastAsia" w:ascii="Arial" w:hAnsi="Arial" w:eastAsia="黑体" w:cs="Arial"/>
          <w:sz w:val="120"/>
          <w:szCs w:val="120"/>
          <w:lang w:val="zh-CN"/>
        </w:rPr>
        <w:t>招标</w:t>
      </w:r>
      <w:r>
        <w:rPr>
          <w:rFonts w:ascii="Arial" w:hAnsi="Arial" w:eastAsia="黑体" w:cs="Arial"/>
          <w:sz w:val="120"/>
          <w:szCs w:val="120"/>
          <w:lang w:val="zh-CN"/>
        </w:rPr>
        <w:t>文件</w:t>
      </w:r>
    </w:p>
    <w:p>
      <w:pPr>
        <w:spacing w:line="360" w:lineRule="auto"/>
        <w:textAlignment w:val="baseline"/>
        <w:rPr>
          <w:rFonts w:ascii="Arial" w:hAnsi="Arial" w:eastAsia="黑体" w:cs="Arial"/>
          <w:b/>
          <w:sz w:val="32"/>
          <w:szCs w:val="32"/>
        </w:rPr>
      </w:pPr>
    </w:p>
    <w:p>
      <w:pPr>
        <w:spacing w:line="360" w:lineRule="auto"/>
        <w:textAlignment w:val="baseline"/>
        <w:rPr>
          <w:rFonts w:ascii="Arial" w:hAnsi="Arial" w:eastAsia="黑体" w:cs="Arial"/>
          <w:b/>
          <w:sz w:val="32"/>
          <w:szCs w:val="32"/>
        </w:rPr>
      </w:pPr>
    </w:p>
    <w:p>
      <w:pPr>
        <w:spacing w:line="360" w:lineRule="auto"/>
        <w:textAlignment w:val="baseline"/>
        <w:rPr>
          <w:rFonts w:ascii="Arial" w:hAnsi="Arial" w:eastAsia="黑体" w:cs="Arial"/>
          <w:b/>
          <w:sz w:val="32"/>
          <w:szCs w:val="32"/>
        </w:rPr>
      </w:pPr>
    </w:p>
    <w:p>
      <w:pPr>
        <w:spacing w:line="360" w:lineRule="auto"/>
        <w:textAlignment w:val="baseline"/>
        <w:rPr>
          <w:rFonts w:ascii="Arial" w:hAnsi="Arial" w:eastAsia="黑体" w:cs="Arial"/>
          <w:b/>
          <w:sz w:val="32"/>
          <w:szCs w:val="32"/>
        </w:rPr>
      </w:pPr>
    </w:p>
    <w:p>
      <w:pPr>
        <w:spacing w:line="360" w:lineRule="auto"/>
        <w:ind w:firstLine="640" w:firstLineChars="200"/>
        <w:jc w:val="left"/>
        <w:textAlignment w:val="baseline"/>
        <w:rPr>
          <w:rFonts w:hint="eastAsia" w:ascii="Arial" w:hAnsi="Arial" w:eastAsia="黑体" w:cs="Arial"/>
          <w:b/>
          <w:color w:val="000000"/>
          <w:sz w:val="32"/>
          <w:szCs w:val="32"/>
          <w:lang w:eastAsia="zh-CN"/>
        </w:rPr>
      </w:pPr>
      <w:r>
        <w:rPr>
          <w:rFonts w:ascii="Arial" w:hAnsi="Arial" w:eastAsia="黑体" w:cs="Arial"/>
          <w:color w:val="000000"/>
          <w:sz w:val="32"/>
          <w:szCs w:val="32"/>
        </w:rPr>
        <w:t>采购项目名称：</w:t>
      </w:r>
      <w:r>
        <w:rPr>
          <w:rFonts w:hint="eastAsia" w:ascii="Arial" w:hAnsi="Arial" w:eastAsia="黑体" w:cs="Arial"/>
          <w:color w:val="000000"/>
          <w:sz w:val="32"/>
          <w:szCs w:val="32"/>
          <w:lang w:eastAsia="zh-CN"/>
        </w:rPr>
        <w:t>青海省格尔木强制隔离戒毒所电气项目</w:t>
      </w:r>
    </w:p>
    <w:p>
      <w:pPr>
        <w:spacing w:line="360" w:lineRule="auto"/>
        <w:ind w:firstLine="640" w:firstLineChars="200"/>
        <w:textAlignment w:val="baseline"/>
        <w:rPr>
          <w:rFonts w:hint="eastAsia" w:ascii="Arial" w:hAnsi="Arial" w:eastAsia="黑体" w:cs="Arial"/>
          <w:sz w:val="32"/>
          <w:szCs w:val="32"/>
          <w:lang w:eastAsia="zh-CN"/>
        </w:rPr>
      </w:pPr>
      <w:r>
        <w:rPr>
          <w:rFonts w:ascii="Arial" w:hAnsi="Arial" w:eastAsia="黑体" w:cs="Arial"/>
          <w:color w:val="000000"/>
          <w:sz w:val="32"/>
          <w:szCs w:val="32"/>
        </w:rPr>
        <w:t>采购项目编号：</w:t>
      </w:r>
      <w:r>
        <w:rPr>
          <w:rFonts w:hint="eastAsia" w:ascii="Arial" w:hAnsi="Arial" w:eastAsia="黑体" w:cs="Arial"/>
          <w:sz w:val="32"/>
          <w:szCs w:val="32"/>
          <w:lang w:eastAsia="zh-CN"/>
        </w:rPr>
        <w:t>青海中泽公招（货物）2023-011</w:t>
      </w:r>
    </w:p>
    <w:p>
      <w:pPr>
        <w:spacing w:line="360" w:lineRule="auto"/>
        <w:ind w:firstLine="640" w:firstLineChars="200"/>
        <w:textAlignment w:val="baseline"/>
        <w:rPr>
          <w:rFonts w:ascii="Arial" w:hAnsi="Arial" w:eastAsia="黑体" w:cs="Arial"/>
          <w:color w:val="000000"/>
          <w:sz w:val="32"/>
          <w:szCs w:val="32"/>
        </w:rPr>
      </w:pPr>
      <w:r>
        <w:rPr>
          <w:rFonts w:ascii="Arial" w:hAnsi="Arial" w:eastAsia="黑体" w:cs="Arial"/>
          <w:color w:val="000000"/>
          <w:sz w:val="32"/>
          <w:szCs w:val="32"/>
        </w:rPr>
        <w:t>采购人：</w:t>
      </w:r>
      <w:r>
        <w:rPr>
          <w:rFonts w:hint="eastAsia" w:ascii="Arial" w:hAnsi="Arial" w:eastAsia="黑体" w:cs="Arial"/>
          <w:color w:val="000000"/>
          <w:sz w:val="32"/>
          <w:szCs w:val="32"/>
          <w:lang w:eastAsia="zh-CN"/>
        </w:rPr>
        <w:t>青海省格尔木强制隔离戒毒所</w:t>
      </w:r>
    </w:p>
    <w:p>
      <w:pPr>
        <w:spacing w:line="360" w:lineRule="auto"/>
        <w:ind w:firstLine="707" w:firstLineChars="221"/>
        <w:textAlignment w:val="baseline"/>
        <w:rPr>
          <w:rFonts w:ascii="Arial" w:hAnsi="Arial" w:eastAsia="黑体" w:cs="Arial"/>
          <w:color w:val="000000"/>
          <w:sz w:val="32"/>
          <w:szCs w:val="32"/>
        </w:rPr>
      </w:pPr>
    </w:p>
    <w:p>
      <w:pPr>
        <w:spacing w:line="360" w:lineRule="auto"/>
        <w:textAlignment w:val="baseline"/>
        <w:rPr>
          <w:rFonts w:ascii="Arial" w:hAnsi="Arial" w:eastAsia="黑体" w:cs="Arial"/>
          <w:color w:val="000000"/>
          <w:sz w:val="32"/>
          <w:szCs w:val="32"/>
        </w:rPr>
      </w:pPr>
    </w:p>
    <w:p>
      <w:pPr>
        <w:spacing w:line="360" w:lineRule="auto"/>
        <w:jc w:val="center"/>
        <w:textAlignment w:val="baseline"/>
        <w:rPr>
          <w:rFonts w:ascii="Arial" w:hAnsi="Arial" w:eastAsia="黑体" w:cs="Arial"/>
          <w:color w:val="FF0000"/>
          <w:sz w:val="32"/>
          <w:szCs w:val="32"/>
        </w:rPr>
      </w:pPr>
      <w:r>
        <w:rPr>
          <w:rFonts w:ascii="Arial" w:hAnsi="Arial" w:eastAsia="黑体" w:cs="Arial"/>
          <w:color w:val="000000"/>
          <w:sz w:val="32"/>
          <w:szCs w:val="32"/>
        </w:rPr>
        <w:t>采购代理机构：</w:t>
      </w:r>
      <w:r>
        <w:rPr>
          <w:rFonts w:ascii="Arial" w:hAnsi="Arial" w:eastAsia="黑体" w:cs="Arial"/>
          <w:sz w:val="32"/>
          <w:szCs w:val="32"/>
        </w:rPr>
        <w:t>青海中泽项目管理有限公司</w:t>
      </w:r>
    </w:p>
    <w:p>
      <w:pPr>
        <w:spacing w:line="360" w:lineRule="auto"/>
        <w:jc w:val="center"/>
        <w:rPr>
          <w:rFonts w:ascii="Arial" w:hAnsi="Arial" w:eastAsia="黑体" w:cs="Arial"/>
          <w:sz w:val="32"/>
          <w:szCs w:val="32"/>
        </w:rPr>
      </w:pPr>
      <w:r>
        <w:rPr>
          <w:rFonts w:ascii="Arial" w:hAnsi="Arial" w:eastAsia="黑体" w:cs="Arial"/>
          <w:sz w:val="32"/>
          <w:szCs w:val="32"/>
        </w:rPr>
        <w:t>202</w:t>
      </w:r>
      <w:r>
        <w:rPr>
          <w:rFonts w:hint="eastAsia" w:ascii="Arial" w:hAnsi="Arial" w:eastAsia="黑体" w:cs="Arial"/>
          <w:sz w:val="32"/>
          <w:szCs w:val="32"/>
          <w:lang w:val="en-US" w:eastAsia="zh-CN"/>
        </w:rPr>
        <w:t>3</w:t>
      </w:r>
      <w:r>
        <w:rPr>
          <w:rFonts w:ascii="Arial" w:hAnsi="Arial" w:eastAsia="黑体" w:cs="Arial"/>
          <w:sz w:val="32"/>
          <w:szCs w:val="32"/>
        </w:rPr>
        <w:t>年</w:t>
      </w:r>
      <w:r>
        <w:rPr>
          <w:rFonts w:hint="eastAsia" w:ascii="Arial" w:hAnsi="Arial" w:eastAsia="黑体" w:cs="Arial"/>
          <w:sz w:val="32"/>
          <w:szCs w:val="32"/>
          <w:lang w:val="en-US" w:eastAsia="zh-CN"/>
        </w:rPr>
        <w:t>8</w:t>
      </w:r>
      <w:r>
        <w:rPr>
          <w:rFonts w:ascii="Arial" w:hAnsi="Arial" w:eastAsia="黑体" w:cs="Arial"/>
          <w:sz w:val="32"/>
          <w:szCs w:val="32"/>
        </w:rPr>
        <w:t>月</w:t>
      </w:r>
    </w:p>
    <w:p>
      <w:pPr>
        <w:widowControl/>
        <w:spacing w:line="360" w:lineRule="auto"/>
        <w:rPr>
          <w:rFonts w:ascii="Arial" w:hAnsi="Arial" w:cs="Arial"/>
          <w:sz w:val="24"/>
          <w:szCs w:val="24"/>
        </w:rPr>
      </w:pPr>
    </w:p>
    <w:p>
      <w:pPr>
        <w:widowControl/>
        <w:spacing w:line="360" w:lineRule="auto"/>
        <w:rPr>
          <w:rFonts w:ascii="Arial" w:hAnsi="Arial" w:cs="Arial"/>
          <w:sz w:val="24"/>
          <w:szCs w:val="24"/>
        </w:rPr>
      </w:pPr>
    </w:p>
    <w:sdt>
      <w:sdtPr>
        <w:rPr>
          <w:rFonts w:ascii="Arial" w:hAnsi="Arial" w:cs="Arial" w:eastAsiaTheme="minorEastAsia"/>
          <w:b w:val="0"/>
          <w:bCs w:val="0"/>
          <w:color w:val="auto"/>
          <w:kern w:val="2"/>
          <w:sz w:val="44"/>
          <w:szCs w:val="44"/>
          <w:lang w:val="en-US"/>
        </w:rPr>
        <w:id w:val="1989285052"/>
      </w:sdtPr>
      <w:sdtEndPr>
        <w:rPr>
          <w:rFonts w:ascii="Arial" w:hAnsi="Arial" w:cs="Arial" w:eastAsiaTheme="minorEastAsia"/>
          <w:b w:val="0"/>
          <w:bCs w:val="0"/>
          <w:color w:val="auto"/>
          <w:kern w:val="2"/>
          <w:sz w:val="24"/>
          <w:szCs w:val="24"/>
          <w:lang w:val="en-US"/>
        </w:rPr>
      </w:sdtEndPr>
      <w:sdtContent>
        <w:p>
          <w:pPr>
            <w:pStyle w:val="78"/>
            <w:adjustRightInd w:val="0"/>
            <w:snapToGrid w:val="0"/>
            <w:spacing w:before="0" w:line="360" w:lineRule="auto"/>
            <w:jc w:val="center"/>
            <w:rPr>
              <w:rFonts w:ascii="Arial" w:hAnsi="Arial" w:cs="Arial" w:eastAsiaTheme="minorEastAsia"/>
              <w:b w:val="0"/>
              <w:color w:val="auto"/>
            </w:rPr>
          </w:pPr>
          <w:r>
            <w:rPr>
              <w:rFonts w:ascii="Arial" w:hAnsi="Arial" w:eastAsia="黑体" w:cs="Arial"/>
              <w:b w:val="0"/>
              <w:bCs w:val="0"/>
              <w:color w:val="auto"/>
              <w:kern w:val="2"/>
              <w:sz w:val="36"/>
              <w:szCs w:val="36"/>
              <w:lang w:val="en-US"/>
            </w:rPr>
            <w:t>目录</w:t>
          </w:r>
        </w:p>
        <w:p>
          <w:pPr>
            <w:pStyle w:val="19"/>
            <w:rPr>
              <w:rStyle w:val="34"/>
              <w:rFonts w:eastAsiaTheme="minorEastAsia"/>
              <w:b w:val="0"/>
            </w:rPr>
          </w:pPr>
          <w:r>
            <w:rPr>
              <w:rFonts w:eastAsiaTheme="minorEastAsia"/>
              <w:b w:val="0"/>
            </w:rPr>
            <w:fldChar w:fldCharType="begin"/>
          </w:r>
          <w:r>
            <w:rPr>
              <w:rFonts w:eastAsiaTheme="minorEastAsia"/>
              <w:b w:val="0"/>
            </w:rPr>
            <w:instrText xml:space="preserve"> TOC \o "1-3" \h \z \u </w:instrText>
          </w:r>
          <w:r>
            <w:rPr>
              <w:rFonts w:eastAsiaTheme="minorEastAsia"/>
              <w:b w:val="0"/>
            </w:rPr>
            <w:fldChar w:fldCharType="separate"/>
          </w:r>
          <w:r>
            <w:fldChar w:fldCharType="begin"/>
          </w:r>
          <w:r>
            <w:instrText xml:space="preserve"> HYPERLINK \l "_Toc522047497" </w:instrText>
          </w:r>
          <w:r>
            <w:fldChar w:fldCharType="separate"/>
          </w:r>
          <w:r>
            <w:rPr>
              <w:rStyle w:val="34"/>
              <w:rFonts w:hAnsiTheme="minorEastAsia" w:eastAsiaTheme="minorEastAsia"/>
              <w:b w:val="0"/>
            </w:rPr>
            <w:t>第一部分投标邀请</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_Toc522047497 \h </w:instrText>
          </w:r>
          <w:r>
            <w:rPr>
              <w:rStyle w:val="34"/>
              <w:rFonts w:eastAsiaTheme="minorEastAsia"/>
              <w:b w:val="0"/>
            </w:rPr>
            <w:fldChar w:fldCharType="separate"/>
          </w:r>
          <w:r>
            <w:rPr>
              <w:rStyle w:val="34"/>
              <w:rFonts w:eastAsiaTheme="minorEastAsia"/>
              <w:b w:val="0"/>
            </w:rPr>
            <w:t>5</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"_Toc522047498" </w:instrText>
          </w:r>
          <w:r>
            <w:fldChar w:fldCharType="separate"/>
          </w:r>
          <w:r>
            <w:rPr>
              <w:rStyle w:val="34"/>
              <w:rFonts w:hAnsiTheme="minorEastAsia" w:eastAsiaTheme="minorEastAsia"/>
              <w:b w:val="0"/>
            </w:rPr>
            <w:t>第二部分投标人须知</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_Toc522047498 \h </w:instrText>
          </w:r>
          <w:r>
            <w:rPr>
              <w:rStyle w:val="34"/>
              <w:rFonts w:eastAsiaTheme="minorEastAsia"/>
              <w:b w:val="0"/>
            </w:rPr>
            <w:fldChar w:fldCharType="separate"/>
          </w:r>
          <w:r>
            <w:rPr>
              <w:rStyle w:val="34"/>
              <w:rFonts w:eastAsiaTheme="minorEastAsia"/>
              <w:b w:val="0"/>
            </w:rPr>
            <w:t>8</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"_Toc522047499" </w:instrText>
          </w:r>
          <w:r>
            <w:fldChar w:fldCharType="separate"/>
          </w:r>
          <w:r>
            <w:rPr>
              <w:rStyle w:val="34"/>
              <w:rFonts w:hAnsiTheme="minorEastAsia" w:eastAsiaTheme="minorEastAsia"/>
              <w:b w:val="0"/>
            </w:rPr>
            <w:t>一、说明</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_Toc522047499 \h </w:instrText>
          </w:r>
          <w:r>
            <w:rPr>
              <w:rStyle w:val="34"/>
              <w:rFonts w:eastAsiaTheme="minorEastAsia"/>
              <w:b w:val="0"/>
            </w:rPr>
            <w:fldChar w:fldCharType="separate"/>
          </w:r>
          <w:r>
            <w:rPr>
              <w:rStyle w:val="34"/>
              <w:rFonts w:eastAsiaTheme="minorEastAsia"/>
              <w:b w:val="0"/>
            </w:rPr>
            <w:t>8</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"_Toc522047500" </w:instrText>
          </w:r>
          <w:r>
            <w:fldChar w:fldCharType="separate"/>
          </w:r>
          <w:r>
            <w:rPr>
              <w:rStyle w:val="34"/>
              <w:rFonts w:eastAsiaTheme="minorEastAsia"/>
              <w:b w:val="0"/>
            </w:rPr>
            <w:t>1.</w:t>
          </w:r>
          <w:r>
            <w:rPr>
              <w:rStyle w:val="34"/>
              <w:rFonts w:hAnsiTheme="minorEastAsia" w:eastAsiaTheme="minorEastAsia"/>
              <w:b w:val="0"/>
            </w:rPr>
            <w:t>适用范围</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_Toc522047500 \h </w:instrText>
          </w:r>
          <w:r>
            <w:rPr>
              <w:rStyle w:val="34"/>
              <w:rFonts w:eastAsiaTheme="minorEastAsia"/>
              <w:b w:val="0"/>
            </w:rPr>
            <w:fldChar w:fldCharType="separate"/>
          </w:r>
          <w:r>
            <w:rPr>
              <w:rStyle w:val="34"/>
              <w:rFonts w:eastAsiaTheme="minorEastAsia"/>
              <w:b w:val="0"/>
            </w:rPr>
            <w:t>8</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"_Toc522047501" </w:instrText>
          </w:r>
          <w:r>
            <w:fldChar w:fldCharType="separate"/>
          </w:r>
          <w:r>
            <w:rPr>
              <w:rStyle w:val="34"/>
              <w:rFonts w:eastAsiaTheme="minorEastAsia"/>
              <w:b w:val="0"/>
            </w:rPr>
            <w:t>2.</w:t>
          </w:r>
          <w:r>
            <w:rPr>
              <w:rStyle w:val="34"/>
              <w:rFonts w:hAnsiTheme="minorEastAsia" w:eastAsiaTheme="minorEastAsia"/>
              <w:b w:val="0"/>
            </w:rPr>
            <w:t>采购方式、合格的投标人</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_Toc522047501 \h </w:instrText>
          </w:r>
          <w:r>
            <w:rPr>
              <w:rStyle w:val="34"/>
              <w:rFonts w:eastAsiaTheme="minorEastAsia"/>
              <w:b w:val="0"/>
            </w:rPr>
            <w:fldChar w:fldCharType="separate"/>
          </w:r>
          <w:r>
            <w:rPr>
              <w:rStyle w:val="34"/>
              <w:rFonts w:eastAsiaTheme="minorEastAsia"/>
              <w:b w:val="0"/>
            </w:rPr>
            <w:t>8</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"_Toc522047502" </w:instrText>
          </w:r>
          <w:r>
            <w:fldChar w:fldCharType="separate"/>
          </w:r>
          <w:r>
            <w:rPr>
              <w:rStyle w:val="34"/>
              <w:rFonts w:eastAsiaTheme="minorEastAsia"/>
              <w:b w:val="0"/>
            </w:rPr>
            <w:t>3.</w:t>
          </w:r>
          <w:r>
            <w:rPr>
              <w:rStyle w:val="34"/>
              <w:rFonts w:hAnsiTheme="minorEastAsia" w:eastAsiaTheme="minorEastAsia"/>
              <w:b w:val="0"/>
            </w:rPr>
            <w:t>投标费用</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_Toc522047502 \h </w:instrText>
          </w:r>
          <w:r>
            <w:rPr>
              <w:rStyle w:val="34"/>
              <w:rFonts w:eastAsiaTheme="minorEastAsia"/>
              <w:b w:val="0"/>
            </w:rPr>
            <w:fldChar w:fldCharType="separate"/>
          </w:r>
          <w:r>
            <w:rPr>
              <w:rStyle w:val="34"/>
              <w:rFonts w:eastAsiaTheme="minorEastAsia"/>
              <w:b w:val="0"/>
            </w:rPr>
            <w:t>8</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"_Toc522047503" </w:instrText>
          </w:r>
          <w:r>
            <w:fldChar w:fldCharType="separate"/>
          </w:r>
          <w:r>
            <w:rPr>
              <w:rStyle w:val="34"/>
              <w:rFonts w:hAnsiTheme="minorEastAsia" w:eastAsiaTheme="minorEastAsia"/>
              <w:b w:val="0"/>
            </w:rPr>
            <w:t>二、招标文件说明</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_Toc522047503 \h </w:instrText>
          </w:r>
          <w:r>
            <w:rPr>
              <w:rStyle w:val="34"/>
              <w:rFonts w:eastAsiaTheme="minorEastAsia"/>
              <w:b w:val="0"/>
            </w:rPr>
            <w:fldChar w:fldCharType="separate"/>
          </w:r>
          <w:r>
            <w:rPr>
              <w:rStyle w:val="34"/>
              <w:rFonts w:eastAsiaTheme="minorEastAsia"/>
              <w:b w:val="0"/>
            </w:rPr>
            <w:t>8</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"_Toc522047504" </w:instrText>
          </w:r>
          <w:r>
            <w:fldChar w:fldCharType="separate"/>
          </w:r>
          <w:r>
            <w:rPr>
              <w:rStyle w:val="34"/>
              <w:rFonts w:eastAsiaTheme="minorEastAsia"/>
              <w:b w:val="0"/>
            </w:rPr>
            <w:t>4.</w:t>
          </w:r>
          <w:r>
            <w:rPr>
              <w:rStyle w:val="34"/>
              <w:rFonts w:hAnsiTheme="minorEastAsia" w:eastAsiaTheme="minorEastAsia"/>
              <w:b w:val="0"/>
            </w:rPr>
            <w:t>招标文件的构成</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_Toc522047504 \h </w:instrText>
          </w:r>
          <w:r>
            <w:rPr>
              <w:rStyle w:val="34"/>
              <w:rFonts w:eastAsiaTheme="minorEastAsia"/>
              <w:b w:val="0"/>
            </w:rPr>
            <w:fldChar w:fldCharType="separate"/>
          </w:r>
          <w:r>
            <w:rPr>
              <w:rStyle w:val="34"/>
              <w:rFonts w:eastAsiaTheme="minorEastAsia"/>
              <w:b w:val="0"/>
            </w:rPr>
            <w:t>8</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"_Toc522047505" </w:instrText>
          </w:r>
          <w:r>
            <w:fldChar w:fldCharType="separate"/>
          </w:r>
          <w:r>
            <w:rPr>
              <w:rStyle w:val="34"/>
              <w:rFonts w:eastAsiaTheme="minorEastAsia"/>
              <w:b w:val="0"/>
            </w:rPr>
            <w:t>5.</w:t>
          </w:r>
          <w:r>
            <w:rPr>
              <w:rStyle w:val="34"/>
              <w:rFonts w:hAnsiTheme="minorEastAsia" w:eastAsiaTheme="minorEastAsia"/>
              <w:b w:val="0"/>
            </w:rPr>
            <w:t>招标公告、招标文件、采购活动和中标结果的质疑</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_Toc522047505 \h </w:instrText>
          </w:r>
          <w:r>
            <w:rPr>
              <w:rStyle w:val="34"/>
              <w:rFonts w:eastAsiaTheme="minorEastAsia"/>
              <w:b w:val="0"/>
            </w:rPr>
            <w:fldChar w:fldCharType="separate"/>
          </w:r>
          <w:r>
            <w:rPr>
              <w:rStyle w:val="34"/>
              <w:rFonts w:eastAsiaTheme="minorEastAsia"/>
              <w:b w:val="0"/>
            </w:rPr>
            <w:t>8</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"_Toc522047506" </w:instrText>
          </w:r>
          <w:r>
            <w:fldChar w:fldCharType="separate"/>
          </w:r>
          <w:r>
            <w:rPr>
              <w:rStyle w:val="34"/>
              <w:rFonts w:eastAsiaTheme="minorEastAsia"/>
              <w:b w:val="0"/>
            </w:rPr>
            <w:t>6.</w:t>
          </w:r>
          <w:r>
            <w:rPr>
              <w:rStyle w:val="34"/>
              <w:rFonts w:hAnsiTheme="minorEastAsia" w:eastAsiaTheme="minorEastAsia"/>
              <w:b w:val="0"/>
            </w:rPr>
            <w:t>招标文件的澄清或修改</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_Toc522047506 \h </w:instrText>
          </w:r>
          <w:r>
            <w:rPr>
              <w:rStyle w:val="34"/>
              <w:rFonts w:eastAsiaTheme="minorEastAsia"/>
              <w:b w:val="0"/>
            </w:rPr>
            <w:fldChar w:fldCharType="separate"/>
          </w:r>
          <w:r>
            <w:rPr>
              <w:rStyle w:val="34"/>
              <w:rFonts w:eastAsiaTheme="minorEastAsia"/>
              <w:b w:val="0"/>
            </w:rPr>
            <w:t>9</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"_Toc522047507" </w:instrText>
          </w:r>
          <w:r>
            <w:fldChar w:fldCharType="separate"/>
          </w:r>
          <w:r>
            <w:rPr>
              <w:rStyle w:val="34"/>
              <w:rFonts w:hAnsiTheme="minorEastAsia" w:eastAsiaTheme="minorEastAsia"/>
              <w:b w:val="0"/>
            </w:rPr>
            <w:t>三、投标文件的编制</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_Toc522047507 \h </w:instrText>
          </w:r>
          <w:r>
            <w:rPr>
              <w:rStyle w:val="34"/>
              <w:rFonts w:eastAsiaTheme="minorEastAsia"/>
              <w:b w:val="0"/>
            </w:rPr>
            <w:fldChar w:fldCharType="separate"/>
          </w:r>
          <w:r>
            <w:rPr>
              <w:rStyle w:val="34"/>
              <w:rFonts w:eastAsiaTheme="minorEastAsia"/>
              <w:b w:val="0"/>
            </w:rPr>
            <w:t>9</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"_Toc522047508" </w:instrText>
          </w:r>
          <w:r>
            <w:fldChar w:fldCharType="separate"/>
          </w:r>
          <w:r>
            <w:rPr>
              <w:rStyle w:val="34"/>
              <w:rFonts w:eastAsiaTheme="minorEastAsia"/>
              <w:b w:val="0"/>
            </w:rPr>
            <w:t>7.</w:t>
          </w:r>
          <w:r>
            <w:rPr>
              <w:rStyle w:val="34"/>
              <w:rFonts w:hAnsiTheme="minorEastAsia" w:eastAsiaTheme="minorEastAsia"/>
              <w:b w:val="0"/>
            </w:rPr>
            <w:t>投标文件的语言及度量衡单位</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_Toc522047508 \h </w:instrText>
          </w:r>
          <w:r>
            <w:rPr>
              <w:rStyle w:val="34"/>
              <w:rFonts w:eastAsiaTheme="minorEastAsia"/>
              <w:b w:val="0"/>
            </w:rPr>
            <w:fldChar w:fldCharType="separate"/>
          </w:r>
          <w:r>
            <w:rPr>
              <w:rStyle w:val="34"/>
              <w:rFonts w:eastAsiaTheme="minorEastAsia"/>
              <w:b w:val="0"/>
            </w:rPr>
            <w:t>9</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"_Toc522047509" </w:instrText>
          </w:r>
          <w:r>
            <w:fldChar w:fldCharType="separate"/>
          </w:r>
          <w:r>
            <w:rPr>
              <w:rStyle w:val="34"/>
              <w:rFonts w:eastAsiaTheme="minorEastAsia"/>
              <w:b w:val="0"/>
            </w:rPr>
            <w:t>8.</w:t>
          </w:r>
          <w:r>
            <w:rPr>
              <w:rStyle w:val="34"/>
              <w:rFonts w:hAnsiTheme="minorEastAsia" w:eastAsiaTheme="minorEastAsia"/>
              <w:b w:val="0"/>
            </w:rPr>
            <w:t>投标报价及币种</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_Toc522047509 \h </w:instrText>
          </w:r>
          <w:r>
            <w:rPr>
              <w:rStyle w:val="34"/>
              <w:rFonts w:eastAsiaTheme="minorEastAsia"/>
              <w:b w:val="0"/>
            </w:rPr>
            <w:fldChar w:fldCharType="separate"/>
          </w:r>
          <w:r>
            <w:rPr>
              <w:rStyle w:val="34"/>
              <w:rFonts w:eastAsiaTheme="minorEastAsia"/>
              <w:b w:val="0"/>
            </w:rPr>
            <w:t>9</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"_Toc522047510" </w:instrText>
          </w:r>
          <w:r>
            <w:fldChar w:fldCharType="separate"/>
          </w:r>
          <w:r>
            <w:rPr>
              <w:rStyle w:val="34"/>
              <w:rFonts w:eastAsiaTheme="minorEastAsia"/>
              <w:b w:val="0"/>
            </w:rPr>
            <w:t>9.</w:t>
          </w:r>
          <w:r>
            <w:rPr>
              <w:rStyle w:val="34"/>
              <w:rFonts w:hAnsiTheme="minorEastAsia" w:eastAsiaTheme="minorEastAsia"/>
              <w:b w:val="0"/>
            </w:rPr>
            <w:t>投标保证金</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_Toc522047510 \h </w:instrText>
          </w:r>
          <w:r>
            <w:rPr>
              <w:rStyle w:val="34"/>
              <w:rFonts w:eastAsiaTheme="minorEastAsia"/>
              <w:b w:val="0"/>
            </w:rPr>
            <w:fldChar w:fldCharType="separate"/>
          </w:r>
          <w:r>
            <w:rPr>
              <w:rStyle w:val="34"/>
              <w:rFonts w:eastAsiaTheme="minorEastAsia"/>
              <w:b w:val="0"/>
            </w:rPr>
            <w:t>10</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"_Toc522047511" </w:instrText>
          </w:r>
          <w:r>
            <w:fldChar w:fldCharType="separate"/>
          </w:r>
          <w:r>
            <w:rPr>
              <w:rStyle w:val="34"/>
              <w:rFonts w:eastAsiaTheme="minorEastAsia"/>
              <w:b w:val="0"/>
            </w:rPr>
            <w:t>10.</w:t>
          </w:r>
          <w:r>
            <w:rPr>
              <w:rStyle w:val="34"/>
              <w:rFonts w:hAnsiTheme="minorEastAsia" w:eastAsiaTheme="minorEastAsia"/>
              <w:b w:val="0"/>
            </w:rPr>
            <w:t>投标有效期</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_Toc522047511 \h </w:instrText>
          </w:r>
          <w:r>
            <w:rPr>
              <w:rStyle w:val="34"/>
              <w:rFonts w:eastAsiaTheme="minorEastAsia"/>
              <w:b w:val="0"/>
            </w:rPr>
            <w:fldChar w:fldCharType="separate"/>
          </w:r>
          <w:r>
            <w:rPr>
              <w:rStyle w:val="34"/>
              <w:rFonts w:eastAsiaTheme="minorEastAsia"/>
              <w:b w:val="0"/>
            </w:rPr>
            <w:t>10</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"_Toc522047512" </w:instrText>
          </w:r>
          <w:r>
            <w:fldChar w:fldCharType="separate"/>
          </w:r>
          <w:r>
            <w:rPr>
              <w:rStyle w:val="34"/>
              <w:rFonts w:eastAsiaTheme="minorEastAsia"/>
              <w:b w:val="0"/>
            </w:rPr>
            <w:t>11.</w:t>
          </w:r>
          <w:r>
            <w:rPr>
              <w:rStyle w:val="34"/>
              <w:rFonts w:hAnsiTheme="minorEastAsia" w:eastAsiaTheme="minorEastAsia"/>
              <w:b w:val="0"/>
            </w:rPr>
            <w:t>投标文件构成</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_Toc522047512 \h </w:instrText>
          </w:r>
          <w:r>
            <w:rPr>
              <w:rStyle w:val="34"/>
              <w:rFonts w:eastAsiaTheme="minorEastAsia"/>
              <w:b w:val="0"/>
            </w:rPr>
            <w:fldChar w:fldCharType="separate"/>
          </w:r>
          <w:r>
            <w:rPr>
              <w:rStyle w:val="34"/>
              <w:rFonts w:eastAsiaTheme="minorEastAsia"/>
              <w:b w:val="0"/>
            </w:rPr>
            <w:t>11</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"_Toc522047513" </w:instrText>
          </w:r>
          <w:r>
            <w:fldChar w:fldCharType="separate"/>
          </w:r>
          <w:r>
            <w:rPr>
              <w:rStyle w:val="34"/>
              <w:rFonts w:eastAsiaTheme="minorEastAsia"/>
              <w:b w:val="0"/>
            </w:rPr>
            <w:t>12.</w:t>
          </w:r>
          <w:r>
            <w:rPr>
              <w:rStyle w:val="34"/>
              <w:rFonts w:hAnsiTheme="minorEastAsia" w:eastAsiaTheme="minorEastAsia"/>
              <w:b w:val="0"/>
            </w:rPr>
            <w:t>投标文件的编制要求</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_Toc522047513 \h </w:instrText>
          </w:r>
          <w:r>
            <w:rPr>
              <w:rStyle w:val="34"/>
              <w:rFonts w:eastAsiaTheme="minorEastAsia"/>
              <w:b w:val="0"/>
            </w:rPr>
            <w:fldChar w:fldCharType="separate"/>
          </w:r>
          <w:r>
            <w:rPr>
              <w:rStyle w:val="34"/>
              <w:rFonts w:eastAsiaTheme="minorEastAsia"/>
              <w:b w:val="0"/>
            </w:rPr>
            <w:t>11</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"_Toc522047514" </w:instrText>
          </w:r>
          <w:r>
            <w:fldChar w:fldCharType="separate"/>
          </w:r>
          <w:r>
            <w:rPr>
              <w:rStyle w:val="34"/>
              <w:rFonts w:hAnsiTheme="minorEastAsia" w:eastAsiaTheme="minorEastAsia"/>
              <w:b w:val="0"/>
            </w:rPr>
            <w:t>四、投标文件的递交</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_Toc522047514 \h </w:instrText>
          </w:r>
          <w:r>
            <w:rPr>
              <w:rStyle w:val="34"/>
              <w:rFonts w:eastAsiaTheme="minorEastAsia"/>
              <w:b w:val="0"/>
            </w:rPr>
            <w:fldChar w:fldCharType="separate"/>
          </w:r>
          <w:r>
            <w:rPr>
              <w:rStyle w:val="34"/>
              <w:rFonts w:eastAsiaTheme="minorEastAsia"/>
              <w:b w:val="0"/>
            </w:rPr>
            <w:t>12</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"_Toc522047515" </w:instrText>
          </w:r>
          <w:r>
            <w:fldChar w:fldCharType="separate"/>
          </w:r>
          <w:r>
            <w:rPr>
              <w:rStyle w:val="34"/>
              <w:rFonts w:eastAsiaTheme="minorEastAsia"/>
              <w:b w:val="0"/>
            </w:rPr>
            <w:t>13.</w:t>
          </w:r>
          <w:r>
            <w:rPr>
              <w:rStyle w:val="34"/>
              <w:rFonts w:hAnsiTheme="minorEastAsia" w:eastAsiaTheme="minorEastAsia"/>
              <w:b w:val="0"/>
            </w:rPr>
            <w:t>投标文件的密封和标记</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_Toc522047515 \h </w:instrText>
          </w:r>
          <w:r>
            <w:rPr>
              <w:rStyle w:val="34"/>
              <w:rFonts w:eastAsiaTheme="minorEastAsia"/>
              <w:b w:val="0"/>
            </w:rPr>
            <w:fldChar w:fldCharType="separate"/>
          </w:r>
          <w:r>
            <w:rPr>
              <w:rStyle w:val="34"/>
              <w:rFonts w:eastAsiaTheme="minorEastAsia"/>
              <w:b w:val="0"/>
            </w:rPr>
            <w:t>12</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"_Toc522047516" </w:instrText>
          </w:r>
          <w:r>
            <w:fldChar w:fldCharType="separate"/>
          </w:r>
          <w:r>
            <w:rPr>
              <w:rStyle w:val="34"/>
              <w:rFonts w:eastAsiaTheme="minorEastAsia"/>
              <w:b w:val="0"/>
            </w:rPr>
            <w:t>14.</w:t>
          </w:r>
          <w:r>
            <w:rPr>
              <w:rStyle w:val="34"/>
              <w:rFonts w:hAnsiTheme="minorEastAsia" w:eastAsiaTheme="minorEastAsia"/>
              <w:b w:val="0"/>
            </w:rPr>
            <w:t>提交投标文件的时间、地点、方式</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_Toc522047516 \h </w:instrText>
          </w:r>
          <w:r>
            <w:rPr>
              <w:rStyle w:val="34"/>
              <w:rFonts w:eastAsiaTheme="minorEastAsia"/>
              <w:b w:val="0"/>
            </w:rPr>
            <w:fldChar w:fldCharType="separate"/>
          </w:r>
          <w:r>
            <w:rPr>
              <w:rStyle w:val="34"/>
              <w:rFonts w:eastAsiaTheme="minorEastAsia"/>
              <w:b w:val="0"/>
            </w:rPr>
            <w:t>12</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"_Toc522047517" </w:instrText>
          </w:r>
          <w:r>
            <w:fldChar w:fldCharType="separate"/>
          </w:r>
          <w:r>
            <w:rPr>
              <w:rStyle w:val="34"/>
              <w:rFonts w:eastAsiaTheme="minorEastAsia"/>
              <w:b w:val="0"/>
            </w:rPr>
            <w:t xml:space="preserve">15. </w:t>
          </w:r>
          <w:r>
            <w:rPr>
              <w:rStyle w:val="34"/>
              <w:rFonts w:hAnsiTheme="minorEastAsia" w:eastAsiaTheme="minorEastAsia"/>
              <w:b w:val="0"/>
            </w:rPr>
            <w:t>投标文件的补充、修改或者撤回</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_Toc522047517 \h </w:instrText>
          </w:r>
          <w:r>
            <w:rPr>
              <w:rStyle w:val="34"/>
              <w:rFonts w:eastAsiaTheme="minorEastAsia"/>
              <w:b w:val="0"/>
            </w:rPr>
            <w:fldChar w:fldCharType="separate"/>
          </w:r>
          <w:r>
            <w:rPr>
              <w:rStyle w:val="34"/>
              <w:rFonts w:eastAsiaTheme="minorEastAsia"/>
              <w:b w:val="0"/>
            </w:rPr>
            <w:t>12</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"_Toc522047518" </w:instrText>
          </w:r>
          <w:r>
            <w:fldChar w:fldCharType="separate"/>
          </w:r>
          <w:r>
            <w:rPr>
              <w:rStyle w:val="34"/>
              <w:rFonts w:hAnsiTheme="minorEastAsia" w:eastAsiaTheme="minorEastAsia"/>
              <w:b w:val="0"/>
            </w:rPr>
            <w:t>五、开标</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_Toc522047518 \h </w:instrText>
          </w:r>
          <w:r>
            <w:rPr>
              <w:rStyle w:val="34"/>
              <w:rFonts w:eastAsiaTheme="minorEastAsia"/>
              <w:b w:val="0"/>
            </w:rPr>
            <w:fldChar w:fldCharType="separate"/>
          </w:r>
          <w:r>
            <w:rPr>
              <w:rStyle w:val="34"/>
              <w:rFonts w:eastAsiaTheme="minorEastAsia"/>
              <w:b w:val="0"/>
            </w:rPr>
            <w:t>12</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"_Toc522047519" </w:instrText>
          </w:r>
          <w:r>
            <w:fldChar w:fldCharType="separate"/>
          </w:r>
          <w:r>
            <w:rPr>
              <w:rStyle w:val="34"/>
              <w:rFonts w:eastAsiaTheme="minorEastAsia"/>
              <w:b w:val="0"/>
            </w:rPr>
            <w:t>16.</w:t>
          </w:r>
          <w:r>
            <w:rPr>
              <w:rStyle w:val="34"/>
              <w:rFonts w:hAnsiTheme="minorEastAsia" w:eastAsiaTheme="minorEastAsia"/>
              <w:b w:val="0"/>
            </w:rPr>
            <w:t>开标</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_Toc522047519 \h </w:instrText>
          </w:r>
          <w:r>
            <w:rPr>
              <w:rStyle w:val="34"/>
              <w:rFonts w:eastAsiaTheme="minorEastAsia"/>
              <w:b w:val="0"/>
            </w:rPr>
            <w:fldChar w:fldCharType="separate"/>
          </w:r>
          <w:r>
            <w:rPr>
              <w:rStyle w:val="34"/>
              <w:rFonts w:eastAsiaTheme="minorEastAsia"/>
              <w:b w:val="0"/>
            </w:rPr>
            <w:t>12</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"_Toc522047520" </w:instrText>
          </w:r>
          <w:r>
            <w:fldChar w:fldCharType="separate"/>
          </w:r>
          <w:r>
            <w:rPr>
              <w:rStyle w:val="34"/>
              <w:rFonts w:hAnsiTheme="minorEastAsia" w:eastAsiaTheme="minorEastAsia"/>
              <w:b w:val="0"/>
            </w:rPr>
            <w:t>六、资格审查程序及方法</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_Toc522047520 \h </w:instrText>
          </w:r>
          <w:r>
            <w:rPr>
              <w:rStyle w:val="34"/>
              <w:rFonts w:eastAsiaTheme="minorEastAsia"/>
              <w:b w:val="0"/>
            </w:rPr>
            <w:fldChar w:fldCharType="separate"/>
          </w:r>
          <w:r>
            <w:rPr>
              <w:rStyle w:val="34"/>
              <w:rFonts w:eastAsiaTheme="minorEastAsia"/>
              <w:b w:val="0"/>
            </w:rPr>
            <w:t>13</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"_Toc522047521" </w:instrText>
          </w:r>
          <w:r>
            <w:fldChar w:fldCharType="separate"/>
          </w:r>
          <w:r>
            <w:rPr>
              <w:rStyle w:val="34"/>
              <w:rFonts w:eastAsiaTheme="minorEastAsia"/>
              <w:b w:val="0"/>
            </w:rPr>
            <w:t>17.</w:t>
          </w:r>
          <w:r>
            <w:rPr>
              <w:rStyle w:val="34"/>
              <w:rFonts w:hAnsiTheme="minorEastAsia" w:eastAsiaTheme="minorEastAsia"/>
              <w:b w:val="0"/>
            </w:rPr>
            <w:t>资格审查</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_Toc522047521 \h </w:instrText>
          </w:r>
          <w:r>
            <w:rPr>
              <w:rStyle w:val="34"/>
              <w:rFonts w:eastAsiaTheme="minorEastAsia"/>
              <w:b w:val="0"/>
            </w:rPr>
            <w:fldChar w:fldCharType="separate"/>
          </w:r>
          <w:r>
            <w:rPr>
              <w:rStyle w:val="34"/>
              <w:rFonts w:eastAsiaTheme="minorEastAsia"/>
              <w:b w:val="0"/>
            </w:rPr>
            <w:t>13</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"_Toc522047522" </w:instrText>
          </w:r>
          <w:r>
            <w:fldChar w:fldCharType="separate"/>
          </w:r>
          <w:r>
            <w:rPr>
              <w:rStyle w:val="34"/>
              <w:rFonts w:hAnsiTheme="minorEastAsia" w:eastAsiaTheme="minorEastAsia"/>
              <w:b w:val="0"/>
            </w:rPr>
            <w:t>七、评审程序及方法</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_Toc522047522 \h </w:instrText>
          </w:r>
          <w:r>
            <w:rPr>
              <w:rStyle w:val="34"/>
              <w:rFonts w:eastAsiaTheme="minorEastAsia"/>
              <w:b w:val="0"/>
            </w:rPr>
            <w:fldChar w:fldCharType="separate"/>
          </w:r>
          <w:r>
            <w:rPr>
              <w:rStyle w:val="34"/>
              <w:rFonts w:eastAsiaTheme="minorEastAsia"/>
              <w:b w:val="0"/>
            </w:rPr>
            <w:t>13</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"_Toc522047523" </w:instrText>
          </w:r>
          <w:r>
            <w:fldChar w:fldCharType="separate"/>
          </w:r>
          <w:r>
            <w:rPr>
              <w:rStyle w:val="34"/>
              <w:rFonts w:eastAsiaTheme="minorEastAsia"/>
              <w:b w:val="0"/>
            </w:rPr>
            <w:t>18.</w:t>
          </w:r>
          <w:r>
            <w:rPr>
              <w:rStyle w:val="34"/>
              <w:rFonts w:hAnsiTheme="minorEastAsia" w:eastAsiaTheme="minorEastAsia"/>
              <w:b w:val="0"/>
            </w:rPr>
            <w:t>评标委员会</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_Toc522047523 \h </w:instrText>
          </w:r>
          <w:r>
            <w:rPr>
              <w:rStyle w:val="34"/>
              <w:rFonts w:eastAsiaTheme="minorEastAsia"/>
              <w:b w:val="0"/>
            </w:rPr>
            <w:fldChar w:fldCharType="separate"/>
          </w:r>
          <w:r>
            <w:rPr>
              <w:rStyle w:val="34"/>
              <w:rFonts w:eastAsiaTheme="minorEastAsia"/>
              <w:b w:val="0"/>
            </w:rPr>
            <w:t>13</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"_Toc522047524" </w:instrText>
          </w:r>
          <w:r>
            <w:fldChar w:fldCharType="separate"/>
          </w:r>
          <w:r>
            <w:rPr>
              <w:rStyle w:val="34"/>
              <w:rFonts w:eastAsiaTheme="minorEastAsia"/>
              <w:b w:val="0"/>
            </w:rPr>
            <w:t>19.</w:t>
          </w:r>
          <w:r>
            <w:rPr>
              <w:rStyle w:val="34"/>
              <w:rFonts w:hAnsiTheme="minorEastAsia" w:eastAsiaTheme="minorEastAsia"/>
              <w:b w:val="0"/>
            </w:rPr>
            <w:t>评审工作程序</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_Toc522047524 \h </w:instrText>
          </w:r>
          <w:r>
            <w:rPr>
              <w:rStyle w:val="34"/>
              <w:rFonts w:eastAsiaTheme="minorEastAsia"/>
              <w:b w:val="0"/>
            </w:rPr>
            <w:fldChar w:fldCharType="separate"/>
          </w:r>
          <w:r>
            <w:rPr>
              <w:rStyle w:val="34"/>
              <w:rFonts w:eastAsiaTheme="minorEastAsia"/>
              <w:b w:val="0"/>
            </w:rPr>
            <w:t>15</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"_Toc522047525" </w:instrText>
          </w:r>
          <w:r>
            <w:fldChar w:fldCharType="separate"/>
          </w:r>
          <w:r>
            <w:rPr>
              <w:rStyle w:val="34"/>
              <w:rFonts w:eastAsiaTheme="minorEastAsia"/>
              <w:b w:val="0"/>
            </w:rPr>
            <w:t>20.</w:t>
          </w:r>
          <w:r>
            <w:rPr>
              <w:rStyle w:val="34"/>
              <w:rFonts w:hAnsiTheme="minorEastAsia" w:eastAsiaTheme="minorEastAsia"/>
              <w:b w:val="0"/>
            </w:rPr>
            <w:t>评审方法和标准</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_Toc522047525 \h </w:instrText>
          </w:r>
          <w:r>
            <w:rPr>
              <w:rStyle w:val="34"/>
              <w:rFonts w:eastAsiaTheme="minorEastAsia"/>
              <w:b w:val="0"/>
            </w:rPr>
            <w:fldChar w:fldCharType="separate"/>
          </w:r>
          <w:r>
            <w:rPr>
              <w:rStyle w:val="34"/>
              <w:rFonts w:eastAsiaTheme="minorEastAsia"/>
              <w:b w:val="0"/>
            </w:rPr>
            <w:t>17</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"_Toc522047526" </w:instrText>
          </w:r>
          <w:r>
            <w:fldChar w:fldCharType="separate"/>
          </w:r>
          <w:r>
            <w:rPr>
              <w:rStyle w:val="34"/>
              <w:rFonts w:hAnsiTheme="minorEastAsia" w:eastAsiaTheme="minorEastAsia"/>
              <w:b w:val="0"/>
            </w:rPr>
            <w:t>八、中标</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_Toc522047526 \h </w:instrText>
          </w:r>
          <w:r>
            <w:rPr>
              <w:rStyle w:val="34"/>
              <w:rFonts w:eastAsiaTheme="minorEastAsia"/>
              <w:b w:val="0"/>
            </w:rPr>
            <w:fldChar w:fldCharType="separate"/>
          </w:r>
          <w:r>
            <w:rPr>
              <w:rStyle w:val="34"/>
              <w:rFonts w:eastAsiaTheme="minorEastAsia"/>
              <w:b w:val="0"/>
            </w:rPr>
            <w:t>19</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"_Toc522047527" </w:instrText>
          </w:r>
          <w:r>
            <w:fldChar w:fldCharType="separate"/>
          </w:r>
          <w:r>
            <w:rPr>
              <w:rStyle w:val="34"/>
              <w:rFonts w:eastAsiaTheme="minorEastAsia"/>
              <w:b w:val="0"/>
            </w:rPr>
            <w:t>21.</w:t>
          </w:r>
          <w:r>
            <w:rPr>
              <w:rStyle w:val="34"/>
              <w:rFonts w:hAnsiTheme="minorEastAsia" w:eastAsiaTheme="minorEastAsia"/>
              <w:b w:val="0"/>
            </w:rPr>
            <w:t>推荐并确定中标人</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_Toc522047527 \h </w:instrText>
          </w:r>
          <w:r>
            <w:rPr>
              <w:rStyle w:val="34"/>
              <w:rFonts w:eastAsiaTheme="minorEastAsia"/>
              <w:b w:val="0"/>
            </w:rPr>
            <w:fldChar w:fldCharType="separate"/>
          </w:r>
          <w:r>
            <w:rPr>
              <w:rStyle w:val="34"/>
              <w:rFonts w:eastAsiaTheme="minorEastAsia"/>
              <w:b w:val="0"/>
            </w:rPr>
            <w:t>19</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"_Toc522047528" </w:instrText>
          </w:r>
          <w:r>
            <w:fldChar w:fldCharType="separate"/>
          </w:r>
          <w:r>
            <w:rPr>
              <w:rStyle w:val="34"/>
              <w:rFonts w:eastAsiaTheme="minorEastAsia"/>
              <w:b w:val="0"/>
            </w:rPr>
            <w:t>22.</w:t>
          </w:r>
          <w:r>
            <w:rPr>
              <w:rStyle w:val="34"/>
              <w:rFonts w:hAnsiTheme="minorEastAsia" w:eastAsiaTheme="minorEastAsia"/>
              <w:b w:val="0"/>
            </w:rPr>
            <w:t>中标通知</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_Toc522047528 \h </w:instrText>
          </w:r>
          <w:r>
            <w:rPr>
              <w:rStyle w:val="34"/>
              <w:rFonts w:eastAsiaTheme="minorEastAsia"/>
              <w:b w:val="0"/>
            </w:rPr>
            <w:fldChar w:fldCharType="separate"/>
          </w:r>
          <w:r>
            <w:rPr>
              <w:rStyle w:val="34"/>
              <w:rFonts w:eastAsiaTheme="minorEastAsia"/>
              <w:b w:val="0"/>
            </w:rPr>
            <w:t>20</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"_Toc522047529" </w:instrText>
          </w:r>
          <w:r>
            <w:fldChar w:fldCharType="separate"/>
          </w:r>
          <w:r>
            <w:rPr>
              <w:rStyle w:val="34"/>
              <w:rFonts w:hAnsiTheme="minorEastAsia" w:eastAsiaTheme="minorEastAsia"/>
              <w:b w:val="0"/>
            </w:rPr>
            <w:t>九、授予合同</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_Toc522047529 \h </w:instrText>
          </w:r>
          <w:r>
            <w:rPr>
              <w:rStyle w:val="34"/>
              <w:rFonts w:eastAsiaTheme="minorEastAsia"/>
              <w:b w:val="0"/>
            </w:rPr>
            <w:fldChar w:fldCharType="separate"/>
          </w:r>
          <w:r>
            <w:rPr>
              <w:rStyle w:val="34"/>
              <w:rFonts w:eastAsiaTheme="minorEastAsia"/>
              <w:b w:val="0"/>
            </w:rPr>
            <w:t>20</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"_Toc522047530" </w:instrText>
          </w:r>
          <w:r>
            <w:fldChar w:fldCharType="separate"/>
          </w:r>
          <w:r>
            <w:rPr>
              <w:rStyle w:val="34"/>
              <w:rFonts w:eastAsiaTheme="minorEastAsia"/>
              <w:b w:val="0"/>
            </w:rPr>
            <w:t>23.</w:t>
          </w:r>
          <w:r>
            <w:rPr>
              <w:rStyle w:val="34"/>
              <w:rFonts w:hAnsiTheme="minorEastAsia" w:eastAsiaTheme="minorEastAsia"/>
              <w:b w:val="0"/>
            </w:rPr>
            <w:t>签订合同</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_Toc522047530 \h </w:instrText>
          </w:r>
          <w:r>
            <w:rPr>
              <w:rStyle w:val="34"/>
              <w:rFonts w:eastAsiaTheme="minorEastAsia"/>
              <w:b w:val="0"/>
            </w:rPr>
            <w:fldChar w:fldCharType="separate"/>
          </w:r>
          <w:r>
            <w:rPr>
              <w:rStyle w:val="34"/>
              <w:rFonts w:eastAsiaTheme="minorEastAsia"/>
              <w:b w:val="0"/>
            </w:rPr>
            <w:t>20</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"_Toc522047531" </w:instrText>
          </w:r>
          <w:r>
            <w:fldChar w:fldCharType="separate"/>
          </w:r>
          <w:r>
            <w:rPr>
              <w:rStyle w:val="34"/>
              <w:rFonts w:hAnsiTheme="minorEastAsia" w:eastAsiaTheme="minorEastAsia"/>
              <w:b w:val="0"/>
            </w:rPr>
            <w:t>十、其他</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_Toc522047531 \h </w:instrText>
          </w:r>
          <w:r>
            <w:rPr>
              <w:rStyle w:val="34"/>
              <w:rFonts w:eastAsiaTheme="minorEastAsia"/>
              <w:b w:val="0"/>
            </w:rPr>
            <w:fldChar w:fldCharType="separate"/>
          </w:r>
          <w:r>
            <w:rPr>
              <w:rStyle w:val="34"/>
              <w:rFonts w:eastAsiaTheme="minorEastAsia"/>
              <w:b w:val="0"/>
            </w:rPr>
            <w:t>21</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"_Toc522047532" </w:instrText>
          </w:r>
          <w:r>
            <w:fldChar w:fldCharType="separate"/>
          </w:r>
          <w:r>
            <w:rPr>
              <w:rStyle w:val="34"/>
              <w:rFonts w:eastAsiaTheme="minorEastAsia"/>
              <w:b w:val="0"/>
            </w:rPr>
            <w:t xml:space="preserve">24. </w:t>
          </w:r>
          <w:r>
            <w:rPr>
              <w:rStyle w:val="34"/>
              <w:rFonts w:hAnsiTheme="minorEastAsia" w:eastAsiaTheme="minorEastAsia"/>
              <w:b w:val="0"/>
            </w:rPr>
            <w:t>串通投标的情形</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_Toc522047532 \h </w:instrText>
          </w:r>
          <w:r>
            <w:rPr>
              <w:rStyle w:val="34"/>
              <w:rFonts w:eastAsiaTheme="minorEastAsia"/>
              <w:b w:val="0"/>
            </w:rPr>
            <w:fldChar w:fldCharType="separate"/>
          </w:r>
          <w:r>
            <w:rPr>
              <w:rStyle w:val="34"/>
              <w:rFonts w:eastAsiaTheme="minorEastAsia"/>
              <w:b w:val="0"/>
            </w:rPr>
            <w:t>21</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"_Toc522047533" </w:instrText>
          </w:r>
          <w:r>
            <w:fldChar w:fldCharType="separate"/>
          </w:r>
          <w:r>
            <w:rPr>
              <w:rStyle w:val="34"/>
              <w:rFonts w:eastAsiaTheme="minorEastAsia"/>
              <w:b w:val="0"/>
            </w:rPr>
            <w:t xml:space="preserve">25. </w:t>
          </w:r>
          <w:r>
            <w:rPr>
              <w:rStyle w:val="34"/>
              <w:rFonts w:hAnsiTheme="minorEastAsia" w:eastAsiaTheme="minorEastAsia"/>
              <w:b w:val="0"/>
            </w:rPr>
            <w:t>废标</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_Toc522047533 \h </w:instrText>
          </w:r>
          <w:r>
            <w:rPr>
              <w:rStyle w:val="34"/>
              <w:rFonts w:eastAsiaTheme="minorEastAsia"/>
              <w:b w:val="0"/>
            </w:rPr>
            <w:fldChar w:fldCharType="separate"/>
          </w:r>
          <w:r>
            <w:rPr>
              <w:rStyle w:val="34"/>
              <w:rFonts w:eastAsiaTheme="minorEastAsia"/>
              <w:b w:val="0"/>
            </w:rPr>
            <w:t>21</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"_Toc522047534" </w:instrText>
          </w:r>
          <w:r>
            <w:fldChar w:fldCharType="separate"/>
          </w:r>
          <w:r>
            <w:rPr>
              <w:rStyle w:val="34"/>
              <w:rFonts w:eastAsiaTheme="minorEastAsia"/>
              <w:b w:val="0"/>
            </w:rPr>
            <w:t xml:space="preserve">26. </w:t>
          </w:r>
          <w:r>
            <w:rPr>
              <w:rStyle w:val="34"/>
              <w:rFonts w:hAnsiTheme="minorEastAsia" w:eastAsiaTheme="minorEastAsia"/>
              <w:b w:val="0"/>
            </w:rPr>
            <w:t>中标服务费</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_Toc522047534 \h </w:instrText>
          </w:r>
          <w:r>
            <w:rPr>
              <w:rStyle w:val="34"/>
              <w:rFonts w:eastAsiaTheme="minorEastAsia"/>
              <w:b w:val="0"/>
            </w:rPr>
            <w:fldChar w:fldCharType="separate"/>
          </w:r>
          <w:r>
            <w:rPr>
              <w:rStyle w:val="34"/>
              <w:rFonts w:eastAsiaTheme="minorEastAsia"/>
              <w:b w:val="0"/>
            </w:rPr>
            <w:t>22</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"_Toc522047535" </w:instrText>
          </w:r>
          <w:r>
            <w:fldChar w:fldCharType="separate"/>
          </w:r>
          <w:r>
            <w:rPr>
              <w:rStyle w:val="34"/>
              <w:rFonts w:hAnsiTheme="minorEastAsia" w:eastAsiaTheme="minorEastAsia"/>
              <w:b w:val="0"/>
            </w:rPr>
            <w:t>第三部分青海省政府采购项目合同书范本</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_Toc522047535 \h </w:instrText>
          </w:r>
          <w:r>
            <w:rPr>
              <w:rStyle w:val="34"/>
              <w:rFonts w:eastAsiaTheme="minorEastAsia"/>
              <w:b w:val="0"/>
            </w:rPr>
            <w:fldChar w:fldCharType="separate"/>
          </w:r>
          <w:r>
            <w:rPr>
              <w:rStyle w:val="34"/>
              <w:rFonts w:eastAsiaTheme="minorEastAsia"/>
              <w:b w:val="0"/>
            </w:rPr>
            <w:t>23</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"_Toc522047536" </w:instrText>
          </w:r>
          <w:r>
            <w:fldChar w:fldCharType="separate"/>
          </w:r>
          <w:r>
            <w:rPr>
              <w:rStyle w:val="34"/>
              <w:rFonts w:hAnsiTheme="minorEastAsia" w:eastAsiaTheme="minorEastAsia"/>
              <w:b w:val="0"/>
            </w:rPr>
            <w:t>第四部分投标文件格式</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_Toc522047536 \h </w:instrText>
          </w:r>
          <w:r>
            <w:rPr>
              <w:rStyle w:val="34"/>
              <w:rFonts w:eastAsiaTheme="minorEastAsia"/>
              <w:b w:val="0"/>
            </w:rPr>
            <w:fldChar w:fldCharType="separate"/>
          </w:r>
          <w:r>
            <w:rPr>
              <w:rStyle w:val="34"/>
              <w:rFonts w:eastAsiaTheme="minorEastAsia"/>
              <w:b w:val="0"/>
            </w:rPr>
            <w:t>35</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"_Toc522047537" </w:instrText>
          </w:r>
          <w:r>
            <w:fldChar w:fldCharType="separate"/>
          </w:r>
          <w:r>
            <w:rPr>
              <w:rStyle w:val="34"/>
              <w:rFonts w:hAnsiTheme="minorEastAsia" w:eastAsiaTheme="minorEastAsia"/>
              <w:b w:val="0"/>
            </w:rPr>
            <w:t>封面（上册）</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_Toc522047537 \h </w:instrText>
          </w:r>
          <w:r>
            <w:rPr>
              <w:rStyle w:val="34"/>
              <w:rFonts w:eastAsiaTheme="minorEastAsia"/>
              <w:b w:val="0"/>
            </w:rPr>
            <w:fldChar w:fldCharType="separate"/>
          </w:r>
          <w:r>
            <w:rPr>
              <w:rStyle w:val="34"/>
              <w:rFonts w:eastAsiaTheme="minorEastAsia"/>
              <w:b w:val="0"/>
            </w:rPr>
            <w:t>35</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"_Toc522047538" </w:instrText>
          </w:r>
          <w:r>
            <w:fldChar w:fldCharType="separate"/>
          </w:r>
          <w:r>
            <w:rPr>
              <w:rStyle w:val="34"/>
              <w:rFonts w:hAnsiTheme="minorEastAsia" w:eastAsiaTheme="minorEastAsia"/>
              <w:b w:val="0"/>
            </w:rPr>
            <w:t>目录（上册）</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_Toc522047538 \h </w:instrText>
          </w:r>
          <w:r>
            <w:rPr>
              <w:rStyle w:val="34"/>
              <w:rFonts w:eastAsiaTheme="minorEastAsia"/>
              <w:b w:val="0"/>
            </w:rPr>
            <w:fldChar w:fldCharType="separate"/>
          </w:r>
          <w:r>
            <w:rPr>
              <w:rStyle w:val="34"/>
              <w:rFonts w:eastAsiaTheme="minorEastAsia"/>
              <w:b w:val="0"/>
            </w:rPr>
            <w:t>36</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"_Toc522047539" </w:instrText>
          </w:r>
          <w:r>
            <w:fldChar w:fldCharType="separate"/>
          </w:r>
          <w:r>
            <w:rPr>
              <w:rStyle w:val="34"/>
              <w:rFonts w:hAnsiTheme="minorEastAsia" w:eastAsiaTheme="minorEastAsia"/>
              <w:b w:val="0"/>
            </w:rPr>
            <w:t>（</w:t>
          </w:r>
          <w:r>
            <w:rPr>
              <w:rStyle w:val="34"/>
              <w:rFonts w:eastAsiaTheme="minorEastAsia"/>
              <w:b w:val="0"/>
            </w:rPr>
            <w:t>1</w:t>
          </w:r>
          <w:r>
            <w:rPr>
              <w:rStyle w:val="34"/>
              <w:rFonts w:hAnsiTheme="minorEastAsia" w:eastAsiaTheme="minorEastAsia"/>
              <w:b w:val="0"/>
            </w:rPr>
            <w:t>）投标函</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_Toc522047539 \h </w:instrText>
          </w:r>
          <w:r>
            <w:rPr>
              <w:rStyle w:val="34"/>
              <w:rFonts w:eastAsiaTheme="minorEastAsia"/>
              <w:b w:val="0"/>
            </w:rPr>
            <w:fldChar w:fldCharType="separate"/>
          </w:r>
          <w:r>
            <w:rPr>
              <w:rStyle w:val="34"/>
              <w:rFonts w:eastAsiaTheme="minorEastAsia"/>
              <w:b w:val="0"/>
            </w:rPr>
            <w:t>37</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"_Toc522047540" </w:instrText>
          </w:r>
          <w:r>
            <w:fldChar w:fldCharType="separate"/>
          </w:r>
          <w:r>
            <w:rPr>
              <w:rStyle w:val="34"/>
              <w:rFonts w:hAnsiTheme="minorEastAsia" w:eastAsiaTheme="minorEastAsia"/>
              <w:b w:val="0"/>
            </w:rPr>
            <w:t>（</w:t>
          </w:r>
          <w:r>
            <w:rPr>
              <w:rStyle w:val="34"/>
              <w:rFonts w:eastAsiaTheme="minorEastAsia"/>
              <w:b w:val="0"/>
            </w:rPr>
            <w:t>2</w:t>
          </w:r>
          <w:r>
            <w:rPr>
              <w:rStyle w:val="34"/>
              <w:rFonts w:hAnsiTheme="minorEastAsia" w:eastAsiaTheme="minorEastAsia"/>
              <w:b w:val="0"/>
            </w:rPr>
            <w:t>）法定代表人证明书</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_Toc522047540 \h </w:instrText>
          </w:r>
          <w:r>
            <w:rPr>
              <w:rStyle w:val="34"/>
              <w:rFonts w:eastAsiaTheme="minorEastAsia"/>
              <w:b w:val="0"/>
            </w:rPr>
            <w:fldChar w:fldCharType="separate"/>
          </w:r>
          <w:r>
            <w:rPr>
              <w:rStyle w:val="34"/>
              <w:rFonts w:eastAsiaTheme="minorEastAsia"/>
              <w:b w:val="0"/>
            </w:rPr>
            <w:t>38</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"_Toc522047541" </w:instrText>
          </w:r>
          <w:r>
            <w:fldChar w:fldCharType="separate"/>
          </w:r>
          <w:r>
            <w:rPr>
              <w:rStyle w:val="34"/>
              <w:rFonts w:hAnsiTheme="minorEastAsia" w:eastAsiaTheme="minorEastAsia"/>
              <w:b w:val="0"/>
            </w:rPr>
            <w:t>（</w:t>
          </w:r>
          <w:r>
            <w:rPr>
              <w:rStyle w:val="34"/>
              <w:rFonts w:eastAsiaTheme="minorEastAsia"/>
              <w:b w:val="0"/>
            </w:rPr>
            <w:t>3</w:t>
          </w:r>
          <w:r>
            <w:rPr>
              <w:rStyle w:val="34"/>
              <w:rFonts w:hAnsiTheme="minorEastAsia" w:eastAsiaTheme="minorEastAsia"/>
              <w:b w:val="0"/>
            </w:rPr>
            <w:t>）法定代表人授权书</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_Toc522047541 \h </w:instrText>
          </w:r>
          <w:r>
            <w:rPr>
              <w:rStyle w:val="34"/>
              <w:rFonts w:eastAsiaTheme="minorEastAsia"/>
              <w:b w:val="0"/>
            </w:rPr>
            <w:fldChar w:fldCharType="separate"/>
          </w:r>
          <w:r>
            <w:rPr>
              <w:rStyle w:val="34"/>
              <w:rFonts w:eastAsiaTheme="minorEastAsia"/>
              <w:b w:val="0"/>
            </w:rPr>
            <w:t>39</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"_Toc522047542" </w:instrText>
          </w:r>
          <w:r>
            <w:fldChar w:fldCharType="separate"/>
          </w:r>
          <w:r>
            <w:rPr>
              <w:rStyle w:val="34"/>
              <w:rFonts w:hAnsiTheme="minorEastAsia" w:eastAsiaTheme="minorEastAsia"/>
              <w:b w:val="0"/>
            </w:rPr>
            <w:t>（</w:t>
          </w:r>
          <w:r>
            <w:rPr>
              <w:rStyle w:val="34"/>
              <w:rFonts w:eastAsiaTheme="minorEastAsia"/>
              <w:b w:val="0"/>
            </w:rPr>
            <w:t>4</w:t>
          </w:r>
          <w:r>
            <w:rPr>
              <w:rStyle w:val="34"/>
              <w:rFonts w:hAnsiTheme="minorEastAsia" w:eastAsiaTheme="minorEastAsia"/>
              <w:b w:val="0"/>
            </w:rPr>
            <w:t>）投标人承诺函</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_Toc522047542 \h </w:instrText>
          </w:r>
          <w:r>
            <w:rPr>
              <w:rStyle w:val="34"/>
              <w:rFonts w:eastAsiaTheme="minorEastAsia"/>
              <w:b w:val="0"/>
            </w:rPr>
            <w:fldChar w:fldCharType="separate"/>
          </w:r>
          <w:r>
            <w:rPr>
              <w:rStyle w:val="34"/>
              <w:rFonts w:eastAsiaTheme="minorEastAsia"/>
              <w:b w:val="0"/>
            </w:rPr>
            <w:t>40</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"_Toc522047543" </w:instrText>
          </w:r>
          <w:r>
            <w:fldChar w:fldCharType="separate"/>
          </w:r>
          <w:r>
            <w:rPr>
              <w:rStyle w:val="34"/>
              <w:rFonts w:hAnsiTheme="minorEastAsia" w:eastAsiaTheme="minorEastAsia"/>
              <w:b w:val="0"/>
            </w:rPr>
            <w:t>（</w:t>
          </w:r>
          <w:r>
            <w:rPr>
              <w:rStyle w:val="34"/>
              <w:rFonts w:eastAsiaTheme="minorEastAsia"/>
              <w:b w:val="0"/>
            </w:rPr>
            <w:t>5</w:t>
          </w:r>
          <w:r>
            <w:rPr>
              <w:rStyle w:val="34"/>
              <w:rFonts w:hAnsiTheme="minorEastAsia" w:eastAsiaTheme="minorEastAsia"/>
              <w:b w:val="0"/>
            </w:rPr>
            <w:t>）投标人诚信承诺书</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_Toc522047543 \h </w:instrText>
          </w:r>
          <w:r>
            <w:rPr>
              <w:rStyle w:val="34"/>
              <w:rFonts w:eastAsiaTheme="minorEastAsia"/>
              <w:b w:val="0"/>
            </w:rPr>
            <w:fldChar w:fldCharType="separate"/>
          </w:r>
          <w:r>
            <w:rPr>
              <w:rStyle w:val="34"/>
              <w:rFonts w:eastAsiaTheme="minorEastAsia"/>
              <w:b w:val="0"/>
            </w:rPr>
            <w:t>41</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"_Toc522047544" </w:instrText>
          </w:r>
          <w:r>
            <w:fldChar w:fldCharType="separate"/>
          </w:r>
          <w:r>
            <w:rPr>
              <w:rStyle w:val="34"/>
              <w:rFonts w:hAnsiTheme="minorEastAsia" w:eastAsiaTheme="minorEastAsia"/>
              <w:b w:val="0"/>
            </w:rPr>
            <w:t>（</w:t>
          </w:r>
          <w:r>
            <w:rPr>
              <w:rStyle w:val="34"/>
              <w:rFonts w:eastAsiaTheme="minorEastAsia"/>
              <w:b w:val="0"/>
            </w:rPr>
            <w:t>6</w:t>
          </w:r>
          <w:r>
            <w:rPr>
              <w:rStyle w:val="34"/>
              <w:rFonts w:hAnsiTheme="minorEastAsia" w:eastAsiaTheme="minorEastAsia"/>
              <w:b w:val="0"/>
            </w:rPr>
            <w:t>）资格证明材料</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_Toc522047544 \h </w:instrText>
          </w:r>
          <w:r>
            <w:rPr>
              <w:rStyle w:val="34"/>
              <w:rFonts w:eastAsiaTheme="minorEastAsia"/>
              <w:b w:val="0"/>
            </w:rPr>
            <w:fldChar w:fldCharType="separate"/>
          </w:r>
          <w:r>
            <w:rPr>
              <w:rStyle w:val="34"/>
              <w:rFonts w:eastAsiaTheme="minorEastAsia"/>
              <w:b w:val="0"/>
            </w:rPr>
            <w:t>42</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"_Toc522047545" </w:instrText>
          </w:r>
          <w:r>
            <w:fldChar w:fldCharType="separate"/>
          </w:r>
          <w:r>
            <w:rPr>
              <w:rStyle w:val="34"/>
              <w:rFonts w:hAnsiTheme="minorEastAsia" w:eastAsiaTheme="minorEastAsia"/>
              <w:b w:val="0"/>
            </w:rPr>
            <w:t>（</w:t>
          </w:r>
          <w:r>
            <w:rPr>
              <w:rStyle w:val="34"/>
              <w:rFonts w:eastAsiaTheme="minorEastAsia"/>
              <w:b w:val="0"/>
            </w:rPr>
            <w:t>7</w:t>
          </w:r>
          <w:r>
            <w:rPr>
              <w:rStyle w:val="34"/>
              <w:rFonts w:hAnsiTheme="minorEastAsia" w:eastAsiaTheme="minorEastAsia"/>
              <w:b w:val="0"/>
            </w:rPr>
            <w:t>）财务状况报告，依法缴纳税收和社会保障资金的相关材料</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_Toc522047545 \h </w:instrText>
          </w:r>
          <w:r>
            <w:rPr>
              <w:rStyle w:val="34"/>
              <w:rFonts w:eastAsiaTheme="minorEastAsia"/>
              <w:b w:val="0"/>
            </w:rPr>
            <w:fldChar w:fldCharType="separate"/>
          </w:r>
          <w:r>
            <w:rPr>
              <w:rStyle w:val="34"/>
              <w:rFonts w:eastAsiaTheme="minorEastAsia"/>
              <w:b w:val="0"/>
            </w:rPr>
            <w:t>43</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"_Toc522047546" </w:instrText>
          </w:r>
          <w:r>
            <w:fldChar w:fldCharType="separate"/>
          </w:r>
          <w:r>
            <w:rPr>
              <w:rStyle w:val="34"/>
              <w:rFonts w:hAnsiTheme="minorEastAsia" w:eastAsiaTheme="minorEastAsia"/>
              <w:b w:val="0"/>
            </w:rPr>
            <w:t>（</w:t>
          </w:r>
          <w:r>
            <w:rPr>
              <w:rStyle w:val="34"/>
              <w:rFonts w:eastAsiaTheme="minorEastAsia"/>
              <w:b w:val="0"/>
            </w:rPr>
            <w:t>8</w:t>
          </w:r>
          <w:r>
            <w:rPr>
              <w:rStyle w:val="34"/>
              <w:rFonts w:hAnsiTheme="minorEastAsia" w:eastAsiaTheme="minorEastAsia"/>
              <w:b w:val="0"/>
            </w:rPr>
            <w:t>）具备履行合同所必须的设备和专业技术能力的证明材料</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_Toc522047546 \h </w:instrText>
          </w:r>
          <w:r>
            <w:rPr>
              <w:rStyle w:val="34"/>
              <w:rFonts w:eastAsiaTheme="minorEastAsia"/>
              <w:b w:val="0"/>
            </w:rPr>
            <w:fldChar w:fldCharType="separate"/>
          </w:r>
          <w:r>
            <w:rPr>
              <w:rStyle w:val="34"/>
              <w:rFonts w:eastAsiaTheme="minorEastAsia"/>
              <w:b w:val="0"/>
            </w:rPr>
            <w:t>44</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"_Toc522047547" </w:instrText>
          </w:r>
          <w:r>
            <w:fldChar w:fldCharType="separate"/>
          </w:r>
          <w:r>
            <w:rPr>
              <w:rStyle w:val="34"/>
              <w:rFonts w:hAnsiTheme="minorEastAsia" w:eastAsiaTheme="minorEastAsia"/>
              <w:b w:val="0"/>
            </w:rPr>
            <w:t>（</w:t>
          </w:r>
          <w:r>
            <w:rPr>
              <w:rStyle w:val="34"/>
              <w:rFonts w:eastAsiaTheme="minorEastAsia"/>
              <w:b w:val="0"/>
            </w:rPr>
            <w:t>9</w:t>
          </w:r>
          <w:r>
            <w:rPr>
              <w:rStyle w:val="34"/>
              <w:rFonts w:hAnsiTheme="minorEastAsia" w:eastAsiaTheme="minorEastAsia"/>
              <w:b w:val="0"/>
            </w:rPr>
            <w:t>）无重大违法记录声明</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_Toc522047547 \h </w:instrText>
          </w:r>
          <w:r>
            <w:rPr>
              <w:rStyle w:val="34"/>
              <w:rFonts w:eastAsiaTheme="minorEastAsia"/>
              <w:b w:val="0"/>
            </w:rPr>
            <w:fldChar w:fldCharType="separate"/>
          </w:r>
          <w:r>
            <w:rPr>
              <w:rStyle w:val="34"/>
              <w:rFonts w:eastAsiaTheme="minorEastAsia"/>
              <w:b w:val="0"/>
            </w:rPr>
            <w:t>45</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"_Toc522047548" </w:instrText>
          </w:r>
          <w:r>
            <w:fldChar w:fldCharType="separate"/>
          </w:r>
          <w:r>
            <w:rPr>
              <w:rStyle w:val="34"/>
              <w:rFonts w:hAnsiTheme="minorEastAsia" w:eastAsiaTheme="minorEastAsia"/>
              <w:b w:val="0"/>
            </w:rPr>
            <w:t>（</w:t>
          </w:r>
          <w:r>
            <w:rPr>
              <w:rStyle w:val="34"/>
              <w:rFonts w:eastAsiaTheme="minorEastAsia"/>
              <w:b w:val="0"/>
            </w:rPr>
            <w:t>10</w:t>
          </w:r>
          <w:r>
            <w:rPr>
              <w:rStyle w:val="34"/>
              <w:rFonts w:hAnsiTheme="minorEastAsia" w:eastAsiaTheme="minorEastAsia"/>
              <w:b w:val="0"/>
            </w:rPr>
            <w:t>）投标保证金证明</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_Toc522047548 \h </w:instrText>
          </w:r>
          <w:r>
            <w:rPr>
              <w:rStyle w:val="34"/>
              <w:rFonts w:eastAsiaTheme="minorEastAsia"/>
              <w:b w:val="0"/>
            </w:rPr>
            <w:fldChar w:fldCharType="separate"/>
          </w:r>
          <w:r>
            <w:rPr>
              <w:rStyle w:val="34"/>
              <w:rFonts w:eastAsiaTheme="minorEastAsia"/>
              <w:b w:val="0"/>
            </w:rPr>
            <w:t>46</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"_Toc522047549" </w:instrText>
          </w:r>
          <w:r>
            <w:fldChar w:fldCharType="separate"/>
          </w:r>
          <w:r>
            <w:rPr>
              <w:rStyle w:val="34"/>
              <w:rFonts w:hAnsiTheme="minorEastAsia" w:eastAsiaTheme="minorEastAsia"/>
              <w:b w:val="0"/>
            </w:rPr>
            <w:t>封面（下册）</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_Toc522047549 \h </w:instrText>
          </w:r>
          <w:r>
            <w:rPr>
              <w:rStyle w:val="34"/>
              <w:rFonts w:eastAsiaTheme="minorEastAsia"/>
              <w:b w:val="0"/>
            </w:rPr>
            <w:fldChar w:fldCharType="separate"/>
          </w:r>
          <w:r>
            <w:rPr>
              <w:rStyle w:val="34"/>
              <w:rFonts w:eastAsiaTheme="minorEastAsia"/>
              <w:b w:val="0"/>
            </w:rPr>
            <w:t>47</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"_Toc522047550" </w:instrText>
          </w:r>
          <w:r>
            <w:fldChar w:fldCharType="separate"/>
          </w:r>
          <w:r>
            <w:rPr>
              <w:rStyle w:val="34"/>
              <w:rFonts w:hAnsiTheme="minorEastAsia" w:eastAsiaTheme="minorEastAsia"/>
              <w:b w:val="0"/>
            </w:rPr>
            <w:t>目录（下册）</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_Toc522047550 \h </w:instrText>
          </w:r>
          <w:r>
            <w:rPr>
              <w:rStyle w:val="34"/>
              <w:rFonts w:eastAsiaTheme="minorEastAsia"/>
              <w:b w:val="0"/>
            </w:rPr>
            <w:fldChar w:fldCharType="separate"/>
          </w:r>
          <w:r>
            <w:rPr>
              <w:rStyle w:val="34"/>
              <w:rFonts w:eastAsiaTheme="minorEastAsia"/>
              <w:b w:val="0"/>
            </w:rPr>
            <w:t>48</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"_Toc522047551" </w:instrText>
          </w:r>
          <w:r>
            <w:fldChar w:fldCharType="separate"/>
          </w:r>
          <w:r>
            <w:rPr>
              <w:rStyle w:val="34"/>
              <w:rFonts w:hAnsiTheme="minorEastAsia" w:eastAsiaTheme="minorEastAsia"/>
              <w:b w:val="0"/>
            </w:rPr>
            <w:t>（</w:t>
          </w:r>
          <w:r>
            <w:rPr>
              <w:rStyle w:val="34"/>
              <w:rFonts w:eastAsiaTheme="minorEastAsia"/>
              <w:b w:val="0"/>
            </w:rPr>
            <w:t>11</w:t>
          </w:r>
          <w:r>
            <w:rPr>
              <w:rStyle w:val="34"/>
              <w:rFonts w:hAnsiTheme="minorEastAsia" w:eastAsiaTheme="minorEastAsia"/>
              <w:b w:val="0"/>
            </w:rPr>
            <w:t>）评分对照表</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_Toc522047551 \h </w:instrText>
          </w:r>
          <w:r>
            <w:rPr>
              <w:rStyle w:val="34"/>
              <w:rFonts w:eastAsiaTheme="minorEastAsia"/>
              <w:b w:val="0"/>
            </w:rPr>
            <w:fldChar w:fldCharType="separate"/>
          </w:r>
          <w:r>
            <w:rPr>
              <w:rStyle w:val="34"/>
              <w:rFonts w:eastAsiaTheme="minorEastAsia"/>
              <w:b w:val="0"/>
            </w:rPr>
            <w:t>49</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"_Toc522047552" </w:instrText>
          </w:r>
          <w:r>
            <w:fldChar w:fldCharType="separate"/>
          </w:r>
          <w:r>
            <w:rPr>
              <w:rStyle w:val="34"/>
              <w:rFonts w:hAnsiTheme="minorEastAsia" w:eastAsiaTheme="minorEastAsia"/>
              <w:b w:val="0"/>
            </w:rPr>
            <w:t>（</w:t>
          </w:r>
          <w:r>
            <w:rPr>
              <w:rStyle w:val="34"/>
              <w:rFonts w:eastAsiaTheme="minorEastAsia"/>
              <w:b w:val="0"/>
            </w:rPr>
            <w:t>12</w:t>
          </w:r>
          <w:r>
            <w:rPr>
              <w:rStyle w:val="34"/>
              <w:rFonts w:hAnsiTheme="minorEastAsia" w:eastAsiaTheme="minorEastAsia"/>
              <w:b w:val="0"/>
            </w:rPr>
            <w:t>）开标一览表（报价表）</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_Toc522047552 \h </w:instrText>
          </w:r>
          <w:r>
            <w:rPr>
              <w:rStyle w:val="34"/>
              <w:rFonts w:eastAsiaTheme="minorEastAsia"/>
              <w:b w:val="0"/>
            </w:rPr>
            <w:fldChar w:fldCharType="separate"/>
          </w:r>
          <w:r>
            <w:rPr>
              <w:rStyle w:val="34"/>
              <w:rFonts w:eastAsiaTheme="minorEastAsia"/>
              <w:b w:val="0"/>
            </w:rPr>
            <w:t>50</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"_Toc522047553" </w:instrText>
          </w:r>
          <w:r>
            <w:fldChar w:fldCharType="separate"/>
          </w:r>
          <w:r>
            <w:rPr>
              <w:rStyle w:val="34"/>
              <w:rFonts w:hAnsiTheme="minorEastAsia" w:eastAsiaTheme="minorEastAsia"/>
              <w:b w:val="0"/>
            </w:rPr>
            <w:t>（</w:t>
          </w:r>
          <w:r>
            <w:rPr>
              <w:rStyle w:val="34"/>
              <w:rFonts w:eastAsiaTheme="minorEastAsia"/>
              <w:b w:val="0"/>
            </w:rPr>
            <w:t>13</w:t>
          </w:r>
          <w:r>
            <w:rPr>
              <w:rStyle w:val="34"/>
              <w:rFonts w:hAnsiTheme="minorEastAsia" w:eastAsiaTheme="minorEastAsia"/>
              <w:b w:val="0"/>
            </w:rPr>
            <w:t>）分项报价表</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_Toc522047553 \h </w:instrText>
          </w:r>
          <w:r>
            <w:rPr>
              <w:rStyle w:val="34"/>
              <w:rFonts w:eastAsiaTheme="minorEastAsia"/>
              <w:b w:val="0"/>
            </w:rPr>
            <w:fldChar w:fldCharType="separate"/>
          </w:r>
          <w:r>
            <w:rPr>
              <w:rStyle w:val="34"/>
              <w:rFonts w:eastAsiaTheme="minorEastAsia"/>
              <w:b w:val="0"/>
            </w:rPr>
            <w:t>51</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"_Toc522047554" </w:instrText>
          </w:r>
          <w:r>
            <w:fldChar w:fldCharType="separate"/>
          </w:r>
          <w:r>
            <w:rPr>
              <w:rStyle w:val="34"/>
              <w:rFonts w:hAnsiTheme="minorEastAsia" w:eastAsiaTheme="minorEastAsia"/>
              <w:b w:val="0"/>
            </w:rPr>
            <w:t>（</w:t>
          </w:r>
          <w:r>
            <w:rPr>
              <w:rStyle w:val="34"/>
              <w:rFonts w:eastAsiaTheme="minorEastAsia"/>
              <w:b w:val="0"/>
            </w:rPr>
            <w:t>14</w:t>
          </w:r>
          <w:r>
            <w:rPr>
              <w:rStyle w:val="34"/>
              <w:rFonts w:hAnsiTheme="minorEastAsia" w:eastAsiaTheme="minorEastAsia"/>
              <w:b w:val="0"/>
            </w:rPr>
            <w:t>）技术规格响应表</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_Toc522047554 \h </w:instrText>
          </w:r>
          <w:r>
            <w:rPr>
              <w:rStyle w:val="34"/>
              <w:rFonts w:eastAsiaTheme="minorEastAsia"/>
              <w:b w:val="0"/>
            </w:rPr>
            <w:fldChar w:fldCharType="separate"/>
          </w:r>
          <w:r>
            <w:rPr>
              <w:rStyle w:val="34"/>
              <w:rFonts w:eastAsiaTheme="minorEastAsia"/>
              <w:b w:val="0"/>
            </w:rPr>
            <w:t>52</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"_Toc522047555" </w:instrText>
          </w:r>
          <w:r>
            <w:fldChar w:fldCharType="separate"/>
          </w:r>
          <w:r>
            <w:rPr>
              <w:rStyle w:val="34"/>
              <w:rFonts w:hAnsiTheme="minorEastAsia" w:eastAsiaTheme="minorEastAsia"/>
              <w:b w:val="0"/>
            </w:rPr>
            <w:t>（</w:t>
          </w:r>
          <w:r>
            <w:rPr>
              <w:rStyle w:val="34"/>
              <w:rFonts w:eastAsiaTheme="minorEastAsia"/>
              <w:b w:val="0"/>
            </w:rPr>
            <w:t>15</w:t>
          </w:r>
          <w:r>
            <w:rPr>
              <w:rStyle w:val="34"/>
              <w:rFonts w:hAnsiTheme="minorEastAsia" w:eastAsiaTheme="minorEastAsia"/>
              <w:b w:val="0"/>
            </w:rPr>
            <w:t>）投标产品相关资料</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_Toc522047555 \h </w:instrText>
          </w:r>
          <w:r>
            <w:rPr>
              <w:rStyle w:val="34"/>
              <w:rFonts w:eastAsiaTheme="minorEastAsia"/>
              <w:b w:val="0"/>
            </w:rPr>
            <w:fldChar w:fldCharType="separate"/>
          </w:r>
          <w:r>
            <w:rPr>
              <w:rStyle w:val="34"/>
              <w:rFonts w:eastAsiaTheme="minorEastAsia"/>
              <w:b w:val="0"/>
            </w:rPr>
            <w:t>53</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"_Toc522047556" </w:instrText>
          </w:r>
          <w:r>
            <w:fldChar w:fldCharType="separate"/>
          </w:r>
          <w:r>
            <w:rPr>
              <w:rStyle w:val="34"/>
              <w:rFonts w:hAnsiTheme="minorEastAsia" w:eastAsiaTheme="minorEastAsia"/>
              <w:b w:val="0"/>
            </w:rPr>
            <w:t>（</w:t>
          </w:r>
          <w:r>
            <w:rPr>
              <w:rStyle w:val="34"/>
              <w:rFonts w:eastAsiaTheme="minorEastAsia"/>
              <w:b w:val="0"/>
            </w:rPr>
            <w:t>16</w:t>
          </w:r>
          <w:r>
            <w:rPr>
              <w:rStyle w:val="34"/>
              <w:rFonts w:hAnsiTheme="minorEastAsia" w:eastAsiaTheme="minorEastAsia"/>
              <w:b w:val="0"/>
            </w:rPr>
            <w:t>）投标人的类似业绩证明材料</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_Toc522047556 \h </w:instrText>
          </w:r>
          <w:r>
            <w:rPr>
              <w:rStyle w:val="34"/>
              <w:rFonts w:eastAsiaTheme="minorEastAsia"/>
              <w:b w:val="0"/>
            </w:rPr>
            <w:fldChar w:fldCharType="separate"/>
          </w:r>
          <w:r>
            <w:rPr>
              <w:rStyle w:val="34"/>
              <w:rFonts w:eastAsiaTheme="minorEastAsia"/>
              <w:b w:val="0"/>
            </w:rPr>
            <w:t>54</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"_Toc522047557" </w:instrText>
          </w:r>
          <w:r>
            <w:fldChar w:fldCharType="separate"/>
          </w:r>
          <w:r>
            <w:rPr>
              <w:rStyle w:val="34"/>
              <w:rFonts w:hAnsiTheme="minorEastAsia" w:eastAsiaTheme="minorEastAsia"/>
              <w:b w:val="0"/>
            </w:rPr>
            <w:t>（</w:t>
          </w:r>
          <w:r>
            <w:rPr>
              <w:rStyle w:val="34"/>
              <w:rFonts w:eastAsiaTheme="minorEastAsia"/>
              <w:b w:val="0"/>
            </w:rPr>
            <w:t>17.1</w:t>
          </w:r>
          <w:r>
            <w:rPr>
              <w:rStyle w:val="34"/>
              <w:rFonts w:hAnsiTheme="minorEastAsia" w:eastAsiaTheme="minorEastAsia"/>
              <w:b w:val="0"/>
            </w:rPr>
            <w:t>）制造（生产）企业小型、微型企业声明函</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_Toc522047557 \h </w:instrText>
          </w:r>
          <w:r>
            <w:rPr>
              <w:rStyle w:val="34"/>
              <w:rFonts w:eastAsiaTheme="minorEastAsia"/>
              <w:b w:val="0"/>
            </w:rPr>
            <w:fldChar w:fldCharType="separate"/>
          </w:r>
          <w:r>
            <w:rPr>
              <w:rStyle w:val="34"/>
              <w:rFonts w:eastAsiaTheme="minorEastAsia"/>
              <w:b w:val="0"/>
            </w:rPr>
            <w:t>55</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"_Toc522047558" </w:instrText>
          </w:r>
          <w:r>
            <w:fldChar w:fldCharType="separate"/>
          </w:r>
          <w:r>
            <w:rPr>
              <w:rStyle w:val="34"/>
              <w:rFonts w:hAnsiTheme="minorEastAsia" w:eastAsiaTheme="minorEastAsia"/>
              <w:b w:val="0"/>
            </w:rPr>
            <w:t>（</w:t>
          </w:r>
          <w:r>
            <w:rPr>
              <w:rStyle w:val="34"/>
              <w:rFonts w:eastAsiaTheme="minorEastAsia"/>
              <w:b w:val="0"/>
            </w:rPr>
            <w:t>17.2</w:t>
          </w:r>
          <w:r>
            <w:rPr>
              <w:rStyle w:val="34"/>
              <w:rFonts w:hAnsiTheme="minorEastAsia" w:eastAsiaTheme="minorEastAsia"/>
              <w:b w:val="0"/>
            </w:rPr>
            <w:t>）从业人员声明函</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_Toc522047558 \h </w:instrText>
          </w:r>
          <w:r>
            <w:rPr>
              <w:rStyle w:val="34"/>
              <w:rFonts w:eastAsiaTheme="minorEastAsia"/>
              <w:b w:val="0"/>
            </w:rPr>
            <w:fldChar w:fldCharType="separate"/>
          </w:r>
          <w:r>
            <w:rPr>
              <w:rStyle w:val="34"/>
              <w:rFonts w:eastAsiaTheme="minorEastAsia"/>
              <w:b w:val="0"/>
            </w:rPr>
            <w:t>56</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"_Toc522047559" </w:instrText>
          </w:r>
          <w:r>
            <w:fldChar w:fldCharType="separate"/>
          </w:r>
          <w:r>
            <w:rPr>
              <w:rStyle w:val="34"/>
              <w:rFonts w:hAnsiTheme="minorEastAsia" w:eastAsiaTheme="minorEastAsia"/>
              <w:b w:val="0"/>
            </w:rPr>
            <w:t>（</w:t>
          </w:r>
          <w:r>
            <w:rPr>
              <w:rStyle w:val="34"/>
              <w:rFonts w:eastAsiaTheme="minorEastAsia"/>
              <w:b w:val="0"/>
            </w:rPr>
            <w:t>18</w:t>
          </w:r>
          <w:r>
            <w:rPr>
              <w:rStyle w:val="34"/>
              <w:rFonts w:hAnsiTheme="minorEastAsia" w:eastAsiaTheme="minorEastAsia"/>
              <w:b w:val="0"/>
            </w:rPr>
            <w:t>）残疾人福利性单位声明函</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_Toc522047559 \h </w:instrText>
          </w:r>
          <w:r>
            <w:rPr>
              <w:rStyle w:val="34"/>
              <w:rFonts w:eastAsiaTheme="minorEastAsia"/>
              <w:b w:val="0"/>
            </w:rPr>
            <w:fldChar w:fldCharType="separate"/>
          </w:r>
          <w:r>
            <w:rPr>
              <w:rStyle w:val="34"/>
              <w:rFonts w:eastAsiaTheme="minorEastAsia"/>
              <w:b w:val="0"/>
            </w:rPr>
            <w:t>57</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"_Toc522047560" </w:instrText>
          </w:r>
          <w:r>
            <w:fldChar w:fldCharType="separate"/>
          </w:r>
          <w:r>
            <w:rPr>
              <w:rStyle w:val="34"/>
              <w:rFonts w:hAnsiTheme="minorEastAsia" w:eastAsiaTheme="minorEastAsia"/>
              <w:b w:val="0"/>
            </w:rPr>
            <w:t>（</w:t>
          </w:r>
          <w:r>
            <w:rPr>
              <w:rStyle w:val="34"/>
              <w:rFonts w:eastAsiaTheme="minorEastAsia"/>
              <w:b w:val="0"/>
            </w:rPr>
            <w:t>19</w:t>
          </w:r>
          <w:r>
            <w:rPr>
              <w:rStyle w:val="34"/>
              <w:rFonts w:hAnsiTheme="minorEastAsia" w:eastAsiaTheme="minorEastAsia"/>
              <w:b w:val="0"/>
            </w:rPr>
            <w:t>）投标人认为在其他方面有必要说明的事项</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_Toc522047560 \h </w:instrText>
          </w:r>
          <w:r>
            <w:rPr>
              <w:rStyle w:val="34"/>
              <w:rFonts w:eastAsiaTheme="minorEastAsia"/>
              <w:b w:val="0"/>
            </w:rPr>
            <w:fldChar w:fldCharType="separate"/>
          </w:r>
          <w:r>
            <w:rPr>
              <w:rStyle w:val="34"/>
              <w:rFonts w:eastAsiaTheme="minorEastAsia"/>
              <w:b w:val="0"/>
            </w:rPr>
            <w:t>58</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"_Toc522047561" </w:instrText>
          </w:r>
          <w:r>
            <w:fldChar w:fldCharType="separate"/>
          </w:r>
          <w:r>
            <w:rPr>
              <w:rStyle w:val="34"/>
              <w:rFonts w:hAnsiTheme="minorEastAsia" w:eastAsiaTheme="minorEastAsia"/>
              <w:b w:val="0"/>
            </w:rPr>
            <w:t>第五部分采购项目要求及技术参数</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_Toc522047561 \h </w:instrText>
          </w:r>
          <w:r>
            <w:rPr>
              <w:rStyle w:val="34"/>
              <w:rFonts w:eastAsiaTheme="minorEastAsia"/>
              <w:b w:val="0"/>
            </w:rPr>
            <w:fldChar w:fldCharType="separate"/>
          </w:r>
          <w:r>
            <w:rPr>
              <w:rStyle w:val="34"/>
              <w:rFonts w:eastAsiaTheme="minorEastAsia"/>
              <w:b w:val="0"/>
            </w:rPr>
            <w:t>59</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"_Toc522047562" </w:instrText>
          </w:r>
          <w:r>
            <w:fldChar w:fldCharType="separate"/>
          </w:r>
          <w:r>
            <w:rPr>
              <w:rStyle w:val="34"/>
              <w:rFonts w:hAnsiTheme="minorEastAsia" w:eastAsiaTheme="minorEastAsia"/>
              <w:b w:val="0"/>
            </w:rPr>
            <w:t>（一）投标要求</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_Toc522047562 \h </w:instrText>
          </w:r>
          <w:r>
            <w:rPr>
              <w:rStyle w:val="34"/>
              <w:rFonts w:eastAsiaTheme="minorEastAsia"/>
              <w:b w:val="0"/>
            </w:rPr>
            <w:fldChar w:fldCharType="separate"/>
          </w:r>
          <w:r>
            <w:rPr>
              <w:rStyle w:val="34"/>
              <w:rFonts w:eastAsiaTheme="minorEastAsia"/>
              <w:b w:val="0"/>
            </w:rPr>
            <w:t>59</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"_Toc522047563" </w:instrText>
          </w:r>
          <w:r>
            <w:fldChar w:fldCharType="separate"/>
          </w:r>
          <w:r>
            <w:rPr>
              <w:rStyle w:val="34"/>
              <w:rFonts w:eastAsiaTheme="minorEastAsia"/>
              <w:b w:val="0"/>
            </w:rPr>
            <w:t>1.</w:t>
          </w:r>
          <w:r>
            <w:rPr>
              <w:rStyle w:val="34"/>
              <w:rFonts w:hAnsiTheme="minorEastAsia" w:eastAsiaTheme="minorEastAsia"/>
              <w:b w:val="0"/>
            </w:rPr>
            <w:t>投标说明</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_Toc522047563 \h </w:instrText>
          </w:r>
          <w:r>
            <w:rPr>
              <w:rStyle w:val="34"/>
              <w:rFonts w:eastAsiaTheme="minorEastAsia"/>
              <w:b w:val="0"/>
            </w:rPr>
            <w:fldChar w:fldCharType="separate"/>
          </w:r>
          <w:r>
            <w:rPr>
              <w:rStyle w:val="34"/>
              <w:rFonts w:eastAsiaTheme="minorEastAsia"/>
              <w:b w:val="0"/>
            </w:rPr>
            <w:t>59</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"_Toc522047564" </w:instrText>
          </w:r>
          <w:r>
            <w:fldChar w:fldCharType="separate"/>
          </w:r>
          <w:r>
            <w:rPr>
              <w:rStyle w:val="34"/>
              <w:rFonts w:eastAsiaTheme="minorEastAsia"/>
              <w:b w:val="0"/>
            </w:rPr>
            <w:t>2.</w:t>
          </w:r>
          <w:r>
            <w:rPr>
              <w:rStyle w:val="34"/>
              <w:rFonts w:hAnsiTheme="minorEastAsia" w:eastAsiaTheme="minorEastAsia"/>
              <w:b w:val="0"/>
            </w:rPr>
            <w:t>重要指标</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_Toc522047564 \h </w:instrText>
          </w:r>
          <w:r>
            <w:rPr>
              <w:rStyle w:val="34"/>
              <w:rFonts w:eastAsiaTheme="minorEastAsia"/>
              <w:b w:val="0"/>
            </w:rPr>
            <w:fldChar w:fldCharType="separate"/>
          </w:r>
          <w:r>
            <w:rPr>
              <w:rStyle w:val="34"/>
              <w:rFonts w:eastAsiaTheme="minorEastAsia"/>
              <w:b w:val="0"/>
            </w:rPr>
            <w:t>59</w:t>
          </w:r>
          <w:r>
            <w:rPr>
              <w:rStyle w:val="34"/>
              <w:rFonts w:eastAsiaTheme="minorEastAsia"/>
              <w:b w:val="0"/>
            </w:rPr>
            <w:fldChar w:fldCharType="end"/>
          </w:r>
          <w:r>
            <w:rPr>
              <w:rStyle w:val="34"/>
              <w:rFonts w:eastAsiaTheme="minorEastAsia"/>
              <w:b w:val="0"/>
            </w:rPr>
            <w:fldChar w:fldCharType="end"/>
          </w:r>
        </w:p>
        <w:p>
          <w:pPr>
            <w:pStyle w:val="19"/>
            <w:rPr>
              <w:rStyle w:val="34"/>
              <w:rFonts w:eastAsiaTheme="minorEastAsia"/>
              <w:b w:val="0"/>
            </w:rPr>
          </w:pPr>
          <w:r>
            <w:fldChar w:fldCharType="begin"/>
          </w:r>
          <w:r>
            <w:instrText xml:space="preserve"> HYPERLINK \l "_Toc522047565" </w:instrText>
          </w:r>
          <w:r>
            <w:fldChar w:fldCharType="separate"/>
          </w:r>
          <w:r>
            <w:rPr>
              <w:rStyle w:val="34"/>
              <w:rFonts w:eastAsiaTheme="minorEastAsia"/>
              <w:b w:val="0"/>
            </w:rPr>
            <w:t>3.</w:t>
          </w:r>
          <w:r>
            <w:rPr>
              <w:rStyle w:val="34"/>
              <w:rFonts w:hAnsiTheme="minorEastAsia" w:eastAsiaTheme="minorEastAsia"/>
              <w:b w:val="0"/>
            </w:rPr>
            <w:t>商务要求</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_Toc522047565 \h </w:instrText>
          </w:r>
          <w:r>
            <w:rPr>
              <w:rStyle w:val="34"/>
              <w:rFonts w:eastAsiaTheme="minorEastAsia"/>
              <w:b w:val="0"/>
            </w:rPr>
            <w:fldChar w:fldCharType="separate"/>
          </w:r>
          <w:r>
            <w:rPr>
              <w:rStyle w:val="34"/>
              <w:rFonts w:eastAsiaTheme="minorEastAsia"/>
              <w:b w:val="0"/>
            </w:rPr>
            <w:t>59</w:t>
          </w:r>
          <w:r>
            <w:rPr>
              <w:rStyle w:val="34"/>
              <w:rFonts w:eastAsiaTheme="minorEastAsia"/>
              <w:b w:val="0"/>
            </w:rPr>
            <w:fldChar w:fldCharType="end"/>
          </w:r>
          <w:r>
            <w:rPr>
              <w:rStyle w:val="34"/>
              <w:rFonts w:eastAsiaTheme="minorEastAsia"/>
              <w:b w:val="0"/>
            </w:rPr>
            <w:fldChar w:fldCharType="end"/>
          </w:r>
        </w:p>
        <w:p>
          <w:pPr>
            <w:pStyle w:val="19"/>
            <w:rPr>
              <w:rFonts w:asciiTheme="minorHAnsi" w:hAnsiTheme="minorHAnsi" w:eastAsiaTheme="minorEastAsia" w:cstheme="minorBidi"/>
              <w:b w:val="0"/>
              <w:bCs w:val="0"/>
              <w:kern w:val="2"/>
              <w:sz w:val="21"/>
              <w:szCs w:val="22"/>
            </w:rPr>
          </w:pPr>
          <w:r>
            <w:fldChar w:fldCharType="begin"/>
          </w:r>
          <w:r>
            <w:instrText xml:space="preserve"> HYPERLINK \l "_Toc522047566" </w:instrText>
          </w:r>
          <w:r>
            <w:fldChar w:fldCharType="separate"/>
          </w:r>
          <w:r>
            <w:rPr>
              <w:rStyle w:val="34"/>
              <w:rFonts w:hAnsiTheme="minorEastAsia" w:eastAsiaTheme="minorEastAsia"/>
              <w:b w:val="0"/>
            </w:rPr>
            <w:t>（二）项目概况及技术参数</w:t>
          </w:r>
          <w:r>
            <w:rPr>
              <w:rStyle w:val="34"/>
              <w:rFonts w:eastAsiaTheme="minorEastAsia"/>
              <w:b w:val="0"/>
            </w:rPr>
            <w:tab/>
          </w:r>
          <w:r>
            <w:rPr>
              <w:rStyle w:val="34"/>
              <w:rFonts w:eastAsiaTheme="minorEastAsia"/>
              <w:b w:val="0"/>
            </w:rPr>
            <w:fldChar w:fldCharType="begin"/>
          </w:r>
          <w:r>
            <w:rPr>
              <w:rStyle w:val="34"/>
              <w:rFonts w:eastAsiaTheme="minorEastAsia"/>
              <w:b w:val="0"/>
            </w:rPr>
            <w:instrText xml:space="preserve"> PAGEREF _Toc522047566 \h </w:instrText>
          </w:r>
          <w:r>
            <w:rPr>
              <w:rStyle w:val="34"/>
              <w:rFonts w:eastAsiaTheme="minorEastAsia"/>
              <w:b w:val="0"/>
            </w:rPr>
            <w:fldChar w:fldCharType="separate"/>
          </w:r>
          <w:r>
            <w:rPr>
              <w:rStyle w:val="34"/>
              <w:rFonts w:eastAsiaTheme="minorEastAsia"/>
              <w:b w:val="0"/>
            </w:rPr>
            <w:t>60</w:t>
          </w:r>
          <w:r>
            <w:rPr>
              <w:rStyle w:val="34"/>
              <w:rFonts w:eastAsiaTheme="minorEastAsia"/>
              <w:b w:val="0"/>
            </w:rPr>
            <w:fldChar w:fldCharType="end"/>
          </w:r>
          <w:r>
            <w:rPr>
              <w:rStyle w:val="34"/>
              <w:rFonts w:eastAsiaTheme="minorEastAsia"/>
              <w:b w:val="0"/>
            </w:rPr>
            <w:fldChar w:fldCharType="end"/>
          </w:r>
        </w:p>
        <w:p>
          <w:pPr>
            <w:pStyle w:val="19"/>
            <w:rPr>
              <w:rFonts w:eastAsiaTheme="minorEastAsia"/>
              <w:szCs w:val="36"/>
            </w:rPr>
          </w:pPr>
          <w:r>
            <w:rPr>
              <w:rFonts w:eastAsiaTheme="minorEastAsia"/>
              <w:b w:val="0"/>
            </w:rPr>
            <w:fldChar w:fldCharType="end"/>
          </w:r>
        </w:p>
      </w:sdtContent>
    </w:sdt>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r>
        <w:rPr>
          <w:rFonts w:ascii="Arial" w:hAnsi="Arial" w:cs="Arial"/>
          <w:sz w:val="24"/>
          <w:szCs w:val="24"/>
        </w:rPr>
        <w:br w:type="page"/>
      </w:r>
    </w:p>
    <w:p>
      <w:pPr>
        <w:widowControl/>
        <w:spacing w:after="156" w:afterLines="50" w:line="360" w:lineRule="auto"/>
        <w:jc w:val="center"/>
        <w:outlineLvl w:val="0"/>
        <w:rPr>
          <w:rFonts w:ascii="Arial" w:hAnsi="Arial" w:eastAsia="黑体" w:cs="Arial"/>
          <w:sz w:val="36"/>
          <w:szCs w:val="36"/>
        </w:rPr>
      </w:pPr>
      <w:bookmarkStart w:id="0" w:name="_Toc522047497"/>
      <w:r>
        <w:rPr>
          <w:rFonts w:ascii="Arial" w:hAnsi="Arial" w:eastAsia="黑体" w:cs="Arial"/>
          <w:sz w:val="36"/>
          <w:szCs w:val="36"/>
        </w:rPr>
        <w:t>第一部分</w:t>
      </w:r>
      <w:r>
        <w:rPr>
          <w:rFonts w:hint="eastAsia" w:ascii="Arial" w:hAnsi="Arial" w:eastAsia="黑体" w:cs="Arial"/>
          <w:sz w:val="36"/>
          <w:szCs w:val="36"/>
        </w:rPr>
        <w:t xml:space="preserve"> </w:t>
      </w:r>
      <w:r>
        <w:rPr>
          <w:rFonts w:ascii="Arial" w:hAnsi="Arial" w:eastAsia="黑体" w:cs="Arial"/>
          <w:sz w:val="36"/>
          <w:szCs w:val="36"/>
        </w:rPr>
        <w:t>投标邀请</w:t>
      </w:r>
      <w:bookmarkEnd w:id="0"/>
    </w:p>
    <w:p>
      <w:pPr>
        <w:widowControl/>
        <w:snapToGrid w:val="0"/>
        <w:spacing w:line="360" w:lineRule="auto"/>
        <w:ind w:firstLine="480" w:firstLineChars="200"/>
        <w:jc w:val="left"/>
        <w:rPr>
          <w:rFonts w:ascii="Arial" w:hAnsi="Arial" w:eastAsia="宋体" w:cs="Arial"/>
          <w:sz w:val="24"/>
          <w:szCs w:val="24"/>
        </w:rPr>
      </w:pPr>
      <w:r>
        <w:rPr>
          <w:rFonts w:ascii="Arial" w:hAnsi="Arial" w:eastAsia="宋体" w:cs="Arial"/>
          <w:sz w:val="24"/>
          <w:szCs w:val="24"/>
          <w:u w:val="single"/>
        </w:rPr>
        <w:t>青海中泽项目管理有限公司</w:t>
      </w:r>
      <w:r>
        <w:rPr>
          <w:rFonts w:ascii="Arial" w:hAnsi="Arial" w:eastAsia="宋体" w:cs="Arial"/>
          <w:sz w:val="24"/>
          <w:szCs w:val="24"/>
        </w:rPr>
        <w:t>（以下均简称“采购代理机构”）受</w:t>
      </w:r>
      <w:r>
        <w:rPr>
          <w:rFonts w:hint="eastAsia" w:ascii="Arial" w:hAnsi="Arial" w:eastAsia="宋体" w:cs="Arial"/>
          <w:sz w:val="24"/>
          <w:szCs w:val="24"/>
          <w:u w:val="single"/>
          <w:lang w:eastAsia="zh-CN"/>
        </w:rPr>
        <w:t>青海省格尔木强制隔离戒毒所</w:t>
      </w:r>
      <w:r>
        <w:rPr>
          <w:rFonts w:hint="eastAsia" w:ascii="Arial" w:hAnsi="Arial" w:eastAsia="宋体" w:cs="Arial"/>
          <w:sz w:val="24"/>
          <w:szCs w:val="24"/>
          <w:u w:val="single"/>
        </w:rPr>
        <w:t>）</w:t>
      </w:r>
      <w:r>
        <w:rPr>
          <w:rFonts w:ascii="Arial" w:hAnsi="Arial" w:eastAsia="宋体" w:cs="Arial"/>
          <w:sz w:val="24"/>
          <w:szCs w:val="24"/>
        </w:rPr>
        <w:t>（以下均简称“采购人”）委托</w:t>
      </w:r>
      <w:r>
        <w:rPr>
          <w:rFonts w:hint="eastAsia" w:ascii="Arial" w:hAnsi="Arial" w:eastAsia="宋体" w:cs="Arial"/>
          <w:sz w:val="24"/>
          <w:szCs w:val="24"/>
        </w:rPr>
        <w:t>，</w:t>
      </w:r>
      <w:r>
        <w:rPr>
          <w:rFonts w:ascii="Arial" w:hAnsi="Arial" w:eastAsia="宋体" w:cs="Arial"/>
          <w:sz w:val="24"/>
          <w:szCs w:val="24"/>
        </w:rPr>
        <w:t>拟对</w:t>
      </w:r>
      <w:r>
        <w:rPr>
          <w:rFonts w:hint="eastAsia" w:ascii="Arial" w:hAnsi="Arial" w:eastAsia="宋体" w:cs="Arial"/>
          <w:sz w:val="24"/>
          <w:szCs w:val="24"/>
          <w:u w:val="single"/>
          <w:lang w:eastAsia="zh-CN"/>
        </w:rPr>
        <w:t>青海省格尔木强制隔离戒毒所电气项目</w:t>
      </w:r>
      <w:r>
        <w:rPr>
          <w:rFonts w:ascii="Arial" w:hAnsi="Arial" w:eastAsia="宋体" w:cs="Arial"/>
          <w:sz w:val="24"/>
          <w:szCs w:val="24"/>
        </w:rPr>
        <w:t>进行国内公开招标，现予以公告，欢迎潜在的投标人参加本次政府采购活动。</w:t>
      </w:r>
    </w:p>
    <w:tbl>
      <w:tblPr>
        <w:tblStyle w:val="29"/>
        <w:tblW w:w="1008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82"/>
        <w:gridCol w:w="76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采购项目编号</w:t>
            </w:r>
          </w:p>
        </w:tc>
        <w:tc>
          <w:tcPr>
            <w:tcW w:w="7605" w:type="dxa"/>
            <w:vAlign w:val="center"/>
          </w:tcPr>
          <w:p>
            <w:pPr>
              <w:widowControl/>
              <w:spacing w:line="360" w:lineRule="auto"/>
              <w:contextualSpacing/>
              <w:rPr>
                <w:rFonts w:hint="eastAsia" w:ascii="Arial" w:hAnsi="Arial" w:eastAsia="宋体" w:cs="Arial"/>
                <w:sz w:val="24"/>
                <w:szCs w:val="24"/>
                <w:lang w:eastAsia="zh-CN"/>
              </w:rPr>
            </w:pPr>
            <w:r>
              <w:rPr>
                <w:rFonts w:hint="eastAsia" w:ascii="Arial" w:hAnsi="Arial" w:eastAsia="宋体" w:cs="Arial"/>
                <w:sz w:val="24"/>
                <w:szCs w:val="24"/>
                <w:lang w:eastAsia="zh-CN"/>
              </w:rPr>
              <w:t>青海中泽公招（货物）2023-011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采购项目名称</w:t>
            </w:r>
          </w:p>
        </w:tc>
        <w:tc>
          <w:tcPr>
            <w:tcW w:w="7605" w:type="dxa"/>
            <w:vAlign w:val="center"/>
          </w:tcPr>
          <w:p>
            <w:pPr>
              <w:widowControl/>
              <w:spacing w:line="360" w:lineRule="auto"/>
              <w:contextualSpacing/>
              <w:rPr>
                <w:rFonts w:hint="eastAsia" w:ascii="Arial" w:hAnsi="Arial" w:eastAsia="宋体" w:cs="Arial"/>
                <w:sz w:val="24"/>
                <w:szCs w:val="24"/>
                <w:lang w:eastAsia="zh-CN"/>
              </w:rPr>
            </w:pPr>
            <w:r>
              <w:rPr>
                <w:rFonts w:hint="eastAsia" w:ascii="Arial" w:hAnsi="Arial" w:eastAsia="宋体" w:cs="Arial"/>
                <w:sz w:val="24"/>
                <w:szCs w:val="24"/>
                <w:lang w:eastAsia="zh-CN"/>
              </w:rPr>
              <w:t>青海省格尔木强制隔离戒毒所电气项目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采购方式</w:t>
            </w:r>
          </w:p>
        </w:tc>
        <w:tc>
          <w:tcPr>
            <w:tcW w:w="7605" w:type="dxa"/>
            <w:vAlign w:val="center"/>
          </w:tcPr>
          <w:p>
            <w:pPr>
              <w:widowControl/>
              <w:spacing w:line="360" w:lineRule="auto"/>
              <w:contextualSpacing/>
              <w:rPr>
                <w:rFonts w:ascii="Arial" w:hAnsi="Arial" w:eastAsia="宋体" w:cs="Arial"/>
                <w:sz w:val="24"/>
                <w:szCs w:val="24"/>
              </w:rPr>
            </w:pPr>
            <w:r>
              <w:rPr>
                <w:rFonts w:ascii="Arial" w:hAnsi="Arial" w:eastAsia="宋体" w:cs="Arial"/>
                <w:sz w:val="24"/>
                <w:szCs w:val="24"/>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采购预算额度</w:t>
            </w:r>
          </w:p>
        </w:tc>
        <w:tc>
          <w:tcPr>
            <w:tcW w:w="7605" w:type="dxa"/>
            <w:vAlign w:val="center"/>
          </w:tcPr>
          <w:p>
            <w:pPr>
              <w:widowControl/>
              <w:spacing w:line="360" w:lineRule="auto"/>
              <w:contextualSpacing/>
              <w:rPr>
                <w:rFonts w:ascii="Arial" w:hAnsi="Arial" w:eastAsia="宋体" w:cs="Arial"/>
                <w:sz w:val="24"/>
                <w:szCs w:val="24"/>
              </w:rPr>
            </w:pPr>
            <w:r>
              <w:rPr>
                <w:rFonts w:hint="eastAsia" w:ascii="Arial" w:hAnsi="Arial" w:cs="Arial"/>
                <w:color w:val="000000" w:themeColor="text1"/>
                <w:sz w:val="24"/>
                <w:lang w:eastAsia="zh-CN"/>
                <w14:textFill>
                  <w14:solidFill>
                    <w14:schemeClr w14:val="tx1"/>
                  </w14:solidFill>
                </w14:textFill>
              </w:rPr>
              <w:t>5658439.88元</w:t>
            </w:r>
            <w:r>
              <w:rPr>
                <w:rFonts w:hint="eastAsia" w:ascii="Arial" w:hAnsi="Arial" w:cs="Arial"/>
                <w:color w:val="000000" w:themeColor="text1"/>
                <w:sz w:val="24"/>
                <w14:textFill>
                  <w14:solidFill>
                    <w14:schemeClr w14:val="tx1"/>
                  </w14:solidFill>
                </w14:textFill>
              </w:rPr>
              <w:t>（大写：</w:t>
            </w:r>
            <w:r>
              <w:rPr>
                <w:rFonts w:hint="eastAsia" w:ascii="Arial" w:hAnsi="Arial" w:cs="Arial"/>
                <w:color w:val="000000" w:themeColor="text1"/>
                <w:sz w:val="24"/>
                <w:lang w:eastAsia="zh-CN"/>
                <w14:textFill>
                  <w14:solidFill>
                    <w14:schemeClr w14:val="tx1"/>
                  </w14:solidFill>
                </w14:textFill>
              </w:rPr>
              <w:t>伍佰陆拾伍万捌仟肆佰叁拾玖元捌角捌分</w:t>
            </w:r>
            <w:r>
              <w:rPr>
                <w:rFonts w:hint="eastAsia" w:ascii="Arial" w:hAnsi="Arial" w:cs="Arial"/>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最高限价</w:t>
            </w:r>
          </w:p>
        </w:tc>
        <w:tc>
          <w:tcPr>
            <w:tcW w:w="7605" w:type="dxa"/>
            <w:vAlign w:val="center"/>
          </w:tcPr>
          <w:p>
            <w:pPr>
              <w:widowControl/>
              <w:spacing w:line="360" w:lineRule="auto"/>
              <w:contextualSpacing/>
              <w:rPr>
                <w:rFonts w:ascii="Arial" w:hAnsi="Arial" w:eastAsia="宋体" w:cs="Arial"/>
                <w:sz w:val="24"/>
                <w:szCs w:val="24"/>
              </w:rPr>
            </w:pPr>
            <w:r>
              <w:rPr>
                <w:rFonts w:hint="eastAsia" w:ascii="Arial" w:hAnsi="Arial" w:cs="Arial"/>
                <w:color w:val="000000" w:themeColor="text1"/>
                <w:sz w:val="24"/>
                <w:lang w:eastAsia="zh-CN"/>
                <w14:textFill>
                  <w14:solidFill>
                    <w14:schemeClr w14:val="tx1"/>
                  </w14:solidFill>
                </w14:textFill>
              </w:rPr>
              <w:t>5658439.88元</w:t>
            </w:r>
            <w:r>
              <w:rPr>
                <w:rFonts w:hint="eastAsia" w:ascii="Arial" w:hAnsi="Arial" w:cs="Arial"/>
                <w:color w:val="000000" w:themeColor="text1"/>
                <w:sz w:val="24"/>
                <w14:textFill>
                  <w14:solidFill>
                    <w14:schemeClr w14:val="tx1"/>
                  </w14:solidFill>
                </w14:textFill>
              </w:rPr>
              <w:t>（大写：</w:t>
            </w:r>
            <w:r>
              <w:rPr>
                <w:rFonts w:hint="eastAsia" w:ascii="Arial" w:hAnsi="Arial" w:cs="Arial"/>
                <w:color w:val="000000" w:themeColor="text1"/>
                <w:sz w:val="24"/>
                <w:lang w:eastAsia="zh-CN"/>
                <w14:textFill>
                  <w14:solidFill>
                    <w14:schemeClr w14:val="tx1"/>
                  </w14:solidFill>
                </w14:textFill>
              </w:rPr>
              <w:t>伍佰陆拾伍万捌仟肆佰叁拾玖元捌角捌分</w:t>
            </w:r>
            <w:r>
              <w:rPr>
                <w:rFonts w:hint="eastAsia" w:ascii="Arial" w:hAnsi="Arial" w:cs="Arial"/>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项目分包个数</w:t>
            </w:r>
          </w:p>
        </w:tc>
        <w:tc>
          <w:tcPr>
            <w:tcW w:w="7605" w:type="dxa"/>
            <w:vAlign w:val="center"/>
          </w:tcPr>
          <w:p>
            <w:pPr>
              <w:widowControl/>
              <w:spacing w:line="360" w:lineRule="auto"/>
              <w:contextualSpacing/>
              <w:rPr>
                <w:rFonts w:ascii="Arial" w:hAnsi="Arial" w:eastAsia="宋体" w:cs="Arial"/>
                <w:sz w:val="24"/>
                <w:szCs w:val="24"/>
              </w:rPr>
            </w:pPr>
            <w:r>
              <w:rPr>
                <w:rFonts w:hint="eastAsia" w:ascii="Arial" w:hAnsi="Arial" w:eastAsia="宋体" w:cs="Arial"/>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采购要求</w:t>
            </w:r>
          </w:p>
        </w:tc>
        <w:tc>
          <w:tcPr>
            <w:tcW w:w="7605" w:type="dxa"/>
            <w:vAlign w:val="center"/>
          </w:tcPr>
          <w:p>
            <w:pPr>
              <w:autoSpaceDE w:val="0"/>
              <w:autoSpaceDN w:val="0"/>
              <w:spacing w:line="360" w:lineRule="auto"/>
              <w:contextualSpacing/>
              <w:rPr>
                <w:rFonts w:ascii="Arial" w:hAnsi="Arial" w:eastAsia="宋体" w:cs="Arial"/>
                <w:kern w:val="0"/>
                <w:sz w:val="24"/>
                <w:szCs w:val="24"/>
              </w:rPr>
            </w:pPr>
            <w:r>
              <w:rPr>
                <w:rFonts w:ascii="Arial" w:hAnsi="Arial" w:eastAsia="宋体" w:cs="Arial"/>
                <w:kern w:val="0"/>
                <w:sz w:val="24"/>
                <w:szCs w:val="24"/>
              </w:rPr>
              <w:t>招标内容：</w:t>
            </w:r>
            <w:r>
              <w:rPr>
                <w:rFonts w:ascii="Arial" w:hAnsi="Arial" w:eastAsia="宋体" w:cs="Arial"/>
                <w:sz w:val="24"/>
                <w:szCs w:val="24"/>
              </w:rPr>
              <w:t>具体内容详见《公开招标文件》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投标人资格要求</w:t>
            </w:r>
          </w:p>
        </w:tc>
        <w:tc>
          <w:tcPr>
            <w:tcW w:w="7605" w:type="dxa"/>
            <w:vAlign w:val="center"/>
          </w:tcPr>
          <w:p>
            <w:pPr>
              <w:spacing w:line="360" w:lineRule="auto"/>
              <w:rPr>
                <w:rFonts w:ascii="Arial" w:hAnsi="Arial" w:cs="Arial"/>
                <w:sz w:val="24"/>
                <w:szCs w:val="24"/>
              </w:rPr>
            </w:pPr>
            <w:r>
              <w:rPr>
                <w:rFonts w:ascii="Arial" w:hAnsi="Arial" w:cs="Arial"/>
                <w:color w:val="000000"/>
                <w:kern w:val="0"/>
                <w:sz w:val="24"/>
                <w:szCs w:val="24"/>
                <w:lang w:val="zh-CN"/>
              </w:rPr>
              <w:t>（1）</w:t>
            </w:r>
            <w:r>
              <w:rPr>
                <w:rFonts w:ascii="Arial" w:hAnsi="Arial" w:cs="Arial"/>
                <w:sz w:val="24"/>
                <w:szCs w:val="24"/>
              </w:rPr>
              <w:t>符合《政府采购法》第22条条件并提供以下材料：</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1）投标人的营业执照等证明文件，自然人的身份证明。</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2）财务状况报告，依法缴纳税收和社会保障资金的相关材料。</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3）具备履行合同所必需的设备和专业技术能力的证明材料。</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4）参加政府采购活动前3年内在经营活动中没有重大违法记录的书面声明。</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5）具备法律、行政法规规定的其他条件的证明材料。</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（2）单位负责人为同一人或者存在直接控股、管理关系的不同投标人，不得参加同一合同项下的政府采购活动。否则，皆取消投标资格；</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（3）为本采购项目提供整体设计、规范编制或者项目管理、监理、检测等服务的投标人，不得再参加该采购项目的其他采购活动；</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（4）本项目不接受投标人以联合体方式进行投标；</w:t>
            </w:r>
          </w:p>
          <w:p>
            <w:pPr>
              <w:spacing w:line="360" w:lineRule="auto"/>
              <w:rPr>
                <w:rFonts w:ascii="Arial" w:hAnsi="Arial" w:cs="Arial"/>
                <w:color w:val="000000"/>
                <w:kern w:val="0"/>
                <w:sz w:val="24"/>
                <w:szCs w:val="24"/>
              </w:rPr>
            </w:pPr>
            <w:r>
              <w:rPr>
                <w:rFonts w:ascii="Arial" w:hAnsi="Arial" w:cs="Arial"/>
                <w:color w:val="000000"/>
                <w:kern w:val="0"/>
                <w:sz w:val="24"/>
                <w:szCs w:val="24"/>
                <w:lang w:val="zh-CN"/>
              </w:rPr>
              <w:t>（5）</w:t>
            </w:r>
            <w:r>
              <w:rPr>
                <w:rFonts w:ascii="Arial" w:hAnsi="Arial" w:cs="Arial"/>
                <w:color w:val="000000"/>
                <w:kern w:val="0"/>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ascii="Arial" w:hAnsi="Arial" w:cs="Arial"/>
                <w:color w:val="000000"/>
                <w:kern w:val="0"/>
                <w:sz w:val="24"/>
                <w:szCs w:val="24"/>
              </w:rPr>
              <w:t>20</w:t>
            </w:r>
            <w:r>
              <w:rPr>
                <w:rFonts w:ascii="Arial" w:hAnsi="Arial" w:cs="Arial"/>
                <w:color w:val="000000"/>
                <w:kern w:val="0"/>
                <w:sz w:val="24"/>
                <w:szCs w:val="24"/>
              </w:rPr>
              <w:t>天内）。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公告发布时间</w:t>
            </w:r>
          </w:p>
        </w:tc>
        <w:tc>
          <w:tcPr>
            <w:tcW w:w="7605" w:type="dxa"/>
            <w:vAlign w:val="center"/>
          </w:tcPr>
          <w:p>
            <w:pPr>
              <w:widowControl/>
              <w:spacing w:line="360" w:lineRule="auto"/>
              <w:contextualSpacing/>
              <w:rPr>
                <w:rFonts w:ascii="Arial" w:hAnsi="Arial" w:eastAsia="宋体" w:cs="Arial"/>
                <w:sz w:val="24"/>
                <w:szCs w:val="24"/>
                <w:highlight w:val="none"/>
              </w:rPr>
            </w:pPr>
            <w:r>
              <w:rPr>
                <w:rFonts w:ascii="Arial" w:hAnsi="Arial" w:eastAsia="宋体" w:cs="Arial"/>
                <w:sz w:val="24"/>
                <w:szCs w:val="24"/>
                <w:highlight w:val="none"/>
              </w:rPr>
              <w:t>202</w:t>
            </w:r>
            <w:r>
              <w:rPr>
                <w:rFonts w:hint="eastAsia" w:ascii="Arial" w:hAnsi="Arial" w:eastAsia="宋体" w:cs="Arial"/>
                <w:sz w:val="24"/>
                <w:szCs w:val="24"/>
                <w:highlight w:val="none"/>
                <w:lang w:val="en-US" w:eastAsia="zh-CN"/>
              </w:rPr>
              <w:t>3</w:t>
            </w:r>
            <w:r>
              <w:rPr>
                <w:rFonts w:ascii="Arial" w:hAnsi="Arial" w:eastAsia="宋体" w:cs="Arial"/>
                <w:sz w:val="24"/>
                <w:szCs w:val="24"/>
                <w:highlight w:val="none"/>
              </w:rPr>
              <w:t>年</w:t>
            </w:r>
            <w:r>
              <w:rPr>
                <w:rFonts w:hint="eastAsia" w:ascii="Arial" w:hAnsi="Arial" w:eastAsia="宋体" w:cs="Arial"/>
                <w:sz w:val="24"/>
                <w:szCs w:val="24"/>
                <w:highlight w:val="none"/>
              </w:rPr>
              <w:t>0</w:t>
            </w:r>
            <w:r>
              <w:rPr>
                <w:rFonts w:hint="eastAsia" w:ascii="Arial" w:hAnsi="Arial" w:eastAsia="宋体" w:cs="Arial"/>
                <w:sz w:val="24"/>
                <w:szCs w:val="24"/>
                <w:highlight w:val="none"/>
                <w:lang w:val="en-US" w:eastAsia="zh-CN"/>
              </w:rPr>
              <w:t>8</w:t>
            </w:r>
            <w:r>
              <w:rPr>
                <w:rFonts w:ascii="Arial" w:hAnsi="Arial" w:eastAsia="宋体" w:cs="Arial"/>
                <w:sz w:val="24"/>
                <w:szCs w:val="24"/>
                <w:highlight w:val="none"/>
              </w:rPr>
              <w:t>月</w:t>
            </w:r>
            <w:r>
              <w:rPr>
                <w:rFonts w:hint="eastAsia" w:ascii="Arial" w:hAnsi="Arial" w:eastAsia="宋体" w:cs="Arial"/>
                <w:sz w:val="24"/>
                <w:szCs w:val="24"/>
                <w:highlight w:val="none"/>
                <w:lang w:val="en-US" w:eastAsia="zh-CN"/>
              </w:rPr>
              <w:t>17</w:t>
            </w:r>
            <w:r>
              <w:rPr>
                <w:rFonts w:ascii="Arial" w:hAnsi="Arial" w:eastAsia="宋体" w:cs="Arial"/>
                <w:sz w:val="24"/>
                <w:szCs w:val="24"/>
                <w:highlight w:val="none"/>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获取招标文件的时间</w:t>
            </w:r>
          </w:p>
        </w:tc>
        <w:tc>
          <w:tcPr>
            <w:tcW w:w="7605" w:type="dxa"/>
            <w:vAlign w:val="center"/>
          </w:tcPr>
          <w:p>
            <w:pPr>
              <w:widowControl/>
              <w:spacing w:line="360" w:lineRule="auto"/>
              <w:contextualSpacing/>
              <w:rPr>
                <w:rFonts w:ascii="Arial" w:hAnsi="Arial" w:eastAsia="宋体" w:cs="Arial"/>
                <w:sz w:val="24"/>
                <w:szCs w:val="24"/>
                <w:highlight w:val="none"/>
              </w:rPr>
            </w:pPr>
            <w:r>
              <w:rPr>
                <w:rFonts w:ascii="Arial" w:hAnsi="Arial" w:eastAsia="宋体" w:cs="Arial"/>
                <w:sz w:val="24"/>
                <w:szCs w:val="24"/>
                <w:highlight w:val="none"/>
              </w:rPr>
              <w:t>202</w:t>
            </w:r>
            <w:r>
              <w:rPr>
                <w:rFonts w:hint="eastAsia" w:ascii="Arial" w:hAnsi="Arial" w:eastAsia="宋体" w:cs="Arial"/>
                <w:sz w:val="24"/>
                <w:szCs w:val="24"/>
                <w:highlight w:val="none"/>
                <w:lang w:val="en-US" w:eastAsia="zh-CN"/>
              </w:rPr>
              <w:t>3</w:t>
            </w:r>
            <w:r>
              <w:rPr>
                <w:rFonts w:ascii="Arial" w:hAnsi="Arial" w:eastAsia="宋体" w:cs="Arial"/>
                <w:sz w:val="24"/>
                <w:szCs w:val="24"/>
                <w:highlight w:val="none"/>
              </w:rPr>
              <w:t>年</w:t>
            </w:r>
            <w:r>
              <w:rPr>
                <w:rFonts w:hint="eastAsia" w:ascii="Arial" w:hAnsi="Arial" w:eastAsia="宋体" w:cs="Arial"/>
                <w:sz w:val="24"/>
                <w:szCs w:val="24"/>
                <w:highlight w:val="none"/>
              </w:rPr>
              <w:t>0</w:t>
            </w:r>
            <w:r>
              <w:rPr>
                <w:rFonts w:hint="eastAsia" w:ascii="Arial" w:hAnsi="Arial" w:eastAsia="宋体" w:cs="Arial"/>
                <w:sz w:val="24"/>
                <w:szCs w:val="24"/>
                <w:highlight w:val="none"/>
                <w:lang w:val="en-US" w:eastAsia="zh-CN"/>
              </w:rPr>
              <w:t>8</w:t>
            </w:r>
            <w:r>
              <w:rPr>
                <w:rFonts w:ascii="Arial" w:hAnsi="Arial" w:eastAsia="宋体" w:cs="Arial"/>
                <w:sz w:val="24"/>
                <w:szCs w:val="24"/>
                <w:highlight w:val="none"/>
              </w:rPr>
              <w:t>月</w:t>
            </w:r>
            <w:r>
              <w:rPr>
                <w:rFonts w:hint="eastAsia" w:ascii="Arial" w:hAnsi="Arial" w:eastAsia="宋体" w:cs="Arial"/>
                <w:sz w:val="24"/>
                <w:szCs w:val="24"/>
                <w:highlight w:val="none"/>
                <w:lang w:val="en-US" w:eastAsia="zh-CN"/>
              </w:rPr>
              <w:t>17</w:t>
            </w:r>
            <w:r>
              <w:rPr>
                <w:rFonts w:ascii="Arial" w:hAnsi="Arial" w:eastAsia="宋体" w:cs="Arial"/>
                <w:sz w:val="24"/>
                <w:szCs w:val="24"/>
                <w:highlight w:val="none"/>
              </w:rPr>
              <w:t>日至</w:t>
            </w:r>
            <w:r>
              <w:rPr>
                <w:rFonts w:hint="eastAsia" w:ascii="Arial" w:hAnsi="Arial" w:eastAsia="宋体" w:cs="Arial"/>
                <w:sz w:val="24"/>
                <w:szCs w:val="24"/>
                <w:highlight w:val="none"/>
              </w:rPr>
              <w:t>202</w:t>
            </w:r>
            <w:r>
              <w:rPr>
                <w:rFonts w:hint="eastAsia" w:ascii="Arial" w:hAnsi="Arial" w:eastAsia="宋体" w:cs="Arial"/>
                <w:sz w:val="24"/>
                <w:szCs w:val="24"/>
                <w:highlight w:val="none"/>
                <w:lang w:val="en-US" w:eastAsia="zh-CN"/>
              </w:rPr>
              <w:t>3</w:t>
            </w:r>
            <w:r>
              <w:rPr>
                <w:rFonts w:hint="eastAsia" w:ascii="Arial" w:hAnsi="Arial" w:eastAsia="宋体" w:cs="Arial"/>
                <w:sz w:val="24"/>
                <w:szCs w:val="24"/>
                <w:highlight w:val="none"/>
              </w:rPr>
              <w:t>年</w:t>
            </w:r>
            <w:r>
              <w:rPr>
                <w:rFonts w:hint="eastAsia" w:ascii="Arial" w:hAnsi="Arial" w:eastAsia="宋体" w:cs="Arial"/>
                <w:sz w:val="24"/>
                <w:szCs w:val="24"/>
                <w:highlight w:val="none"/>
                <w:lang w:val="en-US" w:eastAsia="zh-CN"/>
              </w:rPr>
              <w:t>08</w:t>
            </w:r>
            <w:r>
              <w:rPr>
                <w:rFonts w:ascii="Arial" w:hAnsi="Arial" w:eastAsia="宋体" w:cs="Arial"/>
                <w:sz w:val="24"/>
                <w:szCs w:val="24"/>
                <w:highlight w:val="none"/>
              </w:rPr>
              <w:t>月</w:t>
            </w:r>
            <w:r>
              <w:rPr>
                <w:rFonts w:hint="eastAsia" w:ascii="Arial" w:hAnsi="Arial" w:eastAsia="宋体" w:cs="Arial"/>
                <w:sz w:val="24"/>
                <w:szCs w:val="24"/>
                <w:highlight w:val="none"/>
                <w:lang w:val="en-US" w:eastAsia="zh-CN"/>
              </w:rPr>
              <w:t>24</w:t>
            </w:r>
            <w:r>
              <w:rPr>
                <w:rFonts w:ascii="Arial" w:hAnsi="Arial" w:eastAsia="宋体" w:cs="Arial"/>
                <w:sz w:val="24"/>
                <w:szCs w:val="24"/>
                <w:highlight w:val="none"/>
              </w:rPr>
              <w:t>日，每天上午</w:t>
            </w:r>
            <w:r>
              <w:rPr>
                <w:rFonts w:hint="eastAsia" w:ascii="Arial" w:hAnsi="Arial" w:eastAsia="宋体" w:cs="Arial"/>
                <w:sz w:val="24"/>
                <w:szCs w:val="24"/>
                <w:highlight w:val="none"/>
              </w:rPr>
              <w:t>0</w:t>
            </w:r>
            <w:r>
              <w:rPr>
                <w:rFonts w:ascii="Arial" w:hAnsi="Arial" w:eastAsia="宋体" w:cs="Arial"/>
                <w:sz w:val="24"/>
                <w:szCs w:val="24"/>
                <w:highlight w:val="none"/>
              </w:rPr>
              <w:t>9:00-12:00,下午</w:t>
            </w:r>
            <w:r>
              <w:rPr>
                <w:rFonts w:hint="eastAsia" w:ascii="Arial" w:hAnsi="Arial" w:eastAsia="宋体" w:cs="Arial"/>
                <w:sz w:val="24"/>
                <w:szCs w:val="24"/>
                <w:highlight w:val="none"/>
              </w:rPr>
              <w:t>14</w:t>
            </w:r>
            <w:r>
              <w:rPr>
                <w:rFonts w:ascii="Arial" w:hAnsi="Arial" w:eastAsia="宋体" w:cs="Arial"/>
                <w:sz w:val="24"/>
                <w:szCs w:val="24"/>
                <w:highlight w:val="none"/>
              </w:rPr>
              <w:t>:</w:t>
            </w:r>
            <w:r>
              <w:rPr>
                <w:rFonts w:hint="eastAsia" w:ascii="Arial" w:hAnsi="Arial" w:eastAsia="宋体" w:cs="Arial"/>
                <w:sz w:val="24"/>
                <w:szCs w:val="24"/>
                <w:highlight w:val="none"/>
              </w:rPr>
              <w:t>0</w:t>
            </w:r>
            <w:r>
              <w:rPr>
                <w:rFonts w:ascii="Arial" w:hAnsi="Arial" w:eastAsia="宋体" w:cs="Arial"/>
                <w:sz w:val="24"/>
                <w:szCs w:val="24"/>
                <w:highlight w:val="none"/>
              </w:rPr>
              <w:t>0-</w:t>
            </w:r>
            <w:r>
              <w:rPr>
                <w:rFonts w:hint="eastAsia" w:ascii="Arial" w:hAnsi="Arial" w:eastAsia="宋体" w:cs="Arial"/>
                <w:sz w:val="24"/>
                <w:szCs w:val="24"/>
                <w:highlight w:val="none"/>
              </w:rPr>
              <w:t>17</w:t>
            </w:r>
            <w:r>
              <w:rPr>
                <w:rFonts w:ascii="Arial" w:hAnsi="Arial" w:eastAsia="宋体" w:cs="Arial"/>
                <w:sz w:val="24"/>
                <w:szCs w:val="24"/>
                <w:highlight w:val="none"/>
              </w:rPr>
              <w:t>:</w:t>
            </w:r>
            <w:r>
              <w:rPr>
                <w:rFonts w:hint="eastAsia" w:ascii="Arial" w:hAnsi="Arial" w:eastAsia="宋体" w:cs="Arial"/>
                <w:sz w:val="24"/>
                <w:szCs w:val="24"/>
                <w:highlight w:val="none"/>
              </w:rPr>
              <w:t>0</w:t>
            </w:r>
            <w:r>
              <w:rPr>
                <w:rFonts w:ascii="Arial" w:hAnsi="Arial" w:eastAsia="宋体" w:cs="Arial"/>
                <w:sz w:val="24"/>
                <w:szCs w:val="24"/>
                <w:highlight w:val="none"/>
              </w:rPr>
              <w:t>0（午休、节假日除外）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获取招标文件方式</w:t>
            </w:r>
          </w:p>
        </w:tc>
        <w:tc>
          <w:tcPr>
            <w:tcW w:w="7605" w:type="dxa"/>
            <w:vAlign w:val="center"/>
          </w:tcPr>
          <w:p>
            <w:pPr>
              <w:widowControl/>
              <w:spacing w:line="360" w:lineRule="auto"/>
              <w:contextualSpacing/>
              <w:rPr>
                <w:rFonts w:ascii="Arial" w:hAnsi="Arial" w:eastAsia="宋体" w:cs="Arial"/>
                <w:sz w:val="24"/>
                <w:szCs w:val="24"/>
              </w:rPr>
            </w:pPr>
            <w:r>
              <w:rPr>
                <w:rFonts w:hint="eastAsia" w:ascii="Arial" w:hAnsi="Arial" w:eastAsia="宋体" w:cs="Arial"/>
                <w:color w:val="000000"/>
                <w:kern w:val="0"/>
                <w:sz w:val="24"/>
                <w:szCs w:val="24"/>
              </w:rPr>
              <w:t>线上报名（政采云平台）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招标文件售价</w:t>
            </w:r>
          </w:p>
        </w:tc>
        <w:tc>
          <w:tcPr>
            <w:tcW w:w="7605" w:type="dxa"/>
            <w:vAlign w:val="center"/>
          </w:tcPr>
          <w:p>
            <w:pPr>
              <w:widowControl/>
              <w:spacing w:line="360" w:lineRule="auto"/>
              <w:contextualSpacing/>
              <w:rPr>
                <w:rFonts w:ascii="Arial" w:hAnsi="Arial" w:eastAsia="宋体" w:cs="Arial"/>
                <w:sz w:val="24"/>
                <w:szCs w:val="24"/>
              </w:rPr>
            </w:pPr>
            <w:r>
              <w:rPr>
                <w:rFonts w:hint="eastAsia" w:ascii="Arial" w:hAnsi="Arial" w:eastAsia="宋体" w:cs="Arial"/>
                <w:sz w:val="24"/>
                <w:szCs w:val="24"/>
                <w:lang w:val="en-US" w:eastAsia="zh-CN"/>
              </w:rPr>
              <w:t>0</w:t>
            </w:r>
            <w:r>
              <w:rPr>
                <w:rFonts w:ascii="Arial" w:hAnsi="Arial" w:eastAsia="宋体" w:cs="Arial"/>
                <w:sz w:val="24"/>
                <w:szCs w:val="24"/>
              </w:rPr>
              <w:t>元（招标文件售后不退</w:t>
            </w:r>
            <w:r>
              <w:rPr>
                <w:rFonts w:hint="eastAsia" w:ascii="Arial" w:hAnsi="Arial" w:eastAsia="宋体" w:cs="Arial"/>
                <w:sz w:val="24"/>
                <w:szCs w:val="24"/>
              </w:rPr>
              <w:t>，</w:t>
            </w:r>
            <w:r>
              <w:rPr>
                <w:rFonts w:ascii="Arial" w:hAnsi="Arial" w:eastAsia="宋体" w:cs="Arial"/>
                <w:sz w:val="24"/>
                <w:szCs w:val="24"/>
              </w:rPr>
              <w:t>投标资格不能转让）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获取招标文件地点</w:t>
            </w:r>
          </w:p>
        </w:tc>
        <w:tc>
          <w:tcPr>
            <w:tcW w:w="7605" w:type="dxa"/>
            <w:vAlign w:val="center"/>
          </w:tcPr>
          <w:p>
            <w:pPr>
              <w:spacing w:line="360" w:lineRule="auto"/>
              <w:rPr>
                <w:rFonts w:ascii="Arial" w:hAnsi="Arial" w:cs="Arial"/>
                <w:sz w:val="24"/>
              </w:rPr>
            </w:pPr>
            <w:r>
              <w:rPr>
                <w:rFonts w:hint="eastAsia" w:ascii="Arial" w:hAnsi="Arial" w:cs="Arial"/>
                <w:sz w:val="24"/>
                <w:szCs w:val="24"/>
              </w:rPr>
              <w:t>供应商登录政采云平台https://www.zcygov.cn/在线申请获取采购文件（进入“项目采购”应用，在获取采购文件菜单中选择项目，申请获取采购文件）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投标截止及开标时间</w:t>
            </w:r>
          </w:p>
        </w:tc>
        <w:tc>
          <w:tcPr>
            <w:tcW w:w="7605" w:type="dxa"/>
            <w:vAlign w:val="center"/>
          </w:tcPr>
          <w:p>
            <w:pPr>
              <w:spacing w:line="360" w:lineRule="auto"/>
              <w:contextualSpacing/>
              <w:rPr>
                <w:rFonts w:ascii="Arial" w:hAnsi="Arial" w:eastAsia="宋体" w:cs="Arial"/>
                <w:sz w:val="24"/>
                <w:szCs w:val="24"/>
                <w:highlight w:val="none"/>
              </w:rPr>
            </w:pPr>
            <w:r>
              <w:rPr>
                <w:rFonts w:ascii="Arial" w:hAnsi="Arial" w:eastAsia="宋体" w:cs="Arial"/>
                <w:kern w:val="0"/>
                <w:sz w:val="24"/>
                <w:szCs w:val="24"/>
                <w:highlight w:val="none"/>
                <w:lang w:val="zh-CN"/>
              </w:rPr>
              <w:t>202</w:t>
            </w:r>
            <w:r>
              <w:rPr>
                <w:rFonts w:hint="eastAsia" w:ascii="Arial" w:hAnsi="Arial" w:eastAsia="宋体" w:cs="Arial"/>
                <w:kern w:val="0"/>
                <w:sz w:val="24"/>
                <w:szCs w:val="24"/>
                <w:highlight w:val="none"/>
                <w:lang w:val="en-US" w:eastAsia="zh-CN"/>
              </w:rPr>
              <w:t>3</w:t>
            </w:r>
            <w:r>
              <w:rPr>
                <w:rFonts w:ascii="Arial" w:hAnsi="Arial" w:eastAsia="宋体" w:cs="Arial"/>
                <w:kern w:val="0"/>
                <w:sz w:val="24"/>
                <w:szCs w:val="24"/>
                <w:highlight w:val="none"/>
                <w:lang w:val="zh-CN"/>
              </w:rPr>
              <w:t>年</w:t>
            </w:r>
            <w:r>
              <w:rPr>
                <w:rFonts w:hint="eastAsia" w:ascii="Arial" w:hAnsi="Arial" w:eastAsia="宋体" w:cs="Arial"/>
                <w:kern w:val="0"/>
                <w:sz w:val="24"/>
                <w:szCs w:val="24"/>
                <w:highlight w:val="none"/>
              </w:rPr>
              <w:t>0</w:t>
            </w:r>
            <w:r>
              <w:rPr>
                <w:rFonts w:hint="eastAsia" w:ascii="Arial" w:hAnsi="Arial" w:eastAsia="宋体" w:cs="Arial"/>
                <w:kern w:val="0"/>
                <w:sz w:val="24"/>
                <w:szCs w:val="24"/>
                <w:highlight w:val="none"/>
                <w:lang w:val="en-US" w:eastAsia="zh-CN"/>
              </w:rPr>
              <w:t>9</w:t>
            </w:r>
            <w:r>
              <w:rPr>
                <w:rFonts w:ascii="Arial" w:hAnsi="Arial" w:eastAsia="宋体" w:cs="Arial"/>
                <w:kern w:val="0"/>
                <w:sz w:val="24"/>
                <w:szCs w:val="24"/>
                <w:highlight w:val="none"/>
                <w:lang w:val="zh-CN"/>
              </w:rPr>
              <w:t>月</w:t>
            </w:r>
            <w:r>
              <w:rPr>
                <w:rFonts w:hint="eastAsia" w:ascii="Arial" w:hAnsi="Arial" w:eastAsia="宋体" w:cs="Arial"/>
                <w:kern w:val="0"/>
                <w:sz w:val="24"/>
                <w:szCs w:val="24"/>
                <w:highlight w:val="none"/>
                <w:lang w:val="en-US" w:eastAsia="zh-CN"/>
              </w:rPr>
              <w:t>06</w:t>
            </w:r>
            <w:r>
              <w:rPr>
                <w:rFonts w:ascii="Arial" w:hAnsi="Arial" w:eastAsia="宋体" w:cs="Arial"/>
                <w:kern w:val="0"/>
                <w:sz w:val="24"/>
                <w:szCs w:val="24"/>
                <w:highlight w:val="none"/>
                <w:lang w:val="zh-CN"/>
              </w:rPr>
              <w:t>日</w:t>
            </w:r>
            <w:r>
              <w:rPr>
                <w:rFonts w:hint="eastAsia" w:ascii="Arial" w:hAnsi="Arial" w:eastAsia="宋体" w:cs="Arial"/>
                <w:kern w:val="0"/>
                <w:sz w:val="24"/>
                <w:szCs w:val="24"/>
                <w:highlight w:val="none"/>
              </w:rPr>
              <w:t>10</w:t>
            </w:r>
            <w:r>
              <w:rPr>
                <w:rFonts w:ascii="Arial" w:hAnsi="Arial" w:eastAsia="宋体" w:cs="Arial"/>
                <w:kern w:val="0"/>
                <w:sz w:val="24"/>
                <w:szCs w:val="24"/>
                <w:highlight w:val="none"/>
                <w:lang w:val="zh-CN"/>
              </w:rPr>
              <w:t>时</w:t>
            </w:r>
            <w:r>
              <w:rPr>
                <w:rFonts w:hint="eastAsia" w:ascii="Arial" w:hAnsi="Arial" w:cs="Arial"/>
                <w:sz w:val="24"/>
                <w:szCs w:val="24"/>
                <w:highlight w:val="none"/>
              </w:rPr>
              <w:t>0</w:t>
            </w:r>
            <w:r>
              <w:rPr>
                <w:rFonts w:ascii="Arial" w:hAnsi="Arial" w:eastAsia="宋体" w:cs="Arial"/>
                <w:kern w:val="0"/>
                <w:sz w:val="24"/>
                <w:szCs w:val="24"/>
                <w:highlight w:val="none"/>
              </w:rPr>
              <w:t>0</w:t>
            </w:r>
            <w:r>
              <w:rPr>
                <w:rFonts w:ascii="Arial" w:hAnsi="Arial" w:eastAsia="宋体" w:cs="Arial"/>
                <w:kern w:val="0"/>
                <w:sz w:val="24"/>
                <w:szCs w:val="24"/>
                <w:highlight w:val="none"/>
                <w:lang w:val="zh-CN"/>
              </w:rPr>
              <w:t>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投标及开标地点</w:t>
            </w:r>
          </w:p>
        </w:tc>
        <w:tc>
          <w:tcPr>
            <w:tcW w:w="7605" w:type="dxa"/>
            <w:vAlign w:val="center"/>
          </w:tcPr>
          <w:p>
            <w:pPr>
              <w:widowControl/>
              <w:spacing w:line="360" w:lineRule="auto"/>
              <w:contextualSpacing/>
              <w:rPr>
                <w:rFonts w:ascii="Arial" w:hAnsi="Arial" w:eastAsia="宋体" w:cs="Arial"/>
                <w:sz w:val="24"/>
                <w:szCs w:val="24"/>
              </w:rPr>
            </w:pPr>
            <w:r>
              <w:rPr>
                <w:rFonts w:hint="eastAsia" w:ascii="Arial" w:hAnsi="Arial" w:eastAsia="宋体" w:cs="Arial"/>
                <w:sz w:val="24"/>
                <w:szCs w:val="24"/>
              </w:rPr>
              <w:t>青海省政务服务监督管理局开标室3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采购人联系人</w:t>
            </w:r>
          </w:p>
        </w:tc>
        <w:tc>
          <w:tcPr>
            <w:tcW w:w="7605" w:type="dxa"/>
            <w:vAlign w:val="center"/>
          </w:tcPr>
          <w:p>
            <w:pPr>
              <w:autoSpaceDE w:val="0"/>
              <w:autoSpaceDN w:val="0"/>
              <w:spacing w:line="360" w:lineRule="auto"/>
              <w:contextualSpacing/>
              <w:rPr>
                <w:rFonts w:ascii="Arial" w:hAnsi="Arial" w:cs="Arial"/>
                <w:sz w:val="24"/>
                <w:szCs w:val="24"/>
              </w:rPr>
            </w:pPr>
            <w:r>
              <w:rPr>
                <w:rFonts w:ascii="Arial" w:hAnsi="Arial" w:cs="Arial"/>
                <w:sz w:val="24"/>
                <w:szCs w:val="24"/>
              </w:rPr>
              <w:t>联</w:t>
            </w:r>
            <w:r>
              <w:rPr>
                <w:rFonts w:hint="eastAsia" w:ascii="Arial" w:hAnsi="Arial" w:cs="Arial"/>
                <w:sz w:val="24"/>
                <w:szCs w:val="24"/>
              </w:rPr>
              <w:t>系人：</w:t>
            </w:r>
            <w:r>
              <w:rPr>
                <w:rFonts w:hint="eastAsia" w:ascii="Arial" w:hAnsi="Arial" w:cs="Arial"/>
                <w:sz w:val="24"/>
                <w:szCs w:val="24"/>
                <w:lang w:val="en-US" w:eastAsia="zh-CN"/>
              </w:rPr>
              <w:t>阿</w:t>
            </w:r>
            <w:r>
              <w:rPr>
                <w:rFonts w:hint="eastAsia" w:ascii="Arial" w:hAnsi="Arial" w:cs="Arial"/>
                <w:sz w:val="24"/>
                <w:szCs w:val="24"/>
              </w:rPr>
              <w:t>先生</w:t>
            </w:r>
          </w:p>
          <w:p>
            <w:pPr>
              <w:autoSpaceDE w:val="0"/>
              <w:autoSpaceDN w:val="0"/>
              <w:spacing w:line="360" w:lineRule="auto"/>
              <w:contextualSpacing/>
              <w:rPr>
                <w:rFonts w:ascii="Arial" w:hAnsi="Arial" w:cs="Arial"/>
                <w:sz w:val="24"/>
                <w:highlight w:val="cyan"/>
              </w:rPr>
            </w:pPr>
            <w:r>
              <w:rPr>
                <w:rFonts w:hint="eastAsia" w:ascii="Arial" w:hAnsi="Arial" w:cs="Arial"/>
                <w:sz w:val="24"/>
                <w:szCs w:val="24"/>
              </w:rPr>
              <w:t>联系</w:t>
            </w:r>
            <w:r>
              <w:rPr>
                <w:rFonts w:hint="eastAsia" w:ascii="Arial" w:hAnsi="Arial" w:eastAsia="宋体" w:cs="Arial"/>
                <w:kern w:val="0"/>
                <w:sz w:val="24"/>
                <w:szCs w:val="24"/>
              </w:rPr>
              <w:t>电话：0979</w:t>
            </w:r>
            <w:r>
              <w:rPr>
                <w:rFonts w:hint="eastAsia" w:ascii="Arial" w:hAnsi="Arial" w:eastAsia="宋体" w:cs="Arial"/>
                <w:kern w:val="0"/>
                <w:sz w:val="24"/>
                <w:szCs w:val="24"/>
                <w:lang w:val="en-US" w:eastAsia="zh-CN"/>
              </w:rPr>
              <w:t>-</w:t>
            </w:r>
            <w:r>
              <w:rPr>
                <w:rFonts w:hint="eastAsia" w:ascii="Arial" w:hAnsi="Arial" w:eastAsia="宋体" w:cs="Arial"/>
                <w:kern w:val="0"/>
                <w:sz w:val="24"/>
                <w:szCs w:val="24"/>
              </w:rPr>
              <w:t xml:space="preserve">8420293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代理机构联系人</w:t>
            </w:r>
          </w:p>
        </w:tc>
        <w:tc>
          <w:tcPr>
            <w:tcW w:w="7605" w:type="dxa"/>
            <w:vAlign w:val="center"/>
          </w:tcPr>
          <w:p>
            <w:pPr>
              <w:tabs>
                <w:tab w:val="left" w:pos="600"/>
              </w:tabs>
              <w:spacing w:line="360" w:lineRule="auto"/>
              <w:rPr>
                <w:rFonts w:ascii="Arial" w:hAnsi="Arial" w:cs="Arial"/>
                <w:sz w:val="24"/>
              </w:rPr>
            </w:pPr>
            <w:r>
              <w:rPr>
                <w:rFonts w:ascii="Arial" w:hAnsi="Arial" w:cs="Arial"/>
                <w:sz w:val="24"/>
              </w:rPr>
              <w:t>联系人：</w:t>
            </w:r>
            <w:r>
              <w:rPr>
                <w:rFonts w:ascii="Arial" w:hAnsi="Arial" w:cs="Arial"/>
                <w:kern w:val="0"/>
                <w:sz w:val="24"/>
              </w:rPr>
              <w:t>李女士</w:t>
            </w:r>
          </w:p>
          <w:p>
            <w:pPr>
              <w:spacing w:line="360" w:lineRule="auto"/>
              <w:rPr>
                <w:rFonts w:hint="default" w:ascii="Arial" w:hAnsi="Arial" w:cs="Arial" w:eastAsiaTheme="minorEastAsia"/>
                <w:sz w:val="24"/>
                <w:lang w:val="en-US" w:eastAsia="zh-CN"/>
              </w:rPr>
            </w:pPr>
            <w:r>
              <w:rPr>
                <w:rFonts w:ascii="Arial" w:hAnsi="Arial" w:cs="Arial"/>
                <w:sz w:val="24"/>
              </w:rPr>
              <w:t>联系电话：</w:t>
            </w:r>
            <w:r>
              <w:rPr>
                <w:rFonts w:hint="eastAsia" w:ascii="Arial" w:hAnsi="Arial" w:cs="Arial"/>
                <w:sz w:val="24"/>
                <w:lang w:val="en-US" w:eastAsia="zh-CN"/>
              </w:rPr>
              <w:t>13195775969</w:t>
            </w:r>
          </w:p>
          <w:p>
            <w:pPr>
              <w:spacing w:line="360" w:lineRule="auto"/>
              <w:rPr>
                <w:rFonts w:ascii="Arial" w:hAnsi="Arial" w:cs="Arial"/>
                <w:sz w:val="24"/>
              </w:rPr>
            </w:pPr>
            <w:r>
              <w:rPr>
                <w:rFonts w:ascii="Arial" w:hAnsi="Arial" w:cs="Arial"/>
                <w:sz w:val="24"/>
              </w:rPr>
              <w:t>联系地址：西宁市城北区经二路62号三江集团8楼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代理机构开户行</w:t>
            </w:r>
          </w:p>
        </w:tc>
        <w:tc>
          <w:tcPr>
            <w:tcW w:w="7605" w:type="dxa"/>
            <w:vAlign w:val="center"/>
          </w:tcPr>
          <w:p>
            <w:pPr>
              <w:spacing w:line="360" w:lineRule="auto"/>
              <w:rPr>
                <w:rFonts w:ascii="Arial" w:hAnsi="Arial" w:cs="Arial"/>
                <w:sz w:val="24"/>
                <w:szCs w:val="24"/>
              </w:rPr>
            </w:pPr>
            <w:r>
              <w:rPr>
                <w:rFonts w:hint="eastAsia" w:ascii="Arial" w:hAnsi="宋体" w:cs="Arial"/>
                <w:sz w:val="24"/>
                <w:szCs w:val="24"/>
              </w:rPr>
              <w:t>西宁农村商业银行股份有限公司市民中心支行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收款人</w:t>
            </w:r>
          </w:p>
        </w:tc>
        <w:tc>
          <w:tcPr>
            <w:tcW w:w="7605" w:type="dxa"/>
            <w:vAlign w:val="center"/>
          </w:tcPr>
          <w:p>
            <w:pPr>
              <w:spacing w:line="360" w:lineRule="auto"/>
              <w:rPr>
                <w:rFonts w:ascii="Arial" w:hAnsi="Arial" w:cs="Arial"/>
                <w:sz w:val="24"/>
              </w:rPr>
            </w:pPr>
            <w:r>
              <w:rPr>
                <w:rFonts w:hint="eastAsia" w:ascii="Arial" w:hAnsi="宋体" w:cs="Arial"/>
                <w:sz w:val="24"/>
                <w:szCs w:val="24"/>
              </w:rPr>
              <w:t>青海中泽项目管理有</w:t>
            </w:r>
            <w:bookmarkStart w:id="188" w:name="_GoBack"/>
            <w:bookmarkEnd w:id="188"/>
            <w:r>
              <w:rPr>
                <w:rFonts w:hint="eastAsia" w:ascii="Arial" w:hAnsi="宋体" w:cs="Arial"/>
                <w:sz w:val="24"/>
                <w:szCs w:val="24"/>
              </w:rPr>
              <w:t>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银行账号</w:t>
            </w:r>
          </w:p>
        </w:tc>
        <w:tc>
          <w:tcPr>
            <w:tcW w:w="7605" w:type="dxa"/>
            <w:vAlign w:val="center"/>
          </w:tcPr>
          <w:p>
            <w:pPr>
              <w:spacing w:line="360" w:lineRule="auto"/>
              <w:rPr>
                <w:rFonts w:ascii="Arial" w:hAnsi="Arial" w:cs="Arial"/>
                <w:sz w:val="24"/>
              </w:rPr>
            </w:pPr>
            <w:r>
              <w:rPr>
                <w:rFonts w:ascii="Arial" w:hAnsi="Arial" w:cs="Arial"/>
                <w:sz w:val="24"/>
                <w:szCs w:val="24"/>
              </w:rPr>
              <w:t>82010000000503443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其他事项</w:t>
            </w:r>
          </w:p>
        </w:tc>
        <w:tc>
          <w:tcPr>
            <w:tcW w:w="7605" w:type="dxa"/>
            <w:vAlign w:val="center"/>
          </w:tcPr>
          <w:p>
            <w:pPr>
              <w:spacing w:line="360" w:lineRule="auto"/>
              <w:jc w:val="left"/>
              <w:rPr>
                <w:rFonts w:ascii="Arial" w:hAnsi="Arial" w:cs="Arial"/>
                <w:sz w:val="24"/>
                <w:szCs w:val="24"/>
              </w:rPr>
            </w:pPr>
            <w:r>
              <w:rPr>
                <w:rFonts w:ascii="Arial" w:hAnsi="Arial" w:cs="Arial"/>
                <w:sz w:val="24"/>
                <w:szCs w:val="24"/>
              </w:rPr>
              <w:t>1、公告发布媒体：《中国采购与招标网》、《青海省电子招投标公共服务平台》、《青海政府采购网》，公告内容以《青海政府采购网》发布的为准。公告期限：自《青海政府采购网》发布之日起5个工作日；</w:t>
            </w:r>
          </w:p>
          <w:p>
            <w:pPr>
              <w:pStyle w:val="9"/>
              <w:spacing w:after="0" w:line="360" w:lineRule="auto"/>
              <w:rPr>
                <w:rFonts w:ascii="Arial" w:hAnsi="Arial" w:cs="Arial"/>
                <w:sz w:val="24"/>
              </w:rPr>
            </w:pPr>
            <w:r>
              <w:rPr>
                <w:rFonts w:ascii="Arial" w:hAnsi="Arial" w:cs="Arial"/>
                <w:sz w:val="24"/>
              </w:rPr>
              <w:t>2、本次</w:t>
            </w:r>
            <w:r>
              <w:rPr>
                <w:rFonts w:hint="eastAsia" w:ascii="Arial" w:hAnsi="Arial" w:cs="Arial"/>
                <w:sz w:val="24"/>
                <w:lang w:val="en-US" w:eastAsia="zh-CN"/>
              </w:rPr>
              <w:t>招标</w:t>
            </w:r>
            <w:r>
              <w:rPr>
                <w:rFonts w:ascii="Arial" w:hAnsi="Arial" w:cs="Arial"/>
                <w:sz w:val="24"/>
              </w:rPr>
              <w:t>采用线上提交响应文件的方式进行采购，线上响应文件在截止时间前上传平台。</w:t>
            </w:r>
          </w:p>
          <w:p>
            <w:pPr>
              <w:pStyle w:val="9"/>
              <w:spacing w:after="0" w:line="360" w:lineRule="auto"/>
              <w:rPr>
                <w:rFonts w:ascii="Arial" w:hAnsi="Arial" w:cs="Arial"/>
                <w:sz w:val="24"/>
              </w:rPr>
            </w:pPr>
            <w:r>
              <w:rPr>
                <w:rFonts w:ascii="Arial" w:hAnsi="Arial" w:cs="Arial"/>
                <w:sz w:val="24"/>
              </w:rPr>
              <w:t>3、若对项目采购电子交易系统操作有疑问，可登录政采云（https://www.zcygov.cn/），点击右侧咨询小采，获取采小蜜智能服务管家帮助，或拨打政采云服务热线400-881-7190获取热线服务帮助。</w:t>
            </w:r>
          </w:p>
          <w:p>
            <w:pPr>
              <w:pStyle w:val="9"/>
              <w:spacing w:after="0" w:line="360" w:lineRule="auto"/>
              <w:rPr>
                <w:rFonts w:ascii="Arial" w:hAnsi="Arial" w:cs="Arial"/>
                <w:sz w:val="24"/>
              </w:rPr>
            </w:pPr>
            <w:r>
              <w:rPr>
                <w:rFonts w:ascii="Arial" w:hAnsi="Arial" w:cs="Arial"/>
                <w:sz w:val="24"/>
              </w:rPr>
              <w:t>4、CA咨询电话：PC咨询网址（可及时反馈问题截图，让客服快速定位问题）</w:t>
            </w:r>
            <w:r>
              <w:rPr>
                <w:rFonts w:hint="eastAsia" w:ascii="Arial" w:hAnsi="Arial" w:cs="Arial"/>
                <w:sz w:val="24"/>
              </w:rPr>
              <w:t>：</w:t>
            </w:r>
            <w:r>
              <w:rPr>
                <w:rFonts w:ascii="Arial" w:hAnsi="Arial" w:cs="Arial"/>
                <w:sz w:val="24"/>
              </w:rPr>
              <w:t>http://tseal.cn/k.html，咨询电话：400-0878-198。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8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财政监督部门及电话</w:t>
            </w:r>
          </w:p>
        </w:tc>
        <w:tc>
          <w:tcPr>
            <w:tcW w:w="7605" w:type="dxa"/>
            <w:vAlign w:val="center"/>
          </w:tcPr>
          <w:p>
            <w:pPr>
              <w:spacing w:line="360" w:lineRule="auto"/>
              <w:jc w:val="left"/>
              <w:rPr>
                <w:rFonts w:ascii="Arial" w:hAnsi="Arial" w:cs="Arial"/>
                <w:sz w:val="24"/>
              </w:rPr>
            </w:pPr>
            <w:r>
              <w:rPr>
                <w:rFonts w:ascii="Arial" w:hAnsi="Arial" w:cs="Arial"/>
                <w:sz w:val="24"/>
              </w:rPr>
              <w:t>单位名称：</w:t>
            </w:r>
            <w:r>
              <w:rPr>
                <w:rFonts w:hint="eastAsia" w:ascii="Arial" w:hAnsi="Arial" w:cs="Arial"/>
                <w:sz w:val="24"/>
              </w:rPr>
              <w:t>青海省</w:t>
            </w:r>
            <w:r>
              <w:rPr>
                <w:rFonts w:ascii="Arial" w:hAnsi="Arial" w:cs="Arial"/>
                <w:sz w:val="24"/>
              </w:rPr>
              <w:t>财政</w:t>
            </w:r>
            <w:r>
              <w:rPr>
                <w:rFonts w:hint="eastAsia" w:ascii="Arial" w:hAnsi="Arial" w:cs="Arial"/>
                <w:sz w:val="24"/>
              </w:rPr>
              <w:t>厅</w:t>
            </w:r>
          </w:p>
          <w:p>
            <w:pPr>
              <w:spacing w:line="360" w:lineRule="auto"/>
              <w:jc w:val="left"/>
              <w:rPr>
                <w:rFonts w:hint="default" w:ascii="Arial" w:hAnsi="Arial" w:cs="Arial" w:eastAsiaTheme="minorEastAsia"/>
                <w:sz w:val="24"/>
                <w:lang w:val="en-US" w:eastAsia="zh-CN"/>
              </w:rPr>
            </w:pPr>
            <w:r>
              <w:rPr>
                <w:rFonts w:ascii="Arial" w:hAnsi="Arial" w:cs="Arial"/>
                <w:sz w:val="24"/>
              </w:rPr>
              <w:t>联系电话：097</w:t>
            </w:r>
            <w:r>
              <w:rPr>
                <w:rFonts w:hint="eastAsia" w:ascii="Arial" w:hAnsi="Arial" w:cs="Arial"/>
                <w:sz w:val="24"/>
              </w:rPr>
              <w:t>1-</w:t>
            </w:r>
            <w:r>
              <w:rPr>
                <w:rFonts w:hint="eastAsia" w:ascii="Arial" w:hAnsi="Arial" w:cs="Arial"/>
                <w:sz w:val="24"/>
                <w:lang w:val="en-US" w:eastAsia="zh-CN"/>
              </w:rPr>
              <w:t>3660357</w:t>
            </w:r>
          </w:p>
        </w:tc>
      </w:tr>
    </w:tbl>
    <w:p>
      <w:pPr>
        <w:widowControl/>
        <w:snapToGrid w:val="0"/>
        <w:spacing w:line="360" w:lineRule="auto"/>
        <w:ind w:firstLine="424" w:firstLineChars="177"/>
        <w:jc w:val="left"/>
        <w:rPr>
          <w:rFonts w:ascii="Arial" w:hAnsi="Arial" w:cs="Arial"/>
          <w:sz w:val="24"/>
          <w:szCs w:val="24"/>
        </w:rPr>
      </w:pPr>
    </w:p>
    <w:p>
      <w:pPr>
        <w:widowControl/>
        <w:spacing w:after="156" w:afterLines="50" w:line="360" w:lineRule="auto"/>
        <w:jc w:val="center"/>
        <w:outlineLvl w:val="0"/>
        <w:rPr>
          <w:rFonts w:ascii="Arial" w:hAnsi="Arial" w:eastAsia="黑体" w:cs="Arial"/>
          <w:sz w:val="36"/>
          <w:szCs w:val="36"/>
        </w:rPr>
      </w:pPr>
      <w:bookmarkStart w:id="1" w:name="_Toc522047498"/>
      <w:bookmarkStart w:id="2" w:name="_Toc520731831"/>
      <w:r>
        <w:rPr>
          <w:rFonts w:ascii="Arial" w:hAnsi="Arial" w:eastAsia="黑体" w:cs="Arial"/>
          <w:sz w:val="36"/>
          <w:szCs w:val="36"/>
        </w:rPr>
        <w:t>第二部分</w:t>
      </w:r>
      <w:r>
        <w:rPr>
          <w:rFonts w:hint="eastAsia" w:ascii="Arial" w:hAnsi="Arial" w:eastAsia="黑体" w:cs="Arial"/>
          <w:sz w:val="36"/>
          <w:szCs w:val="36"/>
        </w:rPr>
        <w:t xml:space="preserve"> </w:t>
      </w:r>
      <w:r>
        <w:rPr>
          <w:rFonts w:ascii="Arial" w:hAnsi="Arial" w:eastAsia="黑体" w:cs="Arial"/>
          <w:sz w:val="36"/>
          <w:szCs w:val="36"/>
        </w:rPr>
        <w:t>投标人须知</w:t>
      </w:r>
      <w:bookmarkEnd w:id="1"/>
      <w:bookmarkEnd w:id="2"/>
      <w:bookmarkStart w:id="3" w:name="_Toc435174249"/>
      <w:bookmarkStart w:id="4" w:name="_Toc433122942"/>
      <w:bookmarkStart w:id="5" w:name="_Toc18550"/>
      <w:bookmarkStart w:id="6" w:name="_Toc439781990"/>
    </w:p>
    <w:p>
      <w:pPr>
        <w:pStyle w:val="26"/>
        <w:spacing w:before="0" w:after="0" w:line="360" w:lineRule="auto"/>
        <w:rPr>
          <w:rFonts w:ascii="Arial" w:hAnsi="Arial" w:cs="Arial"/>
          <w:bCs w:val="0"/>
          <w:color w:val="000000"/>
        </w:rPr>
      </w:pPr>
      <w:bookmarkStart w:id="7" w:name="_Toc520731832"/>
      <w:bookmarkStart w:id="8" w:name="_Toc522047499"/>
      <w:bookmarkStart w:id="9" w:name="_Toc10961"/>
      <w:r>
        <w:rPr>
          <w:rFonts w:ascii="Arial" w:hAnsi="Arial" w:cs="Arial"/>
          <w:bCs w:val="0"/>
          <w:color w:val="000000"/>
        </w:rPr>
        <w:t>一、说明</w:t>
      </w:r>
      <w:bookmarkEnd w:id="7"/>
      <w:bookmarkEnd w:id="8"/>
      <w:bookmarkEnd w:id="9"/>
    </w:p>
    <w:p>
      <w:pPr>
        <w:pStyle w:val="26"/>
        <w:spacing w:before="0" w:after="0" w:line="360" w:lineRule="auto"/>
        <w:jc w:val="left"/>
        <w:outlineLvl w:val="1"/>
        <w:rPr>
          <w:rFonts w:ascii="Arial" w:hAnsi="Arial" w:cs="Arial"/>
          <w:color w:val="000000"/>
        </w:rPr>
      </w:pPr>
      <w:bookmarkStart w:id="10" w:name="_Toc522047500"/>
      <w:bookmarkStart w:id="11" w:name="_Toc31605"/>
      <w:bookmarkStart w:id="12" w:name="_Toc520731833"/>
      <w:r>
        <w:rPr>
          <w:rFonts w:ascii="Arial" w:hAnsi="Arial" w:cs="Arial"/>
          <w:color w:val="000000"/>
          <w:sz w:val="28"/>
          <w:szCs w:val="28"/>
        </w:rPr>
        <w:t>1.适用范围</w:t>
      </w:r>
      <w:bookmarkEnd w:id="10"/>
      <w:bookmarkEnd w:id="11"/>
      <w:bookmarkEnd w:id="12"/>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本次招标依据采购人的采购计划，仅适用于本招标文件中所叙述的项目。</w:t>
      </w:r>
    </w:p>
    <w:p>
      <w:pPr>
        <w:pStyle w:val="26"/>
        <w:spacing w:before="0" w:after="0" w:line="360" w:lineRule="auto"/>
        <w:jc w:val="left"/>
        <w:outlineLvl w:val="1"/>
        <w:rPr>
          <w:rFonts w:ascii="Arial" w:hAnsi="Arial" w:cs="Arial"/>
          <w:color w:val="000000"/>
          <w:sz w:val="28"/>
          <w:szCs w:val="28"/>
        </w:rPr>
      </w:pPr>
      <w:bookmarkStart w:id="13" w:name="_Toc522047501"/>
      <w:bookmarkStart w:id="14" w:name="_Toc520731834"/>
      <w:bookmarkStart w:id="15" w:name="_Toc21356"/>
      <w:r>
        <w:rPr>
          <w:rFonts w:ascii="Arial" w:hAnsi="Arial" w:cs="Arial"/>
          <w:color w:val="000000"/>
          <w:sz w:val="28"/>
          <w:szCs w:val="28"/>
        </w:rPr>
        <w:t>2.采购方式、合格的投标人</w:t>
      </w:r>
      <w:bookmarkEnd w:id="13"/>
      <w:bookmarkEnd w:id="14"/>
      <w:bookmarkEnd w:id="15"/>
    </w:p>
    <w:p>
      <w:pPr>
        <w:autoSpaceDE w:val="0"/>
        <w:autoSpaceDN w:val="0"/>
        <w:spacing w:line="360" w:lineRule="auto"/>
        <w:ind w:firstLine="480" w:firstLineChars="200"/>
        <w:jc w:val="left"/>
        <w:rPr>
          <w:rFonts w:ascii="Arial" w:hAnsi="Arial" w:eastAsia="宋体" w:cs="Arial"/>
          <w:b/>
          <w:bCs/>
          <w:color w:val="000000"/>
          <w:kern w:val="0"/>
          <w:sz w:val="24"/>
          <w:szCs w:val="24"/>
          <w:lang w:val="zh-CN"/>
        </w:rPr>
      </w:pPr>
      <w:r>
        <w:rPr>
          <w:rFonts w:ascii="Arial" w:hAnsi="Arial" w:eastAsia="宋体" w:cs="Arial"/>
          <w:color w:val="000000"/>
          <w:kern w:val="0"/>
          <w:sz w:val="24"/>
          <w:szCs w:val="24"/>
          <w:lang w:val="zh-CN"/>
        </w:rPr>
        <w:t>2.1本次招标采取公开招标方式。</w:t>
      </w:r>
    </w:p>
    <w:p>
      <w:pPr>
        <w:autoSpaceDE w:val="0"/>
        <w:autoSpaceDN w:val="0"/>
        <w:spacing w:line="360" w:lineRule="auto"/>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lang w:val="zh-CN"/>
        </w:rPr>
        <w:t>2.2合格的投标人：详见第一部分</w:t>
      </w:r>
      <w:r>
        <w:rPr>
          <w:rFonts w:ascii="Arial" w:hAnsi="Arial" w:eastAsia="宋体" w:cs="Arial"/>
          <w:color w:val="000000"/>
          <w:kern w:val="0"/>
          <w:sz w:val="24"/>
          <w:szCs w:val="24"/>
        </w:rPr>
        <w:t>“</w:t>
      </w:r>
      <w:r>
        <w:rPr>
          <w:rFonts w:ascii="Arial" w:hAnsi="Arial" w:eastAsia="宋体" w:cs="Arial"/>
          <w:color w:val="000000"/>
          <w:kern w:val="0"/>
          <w:sz w:val="24"/>
          <w:szCs w:val="24"/>
          <w:lang w:val="zh-CN"/>
        </w:rPr>
        <w:t>各包投标人资格要求</w:t>
      </w:r>
      <w:r>
        <w:rPr>
          <w:rFonts w:ascii="Arial" w:hAnsi="Arial" w:eastAsia="宋体" w:cs="Arial"/>
          <w:color w:val="000000"/>
          <w:kern w:val="0"/>
          <w:sz w:val="24"/>
          <w:szCs w:val="24"/>
        </w:rPr>
        <w:t>”。</w:t>
      </w:r>
    </w:p>
    <w:p>
      <w:pPr>
        <w:pStyle w:val="26"/>
        <w:spacing w:before="0" w:after="0" w:line="360" w:lineRule="auto"/>
        <w:jc w:val="left"/>
        <w:outlineLvl w:val="1"/>
        <w:rPr>
          <w:rFonts w:ascii="Arial" w:hAnsi="Arial" w:cs="Arial"/>
          <w:color w:val="000000"/>
          <w:sz w:val="28"/>
          <w:szCs w:val="28"/>
        </w:rPr>
      </w:pPr>
      <w:bookmarkStart w:id="16" w:name="_Toc28175"/>
      <w:bookmarkStart w:id="17" w:name="_Toc522047502"/>
      <w:bookmarkStart w:id="18" w:name="_Toc520731835"/>
      <w:r>
        <w:rPr>
          <w:rFonts w:ascii="Arial" w:hAnsi="Arial" w:cs="Arial"/>
          <w:color w:val="000000"/>
          <w:sz w:val="28"/>
          <w:szCs w:val="28"/>
        </w:rPr>
        <w:t>3.投标费用</w:t>
      </w:r>
      <w:bookmarkEnd w:id="16"/>
      <w:bookmarkEnd w:id="17"/>
      <w:bookmarkEnd w:id="18"/>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投标人应自愿承担与参加本次投标有关的费用。采购代理机构对投标人发生的费用不承担任何责任。</w:t>
      </w:r>
      <w:bookmarkEnd w:id="3"/>
      <w:bookmarkStart w:id="19" w:name="_Toc435174253"/>
    </w:p>
    <w:p>
      <w:pPr>
        <w:pStyle w:val="26"/>
        <w:spacing w:before="0" w:after="0" w:line="360" w:lineRule="auto"/>
        <w:rPr>
          <w:rFonts w:ascii="Arial" w:hAnsi="Arial" w:cs="Arial"/>
          <w:bCs w:val="0"/>
          <w:color w:val="000000"/>
        </w:rPr>
      </w:pPr>
      <w:bookmarkStart w:id="20" w:name="_Toc520731836"/>
      <w:bookmarkStart w:id="21" w:name="_Toc522047503"/>
      <w:r>
        <w:rPr>
          <w:rFonts w:ascii="Arial" w:hAnsi="Arial" w:cs="Arial"/>
          <w:bCs w:val="0"/>
          <w:color w:val="000000"/>
        </w:rPr>
        <w:t>二、招标文件说明</w:t>
      </w:r>
      <w:bookmarkEnd w:id="19"/>
      <w:bookmarkEnd w:id="20"/>
      <w:bookmarkEnd w:id="21"/>
    </w:p>
    <w:p>
      <w:pPr>
        <w:pStyle w:val="26"/>
        <w:spacing w:before="0" w:after="0" w:line="360" w:lineRule="auto"/>
        <w:jc w:val="left"/>
        <w:outlineLvl w:val="1"/>
        <w:rPr>
          <w:rFonts w:ascii="Arial" w:hAnsi="Arial" w:cs="Arial"/>
          <w:color w:val="000000"/>
          <w:sz w:val="28"/>
          <w:szCs w:val="28"/>
        </w:rPr>
      </w:pPr>
      <w:bookmarkStart w:id="22" w:name="_Toc22632"/>
      <w:bookmarkStart w:id="23" w:name="_Toc520731837"/>
      <w:bookmarkStart w:id="24" w:name="_Toc522047504"/>
      <w:bookmarkStart w:id="25" w:name="_Toc435174255"/>
      <w:r>
        <w:rPr>
          <w:rFonts w:ascii="Arial" w:hAnsi="Arial" w:cs="Arial"/>
          <w:color w:val="000000"/>
          <w:sz w:val="28"/>
          <w:szCs w:val="28"/>
        </w:rPr>
        <w:t>4.招标文件的构成</w:t>
      </w:r>
      <w:bookmarkEnd w:id="22"/>
      <w:bookmarkEnd w:id="23"/>
      <w:bookmarkEnd w:id="24"/>
    </w:p>
    <w:p>
      <w:pPr>
        <w:autoSpaceDE w:val="0"/>
        <w:autoSpaceDN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4.1招标文件包括：</w:t>
      </w:r>
    </w:p>
    <w:p>
      <w:pPr>
        <w:autoSpaceDE w:val="0"/>
        <w:autoSpaceDN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（1）投标邀请</w:t>
      </w:r>
    </w:p>
    <w:p>
      <w:pPr>
        <w:autoSpaceDE w:val="0"/>
        <w:autoSpaceDN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w:t>
      </w:r>
      <w:r>
        <w:rPr>
          <w:rFonts w:ascii="Arial" w:hAnsi="Arial" w:eastAsia="宋体" w:cs="Arial"/>
          <w:color w:val="000000"/>
          <w:kern w:val="0"/>
          <w:sz w:val="24"/>
        </w:rPr>
        <w:t>2</w:t>
      </w:r>
      <w:r>
        <w:rPr>
          <w:rFonts w:ascii="Arial" w:hAnsi="Arial" w:eastAsia="宋体" w:cs="Arial"/>
          <w:color w:val="000000"/>
          <w:kern w:val="0"/>
          <w:sz w:val="24"/>
          <w:lang w:val="zh-CN"/>
        </w:rPr>
        <w:t>）投标人须知</w:t>
      </w:r>
    </w:p>
    <w:p>
      <w:pPr>
        <w:autoSpaceDE w:val="0"/>
        <w:autoSpaceDN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w:t>
      </w:r>
      <w:r>
        <w:rPr>
          <w:rFonts w:ascii="Arial" w:hAnsi="Arial" w:eastAsia="宋体" w:cs="Arial"/>
          <w:color w:val="000000"/>
          <w:kern w:val="0"/>
          <w:sz w:val="24"/>
        </w:rPr>
        <w:t>3</w:t>
      </w:r>
      <w:r>
        <w:rPr>
          <w:rFonts w:ascii="Arial" w:hAnsi="Arial" w:eastAsia="宋体" w:cs="Arial"/>
          <w:color w:val="000000"/>
          <w:kern w:val="0"/>
          <w:sz w:val="24"/>
          <w:lang w:val="zh-CN"/>
        </w:rPr>
        <w:t>）青海省政府采购项目合同书范本</w:t>
      </w:r>
    </w:p>
    <w:p>
      <w:pPr>
        <w:autoSpaceDE w:val="0"/>
        <w:autoSpaceDN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w:t>
      </w:r>
      <w:r>
        <w:rPr>
          <w:rFonts w:ascii="Arial" w:hAnsi="Arial" w:eastAsia="宋体" w:cs="Arial"/>
          <w:color w:val="000000"/>
          <w:kern w:val="0"/>
          <w:sz w:val="24"/>
        </w:rPr>
        <w:t>4</w:t>
      </w:r>
      <w:r>
        <w:rPr>
          <w:rFonts w:ascii="Arial" w:hAnsi="Arial" w:eastAsia="宋体" w:cs="Arial"/>
          <w:color w:val="000000"/>
          <w:kern w:val="0"/>
          <w:sz w:val="24"/>
          <w:lang w:val="zh-CN"/>
        </w:rPr>
        <w:t>）投标文件格式</w:t>
      </w:r>
    </w:p>
    <w:p>
      <w:pPr>
        <w:autoSpaceDE w:val="0"/>
        <w:autoSpaceDN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w:t>
      </w:r>
      <w:r>
        <w:rPr>
          <w:rFonts w:ascii="Arial" w:hAnsi="Arial" w:eastAsia="宋体" w:cs="Arial"/>
          <w:color w:val="000000"/>
          <w:kern w:val="0"/>
          <w:sz w:val="24"/>
        </w:rPr>
        <w:t>5</w:t>
      </w:r>
      <w:r>
        <w:rPr>
          <w:rFonts w:ascii="Arial" w:hAnsi="Arial" w:eastAsia="宋体" w:cs="Arial"/>
          <w:color w:val="000000"/>
          <w:kern w:val="0"/>
          <w:sz w:val="24"/>
          <w:lang w:val="zh-CN"/>
        </w:rPr>
        <w:t>）采购项目要求及技术参数</w:t>
      </w:r>
    </w:p>
    <w:p>
      <w:pPr>
        <w:autoSpaceDE w:val="0"/>
        <w:autoSpaceDN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w:t>
      </w:r>
      <w:r>
        <w:rPr>
          <w:rFonts w:ascii="Arial" w:hAnsi="Arial" w:eastAsia="宋体" w:cs="Arial"/>
          <w:color w:val="000000"/>
          <w:kern w:val="0"/>
          <w:sz w:val="24"/>
        </w:rPr>
        <w:t>6</w:t>
      </w:r>
      <w:r>
        <w:rPr>
          <w:rFonts w:ascii="Arial" w:hAnsi="Arial" w:eastAsia="宋体" w:cs="Arial"/>
          <w:color w:val="000000"/>
          <w:kern w:val="0"/>
          <w:sz w:val="24"/>
          <w:lang w:val="zh-CN"/>
        </w:rPr>
        <w:t>）采购过程中发生的澄清、变更和补充文件</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 xml:space="preserve">4.2 </w:t>
      </w:r>
      <w:r>
        <w:rPr>
          <w:rFonts w:ascii="Arial" w:hAnsi="Arial" w:eastAsia="宋体" w:cs="Arial"/>
          <w:color w:val="000000"/>
          <w:kern w:val="0"/>
          <w:sz w:val="24"/>
          <w:szCs w:val="24"/>
        </w:rPr>
        <w:t>投标人应当按照招标文件的要求编制投标文件。投标文件应当对招标文件提出的要求和条件作出明确响应。</w:t>
      </w:r>
      <w:bookmarkStart w:id="26" w:name="_Toc32125"/>
    </w:p>
    <w:p>
      <w:pPr>
        <w:pStyle w:val="26"/>
        <w:spacing w:before="0" w:after="0" w:line="360" w:lineRule="auto"/>
        <w:jc w:val="left"/>
        <w:outlineLvl w:val="1"/>
        <w:rPr>
          <w:rFonts w:ascii="Arial" w:hAnsi="Arial" w:cs="Arial"/>
          <w:color w:val="000000"/>
          <w:sz w:val="28"/>
          <w:szCs w:val="28"/>
        </w:rPr>
      </w:pPr>
      <w:bookmarkStart w:id="27" w:name="_Toc522047505"/>
      <w:bookmarkStart w:id="28" w:name="_Toc520731838"/>
      <w:r>
        <w:rPr>
          <w:rFonts w:ascii="Arial" w:hAnsi="Arial" w:cs="Arial"/>
          <w:color w:val="000000"/>
          <w:sz w:val="28"/>
          <w:szCs w:val="28"/>
        </w:rPr>
        <w:t>5.招标公告、招标文件、采购活动和中标结果的质疑</w:t>
      </w:r>
      <w:bookmarkEnd w:id="26"/>
      <w:bookmarkEnd w:id="27"/>
      <w:bookmarkEnd w:id="28"/>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ascii="Arial" w:hAnsi="Arial" w:eastAsia="宋体" w:cs="Arial"/>
          <w:color w:val="000000"/>
          <w:kern w:val="0"/>
          <w:sz w:val="24"/>
          <w:szCs w:val="24"/>
        </w:rPr>
        <w:t>潜在投标人可以对</w:t>
      </w:r>
      <w:r>
        <w:rPr>
          <w:rFonts w:ascii="Arial" w:hAnsi="Arial" w:eastAsia="宋体" w:cs="Arial"/>
          <w:color w:val="000000"/>
          <w:kern w:val="0"/>
          <w:sz w:val="24"/>
          <w:szCs w:val="24"/>
          <w:lang w:val="zh-CN"/>
        </w:rPr>
        <w:t>招标公告、</w:t>
      </w:r>
      <w:r>
        <w:rPr>
          <w:rFonts w:ascii="Arial" w:hAnsi="Arial" w:eastAsia="宋体" w:cs="Arial"/>
          <w:color w:val="000000"/>
          <w:kern w:val="0"/>
          <w:sz w:val="24"/>
          <w:szCs w:val="24"/>
        </w:rPr>
        <w:t>招标文件提出质疑。</w:t>
      </w:r>
      <w:r>
        <w:rPr>
          <w:rFonts w:ascii="Arial" w:hAnsi="Arial" w:eastAsia="宋体" w:cs="Arial"/>
          <w:color w:val="000000"/>
          <w:kern w:val="0"/>
          <w:sz w:val="24"/>
          <w:szCs w:val="24"/>
          <w:lang w:val="zh-CN"/>
        </w:rPr>
        <w:t>采购人或采购代理机构在收到投标人的书面质疑后7个工作日内予以答复，如有变更事宜，应当在发布本次招标公告的网站上发布变更公告，告知本项目的所有潜在投标人。</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投标人应知其权益受到损害之日，是指：</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（二）对采购过程提出质疑的，为各采购程序环节结束之日；</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（三）对中标结果提出质疑的，为中标结果公告期限届满之日。</w:t>
      </w:r>
      <w:bookmarkEnd w:id="25"/>
    </w:p>
    <w:p>
      <w:pPr>
        <w:pStyle w:val="26"/>
        <w:spacing w:before="0" w:after="0" w:line="360" w:lineRule="auto"/>
        <w:jc w:val="left"/>
        <w:outlineLvl w:val="1"/>
        <w:rPr>
          <w:rFonts w:ascii="Arial" w:hAnsi="Arial" w:cs="Arial"/>
          <w:color w:val="000000"/>
          <w:sz w:val="28"/>
          <w:szCs w:val="28"/>
        </w:rPr>
      </w:pPr>
      <w:bookmarkStart w:id="29" w:name="_Toc520731839"/>
      <w:bookmarkStart w:id="30" w:name="_Toc522047506"/>
      <w:bookmarkStart w:id="31" w:name="_Toc435174257"/>
      <w:r>
        <w:rPr>
          <w:rFonts w:ascii="Arial" w:hAnsi="Arial" w:cs="Arial"/>
          <w:color w:val="000000"/>
          <w:sz w:val="28"/>
          <w:szCs w:val="28"/>
        </w:rPr>
        <w:t>6.招标文件的澄清或修改</w:t>
      </w:r>
      <w:bookmarkEnd w:id="29"/>
      <w:bookmarkEnd w:id="30"/>
    </w:p>
    <w:p>
      <w:pPr>
        <w:autoSpaceDE w:val="0"/>
        <w:autoSpaceDN w:val="0"/>
        <w:spacing w:line="360" w:lineRule="auto"/>
        <w:ind w:firstLine="480" w:firstLineChars="200"/>
        <w:rPr>
          <w:rFonts w:ascii="Arial" w:hAnsi="Arial" w:eastAsia="宋体" w:cs="Arial"/>
          <w:color w:val="000000"/>
          <w:kern w:val="0"/>
          <w:sz w:val="24"/>
          <w:szCs w:val="24"/>
          <w:lang w:val="zh-CN"/>
        </w:rPr>
      </w:pPr>
      <w:r>
        <w:rPr>
          <w:rFonts w:hint="eastAsia" w:ascii="Arial" w:hAnsi="Arial" w:eastAsia="宋体" w:cs="Arial"/>
          <w:color w:val="000000"/>
          <w:kern w:val="0"/>
          <w:sz w:val="24"/>
          <w:szCs w:val="24"/>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 xml:space="preserve">6.2 </w:t>
      </w:r>
      <w:r>
        <w:rPr>
          <w:rFonts w:hint="eastAsia" w:ascii="Arial" w:hAnsi="Arial" w:eastAsia="宋体" w:cs="Arial"/>
          <w:color w:val="000000"/>
          <w:kern w:val="0"/>
          <w:sz w:val="24"/>
          <w:szCs w:val="24"/>
          <w:lang w:val="zh-CN"/>
        </w:rPr>
        <w:t>澄清或者修改的内容可能影响投标文件编制的，采购人或者采购代理机构应当在投标截止时间至少15日前，以书面形式通知所有获取招标文件的潜在投标人，</w:t>
      </w:r>
      <w:r>
        <w:rPr>
          <w:rFonts w:ascii="Arial" w:hAnsi="Arial" w:eastAsia="宋体" w:cs="Arial"/>
          <w:color w:val="000000"/>
          <w:kern w:val="0"/>
          <w:sz w:val="24"/>
          <w:szCs w:val="24"/>
          <w:lang w:val="zh-CN"/>
        </w:rPr>
        <w:t>并在发布本次招标公告的网站上发布变更公告</w:t>
      </w:r>
      <w:r>
        <w:rPr>
          <w:rFonts w:hint="eastAsia" w:ascii="Arial" w:hAnsi="Arial" w:eastAsia="宋体" w:cs="Arial"/>
          <w:color w:val="000000"/>
          <w:kern w:val="0"/>
          <w:sz w:val="24"/>
          <w:szCs w:val="24"/>
          <w:lang w:val="zh-CN"/>
        </w:rPr>
        <w:t>；不足15日的，采购人或者采购代理机构应当顺延提交投标文件的截止时间。</w:t>
      </w:r>
    </w:p>
    <w:p>
      <w:pPr>
        <w:pStyle w:val="26"/>
        <w:spacing w:before="0" w:after="0" w:line="360" w:lineRule="auto"/>
        <w:rPr>
          <w:rFonts w:ascii="Arial" w:hAnsi="Arial" w:cs="Arial"/>
          <w:bCs w:val="0"/>
          <w:color w:val="000000"/>
        </w:rPr>
      </w:pPr>
      <w:bookmarkStart w:id="32" w:name="_Toc520731840"/>
      <w:bookmarkStart w:id="33" w:name="_Toc522047507"/>
      <w:r>
        <w:rPr>
          <w:rFonts w:ascii="Arial" w:hAnsi="Arial" w:cs="Arial"/>
          <w:bCs w:val="0"/>
          <w:color w:val="000000"/>
        </w:rPr>
        <w:t>三、投标文件的编制</w:t>
      </w:r>
      <w:bookmarkEnd w:id="31"/>
      <w:bookmarkEnd w:id="32"/>
      <w:bookmarkEnd w:id="33"/>
    </w:p>
    <w:p>
      <w:pPr>
        <w:pStyle w:val="26"/>
        <w:spacing w:before="0" w:after="0" w:line="360" w:lineRule="auto"/>
        <w:jc w:val="left"/>
        <w:outlineLvl w:val="1"/>
        <w:rPr>
          <w:rFonts w:ascii="Arial" w:hAnsi="Arial" w:cs="Arial"/>
          <w:color w:val="000000"/>
          <w:sz w:val="28"/>
          <w:szCs w:val="28"/>
        </w:rPr>
      </w:pPr>
      <w:bookmarkStart w:id="34" w:name="_Toc435174258"/>
      <w:bookmarkStart w:id="35" w:name="_Toc522047508"/>
      <w:bookmarkStart w:id="36" w:name="_Toc520731841"/>
      <w:r>
        <w:rPr>
          <w:rFonts w:ascii="Arial" w:hAnsi="Arial" w:cs="Arial"/>
          <w:color w:val="000000"/>
          <w:sz w:val="28"/>
          <w:szCs w:val="28"/>
        </w:rPr>
        <w:t>7.投标文件的语言及度量衡单位</w:t>
      </w:r>
      <w:bookmarkEnd w:id="34"/>
      <w:bookmarkEnd w:id="35"/>
      <w:bookmarkEnd w:id="36"/>
    </w:p>
    <w:p>
      <w:pPr>
        <w:autoSpaceDE w:val="0"/>
        <w:autoSpaceDN w:val="0"/>
        <w:spacing w:line="360" w:lineRule="auto"/>
        <w:ind w:firstLine="480" w:firstLineChars="200"/>
        <w:rPr>
          <w:rFonts w:ascii="Arial" w:hAnsi="Arial" w:eastAsia="宋体" w:cs="Arial"/>
          <w:kern w:val="0"/>
          <w:sz w:val="24"/>
          <w:lang w:val="zh-CN"/>
        </w:rPr>
      </w:pPr>
      <w:r>
        <w:rPr>
          <w:rFonts w:ascii="Arial" w:hAnsi="Arial" w:eastAsia="宋体" w:cs="Arial"/>
          <w:kern w:val="0"/>
          <w:sz w:val="24"/>
          <w:lang w:val="zh-CN"/>
        </w:rPr>
        <w:t>7.1投标人提交的投标文件以及投标人与</w:t>
      </w:r>
      <w:r>
        <w:rPr>
          <w:rFonts w:ascii="Arial" w:hAnsi="Arial" w:eastAsia="宋体" w:cs="Arial"/>
          <w:sz w:val="24"/>
        </w:rPr>
        <w:t>采购代理机构</w:t>
      </w:r>
      <w:r>
        <w:rPr>
          <w:rFonts w:ascii="Arial" w:hAnsi="Arial" w:eastAsia="宋体" w:cs="Arial"/>
          <w:kern w:val="0"/>
          <w:sz w:val="24"/>
          <w:lang w:val="zh-CN"/>
        </w:rPr>
        <w:t>就此投标发生的所有来往函电均应使用简体中文。除签名、盖章、专用名称等特殊情形外</w:t>
      </w:r>
      <w:r>
        <w:rPr>
          <w:rFonts w:ascii="Arial" w:hAnsi="Arial" w:eastAsia="宋体" w:cs="Arial"/>
          <w:color w:val="000000"/>
        </w:rPr>
        <w:t>，</w:t>
      </w:r>
      <w:r>
        <w:rPr>
          <w:rFonts w:ascii="Arial" w:hAnsi="Arial" w:eastAsia="宋体" w:cs="Arial"/>
          <w:kern w:val="0"/>
          <w:sz w:val="24"/>
          <w:lang w:val="zh-CN"/>
        </w:rPr>
        <w:t>以中文汉语以外的文字表述的投标文件视同未提供。</w:t>
      </w:r>
    </w:p>
    <w:p>
      <w:pPr>
        <w:autoSpaceDE w:val="0"/>
        <w:autoSpaceDN w:val="0"/>
        <w:adjustRightInd w:val="0"/>
        <w:spacing w:line="360" w:lineRule="auto"/>
        <w:ind w:firstLine="480" w:firstLineChars="200"/>
        <w:rPr>
          <w:rFonts w:ascii="Arial" w:hAnsi="Arial" w:eastAsia="宋体" w:cs="Arial"/>
          <w:kern w:val="0"/>
          <w:sz w:val="24"/>
          <w:lang w:val="zh-CN"/>
        </w:rPr>
      </w:pPr>
      <w:r>
        <w:rPr>
          <w:rFonts w:ascii="Arial" w:hAnsi="Arial" w:eastAsia="宋体" w:cs="Arial"/>
          <w:kern w:val="0"/>
          <w:sz w:val="24"/>
          <w:lang w:val="zh-CN"/>
        </w:rPr>
        <w:t>7.2除招标文件中另有规定外，投标文件所使用的度量衡单位，均须采用国家法定计量单位。</w:t>
      </w:r>
    </w:p>
    <w:p>
      <w:pPr>
        <w:autoSpaceDE w:val="0"/>
        <w:autoSpaceDN w:val="0"/>
        <w:adjustRightInd w:val="0"/>
        <w:spacing w:line="360" w:lineRule="auto"/>
        <w:ind w:firstLine="480" w:firstLineChars="200"/>
        <w:rPr>
          <w:rFonts w:ascii="Arial" w:hAnsi="Arial" w:eastAsia="宋体" w:cs="Arial"/>
          <w:kern w:val="0"/>
          <w:sz w:val="24"/>
          <w:lang w:val="zh-CN"/>
        </w:rPr>
      </w:pPr>
      <w:r>
        <w:rPr>
          <w:rFonts w:ascii="Arial" w:hAnsi="Arial" w:eastAsia="宋体" w:cs="Arial"/>
          <w:kern w:val="0"/>
          <w:sz w:val="24"/>
          <w:lang w:val="zh-CN"/>
        </w:rPr>
        <w:t>7.3 附有外文资料的须翻译成中文，并加盖投标人公章，如果翻译的中文资料与外文资料出现差异与矛盾时，以中文为准，其准确性由投标人负责。</w:t>
      </w:r>
    </w:p>
    <w:p>
      <w:pPr>
        <w:pStyle w:val="26"/>
        <w:spacing w:before="0" w:after="0" w:line="360" w:lineRule="auto"/>
        <w:jc w:val="left"/>
        <w:outlineLvl w:val="1"/>
        <w:rPr>
          <w:rFonts w:ascii="Arial" w:hAnsi="Arial" w:cs="Arial"/>
          <w:color w:val="000000"/>
          <w:sz w:val="28"/>
          <w:szCs w:val="28"/>
        </w:rPr>
      </w:pPr>
      <w:bookmarkStart w:id="37" w:name="_Toc435174259"/>
      <w:bookmarkStart w:id="38" w:name="_Toc520731842"/>
      <w:bookmarkStart w:id="39" w:name="_Toc522047509"/>
      <w:r>
        <w:rPr>
          <w:rFonts w:ascii="Arial" w:hAnsi="Arial" w:cs="Arial"/>
          <w:color w:val="000000"/>
          <w:sz w:val="28"/>
          <w:szCs w:val="28"/>
        </w:rPr>
        <w:t>8.</w:t>
      </w:r>
      <w:bookmarkEnd w:id="37"/>
      <w:r>
        <w:rPr>
          <w:rFonts w:ascii="Arial" w:hAnsi="Arial" w:cs="Arial"/>
          <w:color w:val="000000"/>
          <w:sz w:val="28"/>
          <w:szCs w:val="28"/>
        </w:rPr>
        <w:t>投标报价及币种</w:t>
      </w:r>
      <w:bookmarkEnd w:id="38"/>
      <w:bookmarkEnd w:id="39"/>
    </w:p>
    <w:p>
      <w:pPr>
        <w:autoSpaceDE w:val="0"/>
        <w:autoSpaceDN w:val="0"/>
        <w:adjustRightInd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8.1投标报价为投标总价。投标报价必须包括：产品费、验收费、手续费、包装费、运输费、保险费、安装费、调试费、培训费、售前、售中、售后服务费、</w:t>
      </w:r>
      <w:r>
        <w:rPr>
          <w:rFonts w:ascii="Arial" w:hAnsi="Arial" w:eastAsia="宋体" w:cs="Arial"/>
          <w:kern w:val="0"/>
          <w:sz w:val="24"/>
          <w:lang w:val="zh-CN"/>
        </w:rPr>
        <w:t>招标代理费、税金及不可预见费等全部费用。</w:t>
      </w:r>
    </w:p>
    <w:p>
      <w:pPr>
        <w:autoSpaceDE w:val="0"/>
        <w:autoSpaceDN w:val="0"/>
        <w:adjustRightInd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8.2投标报价有效期与投标有效期一致。</w:t>
      </w:r>
    </w:p>
    <w:p>
      <w:pPr>
        <w:autoSpaceDE w:val="0"/>
        <w:autoSpaceDN w:val="0"/>
        <w:adjustRightInd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8.3投标报价为闭口价，即中标后在合同有效期内价格不变。</w:t>
      </w:r>
    </w:p>
    <w:p>
      <w:pPr>
        <w:autoSpaceDE w:val="0"/>
        <w:autoSpaceDN w:val="0"/>
        <w:adjustRightInd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8.4投标币种是人民币。</w:t>
      </w:r>
      <w:bookmarkStart w:id="40" w:name="_Toc435174260"/>
    </w:p>
    <w:p>
      <w:pPr>
        <w:pStyle w:val="26"/>
        <w:spacing w:before="0" w:after="0" w:line="360" w:lineRule="auto"/>
        <w:jc w:val="left"/>
        <w:outlineLvl w:val="1"/>
        <w:rPr>
          <w:rFonts w:ascii="Arial" w:hAnsi="Arial" w:cs="Arial"/>
          <w:color w:val="000000"/>
          <w:sz w:val="28"/>
          <w:szCs w:val="28"/>
        </w:rPr>
      </w:pPr>
      <w:bookmarkStart w:id="41" w:name="_Toc520731843"/>
      <w:bookmarkStart w:id="42" w:name="_Toc522047510"/>
      <w:r>
        <w:rPr>
          <w:rFonts w:ascii="Arial" w:hAnsi="Arial" w:cs="Arial"/>
          <w:color w:val="000000"/>
          <w:sz w:val="28"/>
          <w:szCs w:val="28"/>
        </w:rPr>
        <w:t>9.投标保证金</w:t>
      </w:r>
      <w:bookmarkEnd w:id="40"/>
      <w:bookmarkEnd w:id="41"/>
      <w:bookmarkEnd w:id="42"/>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9.1投标人须在投标截止期前按以下要求交纳投标保证金：</w:t>
      </w: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eastAsia="宋体" w:cs="Arial"/>
          <w:kern w:val="0"/>
          <w:sz w:val="24"/>
          <w:szCs w:val="24"/>
          <w:lang w:val="zh-CN"/>
        </w:rPr>
        <w:t>投标保证金金额：</w:t>
      </w:r>
      <w:r>
        <w:rPr>
          <w:rFonts w:hint="eastAsia" w:ascii="Arial" w:hAnsi="Arial" w:eastAsia="宋体" w:cs="Arial"/>
          <w:color w:val="000000"/>
          <w:kern w:val="0"/>
          <w:sz w:val="24"/>
          <w:szCs w:val="24"/>
          <w:lang w:val="en-US" w:eastAsia="zh-CN"/>
        </w:rPr>
        <w:t>100000.00</w:t>
      </w:r>
      <w:r>
        <w:rPr>
          <w:rFonts w:ascii="Arial" w:hAnsi="Arial" w:cs="Arial"/>
          <w:color w:val="000000"/>
          <w:kern w:val="0"/>
          <w:sz w:val="24"/>
          <w:szCs w:val="24"/>
          <w:lang w:val="zh-CN"/>
        </w:rPr>
        <w:t>元整（大写：</w:t>
      </w:r>
      <w:r>
        <w:rPr>
          <w:rFonts w:hint="eastAsia" w:ascii="Arial" w:hAnsi="Arial" w:cs="Arial"/>
          <w:color w:val="000000"/>
          <w:kern w:val="0"/>
          <w:sz w:val="24"/>
          <w:szCs w:val="24"/>
          <w:lang w:val="en-US" w:eastAsia="zh-CN"/>
        </w:rPr>
        <w:t>拾</w:t>
      </w:r>
      <w:r>
        <w:rPr>
          <w:rFonts w:hint="eastAsia" w:ascii="Arial" w:hAnsi="Arial" w:cs="Arial"/>
          <w:color w:val="000000"/>
          <w:kern w:val="0"/>
          <w:sz w:val="24"/>
          <w:szCs w:val="24"/>
          <w:lang w:val="zh-CN"/>
        </w:rPr>
        <w:t>万</w:t>
      </w:r>
      <w:r>
        <w:rPr>
          <w:rFonts w:ascii="Arial" w:hAnsi="Arial" w:cs="Arial"/>
          <w:color w:val="000000"/>
          <w:kern w:val="0"/>
          <w:sz w:val="24"/>
          <w:szCs w:val="24"/>
          <w:lang w:val="zh-CN"/>
        </w:rPr>
        <w:t>元整）；</w:t>
      </w: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color w:val="000000"/>
          <w:kern w:val="0"/>
          <w:sz w:val="24"/>
          <w:szCs w:val="24"/>
          <w:lang w:val="zh-CN"/>
        </w:rPr>
        <w:t>收款单位：青海中泽项目管理有限公司</w:t>
      </w:r>
    </w:p>
    <w:p>
      <w:pPr>
        <w:autoSpaceDE w:val="0"/>
        <w:autoSpaceDN w:val="0"/>
        <w:spacing w:line="360" w:lineRule="auto"/>
        <w:ind w:firstLine="480" w:firstLineChars="200"/>
        <w:rPr>
          <w:rFonts w:ascii="Arial" w:hAnsi="Arial" w:cs="Arial"/>
          <w:kern w:val="0"/>
          <w:sz w:val="24"/>
          <w:szCs w:val="24"/>
          <w:lang w:val="zh-CN"/>
        </w:rPr>
      </w:pPr>
      <w:r>
        <w:rPr>
          <w:rFonts w:ascii="Arial" w:hAnsi="Arial" w:cs="Arial"/>
          <w:kern w:val="0"/>
          <w:sz w:val="24"/>
          <w:szCs w:val="24"/>
          <w:lang w:val="zh-CN"/>
        </w:rPr>
        <w:t>开户行：</w:t>
      </w:r>
      <w:r>
        <w:rPr>
          <w:rFonts w:hint="eastAsia" w:ascii="Arial" w:hAnsi="Arial" w:cs="Arial"/>
          <w:kern w:val="0"/>
          <w:sz w:val="24"/>
          <w:szCs w:val="24"/>
        </w:rPr>
        <w:t>西宁农村商业银行股份有限公司市民中心支行</w:t>
      </w:r>
    </w:p>
    <w:p>
      <w:pPr>
        <w:autoSpaceDE w:val="0"/>
        <w:autoSpaceDN w:val="0"/>
        <w:spacing w:line="360" w:lineRule="auto"/>
        <w:ind w:firstLine="480" w:firstLineChars="200"/>
        <w:rPr>
          <w:rFonts w:ascii="Arial" w:hAnsi="Arial" w:cs="Arial"/>
          <w:kern w:val="0"/>
          <w:sz w:val="24"/>
          <w:szCs w:val="24"/>
          <w:lang w:val="zh-CN"/>
        </w:rPr>
      </w:pPr>
      <w:r>
        <w:rPr>
          <w:rFonts w:ascii="Arial" w:hAnsi="Arial" w:cs="Arial"/>
          <w:kern w:val="0"/>
          <w:sz w:val="24"/>
          <w:szCs w:val="24"/>
          <w:lang w:val="zh-CN"/>
        </w:rPr>
        <w:t>银行账号：</w:t>
      </w:r>
      <w:r>
        <w:rPr>
          <w:rFonts w:ascii="Arial" w:hAnsi="Arial" w:cs="Arial"/>
          <w:sz w:val="24"/>
          <w:szCs w:val="24"/>
        </w:rPr>
        <w:t>82010000000503443</w:t>
      </w:r>
    </w:p>
    <w:p>
      <w:pPr>
        <w:autoSpaceDE w:val="0"/>
        <w:autoSpaceDN w:val="0"/>
        <w:spacing w:line="360" w:lineRule="auto"/>
        <w:ind w:firstLine="480" w:firstLineChars="200"/>
        <w:rPr>
          <w:rFonts w:ascii="Arial" w:hAnsi="Arial" w:cs="Arial"/>
          <w:kern w:val="0"/>
          <w:sz w:val="24"/>
          <w:szCs w:val="24"/>
          <w:lang w:val="zh-CN"/>
        </w:rPr>
      </w:pPr>
      <w:r>
        <w:rPr>
          <w:rFonts w:ascii="Arial" w:hAnsi="Arial" w:cs="Arial"/>
          <w:kern w:val="0"/>
          <w:sz w:val="24"/>
          <w:szCs w:val="24"/>
          <w:lang w:val="zh-CN"/>
        </w:rPr>
        <w:t>交纳时间：202</w:t>
      </w:r>
      <w:r>
        <w:rPr>
          <w:rFonts w:hint="eastAsia" w:ascii="Arial" w:hAnsi="Arial" w:cs="Arial"/>
          <w:kern w:val="0"/>
          <w:sz w:val="24"/>
          <w:szCs w:val="24"/>
          <w:lang w:val="en-US" w:eastAsia="zh-CN"/>
        </w:rPr>
        <w:t>3</w:t>
      </w:r>
      <w:r>
        <w:rPr>
          <w:rFonts w:ascii="Arial" w:hAnsi="Arial" w:cs="Arial"/>
          <w:kern w:val="0"/>
          <w:sz w:val="24"/>
          <w:szCs w:val="24"/>
          <w:lang w:val="zh-CN"/>
        </w:rPr>
        <w:t>年</w:t>
      </w:r>
      <w:r>
        <w:rPr>
          <w:rFonts w:hint="eastAsia" w:ascii="Arial" w:hAnsi="Arial" w:cs="Arial"/>
          <w:kern w:val="0"/>
          <w:sz w:val="24"/>
          <w:szCs w:val="24"/>
          <w:lang w:val="en-US" w:eastAsia="zh-CN"/>
        </w:rPr>
        <w:t>09</w:t>
      </w:r>
      <w:r>
        <w:rPr>
          <w:rFonts w:ascii="Arial" w:hAnsi="Arial" w:cs="Arial"/>
          <w:kern w:val="0"/>
          <w:sz w:val="24"/>
          <w:szCs w:val="24"/>
          <w:lang w:val="zh-CN"/>
        </w:rPr>
        <w:t>月</w:t>
      </w:r>
      <w:r>
        <w:rPr>
          <w:rFonts w:hint="eastAsia" w:ascii="Arial" w:hAnsi="Arial" w:cs="Arial"/>
          <w:kern w:val="0"/>
          <w:sz w:val="24"/>
          <w:szCs w:val="24"/>
          <w:lang w:val="en-US" w:eastAsia="zh-CN"/>
        </w:rPr>
        <w:t>05</w:t>
      </w:r>
      <w:r>
        <w:rPr>
          <w:rFonts w:ascii="Arial" w:hAnsi="Arial" w:cs="Arial"/>
          <w:kern w:val="0"/>
          <w:sz w:val="24"/>
          <w:szCs w:val="24"/>
          <w:lang w:val="zh-CN"/>
        </w:rPr>
        <w:t>日</w:t>
      </w:r>
      <w:r>
        <w:rPr>
          <w:rFonts w:hint="eastAsia" w:ascii="Arial" w:hAnsi="Arial" w:cs="Arial"/>
          <w:kern w:val="0"/>
          <w:sz w:val="24"/>
          <w:szCs w:val="24"/>
          <w:lang w:val="zh-CN"/>
        </w:rPr>
        <w:t>1</w:t>
      </w:r>
      <w:r>
        <w:rPr>
          <w:rFonts w:hint="eastAsia" w:ascii="Arial" w:hAnsi="Arial" w:cs="Arial"/>
          <w:kern w:val="0"/>
          <w:sz w:val="24"/>
          <w:szCs w:val="24"/>
          <w:lang w:val="en-US" w:eastAsia="zh-CN"/>
        </w:rPr>
        <w:t>7</w:t>
      </w:r>
      <w:r>
        <w:rPr>
          <w:rFonts w:ascii="Arial" w:hAnsi="Arial" w:cs="Arial"/>
          <w:kern w:val="0"/>
          <w:sz w:val="24"/>
          <w:szCs w:val="24"/>
          <w:lang w:val="zh-CN"/>
        </w:rPr>
        <w:t>时</w:t>
      </w:r>
      <w:r>
        <w:rPr>
          <w:rFonts w:hint="eastAsia" w:ascii="Arial" w:hAnsi="Arial" w:cs="Arial"/>
          <w:kern w:val="0"/>
          <w:sz w:val="24"/>
          <w:szCs w:val="24"/>
          <w:lang w:val="zh-CN"/>
        </w:rPr>
        <w:t>0</w:t>
      </w:r>
      <w:r>
        <w:rPr>
          <w:rFonts w:ascii="Arial" w:hAnsi="Arial" w:cs="Arial"/>
          <w:kern w:val="0"/>
          <w:sz w:val="24"/>
          <w:szCs w:val="24"/>
          <w:lang w:val="zh-CN"/>
        </w:rPr>
        <w:t>0分前，以银行到账时间为准。</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如采购项目变更开标时间，则保证金交纳时间相应顺延。</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kern w:val="0"/>
          <w:sz w:val="24"/>
          <w:lang w:val="zh-CN"/>
        </w:rPr>
        <w:t>9.2</w:t>
      </w:r>
      <w:r>
        <w:rPr>
          <w:rFonts w:ascii="Arial" w:hAnsi="Arial" w:eastAsia="宋体" w:cs="Arial"/>
          <w:color w:val="000000"/>
          <w:kern w:val="0"/>
          <w:sz w:val="24"/>
          <w:szCs w:val="24"/>
        </w:rPr>
        <w:t>缴费方式：投标保证金应当以支票、汇票、本票或者金融机构、担保机构出具的保函等非现金形式提交。通过银行转账的，必须由投标人从其基本账户</w:t>
      </w:r>
      <w:r>
        <w:rPr>
          <w:rFonts w:hint="eastAsia" w:ascii="Arial" w:hAnsi="Arial" w:eastAsia="宋体" w:cs="Arial"/>
          <w:color w:val="000000"/>
          <w:kern w:val="0"/>
          <w:sz w:val="24"/>
          <w:szCs w:val="24"/>
        </w:rPr>
        <w:t>（</w:t>
      </w:r>
      <w:r>
        <w:rPr>
          <w:rFonts w:ascii="Arial" w:hAnsi="Arial" w:eastAsia="宋体" w:cs="Arial"/>
          <w:color w:val="000000"/>
          <w:kern w:val="0"/>
          <w:sz w:val="24"/>
          <w:szCs w:val="24"/>
        </w:rPr>
        <w:t>须提供开户许可证复印件</w:t>
      </w:r>
      <w:r>
        <w:rPr>
          <w:rFonts w:hint="eastAsia" w:ascii="Arial" w:hAnsi="Arial" w:eastAsia="宋体" w:cs="Arial"/>
          <w:color w:val="000000"/>
          <w:kern w:val="0"/>
          <w:sz w:val="24"/>
          <w:szCs w:val="24"/>
        </w:rPr>
        <w:t>）</w:t>
      </w:r>
      <w:r>
        <w:rPr>
          <w:rFonts w:ascii="Arial" w:hAnsi="Arial" w:eastAsia="宋体" w:cs="Arial"/>
          <w:color w:val="000000"/>
          <w:kern w:val="0"/>
          <w:sz w:val="24"/>
          <w:szCs w:val="24"/>
        </w:rPr>
        <w:t>汇（转）入9.1条规定的账户。</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kern w:val="0"/>
          <w:sz w:val="24"/>
          <w:lang w:val="zh-CN"/>
        </w:rPr>
        <w:t>9.3</w:t>
      </w:r>
      <w:r>
        <w:rPr>
          <w:rFonts w:ascii="Arial" w:hAnsi="Arial" w:eastAsia="宋体" w:cs="Arial"/>
          <w:color w:val="000000"/>
          <w:kern w:val="0"/>
          <w:sz w:val="24"/>
          <w:szCs w:val="24"/>
          <w:lang w:val="zh-CN"/>
        </w:rPr>
        <w:t>投标保证金退还：投标人在投标截止时间前撤回已提交的投标文件的，采购代理机构应当自收到投标人书面撤回通知之日起5个工作日内，退还已收取的投标保证金，但因投标人自身原因导致无法及时退还的除外。</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采购代理机构逾期退还投标保证金的，除应当退还投标保证金本金外，还应当按中国人民银行同期贷款基准利率上浮20％后的利率支付超期资金占用费，但因投标人自身原因导致无法及时退还的除外。</w:t>
      </w:r>
      <w:bookmarkStart w:id="43" w:name="_Toc435174261"/>
    </w:p>
    <w:p>
      <w:pPr>
        <w:autoSpaceDE w:val="0"/>
        <w:autoSpaceDN w:val="0"/>
        <w:spacing w:line="360" w:lineRule="auto"/>
        <w:ind w:firstLine="480" w:firstLineChars="200"/>
        <w:rPr>
          <w:rFonts w:ascii="Arial" w:hAnsi="Arial" w:eastAsia="宋体" w:cs="Arial"/>
          <w:color w:val="000000"/>
          <w:kern w:val="0"/>
          <w:sz w:val="24"/>
          <w:szCs w:val="24"/>
          <w:lang w:val="zh-CN"/>
        </w:rPr>
      </w:pPr>
      <w:r>
        <w:rPr>
          <w:rFonts w:hint="eastAsia" w:ascii="Arial" w:hAnsi="Arial" w:eastAsia="宋体" w:cs="Arial"/>
          <w:color w:val="000000"/>
          <w:kern w:val="0"/>
          <w:sz w:val="24"/>
          <w:szCs w:val="24"/>
          <w:lang w:val="zh-CN"/>
        </w:rPr>
        <w:t>9.4投标有效期内投标人撤销投标文件的，采购代理机构可以不退还投标保证金。</w:t>
      </w:r>
    </w:p>
    <w:p>
      <w:pPr>
        <w:pStyle w:val="26"/>
        <w:spacing w:before="0" w:after="0" w:line="360" w:lineRule="auto"/>
        <w:jc w:val="left"/>
        <w:outlineLvl w:val="1"/>
        <w:rPr>
          <w:rFonts w:ascii="Arial" w:hAnsi="Arial" w:cs="Arial"/>
          <w:color w:val="000000"/>
          <w:sz w:val="28"/>
          <w:szCs w:val="28"/>
        </w:rPr>
      </w:pPr>
      <w:bookmarkStart w:id="44" w:name="_Toc522047511"/>
      <w:bookmarkStart w:id="45" w:name="_Toc520731844"/>
      <w:r>
        <w:rPr>
          <w:rFonts w:ascii="Arial" w:hAnsi="Arial" w:cs="Arial"/>
          <w:color w:val="000000"/>
          <w:sz w:val="28"/>
          <w:szCs w:val="28"/>
        </w:rPr>
        <w:t>10.投标有效期</w:t>
      </w:r>
      <w:bookmarkEnd w:id="43"/>
      <w:bookmarkEnd w:id="44"/>
      <w:bookmarkEnd w:id="45"/>
    </w:p>
    <w:p>
      <w:pPr>
        <w:autoSpaceDE w:val="0"/>
        <w:autoSpaceDN w:val="0"/>
        <w:spacing w:line="360" w:lineRule="auto"/>
        <w:ind w:firstLine="480" w:firstLineChars="200"/>
        <w:rPr>
          <w:rFonts w:ascii="Arial" w:hAnsi="Arial" w:eastAsia="宋体" w:cs="Arial"/>
          <w:color w:val="000000"/>
          <w:kern w:val="0"/>
          <w:sz w:val="24"/>
          <w:szCs w:val="24"/>
          <w:lang w:val="zh-CN"/>
        </w:rPr>
      </w:pPr>
      <w:bookmarkStart w:id="46" w:name="_Toc435174262"/>
      <w:r>
        <w:rPr>
          <w:rFonts w:ascii="Arial" w:hAnsi="Arial" w:eastAsia="宋体" w:cs="Arial"/>
          <w:color w:val="000000"/>
          <w:sz w:val="24"/>
          <w:szCs w:val="24"/>
          <w:shd w:val="clear" w:color="auto" w:fill="FFFFFF"/>
        </w:rPr>
        <w:t>从提交投标文件的截止之日起</w:t>
      </w:r>
      <w:r>
        <w:rPr>
          <w:rFonts w:hint="eastAsia" w:ascii="Arial" w:hAnsi="Arial" w:eastAsia="宋体" w:cs="Arial"/>
          <w:sz w:val="24"/>
          <w:szCs w:val="24"/>
          <w:shd w:val="clear" w:color="auto" w:fill="FFFFFF"/>
        </w:rPr>
        <w:t>9</w:t>
      </w:r>
      <w:r>
        <w:rPr>
          <w:rFonts w:ascii="Arial" w:hAnsi="Arial" w:eastAsia="宋体" w:cs="Arial"/>
          <w:sz w:val="24"/>
          <w:szCs w:val="24"/>
          <w:shd w:val="clear" w:color="auto" w:fill="FFFFFF"/>
        </w:rPr>
        <w:t>0</w:t>
      </w:r>
      <w:r>
        <w:rPr>
          <w:rFonts w:ascii="Arial" w:hAnsi="Arial" w:eastAsia="宋体" w:cs="Arial"/>
          <w:color w:val="000000"/>
          <w:kern w:val="0"/>
          <w:sz w:val="24"/>
          <w:szCs w:val="24"/>
          <w:lang w:val="zh-CN"/>
        </w:rPr>
        <w:t>日历日。投标文件中承诺的投标有效期应当不少于招标文件中载明的投标有效期。</w:t>
      </w:r>
    </w:p>
    <w:p>
      <w:pPr>
        <w:pStyle w:val="26"/>
        <w:spacing w:before="0" w:after="0" w:line="360" w:lineRule="auto"/>
        <w:jc w:val="left"/>
        <w:outlineLvl w:val="1"/>
        <w:rPr>
          <w:rFonts w:ascii="Arial" w:hAnsi="Arial" w:cs="Arial"/>
          <w:color w:val="000000"/>
          <w:sz w:val="28"/>
          <w:szCs w:val="28"/>
        </w:rPr>
      </w:pPr>
      <w:bookmarkStart w:id="47" w:name="_Toc520731845"/>
      <w:bookmarkStart w:id="48" w:name="_Toc522047512"/>
      <w:r>
        <w:rPr>
          <w:rFonts w:ascii="Arial" w:hAnsi="Arial" w:cs="Arial"/>
          <w:color w:val="000000"/>
          <w:sz w:val="28"/>
          <w:szCs w:val="28"/>
        </w:rPr>
        <w:t>11.投标文件构成</w:t>
      </w:r>
      <w:bookmarkEnd w:id="46"/>
      <w:bookmarkEnd w:id="47"/>
      <w:bookmarkEnd w:id="48"/>
    </w:p>
    <w:p>
      <w:pPr>
        <w:autoSpaceDE w:val="0"/>
        <w:autoSpaceDN w:val="0"/>
        <w:spacing w:line="360" w:lineRule="auto"/>
        <w:ind w:firstLine="480" w:firstLineChars="200"/>
        <w:rPr>
          <w:rFonts w:ascii="Arial" w:hAnsi="Arial" w:eastAsia="宋体" w:cs="Arial"/>
          <w:color w:val="000000"/>
          <w:kern w:val="0"/>
          <w:sz w:val="24"/>
          <w:szCs w:val="24"/>
          <w:lang w:val="zh-CN"/>
        </w:rPr>
      </w:pPr>
      <w:bookmarkStart w:id="49" w:name="_Toc435174263"/>
      <w:r>
        <w:rPr>
          <w:rFonts w:ascii="Arial" w:hAnsi="Arial" w:eastAsia="宋体" w:cs="Arial"/>
          <w:color w:val="000000"/>
          <w:kern w:val="0"/>
          <w:sz w:val="24"/>
          <w:szCs w:val="24"/>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Arial" w:hAnsi="Arial" w:eastAsia="宋体" w:cs="Arial"/>
          <w:b/>
          <w:bCs/>
          <w:color w:val="000000"/>
          <w:kern w:val="0"/>
          <w:sz w:val="24"/>
          <w:szCs w:val="24"/>
          <w:lang w:val="zh-CN"/>
        </w:rPr>
      </w:pPr>
      <w:r>
        <w:rPr>
          <w:rFonts w:ascii="Arial" w:hAnsi="Arial" w:eastAsia="宋体" w:cs="Arial"/>
          <w:b/>
          <w:bCs/>
          <w:color w:val="000000"/>
          <w:kern w:val="0"/>
          <w:sz w:val="24"/>
          <w:szCs w:val="24"/>
          <w:lang w:val="zh-CN"/>
        </w:rPr>
        <w:t>11.1投标文件（上册）（资格审查）</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（1）投标函</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（2）法定代表人证明书</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（3）法定代表人授权书</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（4）投标人承诺函</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（5）投标人诚信承诺书</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（6）资格证明材料</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（7）财务状况报告，依法缴纳税收和社会保障资金的相关材料</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（8）具备履行合同所必需的设备和专业技术能力的证明材料</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（9）无重大违法记录声明</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（10）投标保证金证明</w:t>
      </w:r>
    </w:p>
    <w:p>
      <w:pPr>
        <w:autoSpaceDE w:val="0"/>
        <w:autoSpaceDN w:val="0"/>
        <w:spacing w:line="360" w:lineRule="auto"/>
        <w:ind w:firstLine="482" w:firstLineChars="200"/>
        <w:rPr>
          <w:rFonts w:ascii="Arial" w:hAnsi="Arial" w:eastAsia="宋体" w:cs="Arial"/>
          <w:b/>
          <w:bCs/>
          <w:color w:val="000000"/>
          <w:kern w:val="0"/>
          <w:sz w:val="24"/>
          <w:szCs w:val="24"/>
          <w:lang w:val="zh-CN"/>
        </w:rPr>
      </w:pPr>
      <w:r>
        <w:rPr>
          <w:rFonts w:ascii="Arial" w:hAnsi="Arial" w:eastAsia="宋体" w:cs="Arial"/>
          <w:b/>
          <w:bCs/>
          <w:color w:val="000000"/>
          <w:kern w:val="0"/>
          <w:sz w:val="24"/>
          <w:szCs w:val="24"/>
          <w:lang w:val="zh-CN"/>
        </w:rPr>
        <w:t>11.2、投标文件（</w:t>
      </w:r>
      <w:r>
        <w:rPr>
          <w:rFonts w:ascii="Arial" w:hAnsi="Arial" w:eastAsia="宋体" w:cs="Arial"/>
          <w:b/>
          <w:bCs/>
          <w:color w:val="000000"/>
          <w:kern w:val="0"/>
          <w:sz w:val="24"/>
          <w:szCs w:val="24"/>
        </w:rPr>
        <w:t>下</w:t>
      </w:r>
      <w:r>
        <w:rPr>
          <w:rFonts w:ascii="Arial" w:hAnsi="Arial" w:eastAsia="宋体" w:cs="Arial"/>
          <w:b/>
          <w:bCs/>
          <w:color w:val="000000"/>
          <w:kern w:val="0"/>
          <w:sz w:val="24"/>
          <w:szCs w:val="24"/>
          <w:lang w:val="zh-CN"/>
        </w:rPr>
        <w:t>册）</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（11）评分对照表</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lang w:val="zh-CN"/>
        </w:rPr>
        <w:t>（12）</w:t>
      </w:r>
      <w:r>
        <w:rPr>
          <w:rFonts w:ascii="Arial" w:hAnsi="Arial" w:eastAsia="宋体" w:cs="Arial"/>
          <w:color w:val="000000"/>
          <w:kern w:val="0"/>
          <w:sz w:val="24"/>
          <w:szCs w:val="24"/>
        </w:rPr>
        <w:t>开标一览</w:t>
      </w:r>
      <w:r>
        <w:rPr>
          <w:rFonts w:ascii="Arial" w:hAnsi="Arial" w:eastAsia="宋体" w:cs="Arial"/>
          <w:color w:val="000000"/>
          <w:kern w:val="0"/>
          <w:sz w:val="24"/>
          <w:szCs w:val="24"/>
          <w:lang w:val="zh-CN"/>
        </w:rPr>
        <w:t>表（报价表）</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（13）</w:t>
      </w:r>
      <w:r>
        <w:rPr>
          <w:rFonts w:ascii="Arial" w:hAnsi="Arial" w:eastAsia="宋体" w:cs="Arial"/>
          <w:color w:val="000000"/>
          <w:kern w:val="0"/>
          <w:sz w:val="24"/>
          <w:szCs w:val="24"/>
        </w:rPr>
        <w:t>分项报价表</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（14）</w:t>
      </w:r>
      <w:r>
        <w:rPr>
          <w:rFonts w:ascii="Arial" w:hAnsi="Arial" w:eastAsia="宋体" w:cs="Arial"/>
          <w:color w:val="000000"/>
          <w:kern w:val="0"/>
          <w:sz w:val="24"/>
          <w:szCs w:val="24"/>
        </w:rPr>
        <w:t>技术规格响应</w:t>
      </w:r>
      <w:r>
        <w:rPr>
          <w:rFonts w:ascii="Arial" w:hAnsi="Arial" w:eastAsia="宋体" w:cs="Arial"/>
          <w:color w:val="000000"/>
          <w:kern w:val="0"/>
          <w:sz w:val="24"/>
          <w:szCs w:val="24"/>
          <w:lang w:val="zh-CN"/>
        </w:rPr>
        <w:t>表</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（15）</w:t>
      </w:r>
      <w:r>
        <w:rPr>
          <w:rFonts w:ascii="Arial" w:hAnsi="Arial" w:eastAsia="宋体" w:cs="Arial"/>
          <w:color w:val="000000"/>
          <w:kern w:val="0"/>
          <w:sz w:val="24"/>
          <w:szCs w:val="24"/>
        </w:rPr>
        <w:t>投标产品相关资料</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（16）投标人的类似业绩证明材料</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（17）制造（生产）企业小型、微型企业声明函、从业人员声明函</w:t>
      </w:r>
    </w:p>
    <w:p>
      <w:p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color w:val="000000"/>
          <w:kern w:val="0"/>
          <w:sz w:val="24"/>
          <w:szCs w:val="24"/>
        </w:rPr>
        <w:t>（18）</w:t>
      </w:r>
      <w:r>
        <w:rPr>
          <w:rFonts w:ascii="Arial" w:hAnsi="Arial" w:eastAsia="宋体" w:cs="Arial"/>
          <w:kern w:val="0"/>
          <w:sz w:val="24"/>
          <w:szCs w:val="24"/>
        </w:rPr>
        <w:t>残疾人福利性单位声明函</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kern w:val="0"/>
          <w:sz w:val="24"/>
          <w:szCs w:val="24"/>
        </w:rPr>
        <w:t>（19）投标人认为在其他方面有必要说明的事项</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注：</w:t>
      </w:r>
      <w:r>
        <w:rPr>
          <w:rFonts w:hint="eastAsia" w:ascii="Arial" w:hAnsi="Arial" w:eastAsia="宋体" w:cs="Arial"/>
          <w:color w:val="000000"/>
          <w:kern w:val="0"/>
          <w:sz w:val="24"/>
          <w:szCs w:val="24"/>
          <w:lang w:val="zh-CN"/>
        </w:rPr>
        <w:t>投标人须按上述内容、顺序和格式编制投标文件，并按要求编制目录、页码，并保证所提供的全部资料真实可信，自愿承担相应责任。</w:t>
      </w:r>
    </w:p>
    <w:p>
      <w:pPr>
        <w:pStyle w:val="26"/>
        <w:spacing w:before="0" w:after="0" w:line="360" w:lineRule="auto"/>
        <w:jc w:val="left"/>
        <w:outlineLvl w:val="1"/>
        <w:rPr>
          <w:rFonts w:ascii="Arial" w:hAnsi="Arial" w:cs="Arial"/>
          <w:color w:val="000000"/>
          <w:sz w:val="28"/>
          <w:szCs w:val="28"/>
        </w:rPr>
      </w:pPr>
      <w:bookmarkStart w:id="50" w:name="_Toc520731846"/>
      <w:bookmarkStart w:id="51" w:name="_Toc522047513"/>
      <w:r>
        <w:rPr>
          <w:rFonts w:ascii="Arial" w:hAnsi="Arial" w:cs="Arial"/>
          <w:color w:val="000000"/>
          <w:sz w:val="28"/>
          <w:szCs w:val="28"/>
        </w:rPr>
        <w:t>12.投标文件的编制要求</w:t>
      </w:r>
      <w:bookmarkEnd w:id="49"/>
      <w:bookmarkEnd w:id="50"/>
      <w:bookmarkEnd w:id="51"/>
    </w:p>
    <w:p>
      <w:pPr>
        <w:autoSpaceDE w:val="0"/>
        <w:autoSpaceDN w:val="0"/>
        <w:spacing w:line="360" w:lineRule="auto"/>
        <w:ind w:firstLine="480" w:firstLineChars="200"/>
        <w:rPr>
          <w:rFonts w:ascii="Arial" w:hAnsi="Arial" w:eastAsia="宋体" w:cs="Arial"/>
          <w:color w:val="000000"/>
          <w:kern w:val="0"/>
          <w:sz w:val="24"/>
          <w:szCs w:val="24"/>
          <w:highlight w:val="none"/>
          <w:lang w:val="zh-CN"/>
        </w:rPr>
      </w:pPr>
      <w:r>
        <w:rPr>
          <w:rFonts w:ascii="Arial" w:hAnsi="Arial" w:eastAsia="宋体" w:cs="Arial"/>
          <w:color w:val="000000"/>
          <w:kern w:val="0"/>
          <w:sz w:val="24"/>
          <w:szCs w:val="24"/>
          <w:lang w:val="zh-CN"/>
        </w:rPr>
        <w:t>12.1投标人应按照招标文件所提供的投标文件格式，分别填写招标文件第四部分的内容，应分别注明所提供货物的名称、技术配置及参数、数量和价格等内容；</w:t>
      </w:r>
      <w:r>
        <w:rPr>
          <w:rFonts w:ascii="Arial" w:hAnsi="Arial" w:eastAsia="宋体" w:cs="Arial"/>
          <w:color w:val="000000"/>
          <w:kern w:val="0"/>
          <w:sz w:val="24"/>
          <w:szCs w:val="24"/>
          <w:highlight w:val="none"/>
          <w:lang w:val="zh-CN"/>
        </w:rPr>
        <w:t>招标文件要求签字、盖章的地方必须由投标人的法定代表人或委托代理人按要求签字、盖章。</w:t>
      </w:r>
    </w:p>
    <w:p>
      <w:pPr>
        <w:autoSpaceDE w:val="0"/>
        <w:autoSpaceDN w:val="0"/>
        <w:spacing w:line="360" w:lineRule="auto"/>
        <w:ind w:firstLine="480" w:firstLineChars="200"/>
        <w:rPr>
          <w:rFonts w:ascii="Arial" w:hAnsi="Arial" w:eastAsia="宋体" w:cs="Arial"/>
          <w:color w:val="000000"/>
          <w:kern w:val="0"/>
          <w:sz w:val="24"/>
          <w:szCs w:val="24"/>
          <w:highlight w:val="none"/>
          <w:lang w:val="zh-CN"/>
        </w:rPr>
      </w:pPr>
      <w:r>
        <w:rPr>
          <w:rFonts w:ascii="Arial" w:hAnsi="Arial" w:eastAsia="宋体" w:cs="Arial"/>
          <w:color w:val="000000"/>
          <w:kern w:val="0"/>
          <w:sz w:val="24"/>
          <w:szCs w:val="24"/>
          <w:highlight w:val="none"/>
          <w:lang w:val="zh-CN"/>
        </w:rPr>
        <w:t>12.</w:t>
      </w:r>
      <w:r>
        <w:rPr>
          <w:rFonts w:hint="eastAsia" w:ascii="Arial" w:hAnsi="Arial" w:eastAsia="宋体" w:cs="Arial"/>
          <w:color w:val="000000"/>
          <w:kern w:val="0"/>
          <w:sz w:val="24"/>
          <w:szCs w:val="24"/>
          <w:highlight w:val="none"/>
          <w:lang w:val="zh-CN"/>
        </w:rPr>
        <w:t>2</w:t>
      </w:r>
      <w:r>
        <w:rPr>
          <w:rFonts w:ascii="Arial" w:hAnsi="Arial" w:eastAsia="宋体" w:cs="Arial"/>
          <w:color w:val="000000"/>
          <w:kern w:val="0"/>
          <w:sz w:val="24"/>
          <w:szCs w:val="24"/>
          <w:highlight w:val="none"/>
          <w:lang w:val="zh-CN"/>
        </w:rPr>
        <w:t xml:space="preserve"> 投标文件中不得行间插字、涂改或增删，如有修改错漏处，须由投标人法定代表人</w:t>
      </w:r>
      <w:r>
        <w:rPr>
          <w:rFonts w:hint="eastAsia" w:ascii="Arial" w:hAnsi="Arial" w:eastAsia="宋体" w:cs="Arial"/>
          <w:color w:val="000000"/>
          <w:kern w:val="0"/>
          <w:sz w:val="24"/>
          <w:szCs w:val="24"/>
          <w:highlight w:val="none"/>
          <w:lang w:val="en-US" w:eastAsia="zh-CN"/>
        </w:rPr>
        <w:t>或其委托代理人</w:t>
      </w:r>
      <w:r>
        <w:rPr>
          <w:rFonts w:ascii="Arial" w:hAnsi="Arial" w:eastAsia="宋体" w:cs="Arial"/>
          <w:color w:val="000000"/>
          <w:kern w:val="0"/>
          <w:sz w:val="24"/>
          <w:szCs w:val="24"/>
          <w:highlight w:val="none"/>
          <w:lang w:val="zh-CN"/>
        </w:rPr>
        <w:t>签字</w:t>
      </w:r>
      <w:r>
        <w:rPr>
          <w:rFonts w:hint="eastAsia" w:ascii="Arial" w:hAnsi="Arial" w:eastAsia="宋体" w:cs="Arial"/>
          <w:color w:val="000000"/>
          <w:kern w:val="0"/>
          <w:sz w:val="24"/>
          <w:szCs w:val="24"/>
          <w:highlight w:val="none"/>
          <w:lang w:val="zh-CN"/>
        </w:rPr>
        <w:t>、</w:t>
      </w:r>
      <w:r>
        <w:rPr>
          <w:rFonts w:ascii="Arial" w:hAnsi="Arial" w:eastAsia="宋体" w:cs="Arial"/>
          <w:color w:val="000000"/>
          <w:kern w:val="0"/>
          <w:sz w:val="24"/>
          <w:szCs w:val="24"/>
          <w:highlight w:val="none"/>
          <w:lang w:val="zh-CN"/>
        </w:rPr>
        <w:t>加盖公章。</w:t>
      </w:r>
    </w:p>
    <w:p>
      <w:pPr>
        <w:pStyle w:val="26"/>
        <w:spacing w:before="0" w:after="0" w:line="360" w:lineRule="auto"/>
        <w:rPr>
          <w:rFonts w:ascii="Arial" w:hAnsi="Arial" w:cs="Arial"/>
          <w:bCs w:val="0"/>
          <w:color w:val="000000"/>
        </w:rPr>
      </w:pPr>
      <w:bookmarkStart w:id="52" w:name="_Toc522047514"/>
      <w:bookmarkStart w:id="53" w:name="_Toc520731847"/>
      <w:bookmarkStart w:id="54" w:name="_Toc435174264"/>
      <w:r>
        <w:rPr>
          <w:rFonts w:ascii="Arial" w:hAnsi="Arial" w:cs="Arial"/>
          <w:bCs w:val="0"/>
          <w:color w:val="000000"/>
        </w:rPr>
        <w:t>四、投标文件的递交</w:t>
      </w:r>
      <w:bookmarkEnd w:id="52"/>
      <w:bookmarkEnd w:id="53"/>
      <w:bookmarkEnd w:id="54"/>
    </w:p>
    <w:p>
      <w:pPr>
        <w:pStyle w:val="26"/>
        <w:spacing w:before="0" w:after="0" w:line="360" w:lineRule="auto"/>
        <w:jc w:val="left"/>
        <w:outlineLvl w:val="1"/>
        <w:rPr>
          <w:rFonts w:ascii="Arial" w:hAnsi="Arial" w:cs="Arial"/>
          <w:color w:val="000000"/>
          <w:sz w:val="28"/>
          <w:szCs w:val="28"/>
        </w:rPr>
      </w:pPr>
      <w:bookmarkStart w:id="55" w:name="_Toc522047515"/>
      <w:bookmarkStart w:id="56" w:name="_Toc520731848"/>
      <w:bookmarkStart w:id="57" w:name="_Toc435174265"/>
      <w:r>
        <w:rPr>
          <w:rFonts w:ascii="Arial" w:hAnsi="Arial" w:cs="Arial"/>
          <w:color w:val="000000"/>
          <w:sz w:val="28"/>
          <w:szCs w:val="28"/>
        </w:rPr>
        <w:t>13.投标文件的密封和标记</w:t>
      </w:r>
      <w:bookmarkEnd w:id="55"/>
      <w:bookmarkEnd w:id="56"/>
      <w:bookmarkEnd w:id="57"/>
    </w:p>
    <w:p>
      <w:pPr>
        <w:autoSpaceDE w:val="0"/>
        <w:autoSpaceDN w:val="0"/>
        <w:spacing w:line="360" w:lineRule="auto"/>
        <w:ind w:firstLine="480" w:firstLineChars="200"/>
        <w:rPr>
          <w:rFonts w:ascii="Arial" w:hAnsi="Arial" w:eastAsia="宋体" w:cs="Arial"/>
          <w:color w:val="000000"/>
          <w:kern w:val="0"/>
          <w:sz w:val="24"/>
          <w:szCs w:val="24"/>
        </w:rPr>
      </w:pPr>
      <w:r>
        <w:rPr>
          <w:rFonts w:hint="eastAsia" w:ascii="Arial" w:hAnsi="Arial" w:eastAsia="宋体" w:cs="Arial"/>
          <w:color w:val="000000"/>
          <w:kern w:val="0"/>
          <w:sz w:val="24"/>
          <w:szCs w:val="24"/>
          <w:lang w:val="zh-CN"/>
        </w:rPr>
        <w:t>本次招标采用线上提交投标文件的方式进行采购，</w:t>
      </w:r>
      <w:r>
        <w:rPr>
          <w:rFonts w:hint="eastAsia" w:ascii="Arial" w:hAnsi="Arial" w:eastAsia="宋体" w:cs="Arial"/>
          <w:color w:val="000000"/>
          <w:kern w:val="0"/>
          <w:sz w:val="24"/>
          <w:szCs w:val="24"/>
        </w:rPr>
        <w:t>投标人应在投标截止时间前按招标文件要求使用政采云电子投标客户端制作加密并上传电子投标文件，并在开标后30分钟内远程解密投标文件。</w:t>
      </w:r>
    </w:p>
    <w:p>
      <w:pPr>
        <w:pStyle w:val="26"/>
        <w:spacing w:before="0" w:after="0" w:line="360" w:lineRule="auto"/>
        <w:jc w:val="left"/>
        <w:outlineLvl w:val="1"/>
        <w:rPr>
          <w:rFonts w:ascii="Arial" w:hAnsi="Arial" w:cs="Arial"/>
          <w:color w:val="000000"/>
          <w:sz w:val="28"/>
          <w:szCs w:val="28"/>
        </w:rPr>
      </w:pPr>
      <w:bookmarkStart w:id="58" w:name="_Toc522047516"/>
      <w:bookmarkStart w:id="59" w:name="_Toc17012"/>
      <w:bookmarkStart w:id="60" w:name="_Toc520731849"/>
      <w:r>
        <w:rPr>
          <w:rFonts w:ascii="Arial" w:hAnsi="Arial" w:cs="Arial"/>
          <w:color w:val="000000"/>
          <w:sz w:val="28"/>
          <w:szCs w:val="28"/>
        </w:rPr>
        <w:t>14.提交投标文件的时间、地点、方式</w:t>
      </w:r>
      <w:bookmarkEnd w:id="58"/>
      <w:bookmarkEnd w:id="59"/>
      <w:bookmarkEnd w:id="60"/>
    </w:p>
    <w:p>
      <w:pPr>
        <w:autoSpaceDE w:val="0"/>
        <w:autoSpaceDN w:val="0"/>
        <w:spacing w:line="360" w:lineRule="auto"/>
        <w:ind w:firstLine="480" w:firstLineChars="200"/>
        <w:rPr>
          <w:rFonts w:ascii="Arial" w:hAnsi="Arial" w:eastAsia="宋体" w:cs="Arial"/>
          <w:color w:val="000000"/>
          <w:kern w:val="0"/>
          <w:sz w:val="24"/>
          <w:szCs w:val="24"/>
        </w:rPr>
      </w:pPr>
      <w:bookmarkStart w:id="61" w:name="_Toc435174267"/>
      <w:r>
        <w:rPr>
          <w:rFonts w:hint="eastAsia" w:ascii="Arial" w:hAnsi="Arial" w:eastAsia="宋体" w:cs="Arial"/>
          <w:color w:val="000000"/>
          <w:kern w:val="0"/>
          <w:sz w:val="24"/>
          <w:szCs w:val="24"/>
        </w:rPr>
        <w:t>投标人应在投标截止时间前按招标文件要求使用政采云电子投标客户端制作上传电子投标文件，并在开标后</w:t>
      </w:r>
      <w:r>
        <w:rPr>
          <w:rFonts w:ascii="Arial" w:hAnsi="Arial" w:eastAsia="宋体" w:cs="Arial"/>
          <w:color w:val="000000"/>
          <w:kern w:val="0"/>
          <w:sz w:val="24"/>
          <w:szCs w:val="24"/>
        </w:rPr>
        <w:t>30</w:t>
      </w:r>
      <w:r>
        <w:rPr>
          <w:rFonts w:hint="eastAsia" w:ascii="Arial" w:hAnsi="Arial" w:eastAsia="宋体" w:cs="Arial"/>
          <w:color w:val="000000"/>
          <w:kern w:val="0"/>
          <w:sz w:val="24"/>
          <w:szCs w:val="24"/>
        </w:rPr>
        <w:t>分钟内远程解密投标文件。</w:t>
      </w:r>
    </w:p>
    <w:p>
      <w:pPr>
        <w:pStyle w:val="26"/>
        <w:spacing w:before="0" w:after="0" w:line="360" w:lineRule="auto"/>
        <w:jc w:val="left"/>
        <w:outlineLvl w:val="1"/>
        <w:rPr>
          <w:rFonts w:ascii="Arial" w:hAnsi="Arial" w:cs="Arial"/>
          <w:color w:val="000000"/>
          <w:sz w:val="28"/>
          <w:szCs w:val="28"/>
        </w:rPr>
      </w:pPr>
      <w:bookmarkStart w:id="62" w:name="_Toc522047517"/>
      <w:bookmarkStart w:id="63" w:name="_Toc520731850"/>
      <w:r>
        <w:rPr>
          <w:rFonts w:ascii="Arial" w:hAnsi="Arial" w:cs="Arial"/>
          <w:color w:val="000000"/>
          <w:sz w:val="28"/>
          <w:szCs w:val="28"/>
        </w:rPr>
        <w:t>15. 投标文件的补充</w:t>
      </w:r>
      <w:bookmarkEnd w:id="61"/>
      <w:bookmarkStart w:id="64" w:name="_Toc435174268"/>
      <w:r>
        <w:rPr>
          <w:rFonts w:ascii="Arial" w:hAnsi="Arial" w:cs="Arial"/>
          <w:color w:val="000000"/>
          <w:sz w:val="28"/>
          <w:szCs w:val="28"/>
        </w:rPr>
        <w:t>、修改或者撤回</w:t>
      </w:r>
      <w:bookmarkEnd w:id="62"/>
      <w:bookmarkEnd w:id="63"/>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26"/>
        <w:spacing w:before="0" w:after="0" w:line="360" w:lineRule="auto"/>
        <w:rPr>
          <w:rFonts w:ascii="Arial" w:hAnsi="Arial" w:cs="Arial"/>
          <w:bCs w:val="0"/>
          <w:color w:val="000000"/>
        </w:rPr>
      </w:pPr>
      <w:bookmarkStart w:id="65" w:name="_Toc522047518"/>
      <w:bookmarkStart w:id="66" w:name="_Toc520731851"/>
      <w:r>
        <w:rPr>
          <w:rFonts w:ascii="Arial" w:hAnsi="Arial" w:cs="Arial"/>
          <w:bCs w:val="0"/>
          <w:color w:val="000000"/>
        </w:rPr>
        <w:t>五、开标</w:t>
      </w:r>
      <w:bookmarkEnd w:id="64"/>
      <w:bookmarkEnd w:id="65"/>
      <w:bookmarkEnd w:id="66"/>
    </w:p>
    <w:p>
      <w:pPr>
        <w:pStyle w:val="26"/>
        <w:spacing w:before="0" w:after="0" w:line="360" w:lineRule="auto"/>
        <w:jc w:val="left"/>
        <w:outlineLvl w:val="1"/>
        <w:rPr>
          <w:rFonts w:ascii="Arial" w:hAnsi="Arial" w:cs="Arial"/>
          <w:color w:val="000000"/>
          <w:sz w:val="28"/>
          <w:szCs w:val="28"/>
        </w:rPr>
      </w:pPr>
      <w:bookmarkStart w:id="67" w:name="_Toc522047519"/>
      <w:bookmarkStart w:id="68" w:name="_Toc435174269"/>
      <w:bookmarkStart w:id="69" w:name="_Toc520731852"/>
      <w:r>
        <w:rPr>
          <w:rFonts w:ascii="Arial" w:hAnsi="Arial" w:cs="Arial"/>
          <w:color w:val="000000"/>
          <w:sz w:val="28"/>
          <w:szCs w:val="28"/>
        </w:rPr>
        <w:t>16.开标</w:t>
      </w:r>
      <w:bookmarkEnd w:id="67"/>
      <w:bookmarkEnd w:id="68"/>
      <w:bookmarkEnd w:id="69"/>
    </w:p>
    <w:p>
      <w:pPr>
        <w:autoSpaceDE w:val="0"/>
        <w:autoSpaceDN w:val="0"/>
        <w:spacing w:line="360" w:lineRule="auto"/>
        <w:ind w:firstLine="480" w:firstLineChars="200"/>
        <w:rPr>
          <w:rFonts w:ascii="Arial" w:hAnsi="Arial" w:eastAsia="宋体" w:cs="Arial"/>
          <w:color w:val="000000"/>
          <w:kern w:val="0"/>
          <w:sz w:val="24"/>
          <w:szCs w:val="24"/>
        </w:rPr>
      </w:pPr>
      <w:bookmarkStart w:id="70" w:name="_Toc435174270"/>
      <w:r>
        <w:rPr>
          <w:rFonts w:ascii="Arial" w:hAnsi="Arial" w:eastAsia="宋体" w:cs="Arial"/>
          <w:color w:val="000000"/>
          <w:kern w:val="0"/>
          <w:sz w:val="24"/>
          <w:szCs w:val="24"/>
        </w:rPr>
        <w:t>16.1 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16.2 开标由采购代理机构主持，邀请投标人参加。评标委员会成员不得参加开标活动。</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16.3 开标时，应当由投标人或者其推选的代表检查投标文件的密封情况；经确认无误后，由采购代理机构工作人员当众拆封，</w:t>
      </w:r>
      <w:r>
        <w:rPr>
          <w:rFonts w:hint="eastAsia" w:ascii="Arial" w:hAnsi="Arial" w:eastAsia="宋体" w:cs="Arial"/>
          <w:color w:val="000000"/>
          <w:kern w:val="0"/>
          <w:sz w:val="24"/>
          <w:szCs w:val="24"/>
        </w:rPr>
        <w:t>宣布投标人名称、投标价格和其他主要内容。</w:t>
      </w:r>
    </w:p>
    <w:p>
      <w:pPr>
        <w:autoSpaceDE w:val="0"/>
        <w:autoSpaceDN w:val="0"/>
        <w:spacing w:line="360" w:lineRule="auto"/>
        <w:ind w:firstLine="480" w:firstLineChars="200"/>
        <w:rPr>
          <w:rFonts w:ascii="Arial" w:hAnsi="Arial" w:eastAsia="宋体" w:cs="Arial"/>
          <w:color w:val="000000"/>
          <w:shd w:val="clear" w:color="auto" w:fill="FFFFFF"/>
          <w:lang w:val="zh-CN"/>
        </w:rPr>
      </w:pPr>
      <w:r>
        <w:rPr>
          <w:rFonts w:ascii="Arial" w:hAnsi="Arial" w:eastAsia="宋体" w:cs="Arial"/>
          <w:color w:val="000000"/>
          <w:kern w:val="0"/>
          <w:sz w:val="24"/>
          <w:szCs w:val="24"/>
        </w:rPr>
        <w:t>投标人不足3家的，不得开标。</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16.4 开标过程应当由采购代理机构负责记录，</w:t>
      </w:r>
      <w:r>
        <w:rPr>
          <w:rFonts w:hint="eastAsia" w:ascii="Arial" w:hAnsi="Arial" w:eastAsia="宋体" w:cs="Arial"/>
          <w:color w:val="000000"/>
          <w:kern w:val="0"/>
          <w:sz w:val="24"/>
          <w:szCs w:val="24"/>
        </w:rPr>
        <w:t>由参加开标的各投标人代表和相关工作人员签字确认后</w:t>
      </w:r>
      <w:r>
        <w:rPr>
          <w:rFonts w:ascii="Arial" w:hAnsi="Arial" w:eastAsia="宋体" w:cs="Arial"/>
          <w:color w:val="000000"/>
          <w:kern w:val="0"/>
          <w:sz w:val="24"/>
          <w:szCs w:val="24"/>
        </w:rPr>
        <w:t>随采购文件一并存档</w:t>
      </w:r>
      <w:r>
        <w:rPr>
          <w:rFonts w:hint="eastAsia" w:ascii="Arial" w:hAnsi="Arial" w:eastAsia="宋体" w:cs="Arial"/>
          <w:color w:val="000000"/>
          <w:kern w:val="0"/>
          <w:sz w:val="24"/>
          <w:szCs w:val="24"/>
        </w:rPr>
        <w:t>。</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投标人未参加开标的，视同认可开标结果。</w:t>
      </w:r>
    </w:p>
    <w:p>
      <w:pPr>
        <w:pStyle w:val="26"/>
        <w:spacing w:before="0" w:after="0" w:line="360" w:lineRule="auto"/>
        <w:rPr>
          <w:rFonts w:ascii="Arial" w:hAnsi="Arial" w:cs="Arial"/>
          <w:bCs w:val="0"/>
          <w:color w:val="000000"/>
        </w:rPr>
      </w:pPr>
      <w:bookmarkStart w:id="71" w:name="_Toc522047520"/>
      <w:bookmarkStart w:id="72" w:name="_Toc520731853"/>
      <w:r>
        <w:rPr>
          <w:rFonts w:ascii="Arial" w:hAnsi="Arial" w:cs="Arial"/>
          <w:bCs w:val="0"/>
          <w:color w:val="000000"/>
        </w:rPr>
        <w:t>六、资格审查程序及方法</w:t>
      </w:r>
      <w:bookmarkEnd w:id="71"/>
      <w:bookmarkEnd w:id="72"/>
    </w:p>
    <w:p>
      <w:pPr>
        <w:pStyle w:val="26"/>
        <w:spacing w:before="0" w:after="0" w:line="360" w:lineRule="auto"/>
        <w:jc w:val="left"/>
        <w:outlineLvl w:val="1"/>
        <w:rPr>
          <w:rFonts w:ascii="Arial" w:hAnsi="Arial" w:cs="Arial"/>
          <w:color w:val="000000"/>
          <w:sz w:val="28"/>
          <w:szCs w:val="28"/>
        </w:rPr>
      </w:pPr>
      <w:bookmarkStart w:id="73" w:name="_Toc520731854"/>
      <w:bookmarkStart w:id="74" w:name="_Toc16886"/>
      <w:bookmarkStart w:id="75" w:name="_Toc522047521"/>
      <w:r>
        <w:rPr>
          <w:rFonts w:ascii="Arial" w:hAnsi="Arial" w:cs="Arial"/>
          <w:color w:val="000000"/>
          <w:sz w:val="28"/>
          <w:szCs w:val="28"/>
        </w:rPr>
        <w:t>17.资格审查</w:t>
      </w:r>
      <w:bookmarkEnd w:id="73"/>
      <w:bookmarkEnd w:id="74"/>
      <w:bookmarkEnd w:id="75"/>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17.1</w:t>
      </w:r>
      <w:r>
        <w:rPr>
          <w:rFonts w:hint="eastAsia" w:ascii="Arial" w:hAnsi="Arial" w:eastAsia="宋体" w:cs="Arial"/>
          <w:color w:val="000000"/>
          <w:kern w:val="0"/>
          <w:sz w:val="24"/>
          <w:szCs w:val="24"/>
        </w:rPr>
        <w:t>开标结束后，采购人或者采购代理机构应当依法对投标人的资格性审查文件（上册）进行审查。</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17.2 合格投标人不足3家的，不得评标。</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17.3 资格审查时，投标人存在下列情况之一的，按无效投标处理：</w:t>
      </w:r>
    </w:p>
    <w:p>
      <w:pPr>
        <w:tabs>
          <w:tab w:val="left" w:pos="312"/>
        </w:tabs>
        <w:autoSpaceDE w:val="0"/>
        <w:autoSpaceDN w:val="0"/>
        <w:spacing w:line="360" w:lineRule="auto"/>
        <w:ind w:left="480"/>
        <w:rPr>
          <w:rFonts w:ascii="Arial" w:hAnsi="Arial" w:eastAsia="宋体" w:cs="Arial"/>
          <w:color w:val="000000"/>
          <w:kern w:val="0"/>
          <w:sz w:val="24"/>
          <w:szCs w:val="24"/>
        </w:rPr>
      </w:pPr>
      <w:r>
        <w:rPr>
          <w:rFonts w:ascii="Arial" w:hAnsi="Arial" w:eastAsia="宋体" w:cs="Arial"/>
          <w:color w:val="000000"/>
          <w:kern w:val="0"/>
          <w:sz w:val="24"/>
          <w:szCs w:val="24"/>
          <w:lang w:val="zh-CN"/>
        </w:rPr>
        <w:t>（1）</w:t>
      </w:r>
      <w:r>
        <w:rPr>
          <w:rFonts w:hint="eastAsia" w:ascii="Arial" w:hAnsi="Arial" w:eastAsia="宋体" w:cs="Arial"/>
          <w:color w:val="000000"/>
          <w:kern w:val="0"/>
          <w:sz w:val="24"/>
          <w:szCs w:val="24"/>
        </w:rPr>
        <w:t>不具备</w:t>
      </w:r>
      <w:r>
        <w:rPr>
          <w:rFonts w:hint="eastAsia" w:ascii="Arial" w:hAnsi="Arial" w:eastAsia="宋体" w:cs="Arial"/>
          <w:color w:val="000000"/>
          <w:kern w:val="0"/>
          <w:sz w:val="24"/>
          <w:szCs w:val="24"/>
          <w:lang w:val="zh-CN"/>
        </w:rPr>
        <w:t>第一部分“投标邀请”中各包投标人资格要求</w:t>
      </w:r>
      <w:r>
        <w:rPr>
          <w:rFonts w:hint="eastAsia" w:ascii="Arial" w:hAnsi="Arial" w:eastAsia="宋体" w:cs="Arial"/>
          <w:color w:val="000000"/>
          <w:kern w:val="0"/>
          <w:sz w:val="24"/>
          <w:szCs w:val="24"/>
        </w:rPr>
        <w:t>的；</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（2）未按招标文件要求交纳或未足额交纳投标保证金的；</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（3）未按第11.1要求提供相关资料的；</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（4）</w:t>
      </w:r>
      <w:r>
        <w:rPr>
          <w:rFonts w:ascii="Arial" w:hAnsi="Arial" w:eastAsia="宋体" w:cs="Arial"/>
          <w:kern w:val="0"/>
          <w:sz w:val="24"/>
          <w:szCs w:val="24"/>
        </w:rPr>
        <w:t>资格性审查</w:t>
      </w:r>
      <w:r>
        <w:rPr>
          <w:rFonts w:ascii="Arial" w:hAnsi="Arial" w:eastAsia="宋体" w:cs="Arial"/>
          <w:kern w:val="0"/>
          <w:sz w:val="24"/>
          <w:szCs w:val="24"/>
          <w:lang w:val="zh-CN"/>
        </w:rPr>
        <w:t>文件</w:t>
      </w:r>
      <w:r>
        <w:rPr>
          <w:rFonts w:ascii="Arial" w:hAnsi="Arial" w:eastAsia="宋体" w:cs="Arial"/>
          <w:color w:val="000000"/>
          <w:kern w:val="0"/>
          <w:sz w:val="24"/>
          <w:szCs w:val="24"/>
          <w:lang w:val="zh-CN"/>
        </w:rPr>
        <w:t>未按招标文件规定和要求签字、盖章的；</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（5）报价超过招标文件中规定的预算金额或者最高限价的；</w:t>
      </w:r>
    </w:p>
    <w:p>
      <w:pPr>
        <w:pStyle w:val="111"/>
        <w:numPr>
          <w:ilvl w:val="0"/>
          <w:numId w:val="1"/>
        </w:numPr>
        <w:autoSpaceDE w:val="0"/>
        <w:autoSpaceDN w:val="0"/>
        <w:spacing w:line="360" w:lineRule="auto"/>
        <w:ind w:firstLineChars="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投标有效期不能满足招标文件要求的；</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lang w:val="zh-CN"/>
        </w:rPr>
        <w:t>（7）未按照招标文件要求</w:t>
      </w:r>
      <w:r>
        <w:rPr>
          <w:rFonts w:hint="eastAsia" w:ascii="Arial" w:hAnsi="Arial" w:eastAsia="宋体" w:cs="Arial"/>
          <w:color w:val="000000"/>
          <w:kern w:val="0"/>
          <w:sz w:val="24"/>
          <w:szCs w:val="24"/>
          <w:lang w:val="zh-CN"/>
        </w:rPr>
        <w:t>制作并上传电子投标文件的；</w:t>
      </w:r>
    </w:p>
    <w:p>
      <w:pPr>
        <w:autoSpaceDE w:val="0"/>
        <w:autoSpaceDN w:val="0"/>
        <w:spacing w:line="360" w:lineRule="auto"/>
        <w:ind w:firstLine="480" w:firstLineChars="200"/>
        <w:rPr>
          <w:rFonts w:ascii="Arial" w:hAnsi="Arial" w:eastAsia="宋体" w:cs="Arial"/>
          <w:color w:val="000000"/>
          <w:kern w:val="0"/>
          <w:sz w:val="24"/>
          <w:szCs w:val="24"/>
        </w:rPr>
      </w:pPr>
      <w:r>
        <w:rPr>
          <w:rFonts w:hint="eastAsia" w:ascii="Arial" w:hAnsi="Arial" w:eastAsia="宋体" w:cs="Arial"/>
          <w:color w:val="000000"/>
          <w:kern w:val="0"/>
          <w:sz w:val="24"/>
          <w:szCs w:val="24"/>
        </w:rPr>
        <w:t>（8）由于投标人原因造成电子投标文件无法正常解密的。</w:t>
      </w:r>
    </w:p>
    <w:p>
      <w:pPr>
        <w:pStyle w:val="26"/>
        <w:spacing w:before="0" w:after="0" w:line="360" w:lineRule="auto"/>
        <w:rPr>
          <w:rFonts w:ascii="Arial" w:hAnsi="Arial" w:cs="Arial"/>
          <w:bCs w:val="0"/>
          <w:color w:val="000000"/>
        </w:rPr>
      </w:pPr>
      <w:bookmarkStart w:id="76" w:name="_Toc520731855"/>
      <w:bookmarkStart w:id="77" w:name="_Toc522047522"/>
      <w:r>
        <w:rPr>
          <w:rFonts w:ascii="Arial" w:hAnsi="Arial" w:cs="Arial"/>
          <w:bCs w:val="0"/>
          <w:color w:val="000000"/>
        </w:rPr>
        <w:t>七、评审程序及方法</w:t>
      </w:r>
      <w:bookmarkEnd w:id="70"/>
      <w:bookmarkEnd w:id="76"/>
      <w:bookmarkEnd w:id="77"/>
    </w:p>
    <w:p>
      <w:pPr>
        <w:pStyle w:val="26"/>
        <w:spacing w:before="0" w:after="0" w:line="360" w:lineRule="auto"/>
        <w:jc w:val="left"/>
        <w:outlineLvl w:val="1"/>
        <w:rPr>
          <w:rFonts w:ascii="Arial" w:hAnsi="Arial" w:cs="Arial"/>
          <w:color w:val="000000"/>
          <w:sz w:val="28"/>
          <w:szCs w:val="28"/>
        </w:rPr>
      </w:pPr>
      <w:bookmarkStart w:id="78" w:name="_Toc435174271"/>
      <w:bookmarkStart w:id="79" w:name="_Toc520731856"/>
      <w:bookmarkStart w:id="80" w:name="_Toc522047523"/>
      <w:r>
        <w:rPr>
          <w:rFonts w:ascii="Arial" w:hAnsi="Arial" w:cs="Arial"/>
          <w:color w:val="000000"/>
          <w:sz w:val="28"/>
          <w:szCs w:val="28"/>
        </w:rPr>
        <w:t>18.评标委员会</w:t>
      </w:r>
      <w:bookmarkEnd w:id="78"/>
      <w:bookmarkEnd w:id="79"/>
      <w:bookmarkEnd w:id="80"/>
    </w:p>
    <w:p>
      <w:pPr>
        <w:autoSpaceDE w:val="0"/>
        <w:autoSpaceDN w:val="0"/>
        <w:spacing w:line="360" w:lineRule="auto"/>
        <w:ind w:firstLine="480" w:firstLineChars="200"/>
        <w:rPr>
          <w:rFonts w:ascii="Arial" w:hAnsi="Arial" w:eastAsia="宋体" w:cs="Arial"/>
          <w:color w:val="000000"/>
          <w:kern w:val="0"/>
          <w:sz w:val="24"/>
          <w:szCs w:val="24"/>
        </w:rPr>
      </w:pPr>
      <w:bookmarkStart w:id="81" w:name="_Toc435174272"/>
      <w:r>
        <w:rPr>
          <w:rFonts w:ascii="Arial" w:hAnsi="Arial" w:eastAsia="宋体" w:cs="Arial"/>
          <w:color w:val="000000"/>
          <w:kern w:val="0"/>
          <w:sz w:val="24"/>
          <w:szCs w:val="24"/>
        </w:rPr>
        <w:t>18.1 采购代理机构负责组织评标工作，并履行下列职责：</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kern w:val="0"/>
          <w:sz w:val="24"/>
          <w:szCs w:val="24"/>
        </w:rPr>
        <w:t>1</w:t>
      </w:r>
      <w:r>
        <w:rPr>
          <w:rFonts w:ascii="Arial" w:hAnsi="Arial" w:eastAsia="宋体" w:cs="Arial"/>
          <w:color w:val="000000"/>
          <w:kern w:val="0"/>
          <w:sz w:val="24"/>
          <w:szCs w:val="24"/>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kern w:val="0"/>
          <w:sz w:val="24"/>
          <w:szCs w:val="24"/>
        </w:rPr>
        <w:t>2</w:t>
      </w:r>
      <w:r>
        <w:rPr>
          <w:rFonts w:ascii="Arial" w:hAnsi="Arial" w:eastAsia="宋体" w:cs="Arial"/>
          <w:color w:val="000000"/>
          <w:kern w:val="0"/>
          <w:sz w:val="24"/>
          <w:szCs w:val="24"/>
          <w:lang w:val="zh-CN"/>
        </w:rPr>
        <w:t>）宣布评标纪律；</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kern w:val="0"/>
          <w:sz w:val="24"/>
          <w:szCs w:val="24"/>
        </w:rPr>
        <w:t>3</w:t>
      </w:r>
      <w:r>
        <w:rPr>
          <w:rFonts w:ascii="Arial" w:hAnsi="Arial" w:eastAsia="宋体" w:cs="Arial"/>
          <w:color w:val="000000"/>
          <w:kern w:val="0"/>
          <w:sz w:val="24"/>
          <w:szCs w:val="24"/>
          <w:lang w:val="zh-CN"/>
        </w:rPr>
        <w:t>）公布投标人名单，告知评审专家应当回避的情形；</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kern w:val="0"/>
          <w:sz w:val="24"/>
          <w:szCs w:val="24"/>
        </w:rPr>
        <w:t>4</w:t>
      </w:r>
      <w:r>
        <w:rPr>
          <w:rFonts w:ascii="Arial" w:hAnsi="Arial" w:eastAsia="宋体" w:cs="Arial"/>
          <w:color w:val="000000"/>
          <w:kern w:val="0"/>
          <w:sz w:val="24"/>
          <w:szCs w:val="24"/>
          <w:lang w:val="zh-CN"/>
        </w:rPr>
        <w:t>）组织评标委员会推选评标组长，采购人代表不得担任组长；</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kern w:val="0"/>
          <w:sz w:val="24"/>
          <w:szCs w:val="24"/>
        </w:rPr>
        <w:t>5</w:t>
      </w:r>
      <w:r>
        <w:rPr>
          <w:rFonts w:ascii="Arial" w:hAnsi="Arial" w:eastAsia="宋体" w:cs="Arial"/>
          <w:color w:val="000000"/>
          <w:kern w:val="0"/>
          <w:sz w:val="24"/>
          <w:szCs w:val="24"/>
          <w:lang w:val="zh-CN"/>
        </w:rPr>
        <w:t>）在评标期间采取必要的通讯管理措施，保证评标活动不受外界干扰；</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kern w:val="0"/>
          <w:sz w:val="24"/>
          <w:szCs w:val="24"/>
        </w:rPr>
        <w:t>6</w:t>
      </w:r>
      <w:r>
        <w:rPr>
          <w:rFonts w:ascii="Arial" w:hAnsi="Arial" w:eastAsia="宋体" w:cs="Arial"/>
          <w:color w:val="000000"/>
          <w:kern w:val="0"/>
          <w:sz w:val="24"/>
          <w:szCs w:val="24"/>
          <w:lang w:val="zh-CN"/>
        </w:rPr>
        <w:t>）根据评标委员会的要求介绍政府采购相关政策法规、招标文件；</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kern w:val="0"/>
          <w:sz w:val="24"/>
          <w:szCs w:val="24"/>
        </w:rPr>
        <w:t>7</w:t>
      </w:r>
      <w:r>
        <w:rPr>
          <w:rFonts w:ascii="Arial" w:hAnsi="Arial" w:eastAsia="宋体" w:cs="Arial"/>
          <w:color w:val="000000"/>
          <w:kern w:val="0"/>
          <w:sz w:val="24"/>
          <w:szCs w:val="24"/>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kern w:val="0"/>
          <w:sz w:val="24"/>
          <w:szCs w:val="24"/>
        </w:rPr>
        <w:t>8</w:t>
      </w:r>
      <w:r>
        <w:rPr>
          <w:rFonts w:ascii="Arial" w:hAnsi="Arial" w:eastAsia="宋体" w:cs="Arial"/>
          <w:color w:val="000000"/>
          <w:kern w:val="0"/>
          <w:sz w:val="24"/>
          <w:szCs w:val="24"/>
          <w:lang w:val="zh-CN"/>
        </w:rPr>
        <w:t>）核对评标结果，有</w:t>
      </w:r>
      <w:r>
        <w:rPr>
          <w:rFonts w:ascii="Arial" w:hAnsi="Arial" w:eastAsia="宋体" w:cs="Arial"/>
          <w:kern w:val="0"/>
          <w:sz w:val="24"/>
          <w:szCs w:val="24"/>
        </w:rPr>
        <w:t>20.4</w:t>
      </w:r>
      <w:r>
        <w:rPr>
          <w:rFonts w:ascii="Arial" w:hAnsi="Arial" w:eastAsia="宋体" w:cs="Arial"/>
          <w:color w:val="000000"/>
          <w:kern w:val="0"/>
          <w:sz w:val="24"/>
          <w:szCs w:val="24"/>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kern w:val="0"/>
          <w:sz w:val="24"/>
          <w:szCs w:val="24"/>
        </w:rPr>
        <w:t>9</w:t>
      </w:r>
      <w:r>
        <w:rPr>
          <w:rFonts w:ascii="Arial" w:hAnsi="Arial" w:eastAsia="宋体" w:cs="Arial"/>
          <w:color w:val="000000"/>
          <w:kern w:val="0"/>
          <w:sz w:val="24"/>
          <w:szCs w:val="24"/>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kern w:val="0"/>
          <w:sz w:val="24"/>
          <w:szCs w:val="24"/>
        </w:rPr>
        <w:t>10</w:t>
      </w:r>
      <w:r>
        <w:rPr>
          <w:rFonts w:ascii="Arial" w:hAnsi="Arial" w:eastAsia="宋体" w:cs="Arial"/>
          <w:color w:val="000000"/>
          <w:kern w:val="0"/>
          <w:sz w:val="24"/>
          <w:szCs w:val="24"/>
          <w:lang w:val="zh-CN"/>
        </w:rPr>
        <w:t>）处理与评标有关的其他事项。</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18.2 评标委员会负责具体评标事务，并独立履行下列职责：</w:t>
      </w:r>
    </w:p>
    <w:p>
      <w:pPr>
        <w:numPr>
          <w:ilvl w:val="0"/>
          <w:numId w:val="2"/>
        </w:num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严格遵守评审工作纪律,按照客观、公正、审慎的原则,根据采购文件规定的评审程序、评审方法和评审标准进行独立评审；</w:t>
      </w:r>
    </w:p>
    <w:p>
      <w:pPr>
        <w:numPr>
          <w:ilvl w:val="0"/>
          <w:numId w:val="2"/>
        </w:num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现采购文件内容违反国家有关强制性规定或者采购文件存在歧义、重大缺陷导致评审工作无法进行时</w:t>
      </w:r>
      <w:r>
        <w:rPr>
          <w:rFonts w:hint="eastAsia" w:ascii="Arial" w:hAnsi="Arial" w:eastAsia="宋体" w:cs="Arial"/>
          <w:kern w:val="0"/>
          <w:sz w:val="24"/>
          <w:szCs w:val="24"/>
        </w:rPr>
        <w:t>，</w:t>
      </w:r>
      <w:r>
        <w:rPr>
          <w:rFonts w:ascii="Arial" w:hAnsi="Arial" w:eastAsia="宋体" w:cs="Arial"/>
          <w:kern w:val="0"/>
          <w:sz w:val="24"/>
          <w:szCs w:val="24"/>
        </w:rPr>
        <w:t>应当停止评审并向采购人或者采购代理机构书面说明情况；</w:t>
      </w:r>
    </w:p>
    <w:p>
      <w:pPr>
        <w:numPr>
          <w:ilvl w:val="0"/>
          <w:numId w:val="2"/>
        </w:num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审查、评价投标文件是否符合招标文件的商务、技术等实质性要求；</w:t>
      </w:r>
    </w:p>
    <w:p>
      <w:pPr>
        <w:numPr>
          <w:ilvl w:val="0"/>
          <w:numId w:val="2"/>
        </w:num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要求投标人对投标文件有关事项作出澄清或者说明；</w:t>
      </w:r>
    </w:p>
    <w:p>
      <w:pPr>
        <w:numPr>
          <w:ilvl w:val="0"/>
          <w:numId w:val="2"/>
        </w:num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对投标文件进行比较和评价；</w:t>
      </w:r>
    </w:p>
    <w:p>
      <w:pPr>
        <w:numPr>
          <w:ilvl w:val="0"/>
          <w:numId w:val="2"/>
        </w:num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确定中标候选人名单，以及根据采购人委托直接确定中标人；</w:t>
      </w:r>
    </w:p>
    <w:p>
      <w:pPr>
        <w:numPr>
          <w:ilvl w:val="0"/>
          <w:numId w:val="2"/>
        </w:num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配合答复供应商的询问、质疑和投诉等事项</w:t>
      </w:r>
      <w:r>
        <w:rPr>
          <w:rFonts w:hint="eastAsia" w:ascii="Arial" w:hAnsi="Arial" w:eastAsia="宋体" w:cs="Arial"/>
          <w:kern w:val="0"/>
          <w:sz w:val="24"/>
          <w:szCs w:val="24"/>
        </w:rPr>
        <w:t>，</w:t>
      </w:r>
      <w:r>
        <w:rPr>
          <w:rFonts w:ascii="Arial" w:hAnsi="Arial" w:eastAsia="宋体" w:cs="Arial"/>
          <w:kern w:val="0"/>
          <w:sz w:val="24"/>
          <w:szCs w:val="24"/>
        </w:rPr>
        <w:t>不得泄露评审文件、评审情况和在评审过程中获悉的商业秘密；</w:t>
      </w:r>
    </w:p>
    <w:p>
      <w:pPr>
        <w:numPr>
          <w:ilvl w:val="0"/>
          <w:numId w:val="2"/>
        </w:num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向采购人、采购代理机构或者有关部门报告评标中发现的违法行为。</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采购项目符合下列情形之一的，评标委员会成员人数应当为7人以上单数：</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（1）采购预算金额在1000万元以上；</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（2）技术复杂；</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（3）社会影响较大。</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评标委员会成员名单在评标结果公告前应当保密。</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18.4 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lang w:val="zh-CN"/>
        </w:rPr>
        <w:t>18.</w:t>
      </w:r>
      <w:r>
        <w:rPr>
          <w:rFonts w:ascii="Arial" w:hAnsi="Arial" w:eastAsia="宋体" w:cs="Arial"/>
          <w:color w:val="000000"/>
          <w:kern w:val="0"/>
          <w:sz w:val="24"/>
          <w:szCs w:val="24"/>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rPr>
        <w:t>采购代理机构应当将变更、重新组建评标委员会的情况予以记录，并随采购文件一并存档。</w:t>
      </w:r>
    </w:p>
    <w:p>
      <w:pPr>
        <w:pStyle w:val="26"/>
        <w:spacing w:before="0" w:after="0" w:line="360" w:lineRule="auto"/>
        <w:jc w:val="left"/>
        <w:outlineLvl w:val="1"/>
        <w:rPr>
          <w:rFonts w:ascii="Arial" w:hAnsi="Arial" w:cs="Arial"/>
          <w:color w:val="000000"/>
          <w:sz w:val="28"/>
          <w:szCs w:val="28"/>
        </w:rPr>
      </w:pPr>
      <w:bookmarkStart w:id="82" w:name="_Toc520731857"/>
      <w:bookmarkStart w:id="83" w:name="_Toc522047524"/>
      <w:r>
        <w:rPr>
          <w:rFonts w:ascii="Arial" w:hAnsi="Arial" w:cs="Arial"/>
          <w:color w:val="000000"/>
          <w:sz w:val="28"/>
          <w:szCs w:val="28"/>
        </w:rPr>
        <w:t>19.评审工作程序</w:t>
      </w:r>
      <w:bookmarkEnd w:id="81"/>
      <w:bookmarkEnd w:id="82"/>
      <w:bookmarkEnd w:id="83"/>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19.1</w:t>
      </w:r>
      <w:r>
        <w:rPr>
          <w:rFonts w:hint="eastAsia" w:ascii="Arial" w:hAnsi="Arial" w:eastAsia="宋体" w:cs="Arial"/>
          <w:color w:val="000000"/>
          <w:kern w:val="0"/>
          <w:sz w:val="24"/>
          <w:szCs w:val="24"/>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19.1.1 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Arial" w:hAnsi="Arial" w:eastAsia="宋体" w:cs="Arial"/>
          <w:b/>
          <w:bCs/>
          <w:color w:val="000000"/>
          <w:kern w:val="0"/>
          <w:sz w:val="24"/>
          <w:szCs w:val="24"/>
        </w:rPr>
      </w:pPr>
      <w:r>
        <w:rPr>
          <w:rFonts w:ascii="Arial" w:hAnsi="Arial" w:eastAsia="宋体" w:cs="Arial"/>
          <w:color w:val="000000"/>
          <w:kern w:val="0"/>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19.</w:t>
      </w:r>
      <w:r>
        <w:rPr>
          <w:rFonts w:ascii="Arial" w:hAnsi="Arial" w:eastAsia="宋体" w:cs="Arial"/>
          <w:color w:val="000000"/>
          <w:kern w:val="0"/>
          <w:sz w:val="24"/>
          <w:szCs w:val="24"/>
        </w:rPr>
        <w:t>1</w:t>
      </w:r>
      <w:r>
        <w:rPr>
          <w:rFonts w:ascii="Arial" w:hAnsi="Arial" w:eastAsia="宋体" w:cs="Arial"/>
          <w:color w:val="000000"/>
          <w:kern w:val="0"/>
          <w:sz w:val="24"/>
          <w:szCs w:val="24"/>
          <w:lang w:val="zh-CN"/>
        </w:rPr>
        <w:t>.2 投标人存在下列情况之一的，投标无效:</w:t>
      </w:r>
    </w:p>
    <w:p>
      <w:pPr>
        <w:autoSpaceDE w:val="0"/>
        <w:autoSpaceDN w:val="0"/>
        <w:spacing w:line="360" w:lineRule="auto"/>
        <w:ind w:firstLine="480" w:firstLineChars="200"/>
        <w:rPr>
          <w:rFonts w:ascii="Arial" w:hAnsi="Arial" w:eastAsia="宋体" w:cs="Arial"/>
          <w:kern w:val="0"/>
          <w:sz w:val="24"/>
          <w:szCs w:val="24"/>
          <w:lang w:val="zh-CN"/>
        </w:rPr>
      </w:pPr>
      <w:r>
        <w:rPr>
          <w:rFonts w:ascii="Arial" w:hAnsi="Arial" w:eastAsia="宋体" w:cs="Arial"/>
          <w:kern w:val="0"/>
          <w:sz w:val="24"/>
          <w:szCs w:val="24"/>
          <w:lang w:val="zh-CN"/>
        </w:rPr>
        <w:t>（</w:t>
      </w:r>
      <w:r>
        <w:rPr>
          <w:rFonts w:ascii="Arial" w:hAnsi="Arial" w:eastAsia="宋体" w:cs="Arial"/>
          <w:kern w:val="0"/>
          <w:sz w:val="24"/>
          <w:szCs w:val="24"/>
        </w:rPr>
        <w:t>1</w:t>
      </w:r>
      <w:r>
        <w:rPr>
          <w:rFonts w:ascii="Arial" w:hAnsi="Arial" w:eastAsia="宋体" w:cs="Arial"/>
          <w:kern w:val="0"/>
          <w:sz w:val="24"/>
          <w:szCs w:val="24"/>
          <w:lang w:val="zh-CN"/>
        </w:rPr>
        <w:t>）符合性审查文件未按招标文件要求签署、盖章的；</w:t>
      </w:r>
    </w:p>
    <w:p>
      <w:pPr>
        <w:autoSpaceDE w:val="0"/>
        <w:autoSpaceDN w:val="0"/>
        <w:spacing w:line="360" w:lineRule="auto"/>
        <w:ind w:left="480"/>
        <w:rPr>
          <w:rFonts w:ascii="Arial" w:hAnsi="Arial" w:eastAsia="宋体" w:cs="Arial"/>
          <w:kern w:val="0"/>
          <w:sz w:val="24"/>
          <w:szCs w:val="24"/>
          <w:lang w:val="zh-CN"/>
        </w:rPr>
      </w:pPr>
      <w:r>
        <w:rPr>
          <w:rFonts w:ascii="Arial" w:hAnsi="Arial" w:eastAsia="宋体" w:cs="Arial"/>
          <w:kern w:val="0"/>
          <w:sz w:val="24"/>
          <w:szCs w:val="24"/>
          <w:lang w:val="zh-CN"/>
        </w:rPr>
        <w:t>（</w:t>
      </w:r>
      <w:r>
        <w:rPr>
          <w:rFonts w:ascii="Arial" w:hAnsi="Arial" w:eastAsia="宋体" w:cs="Arial"/>
          <w:sz w:val="24"/>
          <w:szCs w:val="24"/>
          <w:shd w:val="clear" w:color="auto" w:fill="FFFFFF"/>
        </w:rPr>
        <w:t>2</w:t>
      </w:r>
      <w:r>
        <w:rPr>
          <w:rFonts w:ascii="Arial" w:hAnsi="Arial" w:eastAsia="宋体" w:cs="Arial"/>
          <w:kern w:val="0"/>
          <w:sz w:val="24"/>
          <w:szCs w:val="24"/>
          <w:lang w:val="zh-CN"/>
        </w:rPr>
        <w:t>）</w:t>
      </w:r>
      <w:r>
        <w:rPr>
          <w:rFonts w:hint="eastAsia" w:ascii="Arial" w:hAnsi="Arial" w:eastAsia="宋体" w:cs="Arial"/>
          <w:kern w:val="0"/>
          <w:sz w:val="24"/>
          <w:szCs w:val="24"/>
          <w:lang w:val="zh-CN"/>
        </w:rPr>
        <w:t>未按第11</w:t>
      </w:r>
      <w:r>
        <w:rPr>
          <w:rFonts w:hint="eastAsia" w:ascii="Arial" w:hAnsi="Arial" w:eastAsia="宋体" w:cs="Arial"/>
          <w:kern w:val="0"/>
          <w:sz w:val="24"/>
          <w:szCs w:val="24"/>
        </w:rPr>
        <w:t>.</w:t>
      </w:r>
      <w:r>
        <w:rPr>
          <w:rFonts w:hint="eastAsia" w:ascii="Arial" w:hAnsi="Arial" w:eastAsia="宋体" w:cs="Arial"/>
          <w:kern w:val="0"/>
          <w:sz w:val="24"/>
          <w:szCs w:val="24"/>
          <w:lang w:val="zh-CN"/>
        </w:rPr>
        <w:t>2（11）-</w:t>
      </w:r>
      <w:r>
        <w:rPr>
          <w:rFonts w:ascii="Arial" w:hAnsi="Arial" w:eastAsia="宋体" w:cs="Arial"/>
          <w:kern w:val="0"/>
          <w:sz w:val="24"/>
          <w:szCs w:val="24"/>
          <w:lang w:val="zh-CN"/>
        </w:rPr>
        <w:t>（</w:t>
      </w:r>
      <w:r>
        <w:rPr>
          <w:rFonts w:hint="eastAsia" w:ascii="Arial" w:hAnsi="Arial" w:eastAsia="宋体" w:cs="Arial"/>
          <w:kern w:val="0"/>
          <w:sz w:val="24"/>
          <w:szCs w:val="24"/>
          <w:lang w:val="zh-CN"/>
        </w:rPr>
        <w:t>15</w:t>
      </w:r>
      <w:r>
        <w:rPr>
          <w:rFonts w:ascii="Arial" w:hAnsi="Arial" w:eastAsia="宋体" w:cs="Arial"/>
          <w:kern w:val="0"/>
          <w:sz w:val="24"/>
          <w:szCs w:val="24"/>
          <w:lang w:val="zh-CN"/>
        </w:rPr>
        <w:t>）</w:t>
      </w:r>
      <w:r>
        <w:rPr>
          <w:rFonts w:hint="eastAsia" w:ascii="Arial" w:hAnsi="Arial" w:eastAsia="宋体" w:cs="Arial"/>
          <w:kern w:val="0"/>
          <w:sz w:val="24"/>
          <w:szCs w:val="24"/>
          <w:lang w:val="zh-CN"/>
        </w:rPr>
        <w:t>款要求提供相关资料的；</w:t>
      </w:r>
    </w:p>
    <w:p>
      <w:pPr>
        <w:autoSpaceDE w:val="0"/>
        <w:autoSpaceDN w:val="0"/>
        <w:spacing w:line="360" w:lineRule="auto"/>
        <w:ind w:firstLine="480" w:firstLineChars="200"/>
        <w:rPr>
          <w:rFonts w:ascii="宋体" w:hAnsi="宋体" w:eastAsia="宋体" w:cs="宋体"/>
          <w:color w:val="000000"/>
          <w:shd w:val="clear" w:color="auto" w:fill="FFFFFF"/>
        </w:rPr>
      </w:pPr>
      <w:r>
        <w:rPr>
          <w:rFonts w:ascii="Arial" w:hAnsi="Arial" w:eastAsia="宋体" w:cs="Arial"/>
          <w:sz w:val="24"/>
          <w:szCs w:val="24"/>
          <w:shd w:val="clear" w:color="auto" w:fill="FFFFFF"/>
          <w:lang w:val="zh-CN"/>
        </w:rPr>
        <w:t>（</w:t>
      </w:r>
      <w:r>
        <w:rPr>
          <w:rFonts w:ascii="Arial" w:hAnsi="Arial" w:eastAsia="宋体" w:cs="Arial"/>
          <w:sz w:val="24"/>
          <w:szCs w:val="24"/>
          <w:shd w:val="clear" w:color="auto" w:fill="FFFFFF"/>
        </w:rPr>
        <w:t>3</w:t>
      </w:r>
      <w:r>
        <w:rPr>
          <w:rFonts w:ascii="Arial" w:hAnsi="Arial" w:eastAsia="宋体" w:cs="Arial"/>
          <w:sz w:val="24"/>
          <w:szCs w:val="24"/>
          <w:shd w:val="clear" w:color="auto" w:fill="FFFFFF"/>
          <w:lang w:val="zh-CN"/>
        </w:rPr>
        <w:t>）</w:t>
      </w:r>
      <w:r>
        <w:rPr>
          <w:rFonts w:hint="eastAsia" w:ascii="Arial" w:hAnsi="Arial" w:eastAsia="宋体" w:cs="Arial"/>
          <w:kern w:val="0"/>
          <w:sz w:val="24"/>
          <w:szCs w:val="24"/>
          <w:lang w:val="zh-CN"/>
        </w:rPr>
        <w:t>投标文件含有采购人不能接受的附加条件的；</w:t>
      </w:r>
    </w:p>
    <w:p>
      <w:pPr>
        <w:autoSpaceDE w:val="0"/>
        <w:autoSpaceDN w:val="0"/>
        <w:spacing w:line="360" w:lineRule="auto"/>
        <w:ind w:firstLine="480" w:firstLineChars="200"/>
        <w:rPr>
          <w:rFonts w:ascii="Arial" w:hAnsi="Arial" w:eastAsia="宋体" w:cs="Arial"/>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sz w:val="24"/>
          <w:szCs w:val="24"/>
          <w:shd w:val="clear" w:color="auto" w:fill="FFFFFF"/>
        </w:rPr>
        <w:t>4）</w:t>
      </w:r>
      <w:r>
        <w:rPr>
          <w:rFonts w:ascii="Arial" w:hAnsi="Arial" w:eastAsia="宋体" w:cs="Arial"/>
          <w:kern w:val="0"/>
          <w:sz w:val="24"/>
          <w:szCs w:val="24"/>
          <w:lang w:val="zh-CN"/>
        </w:rPr>
        <w:t>产品交货时间不能满足招标文件要求的；</w:t>
      </w:r>
    </w:p>
    <w:p>
      <w:pPr>
        <w:autoSpaceDE w:val="0"/>
        <w:autoSpaceDN w:val="0"/>
        <w:spacing w:line="360" w:lineRule="auto"/>
        <w:ind w:left="480"/>
        <w:rPr>
          <w:rFonts w:ascii="Arial" w:hAnsi="Arial" w:eastAsia="宋体" w:cs="Arial"/>
          <w:kern w:val="0"/>
          <w:sz w:val="24"/>
          <w:szCs w:val="24"/>
          <w:lang w:val="zh-CN"/>
        </w:rPr>
      </w:pPr>
      <w:r>
        <w:rPr>
          <w:rFonts w:hint="eastAsia" w:ascii="Arial" w:hAnsi="Arial" w:eastAsia="宋体" w:cs="Arial"/>
          <w:kern w:val="0"/>
          <w:sz w:val="24"/>
          <w:szCs w:val="24"/>
          <w:lang w:val="zh-CN"/>
        </w:rPr>
        <w:t>（5）</w:t>
      </w:r>
      <w:r>
        <w:rPr>
          <w:rFonts w:hint="eastAsia" w:ascii="Arial" w:hAnsi="Arial" w:eastAsia="宋体" w:cs="Arial"/>
          <w:kern w:val="0"/>
          <w:sz w:val="24"/>
          <w:szCs w:val="24"/>
        </w:rPr>
        <w:t>投标总报价超过招标文件规定的采购预算额度或者最高限价的；</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hint="eastAsia" w:ascii="Arial" w:hAnsi="Arial" w:eastAsia="宋体" w:cs="Arial"/>
          <w:color w:val="000000"/>
          <w:kern w:val="0"/>
          <w:sz w:val="24"/>
          <w:szCs w:val="24"/>
          <w:lang w:val="zh-CN"/>
        </w:rPr>
        <w:t>（6）投标产品未完全满足招标文件确定的重要技术指标、参数的；</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w:t>
      </w:r>
      <w:r>
        <w:rPr>
          <w:rFonts w:hint="eastAsia" w:ascii="Arial" w:hAnsi="Arial" w:eastAsia="宋体" w:cs="Arial"/>
          <w:color w:val="000000"/>
          <w:sz w:val="24"/>
          <w:szCs w:val="24"/>
          <w:shd w:val="clear" w:color="auto" w:fill="FFFFFF"/>
        </w:rPr>
        <w:t>7</w:t>
      </w:r>
      <w:r>
        <w:rPr>
          <w:rFonts w:ascii="Arial" w:hAnsi="Arial" w:eastAsia="宋体" w:cs="Arial"/>
          <w:color w:val="000000"/>
          <w:sz w:val="24"/>
          <w:szCs w:val="24"/>
          <w:shd w:val="clear" w:color="auto" w:fill="FFFFFF"/>
        </w:rPr>
        <w:t>）存在串通投标行为的；</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hint="eastAsia" w:ascii="Arial" w:hAnsi="Arial" w:eastAsia="宋体" w:cs="Arial"/>
          <w:color w:val="000000"/>
          <w:sz w:val="24"/>
          <w:szCs w:val="24"/>
          <w:shd w:val="clear" w:color="auto" w:fill="FFFFFF"/>
        </w:rPr>
        <w:t>（8）投标报价出现前后不一致</w:t>
      </w:r>
      <w:r>
        <w:rPr>
          <w:rFonts w:ascii="Arial" w:hAnsi="Arial" w:eastAsia="宋体" w:cs="Arial"/>
          <w:color w:val="000000"/>
          <w:sz w:val="24"/>
          <w:szCs w:val="24"/>
          <w:shd w:val="clear" w:color="auto" w:fill="FFFFFF"/>
        </w:rPr>
        <w:t>，</w:t>
      </w:r>
      <w:r>
        <w:rPr>
          <w:rFonts w:hint="eastAsia" w:ascii="Arial" w:hAnsi="Arial" w:eastAsia="宋体" w:cs="Arial"/>
          <w:color w:val="000000"/>
          <w:sz w:val="24"/>
          <w:szCs w:val="24"/>
          <w:shd w:val="clear" w:color="auto" w:fill="FFFFFF"/>
        </w:rPr>
        <w:t>又不按19.1.</w:t>
      </w:r>
      <w:r>
        <w:rPr>
          <w:rFonts w:ascii="Arial" w:hAnsi="Arial" w:eastAsia="宋体" w:cs="Arial"/>
          <w:color w:val="000000"/>
          <w:sz w:val="24"/>
          <w:szCs w:val="24"/>
          <w:shd w:val="clear" w:color="auto" w:fill="FFFFFF"/>
        </w:rPr>
        <w:t>3</w:t>
      </w:r>
      <w:r>
        <w:rPr>
          <w:rFonts w:hint="eastAsia" w:ascii="Arial" w:hAnsi="Arial" w:eastAsia="宋体" w:cs="Arial"/>
          <w:color w:val="000000"/>
          <w:sz w:val="24"/>
          <w:szCs w:val="24"/>
          <w:shd w:val="clear" w:color="auto" w:fill="FFFFFF"/>
        </w:rPr>
        <w:t>进行确认</w:t>
      </w:r>
      <w:r>
        <w:rPr>
          <w:rFonts w:ascii="Arial" w:hAnsi="Arial" w:eastAsia="宋体" w:cs="Arial"/>
          <w:color w:val="000000"/>
          <w:sz w:val="24"/>
          <w:szCs w:val="24"/>
          <w:shd w:val="clear" w:color="auto" w:fill="FFFFFF"/>
        </w:rPr>
        <w:t>的；</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hint="eastAsia" w:ascii="Arial" w:hAnsi="Arial" w:eastAsia="宋体" w:cs="Arial"/>
          <w:color w:val="000000"/>
          <w:sz w:val="24"/>
          <w:szCs w:val="24"/>
          <w:shd w:val="clear" w:color="auto" w:fill="FFFFFF"/>
        </w:rPr>
        <w:t>（9）评标委员会认为应按无效投标处理的其他情况；</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hint="eastAsia" w:ascii="Arial" w:hAnsi="Arial" w:eastAsia="宋体" w:cs="Arial"/>
          <w:color w:val="000000"/>
          <w:kern w:val="0"/>
          <w:sz w:val="24"/>
          <w:szCs w:val="24"/>
        </w:rPr>
        <w:t>10</w:t>
      </w:r>
      <w:r>
        <w:rPr>
          <w:rFonts w:ascii="Arial" w:hAnsi="Arial" w:eastAsia="宋体" w:cs="Arial"/>
          <w:color w:val="000000"/>
          <w:kern w:val="0"/>
          <w:sz w:val="24"/>
          <w:szCs w:val="24"/>
          <w:lang w:val="zh-CN"/>
        </w:rPr>
        <w:t>）法律、法规和招标文件规定的其他无效情形。</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rPr>
        <w:t>对投标无效的投标人，采购人或采购代理机构应当告知其投标无效的原因。</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19.1.3 投标文件报价出现前后不一致的，按照下列规定修正：</w:t>
      </w:r>
    </w:p>
    <w:p>
      <w:p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（2）大写金额和小写金额不一致的，以大写金额为准；</w:t>
      </w:r>
    </w:p>
    <w:p>
      <w:p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（3）单价金额小数点或者百分比有明显错位的，以开标一览表的总价为准，并修改单价；</w:t>
      </w:r>
    </w:p>
    <w:p>
      <w:p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（4）总价金额与按单价汇总金额不一致的，以单价金额计算结果为准。</w:t>
      </w:r>
    </w:p>
    <w:p>
      <w:p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19.2 评审过程中，在同等条件下，优先采购具有环境标志、节能、自主创新的产品。</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根据财政部、民政部、中国残疾人联合会出台的《关于促进残疾人就业政府采购政策的通知》（财库[2017]141号），属残疾人福利性单位的，投标人须提供《残疾人福利性单位声明函》（详见附件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rPr>
        <w:t xml:space="preserve">19.3 </w:t>
      </w:r>
      <w:r>
        <w:rPr>
          <w:rFonts w:ascii="Arial" w:hAnsi="Arial" w:eastAsia="宋体" w:cs="Arial"/>
          <w:color w:val="000000"/>
          <w:kern w:val="0"/>
          <w:sz w:val="24"/>
          <w:szCs w:val="24"/>
          <w:lang w:val="zh-CN"/>
        </w:rPr>
        <w:t>在评审过程中，</w:t>
      </w:r>
      <w:r>
        <w:rPr>
          <w:rFonts w:ascii="Arial" w:hAnsi="Arial" w:eastAsia="宋体" w:cs="Arial"/>
          <w:color w:val="000000"/>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19.4 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19.5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19.6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6"/>
        <w:spacing w:before="0" w:after="0" w:line="360" w:lineRule="auto"/>
        <w:jc w:val="left"/>
        <w:outlineLvl w:val="1"/>
        <w:rPr>
          <w:rFonts w:ascii="Arial" w:hAnsi="Arial" w:cs="Arial"/>
          <w:color w:val="000000"/>
          <w:sz w:val="28"/>
          <w:szCs w:val="28"/>
        </w:rPr>
      </w:pPr>
      <w:bookmarkStart w:id="84" w:name="_Toc522047525"/>
      <w:bookmarkStart w:id="85" w:name="_Toc520731858"/>
      <w:r>
        <w:rPr>
          <w:rFonts w:ascii="Arial" w:hAnsi="Arial" w:cs="Arial"/>
          <w:color w:val="000000"/>
          <w:sz w:val="28"/>
          <w:szCs w:val="28"/>
        </w:rPr>
        <w:t>20.评审方法和标准</w:t>
      </w:r>
      <w:bookmarkEnd w:id="84"/>
      <w:bookmarkEnd w:id="85"/>
    </w:p>
    <w:p>
      <w:pPr>
        <w:autoSpaceDE w:val="0"/>
        <w:autoSpaceDN w:val="0"/>
        <w:spacing w:line="360" w:lineRule="auto"/>
        <w:ind w:firstLine="480" w:firstLineChars="200"/>
        <w:rPr>
          <w:rFonts w:ascii="Arial" w:hAnsi="Arial" w:eastAsia="宋体" w:cs="Arial"/>
          <w:color w:val="000000"/>
          <w:kern w:val="0"/>
          <w:lang w:val="zh-CN"/>
        </w:rPr>
      </w:pPr>
      <w:r>
        <w:rPr>
          <w:rFonts w:ascii="Arial" w:hAnsi="Arial" w:eastAsia="宋体" w:cs="Arial"/>
          <w:kern w:val="0"/>
          <w:sz w:val="24"/>
          <w:lang w:val="zh-CN"/>
        </w:rPr>
        <w:t xml:space="preserve">20.1 </w:t>
      </w:r>
      <w:r>
        <w:rPr>
          <w:rFonts w:ascii="Arial" w:hAnsi="Arial" w:eastAsia="宋体" w:cs="Arial"/>
          <w:color w:val="000000"/>
          <w:kern w:val="0"/>
          <w:sz w:val="24"/>
          <w:szCs w:val="24"/>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Arial" w:hAnsi="Arial" w:eastAsia="宋体" w:cs="Arial"/>
          <w:kern w:val="0"/>
          <w:sz w:val="24"/>
          <w:lang w:val="zh-CN"/>
        </w:rPr>
      </w:pPr>
      <w:bookmarkStart w:id="86" w:name="_Toc435174274"/>
      <w:r>
        <w:rPr>
          <w:rFonts w:ascii="Arial" w:hAnsi="Arial" w:eastAsia="宋体" w:cs="Arial"/>
          <w:kern w:val="0"/>
          <w:sz w:val="24"/>
          <w:lang w:val="zh-CN"/>
        </w:rPr>
        <w:t xml:space="preserve">20.2 </w:t>
      </w:r>
      <w:r>
        <w:rPr>
          <w:rFonts w:ascii="Arial" w:hAnsi="Arial" w:eastAsia="宋体" w:cs="Arial"/>
          <w:kern w:val="0"/>
          <w:sz w:val="24"/>
          <w:szCs w:val="24"/>
          <w:lang w:val="zh-CN"/>
        </w:rPr>
        <w:t>本次评审方法采用综合评分法</w:t>
      </w:r>
      <w:r>
        <w:rPr>
          <w:rFonts w:ascii="Arial" w:hAnsi="Arial" w:eastAsia="宋体" w:cs="Arial"/>
          <w:kern w:val="0"/>
          <w:sz w:val="24"/>
          <w:szCs w:val="24"/>
        </w:rPr>
        <w:t>。</w:t>
      </w:r>
    </w:p>
    <w:p>
      <w:pPr>
        <w:autoSpaceDE w:val="0"/>
        <w:autoSpaceDN w:val="0"/>
        <w:spacing w:line="360" w:lineRule="auto"/>
        <w:ind w:firstLine="480" w:firstLineChars="200"/>
        <w:rPr>
          <w:rFonts w:ascii="Arial" w:hAnsi="Arial" w:eastAsia="宋体" w:cs="Arial"/>
          <w:kern w:val="0"/>
          <w:sz w:val="24"/>
          <w:szCs w:val="24"/>
          <w:lang w:val="zh-CN"/>
        </w:rPr>
      </w:pPr>
      <w:r>
        <w:rPr>
          <w:rFonts w:ascii="Arial" w:hAnsi="Arial" w:eastAsia="宋体" w:cs="Arial"/>
          <w:kern w:val="0"/>
          <w:sz w:val="24"/>
          <w:szCs w:val="24"/>
          <w:lang w:val="zh-CN"/>
        </w:rPr>
        <w:t>综合评分法，</w:t>
      </w:r>
      <w:r>
        <w:rPr>
          <w:rFonts w:ascii="Arial" w:hAnsi="Arial" w:eastAsia="宋体" w:cs="Arial"/>
          <w:sz w:val="24"/>
          <w:szCs w:val="24"/>
          <w:shd w:val="clear" w:color="auto" w:fill="FFFFFF"/>
        </w:rPr>
        <w:t>是指投标文件满足招标文件全部实质性要求，且按照评审因素的量化指标评审得分最高的投标人为中标候选人的评标方法</w:t>
      </w:r>
      <w:r>
        <w:rPr>
          <w:rFonts w:ascii="Arial" w:hAnsi="Arial" w:eastAsia="宋体" w:cs="Arial"/>
          <w:kern w:val="0"/>
          <w:sz w:val="24"/>
          <w:szCs w:val="24"/>
          <w:lang w:val="zh-CN"/>
        </w:rPr>
        <w:t>。</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评审因素的设定应当与投标人所提供货物服务的质量相关，包括</w:t>
      </w:r>
      <w:r>
        <w:rPr>
          <w:rFonts w:ascii="Arial" w:hAnsi="Arial" w:eastAsia="宋体" w:cs="Arial"/>
          <w:bCs/>
          <w:color w:val="000000"/>
          <w:sz w:val="24"/>
          <w:szCs w:val="24"/>
          <w:shd w:val="clear" w:color="auto" w:fill="FFFFFF"/>
        </w:rPr>
        <w:t>投标报价、技术或者服务水平、履约能力、售后服务</w:t>
      </w:r>
      <w:r>
        <w:rPr>
          <w:rFonts w:ascii="Arial" w:hAnsi="Arial" w:eastAsia="宋体" w:cs="Arial"/>
          <w:color w:val="000000"/>
          <w:sz w:val="24"/>
          <w:szCs w:val="24"/>
          <w:shd w:val="clear" w:color="auto" w:fill="FFFFFF"/>
        </w:rPr>
        <w:t>等。资格条件不得作为评审因素。</w:t>
      </w:r>
    </w:p>
    <w:p>
      <w:pPr>
        <w:autoSpaceDE w:val="0"/>
        <w:autoSpaceDN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评审标准和分值分配如下：</w:t>
      </w:r>
    </w:p>
    <w:tbl>
      <w:tblPr>
        <w:tblStyle w:val="28"/>
        <w:tblW w:w="0" w:type="auto"/>
        <w:jc w:val="center"/>
        <w:tblLayout w:type="fixed"/>
        <w:tblCellMar>
          <w:top w:w="0" w:type="dxa"/>
          <w:left w:w="108" w:type="dxa"/>
          <w:bottom w:w="0" w:type="dxa"/>
          <w:right w:w="108" w:type="dxa"/>
        </w:tblCellMar>
      </w:tblPr>
      <w:tblGrid>
        <w:gridCol w:w="807"/>
        <w:gridCol w:w="1253"/>
        <w:gridCol w:w="6982"/>
      </w:tblGrid>
      <w:tr>
        <w:tblPrEx>
          <w:tblCellMar>
            <w:top w:w="0" w:type="dxa"/>
            <w:left w:w="108" w:type="dxa"/>
            <w:bottom w:w="0" w:type="dxa"/>
            <w:right w:w="108" w:type="dxa"/>
          </w:tblCellMar>
        </w:tblPrEx>
        <w:trPr>
          <w:jc w:val="center"/>
        </w:trPr>
        <w:tc>
          <w:tcPr>
            <w:tcW w:w="807" w:type="dxa"/>
            <w:tcBorders>
              <w:top w:val="single" w:color="000000" w:sz="6" w:space="0"/>
              <w:left w:val="single" w:color="000000" w:sz="6" w:space="0"/>
              <w:bottom w:val="single" w:color="000000" w:sz="6" w:space="0"/>
              <w:right w:val="single" w:color="000000" w:sz="6" w:space="0"/>
            </w:tcBorders>
            <w:noWrap w:val="0"/>
            <w:vAlign w:val="center"/>
          </w:tcPr>
          <w:p>
            <w:pPr>
              <w:pStyle w:val="25"/>
              <w:widowControl/>
              <w:spacing w:before="0" w:beforeLines="0" w:beforeAutospacing="0" w:after="0" w:afterLines="0" w:afterAutospacing="0" w:line="360" w:lineRule="auto"/>
              <w:jc w:val="center"/>
              <w:rPr>
                <w:rFonts w:hint="eastAsia" w:ascii="仿宋" w:hAnsi="仿宋" w:eastAsia="仿宋" w:cs="仿宋"/>
                <w:color w:val="000000"/>
                <w:sz w:val="18"/>
                <w:szCs w:val="18"/>
                <w:lang w:val="zh-CN"/>
              </w:rPr>
            </w:pPr>
            <w:r>
              <w:rPr>
                <w:rFonts w:hint="eastAsia" w:ascii="仿宋" w:hAnsi="仿宋" w:eastAsia="仿宋" w:cs="仿宋"/>
                <w:color w:val="000000"/>
                <w:lang w:val="zh-CN"/>
              </w:rPr>
              <w:t>序号</w:t>
            </w:r>
          </w:p>
        </w:tc>
        <w:tc>
          <w:tcPr>
            <w:tcW w:w="1253" w:type="dxa"/>
            <w:tcBorders>
              <w:top w:val="single" w:color="000000" w:sz="6" w:space="0"/>
              <w:left w:val="single" w:color="000000" w:sz="6" w:space="0"/>
              <w:bottom w:val="single" w:color="000000" w:sz="6" w:space="0"/>
              <w:right w:val="single" w:color="000000" w:sz="6" w:space="0"/>
            </w:tcBorders>
            <w:noWrap w:val="0"/>
            <w:vAlign w:val="center"/>
          </w:tcPr>
          <w:p>
            <w:pPr>
              <w:pStyle w:val="25"/>
              <w:widowControl/>
              <w:spacing w:before="0" w:beforeLines="0" w:beforeAutospacing="0" w:after="0" w:afterLines="0" w:afterAutospacing="0" w:line="360" w:lineRule="auto"/>
              <w:jc w:val="both"/>
              <w:rPr>
                <w:rFonts w:hint="eastAsia" w:ascii="仿宋" w:hAnsi="仿宋" w:eastAsia="仿宋" w:cs="仿宋"/>
                <w:color w:val="000000"/>
                <w:sz w:val="18"/>
                <w:szCs w:val="18"/>
              </w:rPr>
            </w:pPr>
            <w:r>
              <w:rPr>
                <w:rFonts w:hint="eastAsia" w:ascii="仿宋" w:hAnsi="仿宋" w:eastAsia="仿宋" w:cs="仿宋"/>
                <w:color w:val="000000"/>
                <w:lang w:val="zh-CN"/>
              </w:rPr>
              <w:t>评审</w:t>
            </w:r>
            <w:r>
              <w:rPr>
                <w:rFonts w:hint="eastAsia" w:ascii="仿宋" w:hAnsi="仿宋" w:eastAsia="仿宋" w:cs="仿宋"/>
                <w:color w:val="000000"/>
              </w:rPr>
              <w:t>因素</w:t>
            </w:r>
          </w:p>
        </w:tc>
        <w:tc>
          <w:tcPr>
            <w:tcW w:w="6982" w:type="dxa"/>
            <w:tcBorders>
              <w:top w:val="single" w:color="000000" w:sz="6" w:space="0"/>
              <w:left w:val="single" w:color="000000" w:sz="6" w:space="0"/>
              <w:bottom w:val="single" w:color="000000" w:sz="6" w:space="0"/>
              <w:right w:val="single" w:color="000000" w:sz="6" w:space="0"/>
            </w:tcBorders>
            <w:noWrap w:val="0"/>
            <w:vAlign w:val="center"/>
          </w:tcPr>
          <w:p>
            <w:pPr>
              <w:pStyle w:val="25"/>
              <w:widowControl/>
              <w:spacing w:before="0" w:beforeLines="0" w:beforeAutospacing="0" w:after="0" w:afterLines="0" w:afterAutospacing="0" w:line="360" w:lineRule="auto"/>
              <w:jc w:val="center"/>
              <w:rPr>
                <w:rFonts w:hint="eastAsia" w:ascii="仿宋" w:hAnsi="仿宋" w:eastAsia="仿宋" w:cs="仿宋"/>
                <w:color w:val="000000"/>
                <w:sz w:val="18"/>
                <w:szCs w:val="18"/>
                <w:lang w:val="zh-CN"/>
              </w:rPr>
            </w:pPr>
            <w:r>
              <w:rPr>
                <w:rFonts w:hint="eastAsia" w:ascii="仿宋" w:hAnsi="仿宋" w:eastAsia="仿宋" w:cs="仿宋"/>
                <w:color w:val="000000"/>
              </w:rPr>
              <w:t>评审标准</w:t>
            </w:r>
          </w:p>
        </w:tc>
      </w:tr>
      <w:tr>
        <w:tblPrEx>
          <w:tblCellMar>
            <w:top w:w="0" w:type="dxa"/>
            <w:left w:w="108" w:type="dxa"/>
            <w:bottom w:w="0" w:type="dxa"/>
            <w:right w:w="108" w:type="dxa"/>
          </w:tblCellMar>
        </w:tblPrEx>
        <w:trPr>
          <w:jc w:val="center"/>
        </w:trPr>
        <w:tc>
          <w:tcPr>
            <w:tcW w:w="807" w:type="dxa"/>
            <w:tcBorders>
              <w:top w:val="single" w:color="000000" w:sz="6" w:space="0"/>
              <w:left w:val="single" w:color="000000" w:sz="6" w:space="0"/>
              <w:bottom w:val="single" w:color="000000" w:sz="6" w:space="0"/>
              <w:right w:val="single" w:color="000000" w:sz="6" w:space="0"/>
            </w:tcBorders>
            <w:noWrap w:val="0"/>
            <w:vAlign w:val="center"/>
          </w:tcPr>
          <w:p>
            <w:pPr>
              <w:pStyle w:val="25"/>
              <w:widowControl/>
              <w:spacing w:before="0" w:beforeLines="0" w:beforeAutospacing="0" w:after="0" w:afterLines="0" w:afterAutospacing="0" w:line="360" w:lineRule="auto"/>
              <w:jc w:val="center"/>
              <w:rPr>
                <w:rFonts w:hint="eastAsia" w:ascii="仿宋" w:hAnsi="仿宋" w:eastAsia="仿宋" w:cs="仿宋"/>
                <w:b/>
                <w:bCs/>
                <w:color w:val="000000"/>
                <w:sz w:val="18"/>
                <w:szCs w:val="18"/>
              </w:rPr>
            </w:pPr>
            <w:r>
              <w:rPr>
                <w:rFonts w:hint="eastAsia" w:ascii="仿宋" w:hAnsi="仿宋" w:eastAsia="仿宋" w:cs="仿宋"/>
                <w:b/>
                <w:bCs/>
                <w:color w:val="000000"/>
              </w:rPr>
              <w:t>1</w:t>
            </w:r>
          </w:p>
        </w:tc>
        <w:tc>
          <w:tcPr>
            <w:tcW w:w="1253" w:type="dxa"/>
            <w:tcBorders>
              <w:top w:val="single" w:color="000000" w:sz="6" w:space="0"/>
              <w:left w:val="single" w:color="000000" w:sz="6" w:space="0"/>
              <w:bottom w:val="single" w:color="000000" w:sz="6" w:space="0"/>
              <w:right w:val="single" w:color="000000" w:sz="6" w:space="0"/>
            </w:tcBorders>
            <w:noWrap w:val="0"/>
            <w:vAlign w:val="center"/>
          </w:tcPr>
          <w:p>
            <w:pPr>
              <w:pStyle w:val="25"/>
              <w:widowControl/>
              <w:spacing w:before="0" w:beforeLines="0" w:beforeAutospacing="0" w:after="0" w:afterLines="0" w:afterAutospacing="0" w:line="360" w:lineRule="auto"/>
              <w:jc w:val="both"/>
              <w:rPr>
                <w:rFonts w:hint="eastAsia" w:ascii="仿宋" w:hAnsi="仿宋" w:eastAsia="仿宋" w:cs="仿宋"/>
                <w:b/>
                <w:bCs/>
                <w:color w:val="000000"/>
                <w:sz w:val="18"/>
                <w:szCs w:val="18"/>
                <w:lang w:val="zh-CN"/>
              </w:rPr>
            </w:pPr>
            <w:r>
              <w:rPr>
                <w:rFonts w:hint="eastAsia" w:ascii="仿宋" w:hAnsi="仿宋" w:eastAsia="仿宋" w:cs="仿宋"/>
                <w:b/>
                <w:bCs/>
                <w:color w:val="000000"/>
                <w:shd w:val="clear" w:color="auto" w:fill="FFFFFF"/>
              </w:rPr>
              <w:t>投标报价</w:t>
            </w:r>
            <w:r>
              <w:rPr>
                <w:rFonts w:hint="eastAsia" w:ascii="仿宋" w:hAnsi="仿宋" w:eastAsia="仿宋" w:cs="仿宋"/>
                <w:b/>
                <w:bCs/>
                <w:shd w:val="clear" w:color="auto" w:fill="FFFFFF"/>
              </w:rPr>
              <w:t>(30</w:t>
            </w:r>
            <w:r>
              <w:rPr>
                <w:rFonts w:hint="eastAsia" w:ascii="仿宋" w:hAnsi="仿宋" w:eastAsia="仿宋" w:cs="仿宋"/>
                <w:b/>
                <w:bCs/>
              </w:rPr>
              <w:t>分</w:t>
            </w:r>
            <w:r>
              <w:rPr>
                <w:rFonts w:hint="eastAsia" w:ascii="仿宋" w:hAnsi="仿宋" w:eastAsia="仿宋" w:cs="仿宋"/>
                <w:b/>
                <w:bCs/>
                <w:shd w:val="clear" w:color="auto" w:fill="FFFFFF"/>
              </w:rPr>
              <w:t>)</w:t>
            </w:r>
          </w:p>
        </w:tc>
        <w:tc>
          <w:tcPr>
            <w:tcW w:w="6982" w:type="dxa"/>
            <w:tcBorders>
              <w:top w:val="single" w:color="000000" w:sz="6" w:space="0"/>
              <w:left w:val="single" w:color="000000" w:sz="6" w:space="0"/>
              <w:bottom w:val="single" w:color="000000" w:sz="6" w:space="0"/>
              <w:right w:val="single" w:color="000000" w:sz="6" w:space="0"/>
            </w:tcBorders>
            <w:noWrap w:val="0"/>
            <w:vAlign w:val="center"/>
          </w:tcPr>
          <w:p>
            <w:pPr>
              <w:pStyle w:val="25"/>
              <w:widowControl/>
              <w:numPr>
                <w:ilvl w:val="0"/>
                <w:numId w:val="0"/>
              </w:numPr>
              <w:spacing w:before="0" w:beforeLines="0" w:beforeAutospacing="0" w:after="0" w:afterLines="0" w:afterAutospacing="0" w:line="360" w:lineRule="auto"/>
              <w:ind w:right="0" w:rightChars="0"/>
              <w:jc w:val="both"/>
              <w:rPr>
                <w:rFonts w:hint="eastAsia" w:ascii="仿宋" w:hAnsi="仿宋" w:eastAsia="仿宋" w:cs="仿宋"/>
                <w:color w:val="000000"/>
              </w:rPr>
            </w:pPr>
            <w:r>
              <w:rPr>
                <w:rFonts w:hint="eastAsia" w:ascii="仿宋" w:hAnsi="仿宋" w:eastAsia="仿宋" w:cs="仿宋"/>
                <w:color w:val="000000"/>
                <w:lang w:eastAsia="zh-CN"/>
              </w:rPr>
              <w:t>（</w:t>
            </w:r>
            <w:r>
              <w:rPr>
                <w:rFonts w:hint="eastAsia" w:ascii="仿宋" w:hAnsi="仿宋" w:eastAsia="仿宋" w:cs="仿宋"/>
                <w:color w:val="000000"/>
                <w:lang w:val="en-US" w:eastAsia="zh-CN"/>
              </w:rPr>
              <w:t>1</w:t>
            </w:r>
            <w:r>
              <w:rPr>
                <w:rFonts w:hint="eastAsia" w:ascii="仿宋" w:hAnsi="仿宋" w:eastAsia="仿宋" w:cs="仿宋"/>
                <w:color w:val="000000"/>
                <w:lang w:eastAsia="zh-CN"/>
              </w:rPr>
              <w:t>）</w:t>
            </w:r>
            <w:r>
              <w:rPr>
                <w:rFonts w:hint="eastAsia" w:ascii="仿宋" w:hAnsi="仿宋" w:eastAsia="仿宋" w:cs="仿宋"/>
                <w:color w:val="000000"/>
              </w:rPr>
              <w:t>价格分应当采用低价优先法计算，即满足招标文件要求且投标价格最低的投标报价为评标基准价，其价格分为满分。其他投标人的价格分统一按照下列公式计算：投标报价得分=(评标基准价／投标报价)×100×投标报价比重（30%）</w:t>
            </w:r>
          </w:p>
          <w:p>
            <w:pPr>
              <w:pStyle w:val="25"/>
              <w:widowControl/>
              <w:spacing w:before="0" w:beforeLines="0" w:beforeAutospacing="0" w:after="0" w:afterLines="0" w:afterAutospacing="0" w:line="360" w:lineRule="auto"/>
              <w:jc w:val="both"/>
              <w:rPr>
                <w:rFonts w:hint="eastAsia" w:ascii="仿宋" w:hAnsi="仿宋" w:eastAsia="仿宋" w:cs="仿宋"/>
                <w:color w:val="000000"/>
                <w:sz w:val="18"/>
                <w:szCs w:val="18"/>
              </w:rPr>
            </w:pPr>
            <w:r>
              <w:rPr>
                <w:rFonts w:hint="eastAsia" w:ascii="仿宋" w:hAnsi="仿宋" w:eastAsia="仿宋" w:cs="仿宋"/>
                <w:color w:val="000000"/>
              </w:rPr>
              <w:t>（2）因落实政府采购政策进行价格调整的，以调整后的价格计算评标基准价和投标报价，政策性价格</w:t>
            </w:r>
            <w:r>
              <w:rPr>
                <w:rFonts w:hint="eastAsia" w:ascii="仿宋" w:hAnsi="仿宋" w:eastAsia="仿宋" w:cs="仿宋"/>
                <w:color w:val="000000"/>
                <w:lang w:val="zh-CN"/>
              </w:rPr>
              <w:t>给予</w:t>
            </w:r>
            <w:r>
              <w:rPr>
                <w:rFonts w:hint="eastAsia" w:ascii="仿宋" w:hAnsi="仿宋" w:eastAsia="仿宋" w:cs="仿宋"/>
                <w:color w:val="000000"/>
              </w:rPr>
              <w:t>10</w:t>
            </w:r>
            <w:r>
              <w:rPr>
                <w:rFonts w:hint="eastAsia" w:ascii="仿宋" w:hAnsi="仿宋" w:eastAsia="仿宋" w:cs="仿宋"/>
                <w:color w:val="000000"/>
                <w:lang w:val="zh-CN"/>
              </w:rPr>
              <w:t>%的扣除。（残疾人福利性单位属于中小企业的，不重复享受政策。）</w:t>
            </w:r>
          </w:p>
        </w:tc>
      </w:tr>
      <w:tr>
        <w:tblPrEx>
          <w:tblCellMar>
            <w:top w:w="0" w:type="dxa"/>
            <w:left w:w="108" w:type="dxa"/>
            <w:bottom w:w="0" w:type="dxa"/>
            <w:right w:w="108" w:type="dxa"/>
          </w:tblCellMar>
        </w:tblPrEx>
        <w:trPr>
          <w:jc w:val="center"/>
        </w:trPr>
        <w:tc>
          <w:tcPr>
            <w:tcW w:w="807" w:type="dxa"/>
            <w:tcBorders>
              <w:top w:val="single" w:color="000000" w:sz="6" w:space="0"/>
              <w:left w:val="single" w:color="000000" w:sz="6" w:space="0"/>
              <w:bottom w:val="single" w:color="000000" w:sz="6" w:space="0"/>
              <w:right w:val="single" w:color="000000" w:sz="6" w:space="0"/>
            </w:tcBorders>
            <w:noWrap w:val="0"/>
            <w:vAlign w:val="center"/>
          </w:tcPr>
          <w:p>
            <w:pPr>
              <w:pStyle w:val="25"/>
              <w:widowControl/>
              <w:spacing w:before="0" w:beforeLines="0" w:beforeAutospacing="0" w:after="0" w:afterLines="0" w:afterAutospacing="0" w:line="360" w:lineRule="auto"/>
              <w:jc w:val="center"/>
              <w:rPr>
                <w:rFonts w:hint="eastAsia" w:ascii="仿宋" w:hAnsi="仿宋" w:eastAsia="仿宋" w:cs="仿宋"/>
                <w:b/>
                <w:bCs/>
                <w:color w:val="000000"/>
                <w:sz w:val="18"/>
                <w:szCs w:val="18"/>
              </w:rPr>
            </w:pPr>
            <w:r>
              <w:rPr>
                <w:rFonts w:hint="eastAsia" w:ascii="仿宋" w:hAnsi="仿宋" w:eastAsia="仿宋" w:cs="仿宋"/>
                <w:b/>
                <w:bCs/>
                <w:color w:val="000000"/>
              </w:rPr>
              <w:t>2</w:t>
            </w:r>
          </w:p>
        </w:tc>
        <w:tc>
          <w:tcPr>
            <w:tcW w:w="1253" w:type="dxa"/>
            <w:tcBorders>
              <w:top w:val="single" w:color="000000" w:sz="6" w:space="0"/>
              <w:left w:val="single" w:color="000000" w:sz="6" w:space="0"/>
              <w:bottom w:val="single" w:color="000000" w:sz="6" w:space="0"/>
              <w:right w:val="single" w:color="000000" w:sz="6" w:space="0"/>
            </w:tcBorders>
            <w:noWrap w:val="0"/>
            <w:vAlign w:val="center"/>
          </w:tcPr>
          <w:p>
            <w:pPr>
              <w:pStyle w:val="25"/>
              <w:widowControl/>
              <w:spacing w:before="0" w:beforeLines="0" w:beforeAutospacing="0" w:after="0" w:afterLines="0" w:afterAutospacing="0" w:line="360" w:lineRule="auto"/>
              <w:jc w:val="center"/>
              <w:rPr>
                <w:rFonts w:hint="eastAsia" w:ascii="仿宋" w:hAnsi="仿宋" w:eastAsia="仿宋" w:cs="仿宋"/>
                <w:b/>
                <w:bCs/>
                <w:color w:val="000000"/>
                <w:sz w:val="18"/>
                <w:szCs w:val="18"/>
                <w:lang w:val="zh-CN"/>
              </w:rPr>
            </w:pPr>
            <w:r>
              <w:rPr>
                <w:rFonts w:hint="eastAsia" w:ascii="仿宋" w:hAnsi="仿宋" w:eastAsia="仿宋" w:cs="仿宋"/>
                <w:b/>
                <w:bCs/>
                <w:color w:val="000000"/>
                <w:lang w:val="zh-CN"/>
              </w:rPr>
              <w:t>技术水平（</w:t>
            </w:r>
            <w:r>
              <w:rPr>
                <w:rFonts w:hint="eastAsia" w:ascii="仿宋" w:hAnsi="仿宋" w:eastAsia="仿宋" w:cs="仿宋"/>
                <w:b/>
                <w:bCs/>
                <w:lang w:val="en-US" w:eastAsia="zh-CN"/>
              </w:rPr>
              <w:t>56</w:t>
            </w:r>
            <w:r>
              <w:rPr>
                <w:rFonts w:hint="eastAsia" w:ascii="仿宋" w:hAnsi="仿宋" w:eastAsia="仿宋" w:cs="仿宋"/>
                <w:b/>
                <w:bCs/>
                <w:color w:val="000000"/>
              </w:rPr>
              <w:t>分</w:t>
            </w:r>
            <w:r>
              <w:rPr>
                <w:rFonts w:hint="eastAsia" w:ascii="仿宋" w:hAnsi="仿宋" w:eastAsia="仿宋" w:cs="仿宋"/>
                <w:b/>
                <w:bCs/>
                <w:color w:val="000000"/>
                <w:lang w:val="zh-CN"/>
              </w:rPr>
              <w:t>）</w:t>
            </w:r>
          </w:p>
        </w:tc>
        <w:tc>
          <w:tcPr>
            <w:tcW w:w="6982" w:type="dxa"/>
            <w:tcBorders>
              <w:top w:val="single" w:color="000000" w:sz="6" w:space="0"/>
              <w:left w:val="single" w:color="000000" w:sz="6" w:space="0"/>
              <w:bottom w:val="single" w:color="000000" w:sz="6" w:space="0"/>
              <w:right w:val="single" w:color="000000" w:sz="6" w:space="0"/>
            </w:tcBorders>
            <w:noWrap w:val="0"/>
            <w:vAlign w:val="center"/>
          </w:tcPr>
          <w:p>
            <w:pPr>
              <w:pStyle w:val="25"/>
              <w:widowControl/>
              <w:spacing w:before="0" w:beforeLines="0" w:beforeAutospacing="0" w:after="0" w:afterLines="0" w:afterAutospacing="0" w:line="360" w:lineRule="auto"/>
              <w:jc w:val="both"/>
              <w:rPr>
                <w:rFonts w:hint="eastAsia" w:ascii="仿宋" w:hAnsi="仿宋" w:eastAsia="仿宋" w:cs="仿宋"/>
                <w:color w:val="000000"/>
                <w:lang w:val="zh-CN"/>
              </w:rPr>
            </w:pPr>
            <w:r>
              <w:rPr>
                <w:rFonts w:hint="eastAsia" w:ascii="仿宋" w:hAnsi="仿宋" w:eastAsia="仿宋" w:cs="仿宋"/>
                <w:b/>
                <w:bCs/>
                <w:color w:val="000000"/>
              </w:rPr>
              <w:t>（1）</w:t>
            </w:r>
            <w:r>
              <w:rPr>
                <w:rFonts w:hint="eastAsia" w:ascii="仿宋" w:hAnsi="仿宋" w:eastAsia="仿宋" w:cs="仿宋"/>
                <w:b/>
                <w:bCs/>
                <w:color w:val="000000"/>
                <w:lang w:val="zh-CN"/>
              </w:rPr>
              <w:t>技术参数（</w:t>
            </w:r>
            <w:r>
              <w:rPr>
                <w:rFonts w:hint="eastAsia" w:ascii="仿宋" w:hAnsi="仿宋" w:eastAsia="仿宋" w:cs="仿宋"/>
                <w:b/>
                <w:bCs/>
                <w:lang w:val="en-US" w:eastAsia="zh-CN"/>
              </w:rPr>
              <w:t>30</w:t>
            </w:r>
            <w:r>
              <w:rPr>
                <w:rFonts w:hint="eastAsia" w:ascii="仿宋" w:hAnsi="仿宋" w:eastAsia="仿宋" w:cs="仿宋"/>
                <w:b/>
                <w:bCs/>
              </w:rPr>
              <w:t>分</w:t>
            </w:r>
            <w:r>
              <w:rPr>
                <w:rFonts w:hint="eastAsia" w:ascii="仿宋" w:hAnsi="仿宋" w:eastAsia="仿宋" w:cs="仿宋"/>
                <w:b/>
                <w:bCs/>
                <w:color w:val="000000"/>
                <w:lang w:val="zh-CN"/>
              </w:rPr>
              <w:t>）</w:t>
            </w:r>
            <w:r>
              <w:rPr>
                <w:rFonts w:hint="eastAsia" w:ascii="仿宋" w:hAnsi="仿宋" w:eastAsia="仿宋" w:cs="仿宋"/>
                <w:color w:val="000000"/>
                <w:lang w:val="zh-CN"/>
              </w:rPr>
              <w:t xml:space="preserve">：投标产品技术参数和配置完全满足或高于招标文件要求的，得 </w:t>
            </w:r>
            <w:r>
              <w:rPr>
                <w:rFonts w:hint="eastAsia" w:ascii="仿宋" w:hAnsi="仿宋" w:eastAsia="仿宋" w:cs="仿宋"/>
                <w:color w:val="000000"/>
                <w:lang w:val="en-US" w:eastAsia="zh-CN"/>
              </w:rPr>
              <w:t>30</w:t>
            </w:r>
            <w:r>
              <w:rPr>
                <w:rFonts w:hint="eastAsia" w:ascii="仿宋" w:hAnsi="仿宋" w:eastAsia="仿宋" w:cs="仿宋"/>
                <w:color w:val="000000"/>
                <w:lang w:val="zh-CN"/>
              </w:rPr>
              <w:t xml:space="preserve"> 分；参数每有一项负偏离扣 </w:t>
            </w:r>
            <w:r>
              <w:rPr>
                <w:rFonts w:hint="eastAsia" w:ascii="仿宋" w:hAnsi="仿宋" w:eastAsia="仿宋" w:cs="仿宋"/>
                <w:color w:val="000000"/>
                <w:lang w:val="en-US" w:eastAsia="zh-CN"/>
              </w:rPr>
              <w:t>1</w:t>
            </w:r>
            <w:r>
              <w:rPr>
                <w:rFonts w:hint="eastAsia" w:ascii="仿宋" w:hAnsi="仿宋" w:eastAsia="仿宋" w:cs="仿宋"/>
                <w:color w:val="000000"/>
                <w:lang w:val="zh-CN"/>
              </w:rPr>
              <w:t xml:space="preserve"> 分，扣完为止。此项评分以提供产品检验报告或证明技术参数响应的相关资料或彩页或厂家公开发布的资料参数或相关认证等为依据。</w:t>
            </w:r>
          </w:p>
          <w:p>
            <w:pPr>
              <w:pStyle w:val="25"/>
              <w:widowControl/>
              <w:spacing w:before="0" w:beforeLines="0" w:beforeAutospacing="0" w:after="0" w:afterLines="0" w:afterAutospacing="0" w:line="360" w:lineRule="auto"/>
              <w:jc w:val="both"/>
              <w:rPr>
                <w:rFonts w:hint="eastAsia" w:ascii="仿宋" w:hAnsi="仿宋" w:eastAsia="仿宋" w:cs="仿宋"/>
                <w:color w:val="000000"/>
                <w:lang w:val="zh-CN" w:eastAsia="zh-CN"/>
              </w:rPr>
            </w:pPr>
            <w:r>
              <w:rPr>
                <w:rFonts w:hint="eastAsia" w:ascii="仿宋" w:hAnsi="仿宋" w:eastAsia="仿宋" w:cs="仿宋"/>
                <w:b/>
                <w:bCs/>
                <w:color w:val="000000"/>
                <w:lang w:val="zh-CN"/>
              </w:rPr>
              <w:t>（</w:t>
            </w:r>
            <w:r>
              <w:rPr>
                <w:rFonts w:hint="eastAsia" w:ascii="仿宋" w:hAnsi="仿宋" w:eastAsia="仿宋" w:cs="仿宋"/>
                <w:b/>
                <w:bCs/>
                <w:color w:val="000000"/>
              </w:rPr>
              <w:t>2</w:t>
            </w:r>
            <w:r>
              <w:rPr>
                <w:rFonts w:hint="eastAsia" w:ascii="仿宋" w:hAnsi="仿宋" w:eastAsia="仿宋" w:cs="仿宋"/>
                <w:b/>
                <w:bCs/>
                <w:color w:val="000000"/>
                <w:lang w:val="zh-CN"/>
              </w:rPr>
              <w:t>）节能环保（</w:t>
            </w:r>
            <w:r>
              <w:rPr>
                <w:rFonts w:hint="eastAsia" w:ascii="仿宋" w:hAnsi="仿宋" w:eastAsia="仿宋" w:cs="仿宋"/>
                <w:b/>
                <w:bCs/>
                <w:color w:val="auto"/>
                <w:lang w:val="en-US" w:eastAsia="zh-CN"/>
              </w:rPr>
              <w:t>2</w:t>
            </w:r>
            <w:r>
              <w:rPr>
                <w:rFonts w:hint="eastAsia" w:ascii="仿宋" w:hAnsi="仿宋" w:eastAsia="仿宋" w:cs="仿宋"/>
                <w:b/>
                <w:bCs/>
                <w:color w:val="auto"/>
                <w:lang w:val="zh-CN"/>
              </w:rPr>
              <w:t>分</w:t>
            </w:r>
            <w:r>
              <w:rPr>
                <w:rFonts w:hint="eastAsia" w:ascii="仿宋" w:hAnsi="仿宋" w:eastAsia="仿宋" w:cs="仿宋"/>
                <w:b/>
                <w:bCs/>
                <w:color w:val="000000"/>
                <w:lang w:val="zh-CN"/>
              </w:rPr>
              <w:t>）</w:t>
            </w:r>
            <w:r>
              <w:rPr>
                <w:rFonts w:hint="eastAsia" w:ascii="仿宋" w:hAnsi="仿宋" w:eastAsia="仿宋" w:cs="仿宋"/>
                <w:color w:val="000000"/>
                <w:lang w:val="zh-CN"/>
              </w:rPr>
              <w:t>：</w:t>
            </w:r>
            <w:r>
              <w:rPr>
                <w:rFonts w:hint="eastAsia" w:ascii="仿宋" w:hAnsi="仿宋" w:eastAsia="仿宋" w:cs="仿宋"/>
                <w:color w:val="000000"/>
                <w:lang w:val="zh-CN" w:eastAsia="zh-CN"/>
              </w:rPr>
              <w:t>所投产品为节能产品，得1分，所投产 品为环保产品，得 1 分；此项满分为 2 分；未提供不得分。依据国家确定的认证机构出具的、处于有效期之内的节能产品、环境标志产品认证证书为准。</w:t>
            </w:r>
          </w:p>
          <w:p>
            <w:pPr>
              <w:pStyle w:val="25"/>
              <w:widowControl/>
              <w:spacing w:before="0" w:beforeLines="0" w:beforeAutospacing="0" w:after="0" w:afterLines="0" w:afterAutospacing="0" w:line="360" w:lineRule="auto"/>
              <w:jc w:val="both"/>
              <w:rPr>
                <w:rFonts w:hint="eastAsia" w:ascii="仿宋" w:hAnsi="仿宋" w:eastAsia="仿宋" w:cs="仿宋"/>
                <w:lang w:val="zh-CN"/>
              </w:rPr>
            </w:pPr>
            <w:r>
              <w:rPr>
                <w:rFonts w:hint="eastAsia" w:ascii="仿宋" w:hAnsi="仿宋" w:eastAsia="仿宋" w:cs="仿宋"/>
                <w:b/>
                <w:bCs/>
                <w:color w:val="000000"/>
                <w:lang w:val="zh-CN" w:eastAsia="zh-CN"/>
              </w:rPr>
              <w:t>（</w:t>
            </w:r>
            <w:r>
              <w:rPr>
                <w:rFonts w:hint="eastAsia" w:ascii="仿宋" w:hAnsi="仿宋" w:eastAsia="仿宋" w:cs="仿宋"/>
                <w:b/>
                <w:bCs/>
                <w:color w:val="000000"/>
                <w:lang w:val="en-US" w:eastAsia="zh-CN"/>
              </w:rPr>
              <w:t>3</w:t>
            </w:r>
            <w:r>
              <w:rPr>
                <w:rFonts w:hint="eastAsia" w:ascii="仿宋" w:hAnsi="仿宋" w:eastAsia="仿宋" w:cs="仿宋"/>
                <w:b/>
                <w:bCs/>
                <w:color w:val="000000"/>
                <w:lang w:val="zh-CN" w:eastAsia="zh-CN"/>
              </w:rPr>
              <w:t>）</w:t>
            </w:r>
            <w:r>
              <w:rPr>
                <w:rFonts w:hint="eastAsia" w:ascii="仿宋" w:hAnsi="仿宋" w:eastAsia="仿宋" w:cs="仿宋"/>
                <w:b/>
                <w:bCs/>
                <w:lang w:val="zh-CN"/>
              </w:rPr>
              <w:t>项目实施方案（8 分）：</w:t>
            </w:r>
            <w:r>
              <w:rPr>
                <w:rFonts w:hint="eastAsia" w:ascii="仿宋" w:hAnsi="仿宋" w:eastAsia="仿宋" w:cs="仿宋"/>
                <w:lang w:val="zh-CN"/>
              </w:rPr>
              <w:t>投标供应商需根据本次项目特点制定相应的实施方案及措施，就实施方案及措施中设置的项目管理机构、具体项目实施方案等相关内容，方案科学合理、内容具体符合实际需求的得 8 分；提供的项目实施方案符合本项目采购需求，保证措施得当合理的得 6 分；设置的项目管理机构配备与项目实施方案及措施基本符合本采购内容的得 4 分；项目实施方案及质量保证笼统且不符合项目实际采购需求的得 2 分；未提供和其他情况不得分。</w:t>
            </w:r>
          </w:p>
          <w:p>
            <w:pPr>
              <w:pStyle w:val="25"/>
              <w:widowControl/>
              <w:spacing w:before="0" w:beforeLines="0" w:beforeAutospacing="0" w:after="0" w:afterLines="0" w:afterAutospacing="0" w:line="360" w:lineRule="auto"/>
              <w:jc w:val="both"/>
              <w:rPr>
                <w:rFonts w:hint="eastAsia" w:ascii="仿宋" w:hAnsi="仿宋" w:eastAsia="仿宋" w:cs="仿宋"/>
                <w:b/>
                <w:bCs/>
                <w:lang w:val="zh-CN"/>
              </w:rPr>
            </w:pPr>
            <w:r>
              <w:rPr>
                <w:rFonts w:hint="eastAsia" w:ascii="仿宋" w:hAnsi="仿宋" w:eastAsia="仿宋" w:cs="仿宋"/>
                <w:b/>
                <w:bCs/>
                <w:lang w:val="zh-CN"/>
              </w:rPr>
              <w:t>（</w:t>
            </w:r>
            <w:r>
              <w:rPr>
                <w:rFonts w:hint="eastAsia" w:ascii="仿宋" w:hAnsi="仿宋" w:eastAsia="仿宋" w:cs="仿宋"/>
                <w:b/>
                <w:bCs/>
                <w:lang w:val="en-US" w:eastAsia="zh-CN"/>
              </w:rPr>
              <w:t>4</w:t>
            </w:r>
            <w:r>
              <w:rPr>
                <w:rFonts w:hint="eastAsia" w:ascii="仿宋" w:hAnsi="仿宋" w:eastAsia="仿宋" w:cs="仿宋"/>
                <w:b/>
                <w:bCs/>
                <w:lang w:val="zh-CN"/>
              </w:rPr>
              <w:t>）质量保证措施（8 分）：</w:t>
            </w:r>
            <w:r>
              <w:rPr>
                <w:rFonts w:hint="eastAsia" w:ascii="仿宋" w:hAnsi="仿宋" w:eastAsia="仿宋" w:cs="仿宋"/>
                <w:lang w:val="zh-CN"/>
              </w:rPr>
              <w:t>投标供应商提供的产品在质量保证措施完善、合理、科学，配置性能优、稳定性强、灵敏度高、可操作性强且符合国家标准的得 8 分；投标供应商提供的产品质量保证措施在配置性能、稳定性、灵敏度、可操作性良好的得 6 分；投标供应商提供的产品质量配置性能、稳定性、灵敏度、可操作性一般的得 4 分；投标供应商提供的产品质量保证措施不够完善、合理、科学，缺乏可操作性的得 2 分，未提供和其他情况不得分。</w:t>
            </w:r>
          </w:p>
          <w:p>
            <w:pPr>
              <w:pStyle w:val="25"/>
              <w:widowControl/>
              <w:spacing w:before="0" w:beforeLines="0" w:beforeAutospacing="0" w:after="0" w:afterLines="0" w:afterAutospacing="0" w:line="360" w:lineRule="auto"/>
              <w:jc w:val="both"/>
              <w:rPr>
                <w:rFonts w:hint="eastAsia" w:ascii="仿宋" w:hAnsi="仿宋" w:eastAsia="仿宋" w:cs="仿宋"/>
                <w:color w:val="000000"/>
                <w:lang w:val="zh-CN" w:eastAsia="zh-CN"/>
              </w:rPr>
            </w:pPr>
            <w:r>
              <w:rPr>
                <w:rFonts w:hint="eastAsia" w:ascii="仿宋" w:hAnsi="仿宋" w:eastAsia="仿宋" w:cs="仿宋"/>
                <w:b/>
                <w:bCs/>
                <w:lang w:val="zh-CN"/>
              </w:rPr>
              <w:t>（</w:t>
            </w:r>
            <w:r>
              <w:rPr>
                <w:rFonts w:hint="eastAsia" w:ascii="仿宋" w:hAnsi="仿宋" w:eastAsia="仿宋" w:cs="仿宋"/>
                <w:b/>
                <w:bCs/>
                <w:lang w:val="en-US" w:eastAsia="zh-CN"/>
              </w:rPr>
              <w:t>5</w:t>
            </w:r>
            <w:r>
              <w:rPr>
                <w:rFonts w:hint="eastAsia" w:ascii="仿宋" w:hAnsi="仿宋" w:eastAsia="仿宋" w:cs="仿宋"/>
                <w:b/>
                <w:bCs/>
                <w:lang w:val="zh-CN"/>
              </w:rPr>
              <w:t>）进度计划与措施（8 分）：</w:t>
            </w:r>
            <w:r>
              <w:rPr>
                <w:rFonts w:hint="eastAsia" w:ascii="仿宋" w:hAnsi="仿宋" w:eastAsia="仿宋" w:cs="仿宋"/>
                <w:lang w:val="zh-CN"/>
              </w:rPr>
              <w:t>针对本包项目特点，投标人需制定相应的设备交付措施，就措施的合理性、时效性、针对性、安全性等方面，提供的采购内容货物配送措施符合本项目采购需求，内容完善保证措施得当合理且符合招标要求的得 8 分；设置的货物配送计划措施基本符合本采购内容的得 6 分；设置的货物配送计划措施相对满的得 4 分；货物配送措施方案笼统且不符合项目实际采购需求的得 2 分；未提供和其他情况不得分。</w:t>
            </w:r>
          </w:p>
        </w:tc>
      </w:tr>
      <w:tr>
        <w:tblPrEx>
          <w:tblCellMar>
            <w:top w:w="0" w:type="dxa"/>
            <w:left w:w="108" w:type="dxa"/>
            <w:bottom w:w="0" w:type="dxa"/>
            <w:right w:w="108" w:type="dxa"/>
          </w:tblCellMar>
        </w:tblPrEx>
        <w:trPr>
          <w:jc w:val="center"/>
        </w:trPr>
        <w:tc>
          <w:tcPr>
            <w:tcW w:w="807" w:type="dxa"/>
            <w:tcBorders>
              <w:top w:val="single" w:color="000000" w:sz="6" w:space="0"/>
              <w:left w:val="single" w:color="000000" w:sz="6" w:space="0"/>
              <w:bottom w:val="single" w:color="000000" w:sz="6" w:space="0"/>
              <w:right w:val="single" w:color="000000" w:sz="6" w:space="0"/>
            </w:tcBorders>
            <w:noWrap w:val="0"/>
            <w:vAlign w:val="center"/>
          </w:tcPr>
          <w:p>
            <w:pPr>
              <w:pStyle w:val="25"/>
              <w:widowControl/>
              <w:spacing w:before="0" w:beforeLines="0" w:beforeAutospacing="0" w:after="0" w:afterLines="0" w:afterAutospacing="0" w:line="360" w:lineRule="auto"/>
              <w:jc w:val="center"/>
              <w:rPr>
                <w:rFonts w:hint="eastAsia" w:ascii="仿宋" w:hAnsi="仿宋" w:eastAsia="仿宋" w:cs="仿宋"/>
                <w:b/>
                <w:bCs/>
                <w:color w:val="000000"/>
                <w:sz w:val="18"/>
                <w:szCs w:val="18"/>
              </w:rPr>
            </w:pPr>
            <w:r>
              <w:rPr>
                <w:rFonts w:hint="eastAsia" w:ascii="仿宋" w:hAnsi="仿宋" w:eastAsia="仿宋" w:cs="仿宋"/>
                <w:b/>
                <w:bCs/>
                <w:color w:val="000000"/>
              </w:rPr>
              <w:t>3</w:t>
            </w:r>
          </w:p>
        </w:tc>
        <w:tc>
          <w:tcPr>
            <w:tcW w:w="1253" w:type="dxa"/>
            <w:tcBorders>
              <w:top w:val="single" w:color="000000" w:sz="6" w:space="0"/>
              <w:left w:val="single" w:color="000000" w:sz="6" w:space="0"/>
              <w:bottom w:val="single" w:color="000000" w:sz="6" w:space="0"/>
              <w:right w:val="single" w:color="000000" w:sz="6" w:space="0"/>
            </w:tcBorders>
            <w:noWrap w:val="0"/>
            <w:vAlign w:val="center"/>
          </w:tcPr>
          <w:p>
            <w:pPr>
              <w:pStyle w:val="25"/>
              <w:widowControl/>
              <w:spacing w:before="0" w:beforeLines="0" w:beforeAutospacing="0" w:after="0" w:afterLines="0" w:afterAutospacing="0" w:line="360" w:lineRule="auto"/>
              <w:jc w:val="center"/>
              <w:rPr>
                <w:rFonts w:hint="eastAsia" w:ascii="仿宋" w:hAnsi="仿宋" w:eastAsia="仿宋" w:cs="仿宋"/>
                <w:b/>
                <w:bCs/>
                <w:color w:val="000000"/>
                <w:sz w:val="18"/>
                <w:szCs w:val="18"/>
                <w:lang w:val="zh-CN"/>
              </w:rPr>
            </w:pPr>
            <w:r>
              <w:rPr>
                <w:rFonts w:hint="eastAsia" w:ascii="仿宋" w:hAnsi="仿宋" w:eastAsia="仿宋" w:cs="仿宋"/>
                <w:b/>
                <w:bCs/>
                <w:color w:val="000000"/>
                <w:lang w:val="zh-CN"/>
              </w:rPr>
              <w:t>履约能力</w:t>
            </w:r>
            <w:r>
              <w:rPr>
                <w:rFonts w:hint="eastAsia" w:ascii="仿宋" w:hAnsi="仿宋" w:eastAsia="仿宋" w:cs="仿宋"/>
                <w:b/>
                <w:bCs/>
                <w:color w:val="000000"/>
                <w:shd w:val="clear" w:color="auto" w:fill="FFFFFF"/>
              </w:rPr>
              <w:t>(</w:t>
            </w:r>
            <w:r>
              <w:rPr>
                <w:rFonts w:hint="eastAsia" w:ascii="仿宋" w:hAnsi="仿宋" w:eastAsia="仿宋" w:cs="仿宋"/>
                <w:b/>
                <w:bCs/>
                <w:color w:val="000000"/>
                <w:shd w:val="clear" w:color="auto" w:fill="FFFFFF"/>
                <w:lang w:val="en-US" w:eastAsia="zh-CN"/>
              </w:rPr>
              <w:t>5</w:t>
            </w:r>
            <w:r>
              <w:rPr>
                <w:rFonts w:hint="eastAsia" w:ascii="仿宋" w:hAnsi="仿宋" w:eastAsia="仿宋" w:cs="仿宋"/>
                <w:b/>
                <w:bCs/>
                <w:color w:val="000000"/>
              </w:rPr>
              <w:t>分</w:t>
            </w:r>
            <w:r>
              <w:rPr>
                <w:rFonts w:hint="eastAsia" w:ascii="仿宋" w:hAnsi="仿宋" w:eastAsia="仿宋" w:cs="仿宋"/>
                <w:b/>
                <w:bCs/>
                <w:color w:val="000000"/>
                <w:shd w:val="clear" w:color="auto" w:fill="FFFFFF"/>
              </w:rPr>
              <w:t>)</w:t>
            </w:r>
          </w:p>
        </w:tc>
        <w:tc>
          <w:tcPr>
            <w:tcW w:w="6982" w:type="dxa"/>
            <w:tcBorders>
              <w:top w:val="single" w:color="000000" w:sz="6" w:space="0"/>
              <w:left w:val="single" w:color="000000" w:sz="6" w:space="0"/>
              <w:bottom w:val="single" w:color="000000" w:sz="6" w:space="0"/>
              <w:right w:val="single" w:color="000000" w:sz="6" w:space="0"/>
            </w:tcBorders>
            <w:noWrap w:val="0"/>
            <w:vAlign w:val="center"/>
          </w:tcPr>
          <w:p>
            <w:pPr>
              <w:pStyle w:val="25"/>
              <w:widowControl/>
              <w:spacing w:before="0" w:beforeLines="0" w:beforeAutospacing="0" w:after="0" w:afterLines="0" w:afterAutospacing="0" w:line="360" w:lineRule="auto"/>
              <w:jc w:val="both"/>
              <w:rPr>
                <w:rFonts w:hint="eastAsia" w:ascii="仿宋" w:hAnsi="仿宋" w:eastAsia="仿宋" w:cs="仿宋"/>
                <w:color w:val="000000"/>
                <w:sz w:val="18"/>
                <w:szCs w:val="18"/>
              </w:rPr>
            </w:pPr>
            <w:r>
              <w:rPr>
                <w:rFonts w:hint="eastAsia" w:ascii="仿宋" w:hAnsi="仿宋" w:eastAsia="仿宋" w:cs="仿宋"/>
                <w:b/>
                <w:bCs/>
                <w:color w:val="000000"/>
                <w:lang w:val="zh-CN"/>
              </w:rPr>
              <w:t>类似业绩情况（</w:t>
            </w:r>
            <w:r>
              <w:rPr>
                <w:rFonts w:hint="eastAsia" w:ascii="仿宋" w:hAnsi="仿宋" w:eastAsia="仿宋" w:cs="仿宋"/>
                <w:b/>
                <w:bCs/>
                <w:color w:val="000000"/>
                <w:lang w:val="en-US" w:eastAsia="zh-CN"/>
              </w:rPr>
              <w:t>5</w:t>
            </w:r>
            <w:r>
              <w:rPr>
                <w:rFonts w:hint="eastAsia" w:ascii="仿宋" w:hAnsi="仿宋" w:eastAsia="仿宋" w:cs="仿宋"/>
                <w:b/>
                <w:bCs/>
                <w:color w:val="000000"/>
                <w:lang w:val="zh-CN"/>
              </w:rPr>
              <w:t>分）</w:t>
            </w:r>
            <w:r>
              <w:rPr>
                <w:rFonts w:hint="eastAsia" w:ascii="仿宋" w:hAnsi="仿宋" w:eastAsia="仿宋" w:cs="仿宋"/>
                <w:color w:val="000000"/>
                <w:lang w:val="zh-CN"/>
              </w:rPr>
              <w:t>：提供投标截止日前3年的投标人类似业绩证明材料。每提供1项得</w:t>
            </w:r>
            <w:r>
              <w:rPr>
                <w:rFonts w:hint="eastAsia" w:ascii="仿宋" w:hAnsi="仿宋" w:eastAsia="仿宋" w:cs="仿宋"/>
                <w:color w:val="auto"/>
                <w:lang w:val="en-US" w:eastAsia="zh-CN"/>
              </w:rPr>
              <w:t>2.5</w:t>
            </w:r>
            <w:r>
              <w:rPr>
                <w:rFonts w:hint="eastAsia" w:ascii="仿宋" w:hAnsi="仿宋" w:eastAsia="仿宋" w:cs="仿宋"/>
                <w:color w:val="auto"/>
                <w:lang w:val="zh-CN"/>
              </w:rPr>
              <w:t>分</w:t>
            </w:r>
            <w:r>
              <w:rPr>
                <w:rFonts w:hint="eastAsia" w:ascii="仿宋" w:hAnsi="仿宋" w:eastAsia="仿宋" w:cs="仿宋"/>
                <w:color w:val="000000"/>
                <w:lang w:val="zh-CN"/>
              </w:rPr>
              <w:t>,满分</w:t>
            </w:r>
            <w:r>
              <w:rPr>
                <w:rFonts w:hint="eastAsia" w:ascii="仿宋" w:hAnsi="仿宋" w:eastAsia="仿宋" w:cs="仿宋"/>
                <w:color w:val="000000"/>
                <w:lang w:val="en-US" w:eastAsia="zh-CN"/>
              </w:rPr>
              <w:t>5</w:t>
            </w:r>
            <w:r>
              <w:rPr>
                <w:rFonts w:hint="eastAsia" w:ascii="仿宋" w:hAnsi="仿宋" w:eastAsia="仿宋" w:cs="仿宋"/>
                <w:color w:val="000000"/>
                <w:lang w:val="zh-CN"/>
              </w:rPr>
              <w:t>分；不提供不得分。（</w:t>
            </w:r>
            <w:r>
              <w:rPr>
                <w:rFonts w:hint="eastAsia" w:ascii="仿宋" w:hAnsi="仿宋" w:eastAsia="仿宋" w:cs="仿宋"/>
                <w:color w:val="000000"/>
              </w:rPr>
              <w:t>需提供</w:t>
            </w:r>
            <w:r>
              <w:rPr>
                <w:rFonts w:hint="eastAsia" w:ascii="仿宋" w:hAnsi="仿宋" w:eastAsia="仿宋" w:cs="仿宋"/>
                <w:color w:val="000000"/>
                <w:lang w:val="en-US" w:eastAsia="zh-CN"/>
              </w:rPr>
              <w:t>中标通知书或合同（</w:t>
            </w:r>
            <w:r>
              <w:rPr>
                <w:rFonts w:hint="eastAsia" w:ascii="仿宋" w:hAnsi="仿宋" w:eastAsia="仿宋" w:cs="仿宋"/>
                <w:color w:val="000000"/>
              </w:rPr>
              <w:t>包含合同首页、标的及金额所在页、供货合同签字盖章页的扫描（或复印）件</w:t>
            </w:r>
            <w:r>
              <w:rPr>
                <w:rFonts w:hint="eastAsia" w:ascii="仿宋" w:hAnsi="仿宋" w:eastAsia="仿宋" w:cs="仿宋"/>
                <w:color w:val="000000"/>
                <w:lang w:val="en-US" w:eastAsia="zh-CN"/>
              </w:rPr>
              <w:t>）</w:t>
            </w:r>
            <w:r>
              <w:rPr>
                <w:rFonts w:hint="eastAsia" w:ascii="仿宋" w:hAnsi="仿宋" w:eastAsia="仿宋" w:cs="仿宋"/>
                <w:color w:val="000000"/>
              </w:rPr>
              <w:t>。</w:t>
            </w:r>
          </w:p>
        </w:tc>
      </w:tr>
      <w:tr>
        <w:tblPrEx>
          <w:tblCellMar>
            <w:top w:w="0" w:type="dxa"/>
            <w:left w:w="108" w:type="dxa"/>
            <w:bottom w:w="0" w:type="dxa"/>
            <w:right w:w="108" w:type="dxa"/>
          </w:tblCellMar>
        </w:tblPrEx>
        <w:trPr>
          <w:jc w:val="center"/>
        </w:trPr>
        <w:tc>
          <w:tcPr>
            <w:tcW w:w="807" w:type="dxa"/>
            <w:tcBorders>
              <w:top w:val="single" w:color="000000" w:sz="6" w:space="0"/>
              <w:left w:val="single" w:color="000000" w:sz="6" w:space="0"/>
              <w:bottom w:val="single" w:color="000000" w:sz="6" w:space="0"/>
              <w:right w:val="single" w:color="000000" w:sz="6" w:space="0"/>
            </w:tcBorders>
            <w:noWrap w:val="0"/>
            <w:vAlign w:val="center"/>
          </w:tcPr>
          <w:p>
            <w:pPr>
              <w:pStyle w:val="25"/>
              <w:widowControl/>
              <w:spacing w:before="0" w:beforeLines="0" w:beforeAutospacing="0" w:after="0" w:afterLines="0" w:afterAutospacing="0" w:line="360"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5</w:t>
            </w:r>
          </w:p>
        </w:tc>
        <w:tc>
          <w:tcPr>
            <w:tcW w:w="1253" w:type="dxa"/>
            <w:tcBorders>
              <w:top w:val="single" w:color="000000" w:sz="6" w:space="0"/>
              <w:left w:val="single" w:color="000000" w:sz="6" w:space="0"/>
              <w:bottom w:val="single" w:color="000000" w:sz="6" w:space="0"/>
              <w:right w:val="single" w:color="000000" w:sz="6" w:space="0"/>
            </w:tcBorders>
            <w:noWrap w:val="0"/>
            <w:vAlign w:val="center"/>
          </w:tcPr>
          <w:p>
            <w:pPr>
              <w:pStyle w:val="25"/>
              <w:widowControl/>
              <w:spacing w:before="0" w:beforeLines="0" w:beforeAutospacing="0" w:after="0" w:afterLines="0" w:afterAutospacing="0" w:line="360" w:lineRule="auto"/>
              <w:jc w:val="center"/>
              <w:rPr>
                <w:rFonts w:hint="eastAsia" w:ascii="仿宋" w:hAnsi="仿宋" w:eastAsia="仿宋" w:cs="仿宋"/>
                <w:b/>
                <w:bCs/>
                <w:color w:val="000000"/>
                <w:sz w:val="18"/>
                <w:szCs w:val="18"/>
                <w:lang w:val="zh-CN"/>
              </w:rPr>
            </w:pPr>
            <w:r>
              <w:rPr>
                <w:rFonts w:hint="eastAsia" w:ascii="仿宋" w:hAnsi="仿宋" w:eastAsia="仿宋" w:cs="仿宋"/>
                <w:b/>
                <w:bCs/>
                <w:color w:val="000000"/>
                <w:lang w:val="zh-CN"/>
              </w:rPr>
              <w:t>售后服务</w:t>
            </w:r>
            <w:r>
              <w:rPr>
                <w:rFonts w:hint="eastAsia" w:ascii="仿宋" w:hAnsi="仿宋" w:eastAsia="仿宋" w:cs="仿宋"/>
                <w:b/>
                <w:bCs/>
                <w:color w:val="000000"/>
                <w:shd w:val="clear" w:color="auto" w:fill="FFFFFF"/>
              </w:rPr>
              <w:t>(9</w:t>
            </w:r>
            <w:r>
              <w:rPr>
                <w:rFonts w:hint="eastAsia" w:ascii="仿宋" w:hAnsi="仿宋" w:eastAsia="仿宋" w:cs="仿宋"/>
                <w:b/>
                <w:bCs/>
                <w:color w:val="000000"/>
              </w:rPr>
              <w:t>分</w:t>
            </w:r>
            <w:r>
              <w:rPr>
                <w:rFonts w:hint="eastAsia" w:ascii="仿宋" w:hAnsi="仿宋" w:eastAsia="仿宋" w:cs="仿宋"/>
                <w:b/>
                <w:bCs/>
                <w:color w:val="000000"/>
                <w:shd w:val="clear" w:color="auto" w:fill="FFFFFF"/>
              </w:rPr>
              <w:t>)</w:t>
            </w:r>
          </w:p>
        </w:tc>
        <w:tc>
          <w:tcPr>
            <w:tcW w:w="6982"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rPr>
                <w:rFonts w:hint="eastAsia" w:ascii="仿宋" w:hAnsi="仿宋" w:eastAsia="仿宋" w:cs="仿宋"/>
                <w:color w:val="000000"/>
                <w:kern w:val="0"/>
                <w:lang w:val="zh-CN"/>
              </w:rPr>
            </w:pPr>
            <w:r>
              <w:rPr>
                <w:rFonts w:hint="eastAsia" w:ascii="仿宋" w:hAnsi="仿宋" w:eastAsia="仿宋" w:cs="仿宋"/>
                <w:b/>
                <w:bCs/>
                <w:color w:val="000000"/>
                <w:kern w:val="0"/>
                <w:lang w:val="zh-CN"/>
              </w:rPr>
              <w:t>售后服务计划、措施（</w:t>
            </w:r>
            <w:r>
              <w:rPr>
                <w:rFonts w:hint="eastAsia" w:ascii="仿宋" w:hAnsi="仿宋" w:eastAsia="仿宋" w:cs="仿宋"/>
                <w:b/>
                <w:bCs/>
                <w:color w:val="000000"/>
                <w:kern w:val="0"/>
                <w:lang w:val="en-US" w:eastAsia="zh-CN"/>
              </w:rPr>
              <w:t>9</w:t>
            </w:r>
            <w:r>
              <w:rPr>
                <w:rFonts w:hint="eastAsia" w:ascii="仿宋" w:hAnsi="仿宋" w:eastAsia="仿宋" w:cs="仿宋"/>
                <w:b/>
                <w:bCs/>
                <w:color w:val="000000"/>
                <w:kern w:val="0"/>
                <w:lang w:val="zh-CN"/>
              </w:rPr>
              <w:t xml:space="preserve"> 分）：</w:t>
            </w:r>
            <w:r>
              <w:rPr>
                <w:rFonts w:hint="eastAsia" w:ascii="仿宋" w:hAnsi="仿宋" w:eastAsia="仿宋" w:cs="仿宋"/>
                <w:color w:val="000000"/>
                <w:kern w:val="0"/>
                <w:lang w:val="zh-CN"/>
              </w:rPr>
              <w:t>要求投标供应商针对本项目特点制定详细的售后服务方案，包括售后服务承诺、响应时间、售后服务管理机制情况以及在质量保证期内对于产品质量问题造成的损坏免费提供咨询、部件更换、维修服务等内容综合评定等，方案内容完整、合理、准确、详尽、完善得</w:t>
            </w:r>
            <w:r>
              <w:rPr>
                <w:rFonts w:hint="eastAsia" w:ascii="仿宋" w:hAnsi="仿宋" w:eastAsia="仿宋" w:cs="仿宋"/>
                <w:color w:val="000000"/>
                <w:kern w:val="0"/>
                <w:lang w:val="en-US" w:eastAsia="zh-CN"/>
              </w:rPr>
              <w:t>9</w:t>
            </w:r>
            <w:r>
              <w:rPr>
                <w:rFonts w:hint="eastAsia" w:ascii="仿宋" w:hAnsi="仿宋" w:eastAsia="仿宋" w:cs="仿宋"/>
                <w:color w:val="000000"/>
                <w:kern w:val="0"/>
                <w:lang w:val="zh-CN"/>
              </w:rPr>
              <w:t xml:space="preserve">分，提供的售后服务方案、承诺以及响应时间、对于产品质量问题造成的损坏，免费提供咨询等，方案内容合理但相对完整的得 </w:t>
            </w:r>
            <w:r>
              <w:rPr>
                <w:rFonts w:hint="eastAsia" w:ascii="仿宋" w:hAnsi="仿宋" w:eastAsia="仿宋" w:cs="仿宋"/>
                <w:color w:val="000000"/>
                <w:kern w:val="0"/>
                <w:lang w:val="en-US" w:eastAsia="zh-CN"/>
              </w:rPr>
              <w:t>6</w:t>
            </w:r>
            <w:r>
              <w:rPr>
                <w:rFonts w:hint="eastAsia" w:ascii="仿宋" w:hAnsi="仿宋" w:eastAsia="仿宋" w:cs="仿宋"/>
                <w:color w:val="000000"/>
                <w:kern w:val="0"/>
                <w:lang w:val="zh-CN"/>
              </w:rPr>
              <w:t xml:space="preserve"> 分，提供的售后服务方案简单，为通用售后服务计划得 </w:t>
            </w:r>
            <w:r>
              <w:rPr>
                <w:rFonts w:hint="eastAsia" w:ascii="仿宋" w:hAnsi="仿宋" w:eastAsia="仿宋" w:cs="仿宋"/>
                <w:color w:val="000000"/>
                <w:kern w:val="0"/>
                <w:lang w:val="en-US" w:eastAsia="zh-CN"/>
              </w:rPr>
              <w:t>3</w:t>
            </w:r>
            <w:r>
              <w:rPr>
                <w:rFonts w:hint="eastAsia" w:ascii="仿宋" w:hAnsi="仿宋" w:eastAsia="仿宋" w:cs="仿宋"/>
                <w:color w:val="000000"/>
                <w:kern w:val="0"/>
                <w:lang w:val="zh-CN"/>
              </w:rPr>
              <w:t xml:space="preserve"> 分，提供的售后服务方案与项目实际内容有偏差，且内容空洞的得 1 分，未提供和其他情况不得分。</w:t>
            </w:r>
          </w:p>
        </w:tc>
      </w:tr>
    </w:tbl>
    <w:p>
      <w:pPr>
        <w:autoSpaceDE w:val="0"/>
        <w:autoSpaceDN w:val="0"/>
        <w:spacing w:line="360" w:lineRule="auto"/>
        <w:ind w:firstLine="480" w:firstLineChars="200"/>
        <w:rPr>
          <w:rFonts w:ascii="Arial" w:hAnsi="Arial" w:eastAsia="宋体" w:cs="Arial"/>
          <w:sz w:val="24"/>
          <w:szCs w:val="24"/>
          <w:shd w:val="clear" w:color="auto" w:fill="FFFFFF"/>
        </w:rPr>
      </w:pPr>
    </w:p>
    <w:p>
      <w:pPr>
        <w:autoSpaceDE w:val="0"/>
        <w:autoSpaceDN w:val="0"/>
        <w:spacing w:line="360" w:lineRule="auto"/>
        <w:ind w:firstLine="480" w:firstLineChars="200"/>
        <w:rPr>
          <w:rFonts w:ascii="Arial" w:hAnsi="Arial" w:eastAsia="宋体" w:cs="Arial"/>
          <w:sz w:val="24"/>
          <w:szCs w:val="24"/>
          <w:shd w:val="clear" w:color="auto" w:fill="FFFFFF"/>
        </w:rPr>
      </w:pPr>
      <w:r>
        <w:rPr>
          <w:rFonts w:ascii="Arial" w:hAnsi="Arial" w:eastAsia="宋体" w:cs="Arial"/>
          <w:sz w:val="24"/>
          <w:szCs w:val="24"/>
          <w:shd w:val="clear" w:color="auto" w:fill="FFFFFF"/>
        </w:rPr>
        <w:t>20.3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Arial" w:hAnsi="Arial" w:eastAsia="宋体" w:cs="Arial"/>
          <w:kern w:val="0"/>
          <w:sz w:val="24"/>
          <w:lang w:val="zh-CN"/>
        </w:rPr>
      </w:pPr>
      <w:r>
        <w:rPr>
          <w:rFonts w:ascii="Arial" w:hAnsi="Arial" w:eastAsia="宋体" w:cs="Arial"/>
          <w:kern w:val="0"/>
          <w:sz w:val="24"/>
          <w:lang w:val="zh-CN"/>
        </w:rPr>
        <w:t>20.4 评标结果汇总完成后，除下列情形外，任何人不得修改评标结果：</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（1）分值汇总计算错误的；</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（2）分项评分超出评分标准范围的；</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（3）评标委员会成员对客观评审因素评分不一致的；</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（4）经评标委员会认定评分畸高、畸低的。</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投标人对以上情形提出质疑的，采购人或者采购代理机构可以组织原评标委员会进行重新评审，重新评审改变评标结果的，应当书面报告本级财政部门。</w:t>
      </w:r>
    </w:p>
    <w:p>
      <w:pPr>
        <w:pStyle w:val="26"/>
        <w:spacing w:before="0" w:after="0" w:line="360" w:lineRule="auto"/>
        <w:rPr>
          <w:rFonts w:ascii="Arial" w:hAnsi="Arial" w:cs="Arial"/>
          <w:bCs w:val="0"/>
        </w:rPr>
      </w:pPr>
      <w:bookmarkStart w:id="87" w:name="_Toc522047526"/>
      <w:bookmarkStart w:id="88" w:name="_Toc520731859"/>
      <w:r>
        <w:rPr>
          <w:rFonts w:ascii="Arial" w:hAnsi="Arial" w:cs="Arial"/>
          <w:bCs w:val="0"/>
        </w:rPr>
        <w:t>八、中标</w:t>
      </w:r>
      <w:bookmarkEnd w:id="86"/>
      <w:bookmarkEnd w:id="87"/>
      <w:bookmarkEnd w:id="88"/>
    </w:p>
    <w:p>
      <w:pPr>
        <w:pStyle w:val="26"/>
        <w:spacing w:before="0" w:after="0" w:line="360" w:lineRule="auto"/>
        <w:jc w:val="left"/>
        <w:outlineLvl w:val="1"/>
        <w:rPr>
          <w:rFonts w:ascii="Arial" w:hAnsi="Arial" w:cs="Arial"/>
          <w:color w:val="000000"/>
          <w:sz w:val="28"/>
          <w:szCs w:val="28"/>
        </w:rPr>
      </w:pPr>
      <w:bookmarkStart w:id="89" w:name="_Toc435174275"/>
      <w:bookmarkStart w:id="90" w:name="_Toc520731860"/>
      <w:bookmarkStart w:id="91" w:name="_Toc522047527"/>
      <w:r>
        <w:rPr>
          <w:rFonts w:ascii="Arial" w:hAnsi="Arial" w:cs="Arial"/>
          <w:color w:val="000000"/>
          <w:sz w:val="28"/>
          <w:szCs w:val="28"/>
        </w:rPr>
        <w:t>21.</w:t>
      </w:r>
      <w:bookmarkEnd w:id="89"/>
      <w:r>
        <w:rPr>
          <w:rFonts w:ascii="Arial" w:hAnsi="Arial" w:cs="Arial"/>
          <w:color w:val="000000"/>
          <w:sz w:val="28"/>
          <w:szCs w:val="28"/>
        </w:rPr>
        <w:t>推荐并确定中标人</w:t>
      </w:r>
      <w:bookmarkEnd w:id="90"/>
      <w:bookmarkEnd w:id="91"/>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Arial" w:hAnsi="Arial" w:eastAsia="宋体" w:cs="Arial"/>
          <w:color w:val="000000"/>
          <w:sz w:val="24"/>
          <w:szCs w:val="24"/>
          <w:shd w:val="clear" w:color="auto" w:fill="FFFFFF"/>
        </w:rPr>
      </w:pPr>
      <w:bookmarkStart w:id="92" w:name="_Toc435174276"/>
      <w:r>
        <w:rPr>
          <w:rFonts w:ascii="Arial" w:hAnsi="Arial" w:eastAsia="宋体" w:cs="Arial"/>
          <w:color w:val="000000"/>
          <w:sz w:val="24"/>
          <w:szCs w:val="24"/>
          <w:shd w:val="clear" w:color="auto" w:fill="FFFFFF"/>
        </w:rPr>
        <w:t>21.2 采购人自行组织招标的，应当在评标结束后5个工作日内确定中标人。</w:t>
      </w:r>
      <w:bookmarkEnd w:id="92"/>
    </w:p>
    <w:p>
      <w:pPr>
        <w:autoSpaceDE w:val="0"/>
        <w:autoSpaceDN w:val="0"/>
        <w:spacing w:line="360" w:lineRule="auto"/>
        <w:ind w:firstLine="480" w:firstLineChars="200"/>
        <w:rPr>
          <w:rFonts w:ascii="Arial" w:hAnsi="Arial" w:eastAsia="宋体" w:cs="Arial"/>
          <w:color w:val="000000"/>
          <w:sz w:val="24"/>
          <w:szCs w:val="24"/>
          <w:shd w:val="clear" w:color="auto" w:fill="FFFFFF"/>
        </w:rPr>
      </w:pPr>
      <w:bookmarkStart w:id="93" w:name="_Toc435174277"/>
      <w:r>
        <w:rPr>
          <w:rFonts w:ascii="Arial" w:hAnsi="Arial" w:eastAsia="宋体" w:cs="Arial"/>
          <w:color w:val="000000"/>
          <w:sz w:val="24"/>
          <w:szCs w:val="24"/>
          <w:shd w:val="clear" w:color="auto" w:fill="FFFFFF"/>
        </w:rPr>
        <w:t>21.3 采购人在收到评标报告5个工作日内未按评标报告推荐的中标候选人顺序确定中标人，又不能说明合法理由的，视同按评标报告推荐的顺序确定排名第一的中标候选人为中标人。</w:t>
      </w:r>
    </w:p>
    <w:p>
      <w:pPr>
        <w:pStyle w:val="26"/>
        <w:spacing w:before="0" w:after="0" w:line="360" w:lineRule="auto"/>
        <w:jc w:val="left"/>
        <w:outlineLvl w:val="1"/>
        <w:rPr>
          <w:rFonts w:ascii="Arial" w:hAnsi="Arial" w:cs="Arial"/>
          <w:color w:val="000000"/>
          <w:sz w:val="28"/>
          <w:szCs w:val="28"/>
        </w:rPr>
      </w:pPr>
      <w:bookmarkStart w:id="94" w:name="_Toc29194"/>
      <w:bookmarkStart w:id="95" w:name="_Toc520731861"/>
      <w:bookmarkStart w:id="96" w:name="_Toc522047528"/>
      <w:r>
        <w:rPr>
          <w:rFonts w:ascii="Arial" w:hAnsi="Arial" w:cs="Arial"/>
          <w:color w:val="000000"/>
          <w:sz w:val="28"/>
          <w:szCs w:val="28"/>
        </w:rPr>
        <w:t>22.中标通知</w:t>
      </w:r>
      <w:bookmarkEnd w:id="94"/>
      <w:bookmarkEnd w:id="95"/>
      <w:bookmarkEnd w:id="96"/>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22.3 中标公告期限为1个工作日。</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22.4 在公告中标结果的同时，采购代理机构应当向中标人发出中标通知书；</w:t>
      </w:r>
      <w:r>
        <w:rPr>
          <w:rFonts w:hint="eastAsia" w:ascii="Arial" w:hAnsi="Arial" w:eastAsia="宋体" w:cs="Arial"/>
          <w:color w:val="000000"/>
          <w:sz w:val="24"/>
          <w:szCs w:val="24"/>
          <w:shd w:val="clear" w:color="auto" w:fill="FFFFFF"/>
        </w:rPr>
        <w:t>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22.5 中标通知书发出后，采购人不得违法改变中标结果，中标人无正当理由不得放弃中标。</w:t>
      </w:r>
    </w:p>
    <w:p>
      <w:pPr>
        <w:pStyle w:val="26"/>
        <w:spacing w:before="0" w:after="0" w:line="360" w:lineRule="auto"/>
        <w:rPr>
          <w:rFonts w:ascii="Arial" w:hAnsi="Arial" w:cs="Arial"/>
          <w:bCs w:val="0"/>
          <w:color w:val="000000"/>
        </w:rPr>
      </w:pPr>
      <w:bookmarkStart w:id="97" w:name="_Toc520731862"/>
      <w:bookmarkStart w:id="98" w:name="_Toc522047529"/>
      <w:r>
        <w:rPr>
          <w:rFonts w:ascii="Arial" w:hAnsi="Arial" w:cs="Arial"/>
          <w:bCs w:val="0"/>
          <w:color w:val="000000"/>
        </w:rPr>
        <w:t>九、授予合同</w:t>
      </w:r>
      <w:bookmarkEnd w:id="93"/>
      <w:bookmarkEnd w:id="97"/>
      <w:bookmarkEnd w:id="98"/>
    </w:p>
    <w:p>
      <w:pPr>
        <w:pStyle w:val="26"/>
        <w:spacing w:before="0" w:after="0" w:line="360" w:lineRule="auto"/>
        <w:jc w:val="left"/>
        <w:outlineLvl w:val="1"/>
        <w:rPr>
          <w:rFonts w:ascii="Arial" w:hAnsi="Arial" w:cs="Arial"/>
          <w:color w:val="000000"/>
          <w:sz w:val="28"/>
          <w:szCs w:val="28"/>
        </w:rPr>
      </w:pPr>
      <w:bookmarkStart w:id="99" w:name="_Toc522047530"/>
      <w:bookmarkStart w:id="100" w:name="_Toc520731863"/>
      <w:bookmarkStart w:id="101" w:name="_Toc435174278"/>
      <w:r>
        <w:rPr>
          <w:rFonts w:ascii="Arial" w:hAnsi="Arial" w:cs="Arial"/>
          <w:color w:val="000000"/>
          <w:sz w:val="28"/>
          <w:szCs w:val="28"/>
        </w:rPr>
        <w:t>23.签订合同</w:t>
      </w:r>
      <w:bookmarkEnd w:id="99"/>
      <w:bookmarkEnd w:id="100"/>
      <w:bookmarkEnd w:id="101"/>
    </w:p>
    <w:p>
      <w:pPr>
        <w:autoSpaceDE w:val="0"/>
        <w:autoSpaceDN w:val="0"/>
        <w:spacing w:line="360" w:lineRule="auto"/>
        <w:ind w:firstLine="480" w:firstLineChars="200"/>
        <w:rPr>
          <w:rFonts w:ascii="Arial" w:hAnsi="Arial" w:eastAsia="宋体" w:cs="Arial"/>
          <w:kern w:val="0"/>
          <w:sz w:val="24"/>
          <w:szCs w:val="24"/>
        </w:rPr>
      </w:pPr>
      <w:bookmarkStart w:id="102" w:name="_Toc435174283"/>
      <w:r>
        <w:rPr>
          <w:rFonts w:ascii="Arial" w:hAnsi="Arial" w:eastAsia="宋体" w:cs="Arial"/>
          <w:sz w:val="24"/>
          <w:szCs w:val="24"/>
          <w:shd w:val="clear" w:color="auto" w:fill="FFFFFF"/>
        </w:rPr>
        <w:t>23.1</w:t>
      </w:r>
      <w:r>
        <w:rPr>
          <w:rFonts w:hint="eastAsia" w:ascii="Arial" w:hAnsi="Arial" w:eastAsia="宋体" w:cs="Arial"/>
          <w:sz w:val="24"/>
          <w:szCs w:val="24"/>
          <w:shd w:val="clear" w:color="auto" w:fill="FFFFFF"/>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采购人不得向中标人提出任何不合理的要求作为签订合同的条件。</w:t>
      </w:r>
    </w:p>
    <w:p>
      <w:pPr>
        <w:autoSpaceDE w:val="0"/>
        <w:autoSpaceDN w:val="0"/>
        <w:spacing w:line="360" w:lineRule="auto"/>
        <w:ind w:firstLine="480" w:firstLineChars="200"/>
        <w:rPr>
          <w:rFonts w:ascii="Arial" w:hAnsi="Arial" w:eastAsia="宋体" w:cs="Arial"/>
          <w:kern w:val="0"/>
          <w:sz w:val="24"/>
          <w:szCs w:val="24"/>
          <w:lang w:val="zh-CN"/>
        </w:rPr>
      </w:pPr>
      <w:r>
        <w:rPr>
          <w:rFonts w:ascii="Arial" w:hAnsi="Arial" w:eastAsia="宋体" w:cs="Arial"/>
          <w:kern w:val="0"/>
          <w:sz w:val="24"/>
          <w:szCs w:val="24"/>
          <w:lang w:val="zh-CN"/>
        </w:rPr>
        <w:t>2</w:t>
      </w:r>
      <w:r>
        <w:rPr>
          <w:rFonts w:ascii="Arial" w:hAnsi="Arial" w:eastAsia="宋体" w:cs="Arial"/>
          <w:kern w:val="0"/>
          <w:sz w:val="24"/>
          <w:szCs w:val="24"/>
        </w:rPr>
        <w:t>3</w:t>
      </w:r>
      <w:r>
        <w:rPr>
          <w:rFonts w:ascii="Arial" w:hAnsi="Arial" w:eastAsia="宋体" w:cs="Arial"/>
          <w:kern w:val="0"/>
          <w:sz w:val="24"/>
          <w:szCs w:val="24"/>
          <w:lang w:val="zh-CN"/>
        </w:rPr>
        <w:t>.2 签订合同时，可将中标人的投标保证金转为中标人的履约保证金或中标人应当以支票、汇票、本票等非现金形式向采购人指定的账户交纳履约保证金。</w:t>
      </w:r>
      <w:r>
        <w:rPr>
          <w:rFonts w:hint="eastAsia" w:ascii="Arial" w:hAnsi="Arial" w:eastAsia="宋体" w:cs="Arial"/>
          <w:kern w:val="0"/>
          <w:sz w:val="24"/>
          <w:szCs w:val="24"/>
          <w:lang w:val="zh-CN"/>
        </w:rPr>
        <w:t>履约保证金的数额由采购人确定，但不得超出采购合同总金额的10%。</w:t>
      </w:r>
    </w:p>
    <w:p>
      <w:pPr>
        <w:autoSpaceDE w:val="0"/>
        <w:autoSpaceDN w:val="0"/>
        <w:spacing w:line="360" w:lineRule="auto"/>
        <w:ind w:firstLine="480" w:firstLineChars="200"/>
        <w:rPr>
          <w:rFonts w:ascii="Arial" w:hAnsi="Arial" w:eastAsia="宋体" w:cs="Arial"/>
          <w:kern w:val="0"/>
          <w:sz w:val="24"/>
          <w:szCs w:val="24"/>
          <w:lang w:val="zh-CN"/>
        </w:rPr>
      </w:pPr>
      <w:r>
        <w:rPr>
          <w:rFonts w:ascii="Arial" w:hAnsi="Arial" w:eastAsia="宋体" w:cs="Arial"/>
          <w:kern w:val="0"/>
          <w:sz w:val="24"/>
          <w:szCs w:val="24"/>
          <w:lang w:val="zh-CN"/>
        </w:rPr>
        <w:t>2</w:t>
      </w:r>
      <w:r>
        <w:rPr>
          <w:rFonts w:ascii="Arial" w:hAnsi="Arial" w:eastAsia="宋体" w:cs="Arial"/>
          <w:kern w:val="0"/>
          <w:sz w:val="24"/>
          <w:szCs w:val="24"/>
        </w:rPr>
        <w:t>3</w:t>
      </w:r>
      <w:r>
        <w:rPr>
          <w:rFonts w:ascii="Arial" w:hAnsi="Arial" w:eastAsia="宋体" w:cs="Arial"/>
          <w:kern w:val="0"/>
          <w:sz w:val="24"/>
          <w:szCs w:val="24"/>
          <w:lang w:val="zh-CN"/>
        </w:rPr>
        <w:t>.3</w:t>
      </w:r>
      <w:r>
        <w:rPr>
          <w:rFonts w:ascii="Arial" w:hAnsi="Arial" w:eastAsia="宋体" w:cs="Arial"/>
          <w:kern w:val="0"/>
          <w:sz w:val="24"/>
          <w:szCs w:val="24"/>
        </w:rPr>
        <w:t>中标人拒绝与采购人签订合同的</w:t>
      </w:r>
      <w:r>
        <w:rPr>
          <w:rFonts w:ascii="Arial" w:hAnsi="Arial" w:eastAsia="宋体" w:cs="Arial"/>
          <w:kern w:val="0"/>
          <w:sz w:val="24"/>
          <w:szCs w:val="24"/>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Arial" w:hAnsi="Arial" w:eastAsia="宋体" w:cs="Arial"/>
          <w:kern w:val="0"/>
          <w:sz w:val="24"/>
          <w:szCs w:val="24"/>
          <w:lang w:val="zh-CN"/>
        </w:rPr>
      </w:pPr>
      <w:r>
        <w:rPr>
          <w:rFonts w:ascii="Arial" w:hAnsi="Arial" w:eastAsia="宋体" w:cs="Arial"/>
          <w:kern w:val="0"/>
          <w:sz w:val="24"/>
          <w:szCs w:val="24"/>
          <w:lang w:val="zh-CN"/>
        </w:rPr>
        <w:t>2</w:t>
      </w:r>
      <w:r>
        <w:rPr>
          <w:rFonts w:ascii="Arial" w:hAnsi="Arial" w:eastAsia="宋体" w:cs="Arial"/>
          <w:kern w:val="0"/>
          <w:sz w:val="24"/>
          <w:szCs w:val="24"/>
        </w:rPr>
        <w:t>3</w:t>
      </w:r>
      <w:r>
        <w:rPr>
          <w:rFonts w:ascii="Arial" w:hAnsi="Arial" w:eastAsia="宋体" w:cs="Arial"/>
          <w:kern w:val="0"/>
          <w:sz w:val="24"/>
          <w:szCs w:val="24"/>
          <w:lang w:val="zh-CN"/>
        </w:rPr>
        <w:t>.4招标文件、中标人的投标文件、《中标通知书》及其澄清、说明文件、承诺等，均为签订采购合同的依据，作为采购合同的组成部分。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 xml:space="preserve">23.5 </w:t>
      </w:r>
      <w:r>
        <w:rPr>
          <w:rFonts w:ascii="Arial" w:hAnsi="Arial" w:eastAsia="宋体" w:cs="Arial"/>
          <w:kern w:val="0"/>
          <w:sz w:val="24"/>
          <w:szCs w:val="24"/>
          <w:lang w:val="zh-CN"/>
        </w:rPr>
        <w:t>采购合同签订之日起</w:t>
      </w:r>
      <w:r>
        <w:rPr>
          <w:rFonts w:ascii="Arial" w:hAnsi="Arial" w:eastAsia="宋体" w:cs="Arial"/>
          <w:kern w:val="0"/>
          <w:sz w:val="24"/>
          <w:szCs w:val="24"/>
        </w:rPr>
        <w:t>2</w:t>
      </w:r>
      <w:r>
        <w:rPr>
          <w:rFonts w:ascii="Arial" w:hAnsi="Arial" w:eastAsia="宋体" w:cs="Arial"/>
          <w:kern w:val="0"/>
          <w:sz w:val="24"/>
          <w:szCs w:val="24"/>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Arial" w:hAnsi="Arial" w:eastAsia="宋体" w:cs="Arial"/>
          <w:kern w:val="0"/>
          <w:sz w:val="24"/>
          <w:szCs w:val="24"/>
        </w:rPr>
      </w:pPr>
      <w:r>
        <w:rPr>
          <w:rFonts w:hint="eastAsia" w:ascii="Arial" w:hAnsi="Arial" w:eastAsia="宋体" w:cs="Arial"/>
          <w:kern w:val="0"/>
          <w:sz w:val="24"/>
          <w:szCs w:val="24"/>
        </w:rPr>
        <w:t>23.7采购人或者采购代理机构应当按照政府采购合同规定的技术、服务、安全标准组织对供应商履约情况进行验收，并出具验收书。验收书应当包括每一项技术、服务、安全标准的履约情况。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Arial" w:hAnsi="Arial" w:eastAsia="宋体" w:cs="Arial"/>
          <w:kern w:val="0"/>
          <w:sz w:val="24"/>
          <w:szCs w:val="24"/>
        </w:rPr>
      </w:pPr>
      <w:r>
        <w:rPr>
          <w:rFonts w:hint="eastAsia" w:ascii="Arial" w:hAnsi="Arial" w:eastAsia="宋体" w:cs="Arial"/>
          <w:kern w:val="0"/>
          <w:sz w:val="24"/>
          <w:szCs w:val="24"/>
        </w:rPr>
        <w:t>23.8采购人可以邀请参加本项目的其他投标人或者第三方机构参与验收。参与验收的投标人或者第三方机构的意见作为验收书的参考资料一并存档。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Arial" w:hAnsi="Arial" w:eastAsia="宋体" w:cs="Arial"/>
          <w:kern w:val="0"/>
          <w:sz w:val="24"/>
          <w:szCs w:val="24"/>
        </w:rPr>
      </w:pPr>
      <w:r>
        <w:rPr>
          <w:rFonts w:hint="eastAsia" w:ascii="Arial" w:hAnsi="Arial" w:eastAsia="宋体" w:cs="Arial"/>
          <w:kern w:val="0"/>
          <w:sz w:val="24"/>
          <w:szCs w:val="24"/>
        </w:rPr>
        <w:t>23.9采购人应当加强对中标人的履约管理，并按照采购合同约定，及时向中标人支付采购资金。对于中标人违反采购合同约定的行为，采购人应当及时处理，依法追究其违约责任。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Arial" w:hAnsi="Arial" w:eastAsia="宋体" w:cs="Arial"/>
          <w:kern w:val="0"/>
          <w:sz w:val="24"/>
          <w:szCs w:val="24"/>
        </w:rPr>
      </w:pPr>
      <w:r>
        <w:rPr>
          <w:rFonts w:hint="eastAsia" w:ascii="Arial" w:hAnsi="Arial" w:eastAsia="宋体" w:cs="Arial"/>
          <w:kern w:val="0"/>
          <w:sz w:val="24"/>
          <w:szCs w:val="24"/>
        </w:rPr>
        <w:t>23.10 采购人、采购代理机构应当建立真实完整的招标采购档案，妥善保存每项采购活动的采购文件。</w:t>
      </w:r>
    </w:p>
    <w:p>
      <w:pPr>
        <w:pStyle w:val="26"/>
        <w:spacing w:before="0" w:after="0" w:line="360" w:lineRule="auto"/>
        <w:rPr>
          <w:rFonts w:ascii="Arial" w:hAnsi="Arial" w:cs="Arial"/>
          <w:bCs w:val="0"/>
        </w:rPr>
      </w:pPr>
      <w:bookmarkStart w:id="103" w:name="_Toc522047531"/>
      <w:bookmarkStart w:id="104" w:name="_Toc520731864"/>
      <w:r>
        <w:rPr>
          <w:rFonts w:ascii="Arial" w:hAnsi="Arial" w:cs="Arial"/>
          <w:bCs w:val="0"/>
        </w:rPr>
        <w:t>十、其他</w:t>
      </w:r>
      <w:bookmarkEnd w:id="4"/>
      <w:bookmarkEnd w:id="5"/>
      <w:bookmarkEnd w:id="6"/>
      <w:bookmarkEnd w:id="102"/>
      <w:bookmarkEnd w:id="103"/>
      <w:bookmarkEnd w:id="104"/>
    </w:p>
    <w:p>
      <w:pPr>
        <w:pStyle w:val="26"/>
        <w:spacing w:before="0" w:after="0" w:line="360" w:lineRule="auto"/>
        <w:jc w:val="left"/>
        <w:outlineLvl w:val="1"/>
        <w:rPr>
          <w:rFonts w:ascii="Arial" w:hAnsi="Arial" w:cs="Arial"/>
          <w:color w:val="000000"/>
          <w:sz w:val="28"/>
          <w:szCs w:val="28"/>
        </w:rPr>
      </w:pPr>
      <w:bookmarkStart w:id="105" w:name="_Toc515908202"/>
      <w:bookmarkStart w:id="106" w:name="_Toc522047532"/>
      <w:bookmarkStart w:id="107" w:name="_Toc520731865"/>
      <w:bookmarkStart w:id="108" w:name="_Toc433293209"/>
      <w:bookmarkStart w:id="109" w:name="_Toc428180573"/>
      <w:bookmarkStart w:id="110" w:name="_Toc14075"/>
      <w:r>
        <w:rPr>
          <w:rFonts w:hint="eastAsia" w:ascii="Arial" w:hAnsi="Arial" w:cs="Arial"/>
          <w:color w:val="000000"/>
          <w:sz w:val="28"/>
          <w:szCs w:val="28"/>
        </w:rPr>
        <w:t>2</w:t>
      </w:r>
      <w:r>
        <w:rPr>
          <w:rFonts w:ascii="Arial" w:hAnsi="Arial" w:cs="Arial"/>
          <w:color w:val="000000"/>
          <w:sz w:val="28"/>
          <w:szCs w:val="28"/>
        </w:rPr>
        <w:t>4</w:t>
      </w:r>
      <w:r>
        <w:rPr>
          <w:rFonts w:hint="eastAsia" w:ascii="Arial" w:hAnsi="Arial" w:cs="Arial"/>
          <w:color w:val="000000"/>
          <w:sz w:val="28"/>
          <w:szCs w:val="28"/>
        </w:rPr>
        <w:t>. 串通投标的情形</w:t>
      </w:r>
      <w:bookmarkEnd w:id="105"/>
      <w:bookmarkEnd w:id="106"/>
      <w:bookmarkEnd w:id="107"/>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24.2有下列情形之一的，视为投标人串通投标，其投标无效：</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（1）不同投标人的投标文件由同一单位或者个人编制；</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（2）不同投标人委托同一单位或者个人办理投标事宜；</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（3）不同投标人的投标文件载明的项目管理成员或者联系人员为同一人；</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（4）不同投标人的投标文件异常一致或者投标报价呈规律性差异；</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（5）不同投标人的投标文件相互混装；</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（6）不同投标人的投标保证金从同一单位或者个人的账户转出。</w:t>
      </w:r>
    </w:p>
    <w:p>
      <w:pPr>
        <w:pStyle w:val="26"/>
        <w:spacing w:before="0" w:after="0" w:line="360" w:lineRule="auto"/>
        <w:jc w:val="left"/>
        <w:outlineLvl w:val="1"/>
        <w:rPr>
          <w:rFonts w:ascii="Arial" w:hAnsi="Arial" w:cs="Arial"/>
          <w:color w:val="000000"/>
          <w:sz w:val="28"/>
          <w:szCs w:val="28"/>
        </w:rPr>
      </w:pPr>
      <w:bookmarkStart w:id="111" w:name="_Toc522047533"/>
      <w:bookmarkStart w:id="112" w:name="_Toc520731866"/>
      <w:bookmarkStart w:id="113" w:name="_Toc515908203"/>
      <w:r>
        <w:rPr>
          <w:rFonts w:hint="eastAsia" w:ascii="Arial" w:hAnsi="Arial" w:cs="Arial"/>
          <w:color w:val="000000"/>
          <w:sz w:val="28"/>
          <w:szCs w:val="28"/>
        </w:rPr>
        <w:t>2</w:t>
      </w:r>
      <w:r>
        <w:rPr>
          <w:rFonts w:ascii="Arial" w:hAnsi="Arial" w:cs="Arial"/>
          <w:color w:val="000000"/>
          <w:sz w:val="28"/>
          <w:szCs w:val="28"/>
        </w:rPr>
        <w:t>5</w:t>
      </w:r>
      <w:r>
        <w:rPr>
          <w:rFonts w:hint="eastAsia" w:ascii="Arial" w:hAnsi="Arial" w:cs="Arial"/>
          <w:color w:val="000000"/>
          <w:sz w:val="28"/>
          <w:szCs w:val="28"/>
        </w:rPr>
        <w:t>. 废标</w:t>
      </w:r>
      <w:bookmarkEnd w:id="111"/>
      <w:bookmarkEnd w:id="112"/>
      <w:bookmarkEnd w:id="113"/>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25.1在招标采购中，出现下列情形之一的，应予废标：</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（1）符合专业条件的投标人或者对招标文件作实质性响应的投标人不足三家的。</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（2）出现影响采购公正的违法、违规行为的。</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（3）投标人的报价均超出采购预算，采购人不能支付的。</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（4）因重大变故，采购任务取消的。</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废标后，由采购人或者采购代理机构发布废标公告。</w:t>
      </w:r>
    </w:p>
    <w:p>
      <w:pPr>
        <w:autoSpaceDE w:val="0"/>
        <w:autoSpaceDN w:val="0"/>
        <w:spacing w:line="360" w:lineRule="auto"/>
        <w:ind w:firstLine="480" w:firstLineChars="200"/>
        <w:jc w:val="left"/>
        <w:rPr>
          <w:rFonts w:ascii="Arial" w:hAnsi="Arial" w:eastAsia="宋体" w:cs="Arial"/>
          <w:kern w:val="0"/>
          <w:sz w:val="24"/>
          <w:szCs w:val="24"/>
        </w:rPr>
      </w:pPr>
      <w:r>
        <w:rPr>
          <w:rFonts w:ascii="Arial" w:hAnsi="Arial" w:eastAsia="宋体" w:cs="Arial"/>
          <w:kern w:val="0"/>
          <w:sz w:val="24"/>
          <w:szCs w:val="24"/>
        </w:rPr>
        <w:t xml:space="preserve">25.2 </w:t>
      </w:r>
      <w:r>
        <w:rPr>
          <w:rFonts w:hint="eastAsia" w:ascii="Arial" w:hAnsi="Arial" w:eastAsia="宋体" w:cs="Arial"/>
          <w:kern w:val="0"/>
          <w:sz w:val="24"/>
          <w:szCs w:val="24"/>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（1）招标文件存在不合理条款或者招标程序不符合规定的，采购人、采购代理机构改正后依法重新招标；</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（2）招标文件没有不合理条款、招标程序符合规定，需要采用其他采购方式采购的，采购人应当依法报财政部门批准。</w:t>
      </w:r>
    </w:p>
    <w:p>
      <w:pPr>
        <w:pStyle w:val="26"/>
        <w:spacing w:before="0" w:after="0" w:line="360" w:lineRule="auto"/>
        <w:jc w:val="left"/>
        <w:outlineLvl w:val="1"/>
        <w:rPr>
          <w:rFonts w:ascii="Arial" w:hAnsi="Arial" w:cs="Arial"/>
          <w:color w:val="000000"/>
          <w:sz w:val="28"/>
          <w:szCs w:val="28"/>
        </w:rPr>
      </w:pPr>
      <w:bookmarkStart w:id="114" w:name="_Toc515908204"/>
      <w:bookmarkStart w:id="115" w:name="_Toc522047534"/>
      <w:bookmarkStart w:id="116" w:name="_Toc520731867"/>
      <w:r>
        <w:rPr>
          <w:rFonts w:hint="eastAsia" w:ascii="Arial" w:hAnsi="Arial" w:cs="Arial"/>
          <w:color w:val="000000"/>
          <w:sz w:val="28"/>
          <w:szCs w:val="28"/>
        </w:rPr>
        <w:t>2</w:t>
      </w:r>
      <w:r>
        <w:rPr>
          <w:rFonts w:ascii="Arial" w:hAnsi="Arial" w:cs="Arial"/>
          <w:color w:val="000000"/>
          <w:sz w:val="28"/>
          <w:szCs w:val="28"/>
        </w:rPr>
        <w:t>6</w:t>
      </w:r>
      <w:r>
        <w:rPr>
          <w:rFonts w:hint="eastAsia" w:ascii="Arial" w:hAnsi="Arial" w:cs="Arial"/>
          <w:color w:val="000000"/>
          <w:sz w:val="28"/>
          <w:szCs w:val="28"/>
        </w:rPr>
        <w:t>. 中标服务费</w:t>
      </w:r>
      <w:bookmarkEnd w:id="114"/>
      <w:bookmarkEnd w:id="115"/>
      <w:bookmarkEnd w:id="116"/>
    </w:p>
    <w:p>
      <w:pPr>
        <w:autoSpaceDE w:val="0"/>
        <w:autoSpaceDN w:val="0"/>
        <w:spacing w:line="360" w:lineRule="auto"/>
        <w:ind w:firstLine="480" w:firstLineChars="200"/>
        <w:jc w:val="left"/>
        <w:rPr>
          <w:rFonts w:ascii="Arial" w:hAnsi="Arial" w:eastAsia="宋体" w:cs="Arial"/>
          <w:kern w:val="0"/>
          <w:sz w:val="24"/>
          <w:szCs w:val="24"/>
          <w:lang w:val="zh-CN"/>
        </w:rPr>
      </w:pPr>
      <w:r>
        <w:rPr>
          <w:rFonts w:hint="eastAsia" w:ascii="Arial" w:hAnsi="Arial" w:eastAsia="宋体" w:cs="Arial"/>
          <w:kern w:val="0"/>
          <w:sz w:val="24"/>
          <w:szCs w:val="24"/>
          <w:lang w:val="zh-CN"/>
        </w:rPr>
        <w:t>26.1 收取对象：</w:t>
      </w:r>
      <w:r>
        <w:rPr>
          <w:rFonts w:ascii="Arial" w:hAnsi="Arial" w:eastAsia="宋体" w:cs="Arial"/>
          <w:kern w:val="0"/>
          <w:sz w:val="24"/>
          <w:szCs w:val="24"/>
          <w:lang w:val="zh-CN"/>
        </w:rPr>
        <w:t>中标人。</w:t>
      </w:r>
    </w:p>
    <w:p>
      <w:pPr>
        <w:autoSpaceDE w:val="0"/>
        <w:autoSpaceDN w:val="0"/>
        <w:spacing w:line="360" w:lineRule="auto"/>
        <w:ind w:firstLine="480" w:firstLineChars="200"/>
        <w:jc w:val="left"/>
        <w:rPr>
          <w:rFonts w:ascii="Arial" w:hAnsi="Arial" w:eastAsia="宋体" w:cs="Arial"/>
          <w:kern w:val="0"/>
          <w:sz w:val="24"/>
          <w:szCs w:val="24"/>
          <w:u w:val="dashDotDotHeavy"/>
          <w:lang w:val="zh-CN"/>
        </w:rPr>
      </w:pPr>
      <w:r>
        <w:rPr>
          <w:rFonts w:ascii="Arial" w:hAnsi="Arial" w:eastAsia="宋体" w:cs="Arial"/>
          <w:kern w:val="0"/>
          <w:sz w:val="24"/>
          <w:szCs w:val="24"/>
        </w:rPr>
        <w:t xml:space="preserve">26.2 </w:t>
      </w:r>
      <w:r>
        <w:rPr>
          <w:rFonts w:hint="eastAsia" w:ascii="Arial" w:hAnsi="Arial" w:eastAsia="宋体" w:cs="Arial"/>
          <w:kern w:val="0"/>
          <w:sz w:val="24"/>
          <w:szCs w:val="24"/>
          <w:lang w:val="zh-CN"/>
        </w:rPr>
        <w:t>收费金额：在领取中标通知书前向采购代理机构缴纳</w:t>
      </w:r>
      <w:r>
        <w:rPr>
          <w:rFonts w:hint="eastAsia" w:ascii="Arial" w:hAnsi="Arial" w:cs="Arial"/>
          <w:kern w:val="0"/>
          <w:sz w:val="24"/>
          <w:szCs w:val="24"/>
          <w:lang w:val="zh-CN"/>
        </w:rPr>
        <w:t>中标费</w:t>
      </w:r>
      <w:r>
        <w:rPr>
          <w:rFonts w:hint="eastAsia" w:ascii="Arial" w:hAnsi="Arial" w:cs="Arial"/>
          <w:color w:val="000000" w:themeColor="text1"/>
          <w:kern w:val="0"/>
          <w:sz w:val="24"/>
          <w:szCs w:val="24"/>
          <w:lang w:val="zh-CN"/>
          <w14:textFill>
            <w14:solidFill>
              <w14:schemeClr w14:val="tx1"/>
            </w14:solidFill>
          </w14:textFill>
        </w:rPr>
        <w:t>：</w:t>
      </w:r>
      <w:r>
        <w:rPr>
          <w:rFonts w:hint="eastAsia" w:ascii="Arial" w:hAnsi="Arial" w:eastAsia="宋体" w:cs="Arial"/>
          <w:color w:val="000000" w:themeColor="text1"/>
          <w:kern w:val="0"/>
          <w:sz w:val="24"/>
          <w:szCs w:val="24"/>
          <w:lang w:val="zh-CN"/>
          <w14:textFill>
            <w14:solidFill>
              <w14:schemeClr w14:val="tx1"/>
            </w14:solidFill>
          </w14:textFill>
        </w:rPr>
        <w:t>20500.00元。</w:t>
      </w:r>
    </w:p>
    <w:p>
      <w:pPr>
        <w:autoSpaceDE w:val="0"/>
        <w:autoSpaceDN w:val="0"/>
        <w:spacing w:line="360" w:lineRule="auto"/>
        <w:ind w:firstLine="480" w:firstLineChars="200"/>
        <w:jc w:val="left"/>
        <w:rPr>
          <w:rFonts w:ascii="Arial" w:hAnsi="Arial" w:eastAsia="宋体" w:cs="Arial"/>
          <w:b/>
          <w:bCs/>
          <w:kern w:val="0"/>
          <w:sz w:val="24"/>
          <w:szCs w:val="24"/>
          <w:lang w:val="zh-CN"/>
        </w:rPr>
      </w:pPr>
      <w:r>
        <w:rPr>
          <w:rFonts w:hint="eastAsia" w:ascii="Arial" w:hAnsi="Arial" w:eastAsia="宋体" w:cs="Arial"/>
          <w:kern w:val="0"/>
          <w:sz w:val="24"/>
          <w:szCs w:val="24"/>
        </w:rPr>
        <w:t>说明：根据</w:t>
      </w:r>
      <w:r>
        <w:rPr>
          <w:rFonts w:hint="eastAsia" w:ascii="Arial" w:hAnsi="Arial" w:eastAsia="宋体" w:cs="Arial"/>
          <w:kern w:val="0"/>
          <w:sz w:val="24"/>
          <w:szCs w:val="24"/>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Arial" w:hAnsi="Arial" w:eastAsia="宋体" w:cs="Arial"/>
          <w:kern w:val="0"/>
          <w:sz w:val="24"/>
          <w:szCs w:val="24"/>
        </w:rPr>
        <w:t>。</w:t>
      </w:r>
    </w:p>
    <w:p>
      <w:pPr>
        <w:autoSpaceDE w:val="0"/>
        <w:autoSpaceDN w:val="0"/>
        <w:spacing w:line="360" w:lineRule="auto"/>
        <w:ind w:firstLine="480" w:firstLineChars="200"/>
        <w:jc w:val="left"/>
        <w:rPr>
          <w:rFonts w:ascii="Arial" w:hAnsi="Arial" w:eastAsia="宋体" w:cs="Arial"/>
          <w:kern w:val="0"/>
          <w:sz w:val="24"/>
          <w:szCs w:val="24"/>
          <w:lang w:val="zh-CN"/>
        </w:rPr>
      </w:pPr>
      <w:r>
        <w:rPr>
          <w:rFonts w:hint="eastAsia" w:ascii="Arial" w:hAnsi="Arial" w:eastAsia="宋体" w:cs="Arial"/>
          <w:kern w:val="0"/>
          <w:sz w:val="24"/>
          <w:szCs w:val="24"/>
          <w:lang w:val="zh-CN"/>
        </w:rPr>
        <w:t>其他未尽事宜，按照《中华人民共和国政府采购法》、《中华人民共和国政府采购法实施条例》、《中华人民共和国合同法》等法律法规的有关条款执行。</w:t>
      </w:r>
      <w:bookmarkEnd w:id="108"/>
      <w:bookmarkEnd w:id="109"/>
      <w:bookmarkEnd w:id="110"/>
    </w:p>
    <w:p>
      <w:pPr>
        <w:autoSpaceDE w:val="0"/>
        <w:autoSpaceDN w:val="0"/>
        <w:spacing w:line="360" w:lineRule="auto"/>
        <w:ind w:firstLine="480" w:firstLineChars="200"/>
        <w:jc w:val="left"/>
        <w:rPr>
          <w:rFonts w:ascii="Arial" w:hAnsi="Arial" w:eastAsia="宋体" w:cs="Arial"/>
          <w:kern w:val="0"/>
          <w:sz w:val="24"/>
          <w:szCs w:val="24"/>
          <w:lang w:val="zh-CN"/>
        </w:rPr>
      </w:pPr>
      <w:r>
        <w:rPr>
          <w:rFonts w:ascii="Arial" w:hAnsi="Arial" w:eastAsia="宋体" w:cs="Arial"/>
          <w:kern w:val="0"/>
          <w:sz w:val="24"/>
          <w:szCs w:val="24"/>
          <w:lang w:val="zh-CN"/>
        </w:rPr>
        <w:br w:type="page"/>
      </w:r>
    </w:p>
    <w:p>
      <w:pPr>
        <w:widowControl/>
        <w:spacing w:after="156" w:afterLines="50" w:line="360" w:lineRule="auto"/>
        <w:jc w:val="center"/>
        <w:outlineLvl w:val="0"/>
        <w:rPr>
          <w:rFonts w:ascii="Arial" w:hAnsi="Arial" w:eastAsia="黑体" w:cs="Arial"/>
          <w:sz w:val="36"/>
          <w:szCs w:val="36"/>
        </w:rPr>
      </w:pPr>
      <w:bookmarkStart w:id="117" w:name="_Toc18818"/>
      <w:bookmarkStart w:id="118" w:name="_Toc522032840"/>
      <w:bookmarkStart w:id="119" w:name="_Toc522047535"/>
      <w:r>
        <w:rPr>
          <w:rFonts w:ascii="Arial" w:hAnsi="Arial" w:eastAsia="黑体" w:cs="Arial"/>
          <w:sz w:val="36"/>
          <w:szCs w:val="36"/>
        </w:rPr>
        <w:t>第三部分</w:t>
      </w:r>
      <w:r>
        <w:rPr>
          <w:rFonts w:hint="eastAsia" w:ascii="Arial" w:hAnsi="Arial" w:eastAsia="黑体" w:cs="Arial"/>
          <w:sz w:val="36"/>
          <w:szCs w:val="36"/>
        </w:rPr>
        <w:t xml:space="preserve"> </w:t>
      </w:r>
      <w:r>
        <w:rPr>
          <w:rFonts w:ascii="Arial" w:hAnsi="Arial" w:eastAsia="黑体" w:cs="Arial"/>
          <w:sz w:val="36"/>
          <w:szCs w:val="36"/>
        </w:rPr>
        <w:t>青海省政府采购项目合同书范本</w:t>
      </w:r>
      <w:bookmarkEnd w:id="117"/>
      <w:bookmarkEnd w:id="118"/>
      <w:bookmarkEnd w:id="119"/>
    </w:p>
    <w:p>
      <w:pPr>
        <w:autoSpaceDE w:val="0"/>
        <w:autoSpaceDN w:val="0"/>
        <w:adjustRightInd w:val="0"/>
        <w:spacing w:line="360" w:lineRule="auto"/>
        <w:jc w:val="center"/>
        <w:rPr>
          <w:rFonts w:ascii="Arial" w:hAnsi="Arial" w:cs="Arial"/>
          <w:b/>
          <w:bCs/>
          <w:color w:val="000000"/>
          <w:kern w:val="0"/>
          <w:sz w:val="36"/>
          <w:szCs w:val="44"/>
        </w:rPr>
      </w:pPr>
      <w:r>
        <w:rPr>
          <w:rFonts w:ascii="Arial" w:hAnsi="Arial" w:cs="Arial"/>
          <w:b/>
          <w:bCs/>
          <w:color w:val="000000"/>
          <w:kern w:val="0"/>
          <w:sz w:val="36"/>
          <w:szCs w:val="44"/>
          <w:lang w:val="zh-CN"/>
        </w:rPr>
        <w:t>（货物类）</w:t>
      </w:r>
    </w:p>
    <w:p>
      <w:pPr>
        <w:autoSpaceDE w:val="0"/>
        <w:autoSpaceDN w:val="0"/>
        <w:adjustRightInd w:val="0"/>
        <w:spacing w:line="360" w:lineRule="auto"/>
        <w:rPr>
          <w:rFonts w:ascii="Arial" w:hAnsi="Arial" w:cs="Arial"/>
          <w:color w:val="000000"/>
          <w:kern w:val="0"/>
          <w:sz w:val="28"/>
          <w:szCs w:val="28"/>
        </w:rPr>
      </w:pPr>
    </w:p>
    <w:p>
      <w:pPr>
        <w:autoSpaceDE w:val="0"/>
        <w:autoSpaceDN w:val="0"/>
        <w:adjustRightInd w:val="0"/>
        <w:spacing w:line="360" w:lineRule="auto"/>
        <w:rPr>
          <w:rFonts w:ascii="Arial" w:hAnsi="Arial" w:cs="Arial"/>
          <w:color w:val="000000"/>
          <w:kern w:val="0"/>
          <w:sz w:val="28"/>
          <w:szCs w:val="28"/>
        </w:rPr>
      </w:pPr>
    </w:p>
    <w:p>
      <w:pPr>
        <w:autoSpaceDE w:val="0"/>
        <w:autoSpaceDN w:val="0"/>
        <w:adjustRightInd w:val="0"/>
        <w:spacing w:line="360" w:lineRule="auto"/>
        <w:rPr>
          <w:rFonts w:ascii="Arial" w:hAnsi="Arial" w:cs="Arial"/>
          <w:color w:val="000000"/>
          <w:kern w:val="0"/>
          <w:sz w:val="28"/>
          <w:szCs w:val="28"/>
        </w:rPr>
      </w:pPr>
    </w:p>
    <w:p>
      <w:pPr>
        <w:autoSpaceDE w:val="0"/>
        <w:autoSpaceDN w:val="0"/>
        <w:adjustRightInd w:val="0"/>
        <w:spacing w:line="360" w:lineRule="auto"/>
        <w:rPr>
          <w:rFonts w:ascii="Arial" w:hAnsi="Arial" w:cs="Arial"/>
          <w:color w:val="000000"/>
          <w:kern w:val="0"/>
          <w:sz w:val="44"/>
          <w:szCs w:val="44"/>
        </w:rPr>
      </w:pPr>
    </w:p>
    <w:p>
      <w:pPr>
        <w:autoSpaceDE w:val="0"/>
        <w:autoSpaceDN w:val="0"/>
        <w:adjustRightInd w:val="0"/>
        <w:spacing w:line="360" w:lineRule="auto"/>
        <w:jc w:val="center"/>
        <w:rPr>
          <w:rFonts w:ascii="Arial" w:hAnsi="Arial" w:cs="Arial"/>
          <w:b/>
          <w:bCs/>
          <w:color w:val="000000"/>
          <w:kern w:val="0"/>
          <w:sz w:val="48"/>
          <w:szCs w:val="44"/>
        </w:rPr>
      </w:pPr>
      <w:r>
        <w:rPr>
          <w:rFonts w:ascii="Arial" w:hAnsi="Arial" w:cs="Arial"/>
          <w:b/>
          <w:bCs/>
          <w:color w:val="000000"/>
          <w:kern w:val="0"/>
          <w:sz w:val="48"/>
          <w:szCs w:val="44"/>
          <w:lang w:val="zh-CN"/>
        </w:rPr>
        <w:t>青海省政府采购项目合同书</w:t>
      </w:r>
    </w:p>
    <w:p>
      <w:pPr>
        <w:autoSpaceDE w:val="0"/>
        <w:autoSpaceDN w:val="0"/>
        <w:adjustRightInd w:val="0"/>
        <w:spacing w:line="360" w:lineRule="auto"/>
        <w:rPr>
          <w:rFonts w:ascii="Arial" w:hAnsi="Arial" w:cs="Arial"/>
          <w:color w:val="000000"/>
          <w:kern w:val="0"/>
          <w:sz w:val="28"/>
          <w:szCs w:val="28"/>
        </w:rPr>
      </w:pPr>
    </w:p>
    <w:p>
      <w:pPr>
        <w:autoSpaceDE w:val="0"/>
        <w:autoSpaceDN w:val="0"/>
        <w:adjustRightInd w:val="0"/>
        <w:spacing w:line="360" w:lineRule="auto"/>
        <w:rPr>
          <w:rFonts w:ascii="Arial" w:hAnsi="Arial" w:cs="Arial"/>
          <w:color w:val="000000"/>
          <w:kern w:val="0"/>
          <w:sz w:val="28"/>
          <w:szCs w:val="28"/>
        </w:rPr>
      </w:pPr>
    </w:p>
    <w:p>
      <w:pPr>
        <w:autoSpaceDE w:val="0"/>
        <w:autoSpaceDN w:val="0"/>
        <w:adjustRightInd w:val="0"/>
        <w:spacing w:line="360" w:lineRule="auto"/>
        <w:rPr>
          <w:rFonts w:ascii="Arial" w:hAnsi="Arial" w:cs="Arial"/>
          <w:color w:val="000000"/>
          <w:kern w:val="0"/>
          <w:sz w:val="28"/>
          <w:szCs w:val="28"/>
        </w:rPr>
      </w:pPr>
    </w:p>
    <w:p>
      <w:pPr>
        <w:autoSpaceDE w:val="0"/>
        <w:autoSpaceDN w:val="0"/>
        <w:adjustRightInd w:val="0"/>
        <w:spacing w:line="360" w:lineRule="auto"/>
        <w:rPr>
          <w:rFonts w:ascii="Arial" w:hAnsi="Arial" w:cs="Arial"/>
          <w:color w:val="000000"/>
          <w:kern w:val="0"/>
          <w:sz w:val="28"/>
          <w:szCs w:val="28"/>
        </w:rPr>
      </w:pPr>
    </w:p>
    <w:p>
      <w:pPr>
        <w:autoSpaceDE w:val="0"/>
        <w:autoSpaceDN w:val="0"/>
        <w:adjustRightInd w:val="0"/>
        <w:spacing w:line="360" w:lineRule="auto"/>
        <w:rPr>
          <w:rFonts w:ascii="Arial" w:hAnsi="Arial" w:eastAsia="宋体" w:cs="Arial"/>
          <w:color w:val="000000"/>
          <w:kern w:val="0"/>
          <w:sz w:val="28"/>
          <w:szCs w:val="28"/>
        </w:rPr>
      </w:pPr>
    </w:p>
    <w:p>
      <w:pPr>
        <w:spacing w:line="360" w:lineRule="auto"/>
        <w:ind w:firstLine="602" w:firstLineChars="200"/>
        <w:textAlignment w:val="baseline"/>
        <w:rPr>
          <w:rFonts w:hint="eastAsia" w:ascii="Arial" w:hAnsi="Arial" w:eastAsia="宋体" w:cs="Arial"/>
          <w:color w:val="000000"/>
          <w:sz w:val="32"/>
          <w:szCs w:val="32"/>
          <w:u w:val="single"/>
          <w:lang w:eastAsia="zh-CN"/>
        </w:rPr>
      </w:pPr>
      <w:r>
        <w:rPr>
          <w:rFonts w:ascii="Arial" w:hAnsi="Arial" w:eastAsia="宋体" w:cs="Arial"/>
          <w:b/>
          <w:bCs/>
          <w:color w:val="000000"/>
          <w:kern w:val="0"/>
          <w:sz w:val="30"/>
          <w:szCs w:val="30"/>
          <w:lang w:val="zh-CN"/>
        </w:rPr>
        <w:t>采购项目编号：</w:t>
      </w:r>
      <w:r>
        <w:rPr>
          <w:rFonts w:hint="eastAsia" w:ascii="Arial" w:hAnsi="Arial" w:eastAsia="宋体" w:cs="Arial"/>
          <w:b/>
          <w:color w:val="000000"/>
          <w:kern w:val="0"/>
          <w:sz w:val="30"/>
          <w:szCs w:val="30"/>
          <w:u w:val="single"/>
          <w:lang w:eastAsia="zh-CN"/>
        </w:rPr>
        <w:t>青海中泽公招（货物）2023-011</w:t>
      </w:r>
    </w:p>
    <w:p>
      <w:pPr>
        <w:autoSpaceDE w:val="0"/>
        <w:autoSpaceDN w:val="0"/>
        <w:adjustRightInd w:val="0"/>
        <w:spacing w:line="360" w:lineRule="auto"/>
        <w:ind w:firstLine="602" w:firstLineChars="200"/>
        <w:rPr>
          <w:rFonts w:hint="eastAsia" w:ascii="Arial" w:hAnsi="Arial" w:eastAsia="宋体" w:cs="Arial"/>
          <w:b/>
          <w:bCs/>
          <w:color w:val="000000"/>
          <w:kern w:val="0"/>
          <w:sz w:val="30"/>
          <w:szCs w:val="30"/>
          <w:lang w:eastAsia="zh-CN"/>
        </w:rPr>
      </w:pPr>
      <w:r>
        <w:rPr>
          <w:rFonts w:ascii="Arial" w:hAnsi="Arial" w:eastAsia="宋体" w:cs="Arial"/>
          <w:b/>
          <w:bCs/>
          <w:color w:val="000000"/>
          <w:kern w:val="0"/>
          <w:sz w:val="30"/>
          <w:szCs w:val="30"/>
          <w:lang w:val="zh-CN"/>
        </w:rPr>
        <w:t>采购项目名称：</w:t>
      </w:r>
      <w:r>
        <w:rPr>
          <w:rFonts w:hint="eastAsia" w:ascii="Arial" w:hAnsi="Arial" w:eastAsia="宋体" w:cs="Arial"/>
          <w:b/>
          <w:color w:val="000000"/>
          <w:kern w:val="0"/>
          <w:sz w:val="30"/>
          <w:szCs w:val="30"/>
          <w:u w:val="single"/>
          <w:lang w:eastAsia="zh-CN"/>
        </w:rPr>
        <w:t>青海省格尔木强制隔离戒毒所电气项目</w:t>
      </w:r>
    </w:p>
    <w:p>
      <w:pPr>
        <w:autoSpaceDE w:val="0"/>
        <w:autoSpaceDN w:val="0"/>
        <w:adjustRightInd w:val="0"/>
        <w:spacing w:line="360" w:lineRule="auto"/>
        <w:ind w:firstLine="602" w:firstLineChars="200"/>
        <w:rPr>
          <w:rFonts w:hint="default" w:ascii="Arial" w:hAnsi="Arial" w:eastAsia="宋体" w:cs="Arial"/>
          <w:b/>
          <w:bCs/>
          <w:color w:val="000000"/>
          <w:kern w:val="0"/>
          <w:sz w:val="30"/>
          <w:szCs w:val="30"/>
          <w:lang w:val="en-US" w:eastAsia="zh-CN"/>
        </w:rPr>
      </w:pPr>
      <w:r>
        <w:rPr>
          <w:rFonts w:ascii="Arial" w:hAnsi="Arial" w:eastAsia="宋体" w:cs="Arial"/>
          <w:b/>
          <w:bCs/>
          <w:color w:val="000000"/>
          <w:kern w:val="0"/>
          <w:sz w:val="30"/>
          <w:szCs w:val="30"/>
          <w:lang w:val="zh-CN"/>
        </w:rPr>
        <w:t>采购合同编号：</w:t>
      </w:r>
      <w:r>
        <w:rPr>
          <w:rFonts w:hint="eastAsia" w:ascii="Arial" w:hAnsi="Arial" w:eastAsia="宋体" w:cs="Arial"/>
          <w:b/>
          <w:color w:val="000000"/>
          <w:kern w:val="0"/>
          <w:sz w:val="30"/>
          <w:szCs w:val="30"/>
          <w:u w:val="single"/>
          <w:lang w:eastAsia="zh-CN"/>
        </w:rPr>
        <w:t>QHZZ-202</w:t>
      </w:r>
      <w:r>
        <w:rPr>
          <w:rFonts w:hint="eastAsia" w:ascii="Arial" w:hAnsi="Arial" w:eastAsia="宋体" w:cs="Arial"/>
          <w:b/>
          <w:color w:val="000000"/>
          <w:kern w:val="0"/>
          <w:sz w:val="30"/>
          <w:szCs w:val="30"/>
          <w:u w:val="single"/>
          <w:lang w:val="en-US" w:eastAsia="zh-CN"/>
        </w:rPr>
        <w:t>3</w:t>
      </w:r>
      <w:r>
        <w:rPr>
          <w:rFonts w:hint="eastAsia" w:ascii="Arial" w:hAnsi="Arial" w:eastAsia="宋体" w:cs="Arial"/>
          <w:b/>
          <w:color w:val="000000"/>
          <w:kern w:val="0"/>
          <w:sz w:val="30"/>
          <w:szCs w:val="30"/>
          <w:u w:val="single"/>
          <w:lang w:eastAsia="zh-CN"/>
        </w:rPr>
        <w:t>-0</w:t>
      </w:r>
      <w:r>
        <w:rPr>
          <w:rFonts w:hint="eastAsia" w:ascii="Arial" w:hAnsi="Arial" w:eastAsia="宋体" w:cs="Arial"/>
          <w:b/>
          <w:color w:val="000000"/>
          <w:kern w:val="0"/>
          <w:sz w:val="30"/>
          <w:szCs w:val="30"/>
          <w:u w:val="single"/>
          <w:lang w:val="en-US" w:eastAsia="zh-CN"/>
        </w:rPr>
        <w:t>11</w:t>
      </w:r>
    </w:p>
    <w:p>
      <w:pPr>
        <w:autoSpaceDE w:val="0"/>
        <w:autoSpaceDN w:val="0"/>
        <w:adjustRightInd w:val="0"/>
        <w:spacing w:line="360" w:lineRule="auto"/>
        <w:ind w:firstLine="602" w:firstLineChars="200"/>
        <w:rPr>
          <w:rFonts w:ascii="Arial" w:hAnsi="Arial" w:eastAsia="宋体" w:cs="Arial"/>
          <w:b/>
          <w:bCs/>
          <w:color w:val="000000"/>
          <w:kern w:val="0"/>
          <w:sz w:val="30"/>
          <w:szCs w:val="30"/>
        </w:rPr>
      </w:pPr>
      <w:r>
        <w:rPr>
          <w:rFonts w:ascii="Arial" w:hAnsi="Arial" w:eastAsia="宋体" w:cs="Arial"/>
          <w:b/>
          <w:bCs/>
          <w:color w:val="000000"/>
          <w:kern w:val="0"/>
          <w:sz w:val="30"/>
          <w:szCs w:val="30"/>
          <w:lang w:val="zh-CN"/>
        </w:rPr>
        <w:t>合同金额（人民币）：</w:t>
      </w:r>
    </w:p>
    <w:p>
      <w:pPr>
        <w:autoSpaceDE w:val="0"/>
        <w:autoSpaceDN w:val="0"/>
        <w:adjustRightInd w:val="0"/>
        <w:spacing w:line="360" w:lineRule="auto"/>
        <w:ind w:firstLine="602" w:firstLineChars="200"/>
        <w:rPr>
          <w:rFonts w:ascii="Arial" w:hAnsi="Arial" w:eastAsia="宋体" w:cs="Arial"/>
          <w:b/>
          <w:bCs/>
          <w:color w:val="000000"/>
          <w:kern w:val="0"/>
          <w:sz w:val="30"/>
          <w:szCs w:val="30"/>
          <w:u w:val="single"/>
          <w:lang w:val="zh-CN"/>
        </w:rPr>
      </w:pPr>
      <w:r>
        <w:rPr>
          <w:rFonts w:ascii="Arial" w:hAnsi="Arial" w:eastAsia="宋体" w:cs="Arial"/>
          <w:b/>
          <w:bCs/>
          <w:color w:val="000000"/>
          <w:kern w:val="0"/>
          <w:sz w:val="30"/>
          <w:szCs w:val="30"/>
          <w:lang w:val="zh-CN"/>
        </w:rPr>
        <w:t>采购人：</w:t>
      </w:r>
      <w:r>
        <w:rPr>
          <w:rFonts w:hint="eastAsia" w:ascii="Arial" w:hAnsi="Arial" w:eastAsia="宋体" w:cs="Arial"/>
          <w:b/>
          <w:bCs/>
          <w:color w:val="000000"/>
          <w:kern w:val="0"/>
          <w:sz w:val="30"/>
          <w:szCs w:val="30"/>
          <w:u w:val="single"/>
          <w:lang w:val="zh-CN"/>
        </w:rPr>
        <w:t xml:space="preserve">                   </w:t>
      </w:r>
      <w:r>
        <w:rPr>
          <w:rFonts w:ascii="Arial" w:hAnsi="Arial" w:eastAsia="宋体" w:cs="Arial"/>
          <w:b/>
          <w:bCs/>
          <w:color w:val="000000"/>
          <w:kern w:val="0"/>
          <w:sz w:val="30"/>
          <w:szCs w:val="30"/>
          <w:u w:val="single"/>
          <w:lang w:val="zh-CN"/>
        </w:rPr>
        <w:t>（盖章）</w:t>
      </w:r>
    </w:p>
    <w:p>
      <w:pPr>
        <w:autoSpaceDE w:val="0"/>
        <w:autoSpaceDN w:val="0"/>
        <w:adjustRightInd w:val="0"/>
        <w:spacing w:line="360" w:lineRule="auto"/>
        <w:ind w:firstLine="602" w:firstLineChars="200"/>
        <w:rPr>
          <w:rFonts w:ascii="Arial" w:hAnsi="Arial" w:eastAsia="宋体" w:cs="Arial"/>
          <w:b/>
          <w:bCs/>
          <w:color w:val="000000"/>
          <w:kern w:val="0"/>
          <w:sz w:val="30"/>
          <w:szCs w:val="30"/>
          <w:u w:val="single"/>
          <w:lang w:val="zh-CN"/>
        </w:rPr>
      </w:pPr>
      <w:r>
        <w:rPr>
          <w:rFonts w:ascii="Arial" w:hAnsi="Arial" w:eastAsia="宋体" w:cs="Arial"/>
          <w:b/>
          <w:bCs/>
          <w:color w:val="000000"/>
          <w:kern w:val="0"/>
          <w:sz w:val="30"/>
          <w:szCs w:val="30"/>
          <w:lang w:val="zh-CN"/>
        </w:rPr>
        <w:t>中标人：</w:t>
      </w:r>
      <w:r>
        <w:rPr>
          <w:rFonts w:hint="eastAsia" w:ascii="Arial" w:hAnsi="Arial" w:eastAsia="宋体" w:cs="Arial"/>
          <w:b/>
          <w:bCs/>
          <w:color w:val="000000"/>
          <w:kern w:val="0"/>
          <w:sz w:val="30"/>
          <w:szCs w:val="30"/>
          <w:u w:val="single"/>
          <w:lang w:val="zh-CN"/>
        </w:rPr>
        <w:t xml:space="preserve">                   </w:t>
      </w:r>
      <w:r>
        <w:rPr>
          <w:rFonts w:ascii="Arial" w:hAnsi="Arial" w:eastAsia="宋体" w:cs="Arial"/>
          <w:b/>
          <w:bCs/>
          <w:color w:val="000000"/>
          <w:kern w:val="0"/>
          <w:sz w:val="30"/>
          <w:szCs w:val="30"/>
          <w:u w:val="single"/>
          <w:lang w:val="zh-CN"/>
        </w:rPr>
        <w:t>（盖章）</w:t>
      </w:r>
    </w:p>
    <w:p>
      <w:pPr>
        <w:autoSpaceDE w:val="0"/>
        <w:autoSpaceDN w:val="0"/>
        <w:adjustRightInd w:val="0"/>
        <w:spacing w:line="360" w:lineRule="auto"/>
        <w:ind w:firstLine="602" w:firstLineChars="200"/>
        <w:rPr>
          <w:rFonts w:ascii="Arial" w:hAnsi="Arial" w:eastAsia="宋体" w:cs="Arial"/>
          <w:b/>
          <w:bCs/>
          <w:color w:val="000000"/>
          <w:kern w:val="0"/>
          <w:sz w:val="30"/>
          <w:szCs w:val="30"/>
        </w:rPr>
      </w:pPr>
      <w:r>
        <w:rPr>
          <w:rFonts w:ascii="Arial" w:hAnsi="Arial" w:eastAsia="宋体" w:cs="Arial"/>
          <w:b/>
          <w:bCs/>
          <w:color w:val="000000"/>
          <w:kern w:val="0"/>
          <w:sz w:val="30"/>
          <w:szCs w:val="30"/>
          <w:lang w:val="zh-CN"/>
        </w:rPr>
        <w:t>采购日期：</w:t>
      </w:r>
    </w:p>
    <w:p>
      <w:pPr>
        <w:autoSpaceDE w:val="0"/>
        <w:autoSpaceDN w:val="0"/>
        <w:adjustRightInd w:val="0"/>
        <w:spacing w:line="360" w:lineRule="auto"/>
        <w:rPr>
          <w:rFonts w:ascii="Arial" w:hAnsi="Arial" w:eastAsia="宋体" w:cs="Arial"/>
          <w:color w:val="000000"/>
          <w:kern w:val="0"/>
          <w:sz w:val="28"/>
          <w:szCs w:val="28"/>
        </w:rPr>
      </w:pPr>
    </w:p>
    <w:p>
      <w:pPr>
        <w:autoSpaceDE w:val="0"/>
        <w:autoSpaceDN w:val="0"/>
        <w:adjustRightInd w:val="0"/>
        <w:spacing w:line="360" w:lineRule="auto"/>
        <w:jc w:val="left"/>
        <w:rPr>
          <w:rFonts w:ascii="Arial" w:hAnsi="Arial" w:cs="Arial"/>
          <w:b/>
          <w:bCs/>
          <w:color w:val="000000"/>
          <w:kern w:val="0"/>
          <w:sz w:val="28"/>
          <w:szCs w:val="24"/>
        </w:rPr>
      </w:pPr>
      <w:r>
        <w:rPr>
          <w:rFonts w:ascii="Arial" w:hAnsi="Arial" w:cs="Arial"/>
          <w:color w:val="000000"/>
          <w:kern w:val="0"/>
          <w:sz w:val="28"/>
          <w:szCs w:val="28"/>
        </w:rPr>
        <w:br w:type="page"/>
      </w:r>
      <w:r>
        <w:rPr>
          <w:rFonts w:ascii="Arial" w:hAnsi="Arial" w:cs="Arial"/>
          <w:b/>
          <w:bCs/>
          <w:color w:val="000000"/>
          <w:kern w:val="0"/>
          <w:sz w:val="28"/>
          <w:szCs w:val="24"/>
          <w:lang w:val="zh-CN"/>
        </w:rPr>
        <w:t>采购人（以下简称甲方）：</w:t>
      </w:r>
    </w:p>
    <w:p>
      <w:pPr>
        <w:autoSpaceDE w:val="0"/>
        <w:autoSpaceDN w:val="0"/>
        <w:adjustRightInd w:val="0"/>
        <w:spacing w:line="360" w:lineRule="auto"/>
        <w:rPr>
          <w:rFonts w:ascii="Arial" w:hAnsi="Arial" w:cs="Arial"/>
          <w:color w:val="000000"/>
          <w:kern w:val="0"/>
          <w:sz w:val="28"/>
          <w:szCs w:val="24"/>
        </w:rPr>
      </w:pPr>
      <w:r>
        <w:rPr>
          <w:rFonts w:ascii="Arial" w:hAnsi="Arial" w:cs="Arial"/>
          <w:b/>
          <w:bCs/>
          <w:color w:val="000000"/>
          <w:kern w:val="0"/>
          <w:sz w:val="28"/>
          <w:szCs w:val="24"/>
          <w:lang w:val="zh-CN"/>
        </w:rPr>
        <w:t>中标人（以下简称乙方）：</w:t>
      </w:r>
    </w:p>
    <w:p>
      <w:pPr>
        <w:pStyle w:val="10"/>
        <w:ind w:left="0" w:leftChars="0" w:firstLine="480"/>
        <w:rPr>
          <w:rFonts w:ascii="Arial" w:hAnsi="Arial" w:cs="Arial"/>
          <w:color w:val="000000"/>
        </w:rPr>
      </w:pPr>
      <w:r>
        <w:rPr>
          <w:rFonts w:ascii="Arial" w:cs="Arial"/>
          <w:color w:val="000000"/>
        </w:rPr>
        <w:t>甲、乙双方根据</w:t>
      </w:r>
      <w:r>
        <w:rPr>
          <w:rFonts w:ascii="Arial" w:hAnsi="Arial" w:cs="Arial"/>
          <w:color w:val="000000"/>
        </w:rPr>
        <w:t>202</w:t>
      </w:r>
      <w:r>
        <w:rPr>
          <w:rFonts w:hint="eastAsia" w:ascii="Arial" w:hAnsi="Arial" w:cs="Arial"/>
          <w:color w:val="000000"/>
          <w:lang w:val="en-US" w:eastAsia="zh-CN"/>
        </w:rPr>
        <w:t>3</w:t>
      </w:r>
      <w:r>
        <w:rPr>
          <w:rFonts w:ascii="Arial" w:hAnsi="Arial" w:cs="Arial"/>
          <w:color w:val="000000"/>
        </w:rPr>
        <w:t>年XX月XX</w:t>
      </w:r>
      <w:r>
        <w:rPr>
          <w:rFonts w:ascii="Arial" w:cs="Arial"/>
          <w:color w:val="000000"/>
        </w:rPr>
        <w:t>日</w:t>
      </w:r>
      <w:r>
        <w:rPr>
          <w:rFonts w:hint="eastAsia" w:ascii="Arial" w:cs="Arial"/>
          <w:color w:val="000000"/>
          <w:u w:val="single"/>
          <w:lang w:eastAsia="zh-CN"/>
        </w:rPr>
        <w:t>青海省格尔木强制隔离戒毒所电气项目</w:t>
      </w:r>
      <w:r>
        <w:rPr>
          <w:rFonts w:ascii="Arial" w:cs="Arial"/>
          <w:u w:val="single"/>
        </w:rPr>
        <w:t>（</w:t>
      </w:r>
      <w:r>
        <w:rPr>
          <w:rFonts w:hint="eastAsia" w:ascii="Arial" w:cs="Arial"/>
          <w:u w:val="single"/>
          <w:lang w:eastAsia="zh-CN"/>
        </w:rPr>
        <w:t>青海中泽公招（货物）2023-011</w:t>
      </w:r>
      <w:r>
        <w:rPr>
          <w:rFonts w:ascii="Arial" w:cs="Arial"/>
          <w:color w:val="000000"/>
        </w:rPr>
        <w:t>）的招标文件要求和采购代理机构出具的《中标通知书》，并经双方协商一致，签订本合同协议书。</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一、签订本政府采购合同的依据</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本政府采购合同所附下列文件是构成本政府采购合同不可分割的部分：</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1.</w:t>
      </w:r>
      <w:r>
        <w:rPr>
          <w:rFonts w:hint="eastAsia" w:ascii="Arial" w:hAnsi="Arial" w:cs="Arial"/>
          <w:color w:val="000000"/>
          <w:kern w:val="0"/>
          <w:sz w:val="24"/>
          <w:szCs w:val="24"/>
          <w:lang w:val="zh-CN"/>
        </w:rPr>
        <w:t>招标</w:t>
      </w:r>
      <w:r>
        <w:rPr>
          <w:rFonts w:ascii="Arial" w:hAnsi="Arial" w:cs="Arial"/>
          <w:color w:val="000000"/>
          <w:kern w:val="0"/>
          <w:sz w:val="24"/>
          <w:szCs w:val="24"/>
          <w:lang w:val="zh-CN"/>
        </w:rPr>
        <w:t>文件；</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2.</w:t>
      </w:r>
      <w:r>
        <w:rPr>
          <w:rFonts w:hint="eastAsia" w:ascii="Arial" w:hAnsi="Arial" w:cs="Arial"/>
          <w:color w:val="000000"/>
          <w:kern w:val="0"/>
          <w:sz w:val="24"/>
          <w:szCs w:val="24"/>
          <w:lang w:val="zh-CN"/>
        </w:rPr>
        <w:t>招标</w:t>
      </w:r>
      <w:r>
        <w:rPr>
          <w:rFonts w:ascii="Arial" w:hAnsi="Arial" w:cs="Arial"/>
          <w:color w:val="000000"/>
          <w:kern w:val="0"/>
          <w:sz w:val="24"/>
          <w:szCs w:val="24"/>
          <w:lang w:val="zh-CN"/>
        </w:rPr>
        <w:t>文件的澄清、变更公告；</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3.中标人提交的</w:t>
      </w:r>
      <w:r>
        <w:rPr>
          <w:rFonts w:hint="eastAsia" w:ascii="Arial" w:hAnsi="Arial" w:cs="Arial"/>
          <w:color w:val="000000"/>
          <w:kern w:val="0"/>
          <w:sz w:val="24"/>
          <w:szCs w:val="24"/>
          <w:lang w:val="zh-CN"/>
        </w:rPr>
        <w:t>投标</w:t>
      </w:r>
      <w:r>
        <w:rPr>
          <w:rFonts w:ascii="Arial" w:hAnsi="Arial" w:cs="Arial"/>
          <w:color w:val="000000"/>
          <w:kern w:val="0"/>
          <w:sz w:val="24"/>
          <w:szCs w:val="24"/>
          <w:lang w:val="zh-CN"/>
        </w:rPr>
        <w:t>文件；</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4.</w:t>
      </w:r>
      <w:r>
        <w:rPr>
          <w:rFonts w:hint="eastAsia" w:ascii="Arial" w:hAnsi="Arial" w:cs="Arial"/>
          <w:color w:val="000000"/>
          <w:kern w:val="0"/>
          <w:sz w:val="24"/>
          <w:szCs w:val="24"/>
          <w:lang w:val="zh-CN"/>
        </w:rPr>
        <w:t>招标</w:t>
      </w:r>
      <w:r>
        <w:rPr>
          <w:rFonts w:ascii="Arial" w:hAnsi="Arial" w:cs="Arial"/>
          <w:color w:val="000000"/>
          <w:kern w:val="0"/>
          <w:sz w:val="24"/>
          <w:szCs w:val="24"/>
          <w:lang w:val="zh-CN"/>
        </w:rPr>
        <w:t>文件中规定的政府采购合同通用条款；</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5.中标通知书；</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6.履约保证金缴费证明。</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二、合同标的及金额单位：元</w:t>
      </w:r>
    </w:p>
    <w:tbl>
      <w:tblPr>
        <w:tblStyle w:val="28"/>
        <w:tblW w:w="9014" w:type="dxa"/>
        <w:jc w:val="center"/>
        <w:tblLayout w:type="fixed"/>
        <w:tblCellMar>
          <w:top w:w="0" w:type="dxa"/>
          <w:left w:w="108" w:type="dxa"/>
          <w:bottom w:w="0" w:type="dxa"/>
          <w:right w:w="108" w:type="dxa"/>
        </w:tblCellMar>
      </w:tblPr>
      <w:tblGrid>
        <w:gridCol w:w="1128"/>
        <w:gridCol w:w="2271"/>
        <w:gridCol w:w="1899"/>
        <w:gridCol w:w="990"/>
        <w:gridCol w:w="945"/>
        <w:gridCol w:w="1020"/>
        <w:gridCol w:w="761"/>
      </w:tblGrid>
      <w:tr>
        <w:tblPrEx>
          <w:tblCellMar>
            <w:top w:w="0" w:type="dxa"/>
            <w:left w:w="108" w:type="dxa"/>
            <w:bottom w:w="0" w:type="dxa"/>
            <w:right w:w="108" w:type="dxa"/>
          </w:tblCellMar>
        </w:tblPrEx>
        <w:trPr>
          <w:cantSplit/>
          <w:trHeight w:val="454"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备注</w:t>
            </w:r>
          </w:p>
        </w:tc>
      </w:tr>
      <w:tr>
        <w:tblPrEx>
          <w:tblCellMar>
            <w:top w:w="0" w:type="dxa"/>
            <w:left w:w="108" w:type="dxa"/>
            <w:bottom w:w="0" w:type="dxa"/>
            <w:right w:w="108" w:type="dxa"/>
          </w:tblCellMar>
        </w:tblPrEx>
        <w:trPr>
          <w:cantSplit/>
          <w:trHeight w:val="454"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r>
      <w:tr>
        <w:tblPrEx>
          <w:tblCellMar>
            <w:top w:w="0" w:type="dxa"/>
            <w:left w:w="108" w:type="dxa"/>
            <w:bottom w:w="0" w:type="dxa"/>
            <w:right w:w="108" w:type="dxa"/>
          </w:tblCellMar>
        </w:tblPrEx>
        <w:trPr>
          <w:cantSplit/>
          <w:trHeight w:val="454"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r>
    </w:tbl>
    <w:p>
      <w:pPr>
        <w:autoSpaceDE w:val="0"/>
        <w:autoSpaceDN w:val="0"/>
        <w:spacing w:line="360" w:lineRule="auto"/>
        <w:jc w:val="left"/>
        <w:rPr>
          <w:rFonts w:ascii="Arial" w:hAnsi="Arial" w:cs="Arial"/>
          <w:color w:val="000000"/>
          <w:kern w:val="0"/>
          <w:sz w:val="24"/>
          <w:szCs w:val="24"/>
          <w:lang w:val="zh-CN"/>
        </w:rPr>
      </w:pPr>
      <w:r>
        <w:rPr>
          <w:rFonts w:ascii="Arial" w:hAnsi="Arial" w:cs="Arial"/>
          <w:color w:val="000000"/>
          <w:kern w:val="0"/>
          <w:sz w:val="24"/>
          <w:szCs w:val="24"/>
          <w:lang w:val="zh-CN"/>
        </w:rPr>
        <w:t>根据上述政府采购合同文件要求，本政府采购合同的总金额为人民币</w:t>
      </w:r>
      <w:r>
        <w:rPr>
          <w:rFonts w:hint="eastAsia" w:ascii="Arial" w:hAnsi="Arial" w:cs="Arial"/>
          <w:color w:val="000000"/>
          <w:kern w:val="0"/>
          <w:sz w:val="24"/>
          <w:szCs w:val="24"/>
          <w:u w:val="single"/>
          <w:lang w:val="zh-CN"/>
        </w:rPr>
        <w:t xml:space="preserve">  </w:t>
      </w:r>
      <w:r>
        <w:rPr>
          <w:rFonts w:hint="eastAsia" w:ascii="Arial" w:hAnsi="Arial" w:cs="Arial"/>
          <w:color w:val="000000"/>
          <w:kern w:val="0"/>
          <w:sz w:val="24"/>
          <w:szCs w:val="24"/>
          <w:lang w:val="zh-CN"/>
        </w:rPr>
        <w:t>元</w:t>
      </w:r>
      <w:r>
        <w:rPr>
          <w:rFonts w:ascii="Arial" w:hAnsi="Arial" w:cs="Arial"/>
          <w:color w:val="000000"/>
          <w:kern w:val="0"/>
          <w:sz w:val="24"/>
          <w:szCs w:val="24"/>
          <w:lang w:val="zh-CN"/>
        </w:rPr>
        <w:t>（大写）</w:t>
      </w:r>
      <w:r>
        <w:rPr>
          <w:rFonts w:hint="eastAsia" w:ascii="Arial" w:hAnsi="Arial" w:cs="Arial"/>
          <w:color w:val="000000"/>
          <w:kern w:val="0"/>
          <w:sz w:val="24"/>
          <w:szCs w:val="24"/>
          <w:u w:val="single"/>
          <w:lang w:val="zh-CN"/>
        </w:rPr>
        <w:t xml:space="preserve">    </w:t>
      </w:r>
      <w:r>
        <w:rPr>
          <w:rFonts w:ascii="Arial" w:hAnsi="Arial" w:cs="Arial"/>
          <w:color w:val="000000"/>
          <w:kern w:val="0"/>
          <w:sz w:val="24"/>
          <w:szCs w:val="24"/>
          <w:lang w:val="zh-CN"/>
        </w:rPr>
        <w:t>元。</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lang w:val="zh-CN"/>
        </w:rPr>
        <w:t>本合同以人民币进行结算，合同总价包括：产品费、验收费、手续费、包装费、运输费、保险费、安装费、调试费、培训费、售前、售中、售后服务费、磋商代理费、税金及不可预见费等全部费用。</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三、交付时间、地点和要求</w:t>
      </w:r>
    </w:p>
    <w:p>
      <w:pPr>
        <w:autoSpaceDE w:val="0"/>
        <w:autoSpaceDN w:val="0"/>
        <w:spacing w:line="360" w:lineRule="auto"/>
        <w:ind w:firstLine="480" w:firstLineChars="200"/>
        <w:jc w:val="left"/>
        <w:rPr>
          <w:rFonts w:ascii="Arial" w:hAnsi="Arial" w:cs="Arial"/>
          <w:color w:val="000000"/>
          <w:kern w:val="0"/>
          <w:sz w:val="24"/>
          <w:szCs w:val="24"/>
          <w:u w:val="single"/>
          <w:lang w:val="zh-CN"/>
        </w:rPr>
      </w:pPr>
      <w:r>
        <w:rPr>
          <w:rFonts w:ascii="Arial" w:hAnsi="Arial" w:cs="Arial"/>
          <w:color w:val="000000"/>
          <w:kern w:val="0"/>
          <w:sz w:val="24"/>
          <w:szCs w:val="24"/>
        </w:rPr>
        <w:t>1.</w:t>
      </w:r>
      <w:r>
        <w:rPr>
          <w:rFonts w:ascii="Arial" w:hAnsi="Arial" w:cs="Arial"/>
          <w:color w:val="000000"/>
          <w:kern w:val="0"/>
          <w:sz w:val="24"/>
          <w:szCs w:val="24"/>
          <w:lang w:val="zh-CN"/>
        </w:rPr>
        <w:t>交货时间：</w:t>
      </w:r>
      <w:r>
        <w:rPr>
          <w:rFonts w:hint="eastAsia" w:ascii="Arial" w:hAnsi="Arial" w:cs="Arial"/>
          <w:color w:val="000000"/>
          <w:kern w:val="0"/>
          <w:sz w:val="24"/>
          <w:szCs w:val="24"/>
          <w:u w:val="single"/>
          <w:lang w:val="zh-CN"/>
        </w:rPr>
        <w:t xml:space="preserve">         </w:t>
      </w:r>
      <w:r>
        <w:rPr>
          <w:rFonts w:hint="eastAsia" w:ascii="Arial" w:hAnsi="Arial" w:cs="Arial"/>
          <w:color w:val="000000"/>
          <w:kern w:val="0"/>
          <w:sz w:val="24"/>
          <w:szCs w:val="24"/>
          <w:lang w:val="zh-CN"/>
        </w:rPr>
        <w:t>。</w:t>
      </w:r>
      <w:r>
        <w:rPr>
          <w:rFonts w:ascii="Arial" w:hAnsi="Arial" w:cs="Arial"/>
          <w:color w:val="000000"/>
          <w:kern w:val="0"/>
          <w:sz w:val="24"/>
          <w:szCs w:val="24"/>
          <w:lang w:val="zh-CN"/>
        </w:rPr>
        <w:t>交货地点：</w:t>
      </w:r>
      <w:r>
        <w:rPr>
          <w:rFonts w:hint="eastAsia" w:ascii="Arial" w:hAnsi="Arial" w:cs="Arial"/>
          <w:color w:val="000000"/>
          <w:kern w:val="0"/>
          <w:sz w:val="24"/>
          <w:szCs w:val="24"/>
          <w:u w:val="single"/>
          <w:lang w:val="zh-CN"/>
        </w:rPr>
        <w:t xml:space="preserve">            </w:t>
      </w:r>
      <w:r>
        <w:rPr>
          <w:rFonts w:hint="eastAsia" w:ascii="Arial" w:hAnsi="Arial" w:cs="Arial"/>
          <w:color w:val="000000"/>
          <w:kern w:val="0"/>
          <w:sz w:val="24"/>
          <w:szCs w:val="24"/>
          <w:lang w:val="zh-CN"/>
        </w:rPr>
        <w:t>。</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2.</w:t>
      </w:r>
      <w:r>
        <w:rPr>
          <w:rFonts w:ascii="Arial" w:hAnsi="Arial" w:cs="Arial"/>
          <w:color w:val="000000"/>
          <w:kern w:val="0"/>
          <w:sz w:val="24"/>
          <w:szCs w:val="24"/>
          <w:lang w:val="zh-CN"/>
        </w:rPr>
        <w:t>乙方提供不符合</w:t>
      </w:r>
      <w:r>
        <w:rPr>
          <w:rFonts w:hint="eastAsia" w:ascii="Arial" w:hAnsi="Arial" w:cs="Arial"/>
          <w:color w:val="000000"/>
          <w:kern w:val="0"/>
          <w:sz w:val="24"/>
          <w:szCs w:val="24"/>
          <w:lang w:val="zh-CN"/>
        </w:rPr>
        <w:t>投标</w:t>
      </w:r>
      <w:r>
        <w:rPr>
          <w:rFonts w:ascii="Arial" w:hAnsi="Arial" w:cs="Arial"/>
          <w:color w:val="000000"/>
          <w:kern w:val="0"/>
          <w:sz w:val="24"/>
          <w:szCs w:val="24"/>
          <w:lang w:val="zh-CN"/>
        </w:rPr>
        <w:t>文件和本合同规定的产品，甲方有权拒绝接受。</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3.</w:t>
      </w:r>
      <w:r>
        <w:rPr>
          <w:rFonts w:ascii="Arial" w:hAnsi="Arial" w:cs="Arial"/>
          <w:color w:val="000000"/>
          <w:kern w:val="0"/>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ascii="Arial" w:hAnsi="Arial" w:cs="Arial"/>
          <w:color w:val="000000"/>
          <w:kern w:val="0"/>
          <w:sz w:val="24"/>
          <w:szCs w:val="24"/>
          <w:lang w:val="zh-CN"/>
        </w:rPr>
        <w:t>甲方应当在到货（安装、调试完）后个</w:t>
      </w:r>
      <w:r>
        <w:rPr>
          <w:rFonts w:hint="eastAsia" w:ascii="Arial" w:hAnsi="Arial" w:cs="Arial"/>
          <w:color w:val="000000"/>
          <w:kern w:val="0"/>
          <w:sz w:val="24"/>
          <w:szCs w:val="24"/>
          <w:u w:val="single"/>
          <w:lang w:val="zh-CN"/>
        </w:rPr>
        <w:t xml:space="preserve">   </w:t>
      </w:r>
      <w:r>
        <w:rPr>
          <w:rFonts w:ascii="Arial" w:hAnsi="Arial" w:cs="Arial"/>
          <w:color w:val="000000"/>
          <w:kern w:val="0"/>
          <w:sz w:val="24"/>
          <w:szCs w:val="24"/>
          <w:lang w:val="zh-CN"/>
        </w:rPr>
        <w:t>工作日内进行验收，逾期不验收的，乙方可视为验收合格。验收合格后，由甲乙双方签署产品验收单并加盖采购人公章，甲乙双方各执一份。</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5.</w:t>
      </w:r>
      <w:r>
        <w:rPr>
          <w:rFonts w:ascii="Arial" w:hAnsi="Arial" w:cs="Arial"/>
          <w:color w:val="000000"/>
          <w:kern w:val="0"/>
          <w:sz w:val="24"/>
          <w:szCs w:val="24"/>
          <w:lang w:val="zh-CN"/>
        </w:rPr>
        <w:t>甲方应提供该项目验收报告交同级财政监管部门，由财政部门按规定程序抽验后办理资金拨付。</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6.</w:t>
      </w:r>
      <w:r>
        <w:rPr>
          <w:rFonts w:ascii="Arial" w:hAnsi="Arial" w:cs="Arial"/>
          <w:color w:val="000000"/>
          <w:kern w:val="0"/>
          <w:sz w:val="24"/>
          <w:szCs w:val="24"/>
          <w:lang w:val="zh-CN"/>
        </w:rPr>
        <w:t>甲方在验收过程中发现乙方有违约问题，可按招、磋商响应文件的规定要求乙方及时予以解决。</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7.</w:t>
      </w:r>
      <w:r>
        <w:rPr>
          <w:rFonts w:ascii="Arial" w:hAnsi="Arial" w:cs="Arial"/>
          <w:color w:val="000000"/>
          <w:kern w:val="0"/>
          <w:sz w:val="24"/>
          <w:szCs w:val="24"/>
          <w:lang w:val="zh-CN"/>
        </w:rPr>
        <w:t>乙方向甲方提供产品相关完税销售发票。</w:t>
      </w:r>
    </w:p>
    <w:p>
      <w:pPr>
        <w:spacing w:line="360" w:lineRule="auto"/>
        <w:rPr>
          <w:rFonts w:ascii="Arial" w:hAnsi="Arial" w:cs="Arial"/>
          <w:sz w:val="24"/>
          <w:szCs w:val="24"/>
        </w:rPr>
      </w:pPr>
      <w:r>
        <w:rPr>
          <w:rFonts w:hint="eastAsia" w:ascii="Arial" w:hAnsi="Arial" w:cs="Arial"/>
          <w:sz w:val="24"/>
          <w:szCs w:val="24"/>
        </w:rPr>
        <w:t>四</w:t>
      </w:r>
      <w:r>
        <w:rPr>
          <w:rFonts w:ascii="Arial" w:hAnsi="Arial" w:cs="Arial"/>
          <w:sz w:val="24"/>
          <w:szCs w:val="24"/>
        </w:rPr>
        <w:t>、付款方式</w:t>
      </w:r>
    </w:p>
    <w:p>
      <w:pPr>
        <w:spacing w:line="360" w:lineRule="auto"/>
        <w:ind w:firstLine="480"/>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乙方所交付的产品由甲方验收合格，由甲方填写“政府采购资金拨付申请书”，按合同金额向乙方支付合同总价款的100%，即人民币（大写）：</w:t>
      </w:r>
      <w:r>
        <w:rPr>
          <w:rFonts w:hint="eastAsia" w:ascii="Arial" w:hAnsi="Arial" w:cs="Arial"/>
          <w:color w:val="000000" w:themeColor="text1"/>
          <w:sz w:val="24"/>
          <w:szCs w:val="24"/>
          <w:u w:val="single"/>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w:t>
      </w:r>
    </w:p>
    <w:p>
      <w:pPr>
        <w:spacing w:line="360" w:lineRule="auto"/>
        <w:ind w:firstLine="48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乙方向甲方提交的履约保证金计（大写）</w:t>
      </w:r>
      <w:r>
        <w:rPr>
          <w:rFonts w:hint="eastAsia" w:ascii="Arial" w:hAnsi="Arial" w:cs="Arial"/>
          <w:color w:val="000000" w:themeColor="text1"/>
          <w:sz w:val="24"/>
          <w:szCs w:val="24"/>
          <w:u w:val="single"/>
          <w14:textFill>
            <w14:solidFill>
              <w14:schemeClr w14:val="tx1"/>
            </w14:solidFill>
          </w14:textFill>
        </w:rPr>
        <w:t xml:space="preserve">    </w:t>
      </w:r>
      <w:r>
        <w:rPr>
          <w:rFonts w:hint="eastAsia" w:ascii="Arial" w:hAnsi="Arial" w:cs="Arial"/>
          <w:color w:val="000000" w:themeColor="text1"/>
          <w:sz w:val="24"/>
          <w:szCs w:val="24"/>
          <w14:textFill>
            <w14:solidFill>
              <w14:schemeClr w14:val="tx1"/>
            </w14:solidFill>
          </w14:textFill>
        </w:rPr>
        <w:t>元转为质量保证金。质量保证金待约定的免费质保期满</w:t>
      </w:r>
      <w:r>
        <w:rPr>
          <w:rFonts w:hint="eastAsia" w:ascii="Arial" w:hAnsi="Arial" w:cs="Arial"/>
          <w:color w:val="000000" w:themeColor="text1"/>
          <w:sz w:val="24"/>
          <w:szCs w:val="24"/>
          <w:u w:val="single"/>
          <w14:textFill>
            <w14:solidFill>
              <w14:schemeClr w14:val="tx1"/>
            </w14:solidFill>
          </w14:textFill>
        </w:rPr>
        <w:t xml:space="preserve">    </w:t>
      </w:r>
      <w:r>
        <w:rPr>
          <w:rFonts w:hint="eastAsia" w:ascii="Arial" w:hAnsi="Arial" w:cs="Arial"/>
          <w:color w:val="000000" w:themeColor="text1"/>
          <w:sz w:val="24"/>
          <w:szCs w:val="24"/>
          <w14:textFill>
            <w14:solidFill>
              <w14:schemeClr w14:val="tx1"/>
            </w14:solidFill>
          </w14:textFill>
        </w:rPr>
        <w:t>（年）且产品无质量问题后，由乙方提出书面申请，甲方以转账方式予以退还。</w:t>
      </w:r>
    </w:p>
    <w:p>
      <w:pPr>
        <w:spacing w:line="360" w:lineRule="auto"/>
        <w:rPr>
          <w:rFonts w:ascii="Arial" w:hAnsi="Arial" w:cs="Arial"/>
          <w:kern w:val="0"/>
          <w:sz w:val="24"/>
          <w:szCs w:val="24"/>
        </w:rPr>
      </w:pPr>
      <w:r>
        <w:rPr>
          <w:rFonts w:hint="eastAsia" w:ascii="Arial" w:hAnsi="Arial" w:cs="Arial"/>
          <w:kern w:val="0"/>
          <w:sz w:val="24"/>
          <w:szCs w:val="24"/>
          <w:lang w:val="zh-CN"/>
        </w:rPr>
        <w:t>五</w:t>
      </w:r>
      <w:r>
        <w:rPr>
          <w:rFonts w:ascii="Arial" w:hAnsi="Arial" w:cs="Arial"/>
          <w:kern w:val="0"/>
          <w:sz w:val="24"/>
          <w:szCs w:val="24"/>
          <w:lang w:val="zh-CN"/>
        </w:rPr>
        <w:t>、合同的变更、终止与转让</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1.</w:t>
      </w:r>
      <w:r>
        <w:rPr>
          <w:rFonts w:ascii="Arial" w:hAnsi="Arial" w:cs="Arial"/>
          <w:kern w:val="0"/>
          <w:sz w:val="24"/>
          <w:szCs w:val="24"/>
          <w:lang w:val="zh-CN"/>
        </w:rPr>
        <w:t>除《中华人民共和国政府采购法》第</w:t>
      </w:r>
      <w:r>
        <w:rPr>
          <w:rFonts w:ascii="Arial" w:hAnsi="Arial" w:cs="Arial"/>
          <w:kern w:val="0"/>
          <w:sz w:val="24"/>
          <w:szCs w:val="24"/>
        </w:rPr>
        <w:t>50</w:t>
      </w:r>
      <w:r>
        <w:rPr>
          <w:rFonts w:ascii="Arial" w:hAnsi="Arial" w:cs="Arial"/>
          <w:kern w:val="0"/>
          <w:sz w:val="24"/>
          <w:szCs w:val="24"/>
          <w:lang w:val="zh-CN"/>
        </w:rPr>
        <w:t>条规定的情形外，本合同一经签订，甲乙双方不得擅自变更、中止或终止。</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2.</w:t>
      </w:r>
      <w:r>
        <w:rPr>
          <w:rFonts w:ascii="Arial" w:hAnsi="Arial" w:cs="Arial"/>
          <w:kern w:val="0"/>
          <w:sz w:val="24"/>
          <w:szCs w:val="24"/>
          <w:lang w:val="zh-CN"/>
        </w:rPr>
        <w:t>乙方不得擅自转让其应履行的合同义务。</w:t>
      </w:r>
    </w:p>
    <w:p>
      <w:pPr>
        <w:autoSpaceDE w:val="0"/>
        <w:autoSpaceDN w:val="0"/>
        <w:adjustRightInd w:val="0"/>
        <w:spacing w:line="360" w:lineRule="auto"/>
        <w:rPr>
          <w:rFonts w:ascii="Arial" w:hAnsi="Arial" w:cs="Arial"/>
          <w:kern w:val="0"/>
          <w:sz w:val="24"/>
          <w:szCs w:val="24"/>
        </w:rPr>
      </w:pPr>
      <w:r>
        <w:rPr>
          <w:rFonts w:hint="eastAsia" w:ascii="Arial" w:hAnsi="Arial" w:cs="Arial"/>
          <w:kern w:val="0"/>
          <w:sz w:val="24"/>
          <w:szCs w:val="24"/>
          <w:lang w:val="zh-CN"/>
        </w:rPr>
        <w:t>六</w:t>
      </w:r>
      <w:r>
        <w:rPr>
          <w:rFonts w:ascii="Arial" w:hAnsi="Arial" w:cs="Arial"/>
          <w:kern w:val="0"/>
          <w:sz w:val="24"/>
          <w:szCs w:val="24"/>
          <w:lang w:val="zh-CN"/>
        </w:rPr>
        <w:t>、违约责任</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1.</w:t>
      </w:r>
      <w:r>
        <w:rPr>
          <w:rFonts w:ascii="Arial" w:hAnsi="Arial" w:cs="Arial"/>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2.</w:t>
      </w:r>
      <w:r>
        <w:rPr>
          <w:rFonts w:ascii="Arial" w:hAnsi="Arial" w:cs="Arial"/>
          <w:kern w:val="0"/>
          <w:sz w:val="24"/>
          <w:szCs w:val="24"/>
          <w:lang w:val="zh-CN"/>
        </w:rPr>
        <w:t>乙方提供的货物如侵犯了第三方权益而引发纠纷或诉讼的，均由乙方负责交涉并承担全部责任。</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3.</w:t>
      </w:r>
      <w:r>
        <w:rPr>
          <w:rFonts w:ascii="Arial" w:hAnsi="Arial" w:cs="Arial"/>
          <w:kern w:val="0"/>
          <w:sz w:val="24"/>
          <w:szCs w:val="24"/>
          <w:lang w:val="zh-CN"/>
        </w:rPr>
        <w:t>因包装、运输引起的货物损坏，按质量不合格处罚。</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4.</w:t>
      </w:r>
      <w:r>
        <w:rPr>
          <w:rFonts w:ascii="Arial" w:hAnsi="Arial" w:cs="Arial"/>
          <w:kern w:val="0"/>
          <w:sz w:val="24"/>
          <w:szCs w:val="24"/>
          <w:lang w:val="zh-CN"/>
        </w:rPr>
        <w:t>甲方无故延期接受货物和乙方逾期交货的，每天应向对方偿付未交货物的货款</w:t>
      </w:r>
      <w:r>
        <w:rPr>
          <w:rFonts w:ascii="Arial" w:hAnsi="Arial" w:cs="Arial"/>
          <w:kern w:val="0"/>
          <w:sz w:val="24"/>
          <w:szCs w:val="24"/>
        </w:rPr>
        <w:t>3</w:t>
      </w:r>
      <w:r>
        <w:rPr>
          <w:rFonts w:ascii="Arial" w:hAnsi="Arial" w:cs="Arial"/>
          <w:kern w:val="0"/>
          <w:sz w:val="24"/>
          <w:szCs w:val="24"/>
          <w:lang w:val="zh-CN"/>
        </w:rPr>
        <w:t>‰的违约金，但违约金累计不得超过违约货款的</w:t>
      </w:r>
      <w:r>
        <w:rPr>
          <w:rFonts w:ascii="Arial" w:hAnsi="Arial" w:cs="Arial"/>
          <w:kern w:val="0"/>
          <w:sz w:val="24"/>
          <w:szCs w:val="24"/>
        </w:rPr>
        <w:t>5%</w:t>
      </w:r>
      <w:r>
        <w:rPr>
          <w:rFonts w:ascii="Arial" w:hAnsi="Arial" w:cs="Arial"/>
          <w:kern w:val="0"/>
          <w:sz w:val="24"/>
          <w:szCs w:val="24"/>
          <w:lang w:val="zh-CN"/>
        </w:rPr>
        <w:t>，超过</w:t>
      </w:r>
      <w:r>
        <w:rPr>
          <w:rFonts w:hint="eastAsia" w:ascii="Arial" w:hAnsi="Arial" w:cs="Arial"/>
          <w:kern w:val="0"/>
          <w:sz w:val="24"/>
          <w:szCs w:val="24"/>
          <w:u w:val="single"/>
          <w:lang w:val="zh-CN"/>
        </w:rPr>
        <w:t xml:space="preserve">   </w:t>
      </w:r>
      <w:r>
        <w:rPr>
          <w:rFonts w:ascii="Arial" w:hAnsi="Arial" w:cs="Arial"/>
          <w:kern w:val="0"/>
          <w:sz w:val="24"/>
          <w:szCs w:val="24"/>
          <w:lang w:val="zh-CN"/>
        </w:rPr>
        <w:t>天对方有权解除合同，违约方承担因此给对方造成的经济损失。</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5.</w:t>
      </w:r>
      <w:r>
        <w:rPr>
          <w:rFonts w:ascii="Arial" w:hAnsi="Arial" w:cs="Arial"/>
          <w:kern w:val="0"/>
          <w:sz w:val="24"/>
          <w:szCs w:val="24"/>
          <w:lang w:val="zh-CN"/>
        </w:rPr>
        <w:t>乙方未按本合同和磋商响应文件中规定的服务承诺提供售后服务的，乙方应按本合同合计金额的</w:t>
      </w:r>
      <w:r>
        <w:rPr>
          <w:rFonts w:ascii="Arial" w:hAnsi="Arial" w:cs="Arial"/>
          <w:kern w:val="0"/>
          <w:sz w:val="24"/>
          <w:szCs w:val="24"/>
        </w:rPr>
        <w:t>5%</w:t>
      </w:r>
      <w:r>
        <w:rPr>
          <w:rFonts w:ascii="Arial" w:hAnsi="Arial" w:cs="Arial"/>
          <w:kern w:val="0"/>
          <w:sz w:val="24"/>
          <w:szCs w:val="24"/>
          <w:lang w:val="zh-CN"/>
        </w:rPr>
        <w:t>向甲方支付违约金。</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6.</w:t>
      </w:r>
      <w:r>
        <w:rPr>
          <w:rFonts w:ascii="Arial" w:hAnsi="Arial" w:cs="Arial"/>
          <w:kern w:val="0"/>
          <w:sz w:val="24"/>
          <w:szCs w:val="24"/>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7.</w:t>
      </w:r>
      <w:r>
        <w:rPr>
          <w:rFonts w:ascii="Arial" w:hAnsi="Arial" w:cs="Arial"/>
          <w:color w:val="000000"/>
          <w:kern w:val="0"/>
          <w:sz w:val="24"/>
          <w:szCs w:val="24"/>
          <w:lang w:val="zh-CN"/>
        </w:rPr>
        <w:t>其它违约行为按违约货款额</w:t>
      </w:r>
      <w:r>
        <w:rPr>
          <w:rFonts w:ascii="Arial" w:hAnsi="Arial" w:cs="Arial"/>
          <w:color w:val="000000"/>
          <w:kern w:val="0"/>
          <w:sz w:val="24"/>
          <w:szCs w:val="24"/>
        </w:rPr>
        <w:t>5%</w:t>
      </w:r>
      <w:r>
        <w:rPr>
          <w:rFonts w:ascii="Arial" w:hAnsi="Arial" w:cs="Arial"/>
          <w:color w:val="000000"/>
          <w:kern w:val="0"/>
          <w:sz w:val="24"/>
          <w:szCs w:val="24"/>
          <w:lang w:val="zh-CN"/>
        </w:rPr>
        <w:t>收取违约金并赔偿经济损失。</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七、不可抗力</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八、知识产权：详见合同通用条款</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九、其他约定：</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十、合同争议解决</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1.</w:t>
      </w:r>
      <w:r>
        <w:rPr>
          <w:rFonts w:ascii="Arial" w:hAnsi="Arial" w:cs="Arial"/>
          <w:color w:val="000000"/>
          <w:kern w:val="0"/>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2.</w:t>
      </w:r>
      <w:r>
        <w:rPr>
          <w:rFonts w:ascii="Arial" w:hAnsi="Arial" w:cs="Arial"/>
          <w:color w:val="000000"/>
          <w:kern w:val="0"/>
          <w:sz w:val="24"/>
          <w:szCs w:val="24"/>
          <w:lang w:val="zh-CN"/>
        </w:rPr>
        <w:t>因履行本合同引起的或与本合同有关的争议，甲乙双方应首先通过友好协商解决，如果协商不能解决，可向</w:t>
      </w:r>
      <w:r>
        <w:rPr>
          <w:rFonts w:ascii="Arial" w:hAnsi="Arial" w:cs="Arial"/>
          <w:color w:val="000000"/>
          <w:kern w:val="0"/>
          <w:sz w:val="24"/>
          <w:szCs w:val="24"/>
          <w:u w:val="single"/>
          <w:lang w:val="zh-CN"/>
        </w:rPr>
        <w:t>甲方</w:t>
      </w:r>
      <w:r>
        <w:rPr>
          <w:rFonts w:ascii="Arial" w:hAnsi="Arial" w:cs="Arial"/>
          <w:color w:val="000000"/>
          <w:kern w:val="0"/>
          <w:sz w:val="24"/>
          <w:szCs w:val="24"/>
          <w:lang w:val="zh-CN"/>
        </w:rPr>
        <w:t>所在地仲裁委员会申请仲裁或向甲方所在地人民法院提起诉讼。</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3.</w:t>
      </w:r>
      <w:r>
        <w:rPr>
          <w:rFonts w:ascii="Arial" w:hAnsi="Arial" w:cs="Arial"/>
          <w:color w:val="000000"/>
          <w:kern w:val="0"/>
          <w:sz w:val="24"/>
          <w:szCs w:val="24"/>
          <w:lang w:val="zh-CN"/>
        </w:rPr>
        <w:t>诉讼期间，本合同继续履行。</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十一、合同生效及其它</w:t>
      </w:r>
      <w:r>
        <w:rPr>
          <w:rFonts w:ascii="Arial" w:hAnsi="Arial" w:cs="Arial"/>
          <w:color w:val="000000"/>
          <w:kern w:val="0"/>
          <w:sz w:val="24"/>
          <w:szCs w:val="24"/>
        </w:rPr>
        <w:t>：</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1.</w:t>
      </w:r>
      <w:r>
        <w:rPr>
          <w:rFonts w:ascii="Arial" w:hAnsi="Arial" w:cs="Arial"/>
          <w:color w:val="000000"/>
          <w:kern w:val="0"/>
          <w:sz w:val="24"/>
          <w:szCs w:val="24"/>
          <w:lang w:val="zh-CN"/>
        </w:rPr>
        <w:t>本合同一式</w:t>
      </w:r>
      <w:r>
        <w:rPr>
          <w:rFonts w:ascii="Arial" w:hAnsi="Arial" w:cs="Arial"/>
          <w:kern w:val="0"/>
          <w:sz w:val="24"/>
          <w:szCs w:val="24"/>
          <w:u w:val="dashDotHeavy"/>
          <w:lang w:val="zh-CN"/>
        </w:rPr>
        <w:t>八</w:t>
      </w:r>
      <w:r>
        <w:rPr>
          <w:rFonts w:ascii="Arial" w:hAnsi="Arial" w:cs="Arial"/>
          <w:color w:val="000000"/>
          <w:kern w:val="0"/>
          <w:sz w:val="24"/>
          <w:szCs w:val="24"/>
          <w:lang w:val="zh-CN"/>
        </w:rPr>
        <w:t>份，经双方签字，并加盖公章即为生效。</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2.</w:t>
      </w:r>
      <w:r>
        <w:rPr>
          <w:rFonts w:ascii="Arial" w:hAnsi="Arial" w:cs="Arial"/>
          <w:color w:val="000000"/>
          <w:kern w:val="0"/>
          <w:sz w:val="24"/>
          <w:szCs w:val="24"/>
          <w:lang w:val="zh-CN"/>
        </w:rPr>
        <w:t>本合同未尽事宜，按经济合同法有关规定处理。</w:t>
      </w:r>
    </w:p>
    <w:p>
      <w:pPr>
        <w:autoSpaceDE w:val="0"/>
        <w:autoSpaceDN w:val="0"/>
        <w:spacing w:line="360" w:lineRule="auto"/>
        <w:ind w:firstLine="360"/>
        <w:rPr>
          <w:rFonts w:ascii="Arial" w:hAnsi="Arial" w:cs="Arial"/>
          <w:color w:val="000000"/>
          <w:kern w:val="0"/>
          <w:sz w:val="24"/>
          <w:szCs w:val="24"/>
          <w:lang w:val="zh-CN"/>
        </w:rPr>
      </w:pPr>
      <w:r>
        <w:rPr>
          <w:rFonts w:ascii="Arial" w:hAnsi="Arial" w:cs="Arial"/>
          <w:color w:val="000000"/>
          <w:kern w:val="0"/>
          <w:sz w:val="24"/>
          <w:szCs w:val="24"/>
        </w:rPr>
        <w:t>3.</w:t>
      </w:r>
      <w:r>
        <w:rPr>
          <w:rFonts w:ascii="Arial" w:hAnsi="Arial" w:cs="Arial"/>
          <w:color w:val="000000"/>
          <w:kern w:val="0"/>
          <w:sz w:val="24"/>
          <w:szCs w:val="24"/>
          <w:lang w:val="zh-CN"/>
        </w:rPr>
        <w:t>本合同的组成包含《合同通用条款》。</w:t>
      </w: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甲方（盖章）：</w:t>
      </w:r>
      <w:r>
        <w:rPr>
          <w:rFonts w:hint="eastAsia" w:ascii="Arial" w:hAnsi="Arial" w:cs="Arial"/>
          <w:color w:val="000000"/>
          <w:kern w:val="0"/>
          <w:sz w:val="24"/>
          <w:szCs w:val="24"/>
          <w:lang w:val="zh-CN"/>
        </w:rPr>
        <w:t xml:space="preserve">                                  </w:t>
      </w:r>
      <w:r>
        <w:rPr>
          <w:rFonts w:ascii="Arial" w:hAnsi="Arial" w:cs="Arial"/>
          <w:color w:val="000000"/>
          <w:kern w:val="0"/>
          <w:sz w:val="24"/>
          <w:szCs w:val="24"/>
          <w:lang w:val="zh-CN"/>
        </w:rPr>
        <w:t>乙方（盖章）：</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法定代表人或委托代理人</w:t>
      </w:r>
      <w:r>
        <w:rPr>
          <w:rFonts w:ascii="Arial" w:hAnsi="Arial" w:cs="Arial"/>
          <w:color w:val="000000"/>
          <w:kern w:val="0"/>
          <w:sz w:val="24"/>
          <w:szCs w:val="24"/>
        </w:rPr>
        <w:t>：</w:t>
      </w:r>
      <w:r>
        <w:rPr>
          <w:rFonts w:hint="eastAsia" w:ascii="Arial" w:hAnsi="Arial" w:cs="Arial"/>
          <w:color w:val="000000"/>
          <w:kern w:val="0"/>
          <w:sz w:val="24"/>
          <w:szCs w:val="24"/>
        </w:rPr>
        <w:t xml:space="preserve">                        </w:t>
      </w:r>
      <w:r>
        <w:rPr>
          <w:rFonts w:ascii="Arial" w:hAnsi="Arial" w:cs="Arial"/>
          <w:color w:val="000000"/>
          <w:kern w:val="0"/>
          <w:sz w:val="24"/>
          <w:szCs w:val="24"/>
          <w:lang w:val="zh-CN"/>
        </w:rPr>
        <w:t>法定代表人或委托代理人</w:t>
      </w:r>
      <w:r>
        <w:rPr>
          <w:rFonts w:ascii="Arial" w:hAnsi="Arial" w:cs="Arial"/>
          <w:color w:val="000000"/>
          <w:kern w:val="0"/>
          <w:sz w:val="24"/>
          <w:szCs w:val="24"/>
        </w:rPr>
        <w:t>：</w:t>
      </w:r>
    </w:p>
    <w:p>
      <w:pPr>
        <w:autoSpaceDE w:val="0"/>
        <w:autoSpaceDN w:val="0"/>
        <w:spacing w:line="360" w:lineRule="auto"/>
        <w:ind w:firstLine="5760" w:firstLineChars="2400"/>
        <w:rPr>
          <w:rFonts w:ascii="Arial" w:hAnsi="Arial" w:cs="Arial"/>
          <w:color w:val="000000"/>
          <w:kern w:val="0"/>
          <w:sz w:val="24"/>
          <w:szCs w:val="24"/>
        </w:rPr>
      </w:pPr>
      <w:r>
        <w:rPr>
          <w:rFonts w:ascii="Arial" w:hAnsi="Arial" w:cs="Arial"/>
          <w:color w:val="000000"/>
          <w:kern w:val="0"/>
          <w:sz w:val="24"/>
          <w:szCs w:val="24"/>
          <w:lang w:val="zh-CN"/>
        </w:rPr>
        <w:t>开户银行：</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联系电话：账号：</w:t>
      </w:r>
    </w:p>
    <w:p>
      <w:pPr>
        <w:autoSpaceDE w:val="0"/>
        <w:autoSpaceDN w:val="0"/>
        <w:spacing w:line="360" w:lineRule="auto"/>
        <w:ind w:firstLine="5760" w:firstLineChars="2400"/>
        <w:rPr>
          <w:rFonts w:ascii="Arial" w:hAnsi="Arial" w:cs="Arial"/>
          <w:color w:val="000000"/>
          <w:kern w:val="0"/>
          <w:sz w:val="24"/>
          <w:szCs w:val="24"/>
        </w:rPr>
      </w:pPr>
      <w:r>
        <w:rPr>
          <w:rFonts w:ascii="Arial" w:hAnsi="Arial" w:cs="Arial"/>
          <w:color w:val="000000"/>
          <w:kern w:val="0"/>
          <w:sz w:val="24"/>
          <w:szCs w:val="24"/>
          <w:lang w:val="zh-CN"/>
        </w:rPr>
        <w:t>联系电话：</w:t>
      </w:r>
    </w:p>
    <w:p>
      <w:pPr>
        <w:autoSpaceDE w:val="0"/>
        <w:autoSpaceDN w:val="0"/>
        <w:spacing w:line="360" w:lineRule="auto"/>
        <w:jc w:val="left"/>
        <w:rPr>
          <w:rFonts w:ascii="Arial" w:hAnsi="Arial" w:cs="Arial"/>
          <w:color w:val="000000"/>
          <w:kern w:val="0"/>
          <w:sz w:val="24"/>
          <w:szCs w:val="24"/>
        </w:rPr>
      </w:pPr>
      <w:r>
        <w:rPr>
          <w:rFonts w:ascii="Arial" w:hAnsi="Arial" w:cs="Arial"/>
          <w:color w:val="000000"/>
          <w:kern w:val="0"/>
          <w:sz w:val="24"/>
          <w:szCs w:val="24"/>
          <w:lang w:val="zh-CN"/>
        </w:rPr>
        <w:t>签约时间：</w:t>
      </w:r>
      <w:r>
        <w:rPr>
          <w:rFonts w:hint="eastAsia" w:ascii="Arial" w:hAnsi="Arial" w:cs="Arial"/>
          <w:color w:val="000000"/>
          <w:kern w:val="0"/>
          <w:sz w:val="24"/>
          <w:szCs w:val="24"/>
          <w:lang w:val="zh-CN"/>
        </w:rPr>
        <w:t xml:space="preserve">  </w:t>
      </w:r>
      <w:r>
        <w:rPr>
          <w:rFonts w:ascii="Arial" w:hAnsi="Arial" w:cs="Arial"/>
          <w:color w:val="000000"/>
          <w:kern w:val="0"/>
          <w:sz w:val="24"/>
          <w:szCs w:val="24"/>
          <w:lang w:val="zh-CN"/>
        </w:rPr>
        <w:t>年</w:t>
      </w:r>
      <w:r>
        <w:rPr>
          <w:rFonts w:hint="eastAsia" w:ascii="Arial" w:hAnsi="Arial" w:cs="Arial"/>
          <w:color w:val="000000"/>
          <w:kern w:val="0"/>
          <w:sz w:val="24"/>
          <w:szCs w:val="24"/>
          <w:lang w:val="zh-CN"/>
        </w:rPr>
        <w:t xml:space="preserve">  </w:t>
      </w:r>
      <w:r>
        <w:rPr>
          <w:rFonts w:ascii="Arial" w:hAnsi="Arial" w:cs="Arial"/>
          <w:color w:val="000000"/>
          <w:kern w:val="0"/>
          <w:sz w:val="24"/>
          <w:szCs w:val="24"/>
          <w:lang w:val="zh-CN"/>
        </w:rPr>
        <w:t>月</w:t>
      </w:r>
      <w:r>
        <w:rPr>
          <w:rFonts w:hint="eastAsia" w:ascii="Arial" w:hAnsi="Arial" w:cs="Arial"/>
          <w:color w:val="000000"/>
          <w:kern w:val="0"/>
          <w:sz w:val="24"/>
          <w:szCs w:val="24"/>
          <w:lang w:val="zh-CN"/>
        </w:rPr>
        <w:t xml:space="preserve">  </w:t>
      </w:r>
      <w:r>
        <w:rPr>
          <w:rFonts w:ascii="Arial" w:hAnsi="Arial" w:cs="Arial"/>
          <w:color w:val="000000"/>
          <w:kern w:val="0"/>
          <w:sz w:val="24"/>
          <w:szCs w:val="24"/>
          <w:lang w:val="zh-CN"/>
        </w:rPr>
        <w:t>日</w:t>
      </w: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FF0000"/>
          <w:kern w:val="0"/>
          <w:sz w:val="24"/>
          <w:szCs w:val="24"/>
        </w:rPr>
      </w:pPr>
      <w:r>
        <w:rPr>
          <w:rFonts w:ascii="Arial" w:hAnsi="Arial" w:cs="Arial"/>
          <w:color w:val="000000"/>
          <w:kern w:val="0"/>
          <w:sz w:val="24"/>
          <w:szCs w:val="24"/>
          <w:lang w:val="zh-CN"/>
        </w:rPr>
        <w:t>采购代理机构：</w:t>
      </w:r>
      <w:r>
        <w:rPr>
          <w:rFonts w:ascii="Arial" w:hAnsi="Arial" w:cs="Arial"/>
          <w:kern w:val="0"/>
          <w:sz w:val="24"/>
          <w:szCs w:val="24"/>
          <w:lang w:val="zh-CN"/>
        </w:rPr>
        <w:t>青海中泽项目管理有限公司</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负责人或经办人：</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时间：</w:t>
      </w:r>
      <w:r>
        <w:rPr>
          <w:rFonts w:hint="eastAsia" w:ascii="Arial" w:hAnsi="Arial" w:cs="Arial"/>
          <w:color w:val="000000"/>
          <w:kern w:val="0"/>
          <w:sz w:val="24"/>
          <w:szCs w:val="24"/>
          <w:lang w:val="zh-CN"/>
        </w:rPr>
        <w:t xml:space="preserve">  </w:t>
      </w:r>
      <w:r>
        <w:rPr>
          <w:rFonts w:ascii="Arial" w:hAnsi="Arial" w:cs="Arial"/>
          <w:color w:val="000000"/>
          <w:kern w:val="0"/>
          <w:sz w:val="24"/>
          <w:szCs w:val="24"/>
          <w:lang w:val="zh-CN"/>
        </w:rPr>
        <w:t>年</w:t>
      </w:r>
      <w:r>
        <w:rPr>
          <w:rFonts w:hint="eastAsia" w:ascii="Arial" w:hAnsi="Arial" w:cs="Arial"/>
          <w:color w:val="000000"/>
          <w:kern w:val="0"/>
          <w:sz w:val="24"/>
          <w:szCs w:val="24"/>
          <w:lang w:val="zh-CN"/>
        </w:rPr>
        <w:t xml:space="preserve">  </w:t>
      </w:r>
      <w:r>
        <w:rPr>
          <w:rFonts w:ascii="Arial" w:hAnsi="Arial" w:cs="Arial"/>
          <w:color w:val="000000"/>
          <w:kern w:val="0"/>
          <w:sz w:val="24"/>
          <w:szCs w:val="24"/>
          <w:lang w:val="zh-CN"/>
        </w:rPr>
        <w:t>月</w:t>
      </w:r>
      <w:r>
        <w:rPr>
          <w:rFonts w:hint="eastAsia" w:ascii="Arial" w:hAnsi="Arial" w:cs="Arial"/>
          <w:color w:val="000000"/>
          <w:kern w:val="0"/>
          <w:sz w:val="24"/>
          <w:szCs w:val="24"/>
          <w:lang w:val="zh-CN"/>
        </w:rPr>
        <w:t xml:space="preserve">  </w:t>
      </w:r>
      <w:r>
        <w:rPr>
          <w:rFonts w:ascii="Arial" w:hAnsi="Arial" w:cs="Arial"/>
          <w:color w:val="000000"/>
          <w:kern w:val="0"/>
          <w:sz w:val="24"/>
          <w:szCs w:val="24"/>
          <w:lang w:val="zh-CN"/>
        </w:rPr>
        <w:t>日</w:t>
      </w:r>
    </w:p>
    <w:p>
      <w:pPr>
        <w:autoSpaceDE w:val="0"/>
        <w:autoSpaceDN w:val="0"/>
        <w:adjustRightInd w:val="0"/>
        <w:spacing w:line="360" w:lineRule="auto"/>
        <w:jc w:val="center"/>
        <w:rPr>
          <w:rFonts w:ascii="Arial" w:hAnsi="Arial" w:cs="Arial"/>
          <w:b/>
          <w:bCs/>
          <w:color w:val="000000"/>
          <w:kern w:val="0"/>
          <w:sz w:val="24"/>
          <w:szCs w:val="24"/>
        </w:rPr>
      </w:pPr>
      <w:r>
        <w:rPr>
          <w:rFonts w:ascii="Arial" w:hAnsi="Arial" w:cs="Arial"/>
          <w:b/>
          <w:bCs/>
          <w:color w:val="000000"/>
          <w:kern w:val="0"/>
          <w:sz w:val="24"/>
          <w:szCs w:val="24"/>
          <w:lang w:val="zh-CN"/>
        </w:rPr>
        <w:br w:type="page"/>
      </w:r>
      <w:r>
        <w:rPr>
          <w:rFonts w:ascii="Arial" w:hAnsi="Arial" w:cs="Arial"/>
          <w:b/>
          <w:bCs/>
          <w:color w:val="000000"/>
          <w:kern w:val="0"/>
          <w:sz w:val="24"/>
          <w:szCs w:val="24"/>
          <w:lang w:val="zh-CN"/>
        </w:rPr>
        <w:t>合同通用条款</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w:t>
      </w:r>
      <w:r>
        <w:rPr>
          <w:rFonts w:ascii="Arial" w:hAnsi="Arial" w:cs="Arial"/>
          <w:b/>
          <w:bCs/>
          <w:color w:val="000000"/>
          <w:kern w:val="0"/>
          <w:sz w:val="24"/>
          <w:szCs w:val="24"/>
          <w:lang w:val="zh-CN"/>
        </w:rPr>
        <w:t>定义</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本合同中的下列术语应解释为：</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 </w:t>
      </w:r>
      <w:r>
        <w:rPr>
          <w:rFonts w:ascii="Arial" w:hAnsi="Arial" w:cs="Arial"/>
          <w:color w:val="000000"/>
          <w:kern w:val="0"/>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1.2 </w:t>
      </w:r>
      <w:r>
        <w:rPr>
          <w:rFonts w:ascii="Arial" w:hAnsi="Arial" w:cs="Arial"/>
          <w:color w:val="000000"/>
          <w:kern w:val="0"/>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1.3 </w:t>
      </w:r>
      <w:r>
        <w:rPr>
          <w:rFonts w:ascii="Arial" w:hAnsi="Arial" w:cs="Arial"/>
          <w:color w:val="000000"/>
          <w:kern w:val="0"/>
          <w:sz w:val="24"/>
          <w:szCs w:val="24"/>
          <w:lang w:val="zh-CN"/>
        </w:rPr>
        <w:t>“合同条款”指本合同条款。</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1.4 </w:t>
      </w:r>
      <w:r>
        <w:rPr>
          <w:rFonts w:ascii="Arial" w:hAnsi="Arial" w:cs="Arial"/>
          <w:color w:val="000000"/>
          <w:kern w:val="0"/>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1.5 </w:t>
      </w:r>
      <w:r>
        <w:rPr>
          <w:rFonts w:ascii="Arial" w:hAnsi="Arial" w:cs="Arial"/>
          <w:color w:val="000000"/>
          <w:kern w:val="0"/>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1.6 </w:t>
      </w:r>
      <w:r>
        <w:rPr>
          <w:rFonts w:ascii="Arial" w:hAnsi="Arial" w:cs="Arial"/>
          <w:color w:val="000000"/>
          <w:kern w:val="0"/>
          <w:sz w:val="24"/>
          <w:szCs w:val="24"/>
          <w:lang w:val="zh-CN"/>
        </w:rPr>
        <w:t>“甲方”指购买货物和服务的单位。</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1.7 </w:t>
      </w:r>
      <w:r>
        <w:rPr>
          <w:rFonts w:ascii="Arial" w:hAnsi="Arial" w:cs="Arial"/>
          <w:color w:val="000000"/>
          <w:kern w:val="0"/>
          <w:sz w:val="24"/>
          <w:szCs w:val="24"/>
          <w:lang w:val="zh-CN"/>
        </w:rPr>
        <w:t>“乙方”指提供本合同条款下货物和服务的公司或其他实体。</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1.8 </w:t>
      </w:r>
      <w:r>
        <w:rPr>
          <w:rFonts w:ascii="Arial" w:hAnsi="Arial" w:cs="Arial"/>
          <w:color w:val="000000"/>
          <w:kern w:val="0"/>
          <w:sz w:val="24"/>
          <w:szCs w:val="24"/>
          <w:lang w:val="zh-CN"/>
        </w:rPr>
        <w:t>“现场”指合同规定货物将要运至和安装的地点。</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1.9 </w:t>
      </w:r>
      <w:r>
        <w:rPr>
          <w:rFonts w:ascii="Arial" w:hAnsi="Arial" w:cs="Arial"/>
          <w:color w:val="000000"/>
          <w:kern w:val="0"/>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1.10 </w:t>
      </w:r>
      <w:r>
        <w:rPr>
          <w:rFonts w:ascii="Arial" w:hAnsi="Arial" w:cs="Arial"/>
          <w:color w:val="000000"/>
          <w:kern w:val="0"/>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1.11 </w:t>
      </w:r>
      <w:r>
        <w:rPr>
          <w:rFonts w:ascii="Arial" w:hAnsi="Arial" w:cs="Arial"/>
          <w:color w:val="000000"/>
          <w:kern w:val="0"/>
          <w:sz w:val="24"/>
          <w:szCs w:val="24"/>
          <w:lang w:val="zh-CN"/>
        </w:rPr>
        <w:t>原产地：指产品的生产地，或提供服务的来源地。</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1.12 </w:t>
      </w:r>
      <w:r>
        <w:rPr>
          <w:rFonts w:ascii="Arial" w:hAnsi="Arial" w:cs="Arial"/>
          <w:color w:val="000000"/>
          <w:kern w:val="0"/>
          <w:sz w:val="24"/>
          <w:szCs w:val="24"/>
          <w:lang w:val="zh-CN"/>
        </w:rPr>
        <w:t>“工作日”指国家法定工作日，“天”指日历天数。</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w:t>
      </w:r>
      <w:r>
        <w:rPr>
          <w:rFonts w:ascii="Arial" w:hAnsi="Arial" w:cs="Arial"/>
          <w:b/>
          <w:bCs/>
          <w:color w:val="000000"/>
          <w:kern w:val="0"/>
          <w:sz w:val="24"/>
          <w:szCs w:val="24"/>
          <w:lang w:val="zh-CN"/>
        </w:rPr>
        <w:t>技术规格要求</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2.1 </w:t>
      </w:r>
      <w:r>
        <w:rPr>
          <w:rFonts w:ascii="Arial" w:hAnsi="Arial" w:cs="Arial"/>
          <w:color w:val="000000"/>
          <w:kern w:val="0"/>
          <w:sz w:val="24"/>
          <w:szCs w:val="24"/>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2.2 </w:t>
      </w:r>
      <w:r>
        <w:rPr>
          <w:rFonts w:ascii="Arial" w:hAnsi="Arial" w:cs="Arial"/>
          <w:color w:val="000000"/>
          <w:kern w:val="0"/>
          <w:sz w:val="24"/>
          <w:szCs w:val="24"/>
          <w:lang w:val="zh-CN"/>
        </w:rPr>
        <w:t>乙方应向甲方提供货物及服务有关的标准的中文文本。</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2.3 </w:t>
      </w:r>
      <w:r>
        <w:rPr>
          <w:rFonts w:ascii="Arial" w:hAnsi="Arial" w:cs="Arial"/>
          <w:color w:val="000000"/>
          <w:kern w:val="0"/>
          <w:sz w:val="24"/>
          <w:szCs w:val="24"/>
          <w:lang w:val="zh-CN"/>
        </w:rPr>
        <w:t>除非技术规范中另有规定，计量单位均采用中华人民共和国法定计量单位。</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3.</w:t>
      </w:r>
      <w:r>
        <w:rPr>
          <w:rFonts w:ascii="Arial" w:hAnsi="Arial" w:cs="Arial"/>
          <w:b/>
          <w:bCs/>
          <w:color w:val="000000"/>
          <w:kern w:val="0"/>
          <w:sz w:val="24"/>
          <w:szCs w:val="24"/>
          <w:lang w:val="zh-CN"/>
        </w:rPr>
        <w:t>合同范围</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3.1 </w:t>
      </w:r>
      <w:r>
        <w:rPr>
          <w:rFonts w:ascii="Arial" w:hAnsi="Arial" w:cs="Arial"/>
          <w:color w:val="000000"/>
          <w:kern w:val="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3.2 </w:t>
      </w:r>
      <w:r>
        <w:rPr>
          <w:rFonts w:ascii="Arial" w:hAnsi="Arial" w:cs="Arial"/>
          <w:color w:val="000000"/>
          <w:kern w:val="0"/>
          <w:sz w:val="24"/>
          <w:szCs w:val="24"/>
          <w:lang w:val="zh-CN"/>
        </w:rPr>
        <w:t>乙方应负责培训甲方的技术人员。</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3.3 </w:t>
      </w:r>
      <w:r>
        <w:rPr>
          <w:rFonts w:ascii="Arial" w:hAnsi="Arial" w:cs="Arial"/>
          <w:color w:val="000000"/>
          <w:kern w:val="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4.</w:t>
      </w:r>
      <w:r>
        <w:rPr>
          <w:rFonts w:ascii="Arial" w:hAnsi="Arial" w:cs="Arial"/>
          <w:b/>
          <w:bCs/>
          <w:color w:val="000000"/>
          <w:kern w:val="0"/>
          <w:sz w:val="24"/>
          <w:szCs w:val="24"/>
          <w:lang w:val="zh-CN"/>
        </w:rPr>
        <w:t>合同文件和资料</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4.1 </w:t>
      </w:r>
      <w:r>
        <w:rPr>
          <w:rFonts w:ascii="Arial" w:hAnsi="Arial" w:cs="Arial"/>
          <w:color w:val="000000"/>
          <w:kern w:val="0"/>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4.2 </w:t>
      </w:r>
      <w:r>
        <w:rPr>
          <w:rFonts w:ascii="Arial" w:hAnsi="Arial" w:cs="Arial"/>
          <w:color w:val="000000"/>
          <w:kern w:val="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5.</w:t>
      </w:r>
      <w:r>
        <w:rPr>
          <w:rFonts w:ascii="Arial" w:hAnsi="Arial" w:cs="Arial"/>
          <w:b/>
          <w:bCs/>
          <w:color w:val="000000"/>
          <w:kern w:val="0"/>
          <w:sz w:val="24"/>
          <w:szCs w:val="24"/>
          <w:lang w:val="zh-CN"/>
        </w:rPr>
        <w:t>知识产权</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5.1 </w:t>
      </w:r>
      <w:r>
        <w:rPr>
          <w:rFonts w:ascii="Arial" w:hAnsi="Arial" w:cs="Arial"/>
          <w:color w:val="000000"/>
          <w:kern w:val="0"/>
          <w:sz w:val="24"/>
          <w:szCs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5.2 </w:t>
      </w:r>
      <w:r>
        <w:rPr>
          <w:rFonts w:ascii="Arial" w:hAnsi="Arial" w:cs="Arial"/>
          <w:color w:val="000000"/>
          <w:kern w:val="0"/>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5.3 </w:t>
      </w:r>
      <w:r>
        <w:rPr>
          <w:rFonts w:ascii="Arial" w:hAnsi="Arial" w:cs="Arial"/>
          <w:color w:val="000000"/>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5.4 </w:t>
      </w:r>
      <w:r>
        <w:rPr>
          <w:rFonts w:ascii="Arial" w:hAnsi="Arial" w:cs="Arial"/>
          <w:color w:val="000000"/>
          <w:kern w:val="0"/>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5.5 </w:t>
      </w:r>
      <w:r>
        <w:rPr>
          <w:rFonts w:ascii="Arial" w:hAnsi="Arial" w:cs="Arial"/>
          <w:color w:val="000000"/>
          <w:kern w:val="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6.</w:t>
      </w:r>
      <w:r>
        <w:rPr>
          <w:rFonts w:ascii="Arial" w:hAnsi="Arial" w:cs="Arial"/>
          <w:b/>
          <w:bCs/>
          <w:color w:val="000000"/>
          <w:kern w:val="0"/>
          <w:sz w:val="24"/>
          <w:szCs w:val="24"/>
          <w:lang w:val="zh-CN"/>
        </w:rPr>
        <w:t>保密</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6.1 </w:t>
      </w:r>
      <w:r>
        <w:rPr>
          <w:rFonts w:ascii="Arial" w:hAnsi="Arial" w:cs="Arial"/>
          <w:color w:val="000000"/>
          <w:kern w:val="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6.2 </w:t>
      </w:r>
      <w:r>
        <w:rPr>
          <w:rFonts w:ascii="Arial" w:hAnsi="Arial" w:cs="Arial"/>
          <w:color w:val="000000"/>
          <w:kern w:val="0"/>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6.2.1 </w:t>
      </w:r>
      <w:r>
        <w:rPr>
          <w:rFonts w:ascii="Arial" w:hAnsi="Arial" w:cs="Arial"/>
          <w:color w:val="000000"/>
          <w:kern w:val="0"/>
          <w:sz w:val="24"/>
          <w:szCs w:val="24"/>
          <w:lang w:val="zh-CN"/>
        </w:rPr>
        <w:t>任何涉及对方过去、现在或将来的商业计划、规章制度、操作规程、处理手段、财务信息；</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6.2.2 </w:t>
      </w:r>
      <w:r>
        <w:rPr>
          <w:rFonts w:ascii="Arial" w:hAnsi="Arial" w:cs="Arial"/>
          <w:color w:val="000000"/>
          <w:kern w:val="0"/>
          <w:sz w:val="24"/>
          <w:szCs w:val="24"/>
          <w:lang w:val="zh-CN"/>
        </w:rPr>
        <w:t>任何对方的技术措施、技术方案、软件应用及开发，硬件设备的品种、质量、数量、品牌等；</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6.2.3 </w:t>
      </w:r>
      <w:r>
        <w:rPr>
          <w:rFonts w:ascii="Arial" w:hAnsi="Arial" w:cs="Arial"/>
          <w:color w:val="000000"/>
          <w:kern w:val="0"/>
          <w:sz w:val="24"/>
          <w:szCs w:val="24"/>
          <w:lang w:val="zh-CN"/>
        </w:rPr>
        <w:t>任何对方的技术秘密或专有知识、文件、报告、数据、客户软件、流程图、数据库、发明、知识、贸易秘密。</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6.3 </w:t>
      </w:r>
      <w:r>
        <w:rPr>
          <w:rFonts w:ascii="Arial" w:hAnsi="Arial" w:cs="Arial"/>
          <w:color w:val="000000"/>
          <w:kern w:val="0"/>
          <w:sz w:val="24"/>
          <w:szCs w:val="24"/>
          <w:lang w:val="zh-CN"/>
        </w:rPr>
        <w:t>乙方应根据甲方的要求签署相应的保密协议，保密协议与本条款存在不一致的，以保密协议为准。</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 xml:space="preserve">7. </w:t>
      </w:r>
      <w:r>
        <w:rPr>
          <w:rFonts w:ascii="Arial" w:hAnsi="Arial" w:cs="Arial"/>
          <w:b/>
          <w:bCs/>
          <w:color w:val="000000"/>
          <w:kern w:val="0"/>
          <w:sz w:val="24"/>
          <w:szCs w:val="24"/>
          <w:lang w:val="zh-CN"/>
        </w:rPr>
        <w:t>质量保证</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7.1 </w:t>
      </w:r>
      <w:r>
        <w:rPr>
          <w:rFonts w:ascii="Arial" w:hAnsi="Arial" w:cs="Arial"/>
          <w:color w:val="000000"/>
          <w:kern w:val="0"/>
          <w:sz w:val="24"/>
          <w:szCs w:val="24"/>
          <w:lang w:val="zh-CN"/>
        </w:rPr>
        <w:t>货物质量保证</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7.1.1 </w:t>
      </w:r>
      <w:r>
        <w:rPr>
          <w:rFonts w:ascii="Arial" w:hAnsi="Arial" w:cs="Arial"/>
          <w:color w:val="000000"/>
          <w:kern w:val="0"/>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7.1.2 </w:t>
      </w:r>
      <w:r>
        <w:rPr>
          <w:rFonts w:ascii="Arial" w:hAnsi="Arial" w:cs="Arial"/>
          <w:color w:val="000000"/>
          <w:kern w:val="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7.1.3 </w:t>
      </w:r>
      <w:r>
        <w:rPr>
          <w:rFonts w:ascii="Arial" w:hAnsi="Arial" w:cs="Arial"/>
          <w:color w:val="000000"/>
          <w:kern w:val="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7.1.4 </w:t>
      </w:r>
      <w:r>
        <w:rPr>
          <w:rFonts w:ascii="Arial" w:hAnsi="Arial" w:cs="Arial"/>
          <w:color w:val="000000"/>
          <w:kern w:val="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7.1.5 </w:t>
      </w:r>
      <w:r>
        <w:rPr>
          <w:rFonts w:ascii="Arial" w:hAnsi="Arial" w:cs="Arial"/>
          <w:color w:val="000000"/>
          <w:kern w:val="0"/>
          <w:sz w:val="24"/>
          <w:szCs w:val="24"/>
          <w:lang w:val="zh-CN"/>
        </w:rPr>
        <w:t>合同条款下货物的质量保证期自货物通过最终验收起算，合同另行规定除外。</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7.2 </w:t>
      </w:r>
      <w:r>
        <w:rPr>
          <w:rFonts w:ascii="Arial" w:hAnsi="Arial" w:cs="Arial"/>
          <w:color w:val="000000"/>
          <w:kern w:val="0"/>
          <w:sz w:val="24"/>
          <w:szCs w:val="24"/>
          <w:lang w:val="zh-CN"/>
        </w:rPr>
        <w:t>辅助服务质量保证</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7.2.1 </w:t>
      </w:r>
      <w:r>
        <w:rPr>
          <w:rFonts w:ascii="Arial" w:hAnsi="Arial" w:cs="Arial"/>
          <w:color w:val="000000"/>
          <w:kern w:val="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7.2.2 </w:t>
      </w:r>
      <w:r>
        <w:rPr>
          <w:rFonts w:ascii="Arial" w:hAnsi="Arial" w:cs="Arial"/>
          <w:color w:val="000000"/>
          <w:kern w:val="0"/>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8.</w:t>
      </w:r>
      <w:r>
        <w:rPr>
          <w:rFonts w:ascii="Arial" w:hAnsi="Arial" w:cs="Arial"/>
          <w:b/>
          <w:bCs/>
          <w:color w:val="000000"/>
          <w:kern w:val="0"/>
          <w:sz w:val="24"/>
          <w:szCs w:val="24"/>
          <w:lang w:val="zh-CN"/>
        </w:rPr>
        <w:t>包装要求</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8.1 </w:t>
      </w:r>
      <w:r>
        <w:rPr>
          <w:rFonts w:ascii="Arial" w:hAnsi="Arial" w:cs="Arial"/>
          <w:color w:val="000000"/>
          <w:kern w:val="0"/>
          <w:sz w:val="24"/>
          <w:szCs w:val="24"/>
          <w:lang w:val="zh-CN"/>
        </w:rPr>
        <w:t>除合同另有约定外</w:t>
      </w:r>
      <w:r>
        <w:rPr>
          <w:rFonts w:ascii="Arial" w:hAnsi="Arial" w:cs="Arial"/>
          <w:color w:val="000000"/>
          <w:kern w:val="0"/>
          <w:sz w:val="24"/>
          <w:szCs w:val="24"/>
        </w:rPr>
        <w:t>,</w:t>
      </w:r>
      <w:r>
        <w:rPr>
          <w:rFonts w:ascii="Arial" w:hAnsi="Arial" w:cs="Arial"/>
          <w:color w:val="000000"/>
          <w:kern w:val="0"/>
          <w:sz w:val="24"/>
          <w:szCs w:val="24"/>
          <w:lang w:val="zh-CN"/>
        </w:rPr>
        <w:t>乙方提供的全部货物</w:t>
      </w:r>
      <w:r>
        <w:rPr>
          <w:rFonts w:ascii="Arial" w:hAnsi="Arial" w:cs="Arial"/>
          <w:color w:val="000000"/>
          <w:kern w:val="0"/>
          <w:sz w:val="24"/>
          <w:szCs w:val="24"/>
        </w:rPr>
        <w:t>,</w:t>
      </w:r>
      <w:r>
        <w:rPr>
          <w:rFonts w:ascii="Arial" w:hAnsi="Arial" w:cs="Arial"/>
          <w:color w:val="000000"/>
          <w:kern w:val="0"/>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8.2 </w:t>
      </w:r>
      <w:r>
        <w:rPr>
          <w:rFonts w:ascii="Arial" w:hAnsi="Arial" w:cs="Arial"/>
          <w:color w:val="000000"/>
          <w:kern w:val="0"/>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8.3 </w:t>
      </w:r>
      <w:r>
        <w:rPr>
          <w:rFonts w:ascii="Arial" w:hAnsi="Arial" w:cs="Arial"/>
          <w:color w:val="000000"/>
          <w:kern w:val="0"/>
          <w:sz w:val="24"/>
          <w:szCs w:val="24"/>
          <w:lang w:val="zh-CN"/>
        </w:rPr>
        <w:t>乙方所提供的货物包装均为出厂时原包装。</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8.4 </w:t>
      </w:r>
      <w:r>
        <w:rPr>
          <w:rFonts w:ascii="Arial" w:hAnsi="Arial" w:cs="Arial"/>
          <w:color w:val="000000"/>
          <w:kern w:val="0"/>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8.5 </w:t>
      </w:r>
      <w:r>
        <w:rPr>
          <w:rFonts w:ascii="Arial" w:hAnsi="Arial" w:cs="Arial"/>
          <w:color w:val="000000"/>
          <w:kern w:val="0"/>
          <w:sz w:val="24"/>
          <w:szCs w:val="24"/>
          <w:lang w:val="zh-CN"/>
        </w:rPr>
        <w:t>货物运输中的运输费用和保险费用均由乙方承担。运输过程中的一切损失、损坏均由乙方负责。</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9.</w:t>
      </w:r>
      <w:r>
        <w:rPr>
          <w:rFonts w:ascii="Arial" w:hAnsi="Arial" w:cs="Arial"/>
          <w:b/>
          <w:bCs/>
          <w:color w:val="000000"/>
          <w:kern w:val="0"/>
          <w:sz w:val="24"/>
          <w:szCs w:val="24"/>
          <w:lang w:val="zh-CN"/>
        </w:rPr>
        <w:t>价格</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9.1 </w:t>
      </w:r>
      <w:r>
        <w:rPr>
          <w:rFonts w:ascii="Arial" w:hAnsi="Arial" w:cs="Arial"/>
          <w:color w:val="000000"/>
          <w:kern w:val="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9.2 </w:t>
      </w:r>
      <w:r>
        <w:rPr>
          <w:rFonts w:ascii="Arial" w:hAnsi="Arial" w:cs="Arial"/>
          <w:color w:val="000000"/>
          <w:kern w:val="0"/>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9.3 </w:t>
      </w:r>
      <w:r>
        <w:rPr>
          <w:rFonts w:ascii="Arial" w:hAnsi="Arial" w:cs="Arial"/>
          <w:color w:val="000000"/>
          <w:kern w:val="0"/>
          <w:sz w:val="24"/>
          <w:szCs w:val="24"/>
          <w:lang w:val="zh-CN"/>
        </w:rPr>
        <w:t>检验费用</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9.3.1 </w:t>
      </w:r>
      <w:r>
        <w:rPr>
          <w:rFonts w:ascii="Arial" w:hAnsi="Arial" w:cs="Arial"/>
          <w:color w:val="000000"/>
          <w:kern w:val="0"/>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9.3.2 </w:t>
      </w:r>
      <w:r>
        <w:rPr>
          <w:rFonts w:ascii="Arial" w:hAnsi="Arial" w:cs="Arial"/>
          <w:color w:val="000000"/>
          <w:kern w:val="0"/>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9.3.3 </w:t>
      </w:r>
      <w:r>
        <w:rPr>
          <w:rFonts w:ascii="Arial" w:hAnsi="Arial" w:cs="Arial"/>
          <w:color w:val="000000"/>
          <w:kern w:val="0"/>
          <w:sz w:val="24"/>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10.</w:t>
      </w:r>
      <w:r>
        <w:rPr>
          <w:rFonts w:ascii="Arial" w:hAnsi="Arial" w:cs="Arial"/>
          <w:b/>
          <w:bCs/>
          <w:color w:val="000000"/>
          <w:kern w:val="0"/>
          <w:sz w:val="24"/>
          <w:szCs w:val="24"/>
          <w:lang w:val="zh-CN"/>
        </w:rPr>
        <w:t>交货方式及交货日期</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交货方式：现场交货，乙方负责办理运输和保险，将货物运抵现场。</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交货日期：所有货物运抵现场并经双方开箱验收合格之日。</w:t>
      </w:r>
    </w:p>
    <w:p>
      <w:pPr>
        <w:autoSpaceDE w:val="0"/>
        <w:autoSpaceDN w:val="0"/>
        <w:spacing w:line="360" w:lineRule="auto"/>
        <w:rPr>
          <w:rFonts w:ascii="Arial" w:hAnsi="Arial" w:cs="Arial"/>
          <w:color w:val="000000"/>
          <w:kern w:val="0"/>
          <w:sz w:val="24"/>
          <w:szCs w:val="24"/>
          <w:lang w:val="zh-CN"/>
        </w:rPr>
      </w:pPr>
      <w:r>
        <w:rPr>
          <w:rFonts w:ascii="Arial" w:hAnsi="Arial" w:cs="Arial"/>
          <w:b/>
          <w:bCs/>
          <w:color w:val="000000"/>
          <w:kern w:val="0"/>
          <w:sz w:val="24"/>
          <w:szCs w:val="24"/>
          <w:lang w:val="zh-CN"/>
        </w:rPr>
        <w:t>11.检验和验收</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11.1 </w:t>
      </w:r>
      <w:r>
        <w:rPr>
          <w:rFonts w:ascii="Arial" w:hAnsi="Arial" w:cs="Arial"/>
          <w:color w:val="000000"/>
          <w:kern w:val="0"/>
          <w:sz w:val="24"/>
          <w:szCs w:val="24"/>
          <w:lang w:val="zh-CN"/>
        </w:rPr>
        <w:t>开箱验收</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11.1.1 </w:t>
      </w:r>
      <w:r>
        <w:rPr>
          <w:rFonts w:ascii="Arial" w:hAnsi="Arial" w:cs="Arial"/>
          <w:color w:val="000000"/>
          <w:kern w:val="0"/>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11.1.2 </w:t>
      </w:r>
      <w:r>
        <w:rPr>
          <w:rFonts w:ascii="Arial" w:hAnsi="Arial" w:cs="Arial"/>
          <w:color w:val="000000"/>
          <w:kern w:val="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11.1.3 </w:t>
      </w:r>
      <w:r>
        <w:rPr>
          <w:rFonts w:ascii="Arial" w:hAnsi="Arial" w:cs="Arial"/>
          <w:color w:val="000000"/>
          <w:kern w:val="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11.2 </w:t>
      </w:r>
      <w:r>
        <w:rPr>
          <w:rFonts w:ascii="Arial" w:hAnsi="Arial" w:cs="Arial"/>
          <w:color w:val="000000"/>
          <w:kern w:val="0"/>
          <w:sz w:val="24"/>
          <w:szCs w:val="24"/>
          <w:lang w:val="zh-CN"/>
        </w:rPr>
        <w:t>检验验收</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11.2.1 </w:t>
      </w:r>
      <w:r>
        <w:rPr>
          <w:rFonts w:ascii="Arial" w:hAnsi="Arial" w:cs="Arial"/>
          <w:color w:val="000000"/>
          <w:kern w:val="0"/>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11.2.2 </w:t>
      </w:r>
      <w:r>
        <w:rPr>
          <w:rFonts w:ascii="Arial" w:hAnsi="Arial" w:cs="Arial"/>
          <w:color w:val="000000"/>
          <w:kern w:val="0"/>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11.2.3 </w:t>
      </w:r>
      <w:r>
        <w:rPr>
          <w:rFonts w:ascii="Arial" w:hAnsi="Arial" w:cs="Arial"/>
          <w:color w:val="000000"/>
          <w:kern w:val="0"/>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11.2.4 </w:t>
      </w:r>
      <w:r>
        <w:rPr>
          <w:rFonts w:ascii="Arial" w:hAnsi="Arial" w:cs="Arial"/>
          <w:color w:val="000000"/>
          <w:kern w:val="0"/>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a.</w:t>
      </w:r>
      <w:r>
        <w:rPr>
          <w:rFonts w:ascii="Arial" w:hAnsi="Arial" w:cs="Arial"/>
          <w:color w:val="000000"/>
          <w:kern w:val="0"/>
          <w:sz w:val="24"/>
          <w:szCs w:val="24"/>
          <w:lang w:val="zh-CN"/>
        </w:rPr>
        <w:t>重新测试直至合格为止；</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b.</w:t>
      </w:r>
      <w:r>
        <w:rPr>
          <w:rFonts w:ascii="Arial" w:hAnsi="Arial" w:cs="Arial"/>
          <w:color w:val="000000"/>
          <w:kern w:val="0"/>
          <w:sz w:val="24"/>
          <w:szCs w:val="24"/>
          <w:lang w:val="zh-CN"/>
        </w:rPr>
        <w:t>要求乙方对货物进行免费更换，然后重新测试直至合格为止；</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无论选择何种方式，甲方因此而发生的因卖方原因引起的所有费用均由乙方负担。</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11.3 </w:t>
      </w:r>
      <w:r>
        <w:rPr>
          <w:rFonts w:ascii="Arial" w:hAnsi="Arial" w:cs="Arial"/>
          <w:color w:val="000000"/>
          <w:kern w:val="0"/>
          <w:sz w:val="24"/>
          <w:szCs w:val="24"/>
          <w:lang w:val="zh-CN"/>
        </w:rPr>
        <w:t>使用过程检验</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11.3.1 </w:t>
      </w:r>
      <w:r>
        <w:rPr>
          <w:rFonts w:ascii="Arial" w:hAnsi="Arial" w:cs="Arial"/>
          <w:color w:val="000000"/>
          <w:kern w:val="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11.3.2 </w:t>
      </w:r>
      <w:r>
        <w:rPr>
          <w:rFonts w:ascii="Arial" w:hAnsi="Arial" w:cs="Arial"/>
          <w:color w:val="000000"/>
          <w:kern w:val="0"/>
          <w:sz w:val="24"/>
          <w:szCs w:val="24"/>
          <w:lang w:val="zh-CN"/>
        </w:rPr>
        <w:t>如果合同双方对乙方提供的上述试验结果报告的解释有分歧，双方须于出现分歧后</w:t>
      </w:r>
      <w:r>
        <w:rPr>
          <w:rFonts w:ascii="Arial" w:hAnsi="Arial" w:cs="Arial"/>
          <w:color w:val="000000"/>
          <w:kern w:val="0"/>
          <w:sz w:val="24"/>
          <w:szCs w:val="24"/>
        </w:rPr>
        <w:t>10</w:t>
      </w:r>
      <w:r>
        <w:rPr>
          <w:rFonts w:ascii="Arial" w:hAnsi="Arial" w:cs="Arial"/>
          <w:color w:val="000000"/>
          <w:kern w:val="0"/>
          <w:sz w:val="24"/>
          <w:szCs w:val="24"/>
          <w:lang w:val="zh-CN"/>
        </w:rPr>
        <w:t>天内给对方声明，以陈述己方的观点。声明须附有关证据。分歧应通过协商解决。</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12.</w:t>
      </w:r>
      <w:r>
        <w:rPr>
          <w:rFonts w:ascii="Arial" w:hAnsi="Arial" w:cs="Arial"/>
          <w:b/>
          <w:bCs/>
          <w:color w:val="000000"/>
          <w:kern w:val="0"/>
          <w:sz w:val="24"/>
          <w:szCs w:val="24"/>
          <w:lang w:val="zh-CN"/>
        </w:rPr>
        <w:t>付款方法和条件</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本合同条款下的付款方法和条件在“青海省政府采购项目合同书”中具体规定。</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13.</w:t>
      </w:r>
      <w:r>
        <w:rPr>
          <w:rFonts w:ascii="Arial" w:hAnsi="Arial" w:cs="Arial"/>
          <w:b/>
          <w:bCs/>
          <w:color w:val="000000"/>
          <w:kern w:val="0"/>
          <w:sz w:val="24"/>
          <w:szCs w:val="24"/>
          <w:lang w:val="zh-CN"/>
        </w:rPr>
        <w:t>履约保证金</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13.1 </w:t>
      </w:r>
      <w:r>
        <w:rPr>
          <w:rFonts w:ascii="Arial" w:hAnsi="Arial" w:cs="Arial"/>
          <w:color w:val="000000"/>
          <w:kern w:val="0"/>
          <w:sz w:val="24"/>
          <w:szCs w:val="24"/>
          <w:lang w:val="zh-CN"/>
        </w:rPr>
        <w:t>乙方应在合同签订前，按招标文件第</w:t>
      </w:r>
      <w:r>
        <w:rPr>
          <w:rFonts w:ascii="Arial" w:hAnsi="Arial" w:cs="Arial"/>
          <w:color w:val="000000"/>
          <w:kern w:val="0"/>
          <w:sz w:val="24"/>
          <w:szCs w:val="24"/>
        </w:rPr>
        <w:t>二</w:t>
      </w:r>
      <w:r>
        <w:rPr>
          <w:rFonts w:ascii="Arial" w:hAnsi="Arial" w:cs="Arial"/>
          <w:color w:val="000000"/>
          <w:kern w:val="0"/>
          <w:sz w:val="24"/>
          <w:szCs w:val="24"/>
          <w:lang w:val="zh-CN"/>
        </w:rPr>
        <w:t>部分“八授予合同”中第22.2项的约定提交履约保证金。</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13.2 </w:t>
      </w:r>
      <w:r>
        <w:rPr>
          <w:rFonts w:ascii="Arial" w:hAnsi="Arial" w:cs="Arial"/>
          <w:color w:val="000000"/>
          <w:kern w:val="0"/>
          <w:sz w:val="24"/>
          <w:szCs w:val="24"/>
          <w:lang w:val="zh-CN"/>
        </w:rPr>
        <w:t>履约保证金用于补偿甲方因乙方不能履行其合同义务而蒙受的损失。</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13.3 </w:t>
      </w:r>
      <w:r>
        <w:rPr>
          <w:rFonts w:ascii="Arial" w:hAnsi="Arial" w:cs="Arial"/>
          <w:color w:val="000000"/>
          <w:kern w:val="0"/>
          <w:sz w:val="24"/>
          <w:szCs w:val="24"/>
          <w:lang w:val="zh-CN"/>
        </w:rPr>
        <w:t>履约保证金应使用本合同货币，按下述方式之一提交（招标文件中另有约定的除外）：</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13.3.1 </w:t>
      </w:r>
      <w:r>
        <w:rPr>
          <w:rFonts w:ascii="Arial" w:hAnsi="Arial" w:cs="Arial"/>
          <w:color w:val="000000"/>
          <w:kern w:val="0"/>
          <w:sz w:val="24"/>
          <w:szCs w:val="24"/>
          <w:lang w:val="zh-CN"/>
        </w:rPr>
        <w:t>甲方可接受的在中华人民共和国注册和营业的银行出具的履约保函；</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13.3.2 </w:t>
      </w:r>
      <w:r>
        <w:rPr>
          <w:rFonts w:ascii="Arial" w:hAnsi="Arial" w:cs="Arial"/>
          <w:color w:val="000000"/>
          <w:kern w:val="0"/>
          <w:sz w:val="24"/>
          <w:szCs w:val="24"/>
          <w:lang w:val="zh-CN"/>
        </w:rPr>
        <w:t>支票或汇票。</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13.4 </w:t>
      </w:r>
      <w:r>
        <w:rPr>
          <w:rFonts w:ascii="Arial" w:hAnsi="Arial" w:cs="Arial"/>
          <w:color w:val="000000"/>
          <w:kern w:val="0"/>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14.</w:t>
      </w:r>
      <w:r>
        <w:rPr>
          <w:rFonts w:ascii="Arial" w:hAnsi="Arial" w:cs="Arial"/>
          <w:b/>
          <w:bCs/>
          <w:color w:val="000000"/>
          <w:kern w:val="0"/>
          <w:sz w:val="24"/>
          <w:szCs w:val="24"/>
          <w:lang w:val="zh-CN"/>
        </w:rPr>
        <w:t>索赔</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14.1 </w:t>
      </w:r>
      <w:r>
        <w:rPr>
          <w:rFonts w:ascii="Arial" w:hAnsi="Arial" w:cs="Arial"/>
          <w:color w:val="000000"/>
          <w:kern w:val="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14.2 </w:t>
      </w:r>
      <w:r>
        <w:rPr>
          <w:rFonts w:ascii="Arial" w:hAnsi="Arial" w:cs="Arial"/>
          <w:color w:val="000000"/>
          <w:kern w:val="0"/>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14.2.1 </w:t>
      </w:r>
      <w:r>
        <w:rPr>
          <w:rFonts w:ascii="Arial" w:hAnsi="Arial" w:cs="Arial"/>
          <w:color w:val="000000"/>
          <w:kern w:val="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14.2.2 </w:t>
      </w:r>
      <w:r>
        <w:rPr>
          <w:rFonts w:ascii="Arial" w:hAnsi="Arial" w:cs="Arial"/>
          <w:color w:val="000000"/>
          <w:kern w:val="0"/>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14.2.3 </w:t>
      </w:r>
      <w:r>
        <w:rPr>
          <w:rFonts w:ascii="Arial" w:hAnsi="Arial" w:cs="Arial"/>
          <w:color w:val="000000"/>
          <w:kern w:val="0"/>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14.3 </w:t>
      </w:r>
      <w:r>
        <w:rPr>
          <w:rFonts w:ascii="Arial" w:hAnsi="Arial" w:cs="Arial"/>
          <w:color w:val="000000"/>
          <w:kern w:val="0"/>
          <w:sz w:val="24"/>
          <w:szCs w:val="24"/>
          <w:lang w:val="zh-CN"/>
        </w:rPr>
        <w:t>乙方收到甲方发出的索赔通知之日起</w:t>
      </w:r>
      <w:r>
        <w:rPr>
          <w:rFonts w:ascii="Arial" w:hAnsi="Arial" w:cs="Arial"/>
          <w:color w:val="000000"/>
          <w:kern w:val="0"/>
          <w:sz w:val="24"/>
          <w:szCs w:val="24"/>
        </w:rPr>
        <w:t>5</w:t>
      </w:r>
      <w:r>
        <w:rPr>
          <w:rFonts w:ascii="Arial" w:hAnsi="Arial" w:cs="Arial"/>
          <w:color w:val="000000"/>
          <w:kern w:val="0"/>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15.</w:t>
      </w:r>
      <w:r>
        <w:rPr>
          <w:rFonts w:ascii="Arial" w:hAnsi="Arial" w:cs="Arial"/>
          <w:b/>
          <w:bCs/>
          <w:color w:val="000000"/>
          <w:kern w:val="0"/>
          <w:sz w:val="24"/>
          <w:szCs w:val="24"/>
          <w:lang w:val="zh-CN"/>
        </w:rPr>
        <w:t>迟延交货</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15.1 </w:t>
      </w:r>
      <w:r>
        <w:rPr>
          <w:rFonts w:ascii="Arial" w:hAnsi="Arial" w:cs="Arial"/>
          <w:color w:val="000000"/>
          <w:kern w:val="0"/>
          <w:sz w:val="24"/>
          <w:szCs w:val="24"/>
          <w:lang w:val="zh-CN"/>
        </w:rPr>
        <w:t>乙方应按照合同约定的时间交货和提供服务。</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15.2 </w:t>
      </w:r>
      <w:r>
        <w:rPr>
          <w:rFonts w:ascii="Arial" w:hAnsi="Arial" w:cs="Arial"/>
          <w:color w:val="000000"/>
          <w:kern w:val="0"/>
          <w:sz w:val="24"/>
          <w:szCs w:val="24"/>
          <w:lang w:val="zh-CN"/>
        </w:rPr>
        <w:t>除不可抗力因素外，乙方迟延交货，甲方有权提出违约损失赔偿或解除合同。</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15.3 </w:t>
      </w:r>
      <w:r>
        <w:rPr>
          <w:rFonts w:ascii="Arial" w:hAnsi="Arial" w:cs="Arial"/>
          <w:color w:val="000000"/>
          <w:kern w:val="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16.</w:t>
      </w:r>
      <w:r>
        <w:rPr>
          <w:rFonts w:ascii="Arial" w:hAnsi="Arial" w:cs="Arial"/>
          <w:b/>
          <w:bCs/>
          <w:color w:val="000000"/>
          <w:kern w:val="0"/>
          <w:sz w:val="24"/>
          <w:szCs w:val="24"/>
          <w:lang w:val="zh-CN"/>
        </w:rPr>
        <w:t>违约赔偿</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17.</w:t>
      </w:r>
      <w:r>
        <w:rPr>
          <w:rFonts w:ascii="Arial" w:hAnsi="Arial" w:cs="Arial"/>
          <w:b/>
          <w:bCs/>
          <w:color w:val="000000"/>
          <w:kern w:val="0"/>
          <w:sz w:val="24"/>
          <w:szCs w:val="24"/>
          <w:lang w:val="zh-CN"/>
        </w:rPr>
        <w:t>不可抗力</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17.1 </w:t>
      </w:r>
      <w:r>
        <w:rPr>
          <w:rFonts w:ascii="Arial" w:hAnsi="Arial" w:cs="Arial"/>
          <w:color w:val="000000"/>
          <w:kern w:val="0"/>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17.2 </w:t>
      </w:r>
      <w:r>
        <w:rPr>
          <w:rFonts w:ascii="Arial" w:hAnsi="Arial" w:cs="Arial"/>
          <w:color w:val="000000"/>
          <w:kern w:val="0"/>
          <w:sz w:val="24"/>
          <w:szCs w:val="24"/>
          <w:lang w:val="zh-CN"/>
        </w:rPr>
        <w:t>受事故影响的一方应在不可抗力的事故发生后以书面形式通知另一方。</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17.3 </w:t>
      </w:r>
      <w:r>
        <w:rPr>
          <w:rFonts w:ascii="Arial" w:hAnsi="Arial" w:cs="Arial"/>
          <w:color w:val="000000"/>
          <w:kern w:val="0"/>
          <w:sz w:val="24"/>
          <w:szCs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18.</w:t>
      </w:r>
      <w:r>
        <w:rPr>
          <w:rFonts w:ascii="Arial" w:hAnsi="Arial" w:cs="Arial"/>
          <w:b/>
          <w:bCs/>
          <w:color w:val="000000"/>
          <w:kern w:val="0"/>
          <w:sz w:val="24"/>
          <w:szCs w:val="24"/>
          <w:lang w:val="zh-CN"/>
        </w:rPr>
        <w:t>税费</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与本合同有关的一切税费均由乙方承担。</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19.</w:t>
      </w:r>
      <w:r>
        <w:rPr>
          <w:rFonts w:ascii="Arial" w:hAnsi="Arial" w:cs="Arial"/>
          <w:b/>
          <w:bCs/>
          <w:color w:val="000000"/>
          <w:kern w:val="0"/>
          <w:sz w:val="24"/>
          <w:szCs w:val="24"/>
          <w:lang w:val="zh-CN"/>
        </w:rPr>
        <w:t>合同争议的解决</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19.1 </w:t>
      </w:r>
      <w:r>
        <w:rPr>
          <w:rFonts w:ascii="Arial" w:hAnsi="Arial" w:cs="Arial"/>
          <w:color w:val="000000"/>
          <w:kern w:val="0"/>
          <w:sz w:val="24"/>
          <w:szCs w:val="24"/>
          <w:lang w:val="zh-CN"/>
        </w:rPr>
        <w:t>甲方和乙方由于本合同的履行而发生任何争议时，双方可先通过协商解决。</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19.2 </w:t>
      </w:r>
      <w:r>
        <w:rPr>
          <w:rFonts w:ascii="Arial" w:hAnsi="Arial" w:cs="Arial"/>
          <w:color w:val="000000"/>
          <w:kern w:val="0"/>
          <w:sz w:val="24"/>
          <w:szCs w:val="24"/>
          <w:lang w:val="zh-CN"/>
        </w:rPr>
        <w:t>任何一方不愿通过协商或通过协商仍不能解决争议，则双方中任何一方均应向甲方所在地人民法院起诉。</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20.</w:t>
      </w:r>
      <w:r>
        <w:rPr>
          <w:rFonts w:ascii="Arial" w:hAnsi="Arial" w:cs="Arial"/>
          <w:b/>
          <w:bCs/>
          <w:color w:val="000000"/>
          <w:kern w:val="0"/>
          <w:sz w:val="24"/>
          <w:szCs w:val="24"/>
          <w:lang w:val="zh-CN"/>
        </w:rPr>
        <w:t>违约解除合同</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20.1 </w:t>
      </w:r>
      <w:r>
        <w:rPr>
          <w:rFonts w:ascii="Arial" w:hAnsi="Arial" w:cs="Arial"/>
          <w:color w:val="000000"/>
          <w:kern w:val="0"/>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20.1.1 </w:t>
      </w:r>
      <w:r>
        <w:rPr>
          <w:rFonts w:ascii="Arial" w:hAnsi="Arial" w:cs="Arial"/>
          <w:color w:val="000000"/>
          <w:kern w:val="0"/>
          <w:sz w:val="24"/>
          <w:szCs w:val="24"/>
          <w:lang w:val="zh-CN"/>
        </w:rPr>
        <w:t>乙方未能在合同规定的限期或甲方同意延长的限期内，提供全部或部分货物的；</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20.1.2 </w:t>
      </w:r>
      <w:r>
        <w:rPr>
          <w:rFonts w:ascii="Arial" w:hAnsi="Arial" w:cs="Arial"/>
          <w:color w:val="000000"/>
          <w:kern w:val="0"/>
          <w:sz w:val="24"/>
          <w:szCs w:val="24"/>
          <w:lang w:val="zh-CN"/>
        </w:rPr>
        <w:t>乙方未能履行合同规定的其它主要义务的；</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20.1.3 </w:t>
      </w:r>
      <w:r>
        <w:rPr>
          <w:rFonts w:ascii="Arial" w:hAnsi="Arial" w:cs="Arial"/>
          <w:color w:val="000000"/>
          <w:kern w:val="0"/>
          <w:sz w:val="24"/>
          <w:szCs w:val="24"/>
          <w:lang w:val="zh-CN"/>
        </w:rPr>
        <w:t>乙方在本合同履行过程中有欺诈行为的。</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20.2 </w:t>
      </w:r>
      <w:r>
        <w:rPr>
          <w:rFonts w:ascii="Arial" w:hAnsi="Arial" w:cs="Arial"/>
          <w:color w:val="000000"/>
          <w:kern w:val="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21.</w:t>
      </w:r>
      <w:r>
        <w:rPr>
          <w:rFonts w:ascii="Arial" w:hAnsi="Arial" w:cs="Arial"/>
          <w:b/>
          <w:bCs/>
          <w:color w:val="000000"/>
          <w:kern w:val="0"/>
          <w:sz w:val="24"/>
          <w:szCs w:val="24"/>
          <w:lang w:val="zh-CN"/>
        </w:rPr>
        <w:t>破产终止合同</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22.</w:t>
      </w:r>
      <w:r>
        <w:rPr>
          <w:rFonts w:ascii="Arial" w:hAnsi="Arial" w:cs="Arial"/>
          <w:b/>
          <w:bCs/>
          <w:color w:val="000000"/>
          <w:kern w:val="0"/>
          <w:sz w:val="24"/>
          <w:szCs w:val="24"/>
          <w:lang w:val="zh-CN"/>
        </w:rPr>
        <w:t>转让和分包</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 xml:space="preserve">22.1 </w:t>
      </w:r>
      <w:r>
        <w:rPr>
          <w:rFonts w:ascii="Arial" w:hAnsi="Arial" w:cs="Arial"/>
          <w:color w:val="000000"/>
          <w:kern w:val="0"/>
          <w:sz w:val="24"/>
          <w:szCs w:val="24"/>
          <w:lang w:val="zh-CN"/>
        </w:rPr>
        <w:t>政府采购合同不能转让。</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 xml:space="preserve">22.2 </w:t>
      </w:r>
      <w:r>
        <w:rPr>
          <w:rFonts w:ascii="Arial" w:hAnsi="Arial" w:cs="Arial"/>
          <w:color w:val="000000"/>
          <w:kern w:val="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23.</w:t>
      </w:r>
      <w:r>
        <w:rPr>
          <w:rFonts w:ascii="Arial" w:hAnsi="Arial" w:cs="Arial"/>
          <w:b/>
          <w:bCs/>
          <w:color w:val="000000"/>
          <w:kern w:val="0"/>
          <w:sz w:val="24"/>
          <w:szCs w:val="24"/>
          <w:lang w:val="zh-CN"/>
        </w:rPr>
        <w:t>合同修改</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政府采购合同的双方当事人不得擅自变更、中止或者终止合同</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24.</w:t>
      </w:r>
      <w:r>
        <w:rPr>
          <w:rFonts w:ascii="Arial" w:hAnsi="Arial" w:cs="Arial"/>
          <w:b/>
          <w:bCs/>
          <w:color w:val="000000"/>
          <w:kern w:val="0"/>
          <w:sz w:val="24"/>
          <w:szCs w:val="24"/>
          <w:lang w:val="zh-CN"/>
        </w:rPr>
        <w:t>通知</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本合同任何一方给另一方的通知，都应以书面形式发送，而另一方也应以书面形式确认并发送到对方明确的地址。</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25.</w:t>
      </w:r>
      <w:r>
        <w:rPr>
          <w:rFonts w:ascii="Arial" w:hAnsi="Arial" w:cs="Arial"/>
          <w:b/>
          <w:bCs/>
          <w:color w:val="000000"/>
          <w:kern w:val="0"/>
          <w:sz w:val="24"/>
          <w:szCs w:val="24"/>
          <w:lang w:val="zh-CN"/>
        </w:rPr>
        <w:t>计量单位</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除技术规范中另有规定外</w:t>
      </w:r>
      <w:r>
        <w:rPr>
          <w:rFonts w:ascii="Arial" w:hAnsi="Arial" w:cs="Arial"/>
          <w:color w:val="000000"/>
          <w:kern w:val="0"/>
          <w:sz w:val="24"/>
          <w:szCs w:val="24"/>
        </w:rPr>
        <w:t>,</w:t>
      </w:r>
      <w:r>
        <w:rPr>
          <w:rFonts w:ascii="Arial" w:hAnsi="Arial" w:cs="Arial"/>
          <w:color w:val="000000"/>
          <w:kern w:val="0"/>
          <w:sz w:val="24"/>
          <w:szCs w:val="24"/>
          <w:lang w:val="zh-CN"/>
        </w:rPr>
        <w:t>计量单位均使用国家法定计量单位。</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26.</w:t>
      </w:r>
      <w:r>
        <w:rPr>
          <w:rFonts w:ascii="Arial" w:hAnsi="Arial" w:cs="Arial"/>
          <w:b/>
          <w:bCs/>
          <w:color w:val="000000"/>
          <w:kern w:val="0"/>
          <w:sz w:val="24"/>
          <w:szCs w:val="24"/>
          <w:lang w:val="zh-CN"/>
        </w:rPr>
        <w:t>适用法律</w:t>
      </w:r>
    </w:p>
    <w:p>
      <w:pPr>
        <w:autoSpaceDE w:val="0"/>
        <w:autoSpaceDN w:val="0"/>
        <w:spacing w:line="360" w:lineRule="auto"/>
        <w:ind w:firstLine="480"/>
        <w:rPr>
          <w:rFonts w:ascii="Arial" w:hAnsi="Arial" w:cs="Arial"/>
          <w:color w:val="000000"/>
          <w:sz w:val="24"/>
          <w:szCs w:val="24"/>
          <w:lang w:val="zh-CN"/>
        </w:rPr>
      </w:pPr>
      <w:r>
        <w:rPr>
          <w:rFonts w:ascii="Arial" w:hAnsi="Arial" w:cs="Arial"/>
          <w:color w:val="000000"/>
          <w:kern w:val="0"/>
          <w:sz w:val="24"/>
          <w:szCs w:val="24"/>
          <w:lang w:val="zh-CN"/>
        </w:rPr>
        <w:t>本合同按照中华人民共和国的相关法律进行解释。</w:t>
      </w:r>
    </w:p>
    <w:p>
      <w:pPr>
        <w:autoSpaceDE w:val="0"/>
        <w:autoSpaceDN w:val="0"/>
        <w:adjustRightInd w:val="0"/>
        <w:spacing w:line="360" w:lineRule="auto"/>
        <w:jc w:val="left"/>
        <w:rPr>
          <w:rFonts w:ascii="Arial" w:hAnsi="Arial" w:cs="Arial"/>
          <w:sz w:val="36"/>
          <w:szCs w:val="36"/>
        </w:rPr>
      </w:pPr>
      <w:r>
        <w:rPr>
          <w:rFonts w:ascii="Arial" w:hAnsi="Arial" w:cs="Arial"/>
          <w:sz w:val="36"/>
          <w:szCs w:val="36"/>
        </w:rPr>
        <w:br w:type="page"/>
      </w:r>
    </w:p>
    <w:p>
      <w:pPr>
        <w:widowControl/>
        <w:spacing w:after="156" w:afterLines="50" w:line="360" w:lineRule="auto"/>
        <w:jc w:val="center"/>
        <w:outlineLvl w:val="0"/>
        <w:rPr>
          <w:rFonts w:ascii="Arial" w:hAnsi="Arial" w:eastAsia="黑体" w:cs="Arial"/>
          <w:sz w:val="36"/>
          <w:szCs w:val="36"/>
        </w:rPr>
      </w:pPr>
      <w:bookmarkStart w:id="120" w:name="_Toc522047536"/>
      <w:r>
        <w:rPr>
          <w:rFonts w:ascii="Arial" w:hAnsi="Arial" w:eastAsia="黑体" w:cs="Arial"/>
          <w:sz w:val="36"/>
          <w:szCs w:val="36"/>
        </w:rPr>
        <w:t>第四部分</w:t>
      </w:r>
      <w:r>
        <w:rPr>
          <w:rFonts w:hint="eastAsia" w:ascii="Arial" w:hAnsi="Arial" w:eastAsia="黑体" w:cs="Arial"/>
          <w:sz w:val="36"/>
          <w:szCs w:val="36"/>
        </w:rPr>
        <w:t xml:space="preserve"> </w:t>
      </w:r>
      <w:r>
        <w:rPr>
          <w:rFonts w:ascii="Arial" w:hAnsi="Arial" w:eastAsia="黑体" w:cs="Arial"/>
          <w:sz w:val="36"/>
          <w:szCs w:val="36"/>
        </w:rPr>
        <w:t>投标文件格式</w:t>
      </w:r>
      <w:bookmarkEnd w:id="120"/>
    </w:p>
    <w:p>
      <w:pPr>
        <w:autoSpaceDE w:val="0"/>
        <w:autoSpaceDN w:val="0"/>
        <w:spacing w:line="360" w:lineRule="auto"/>
        <w:rPr>
          <w:rFonts w:ascii="Arial" w:hAnsi="Arial" w:cs="Arial"/>
          <w:sz w:val="30"/>
          <w:szCs w:val="30"/>
        </w:rPr>
      </w:pPr>
      <w:bookmarkStart w:id="121" w:name="_Toc11851"/>
      <w:bookmarkStart w:id="122" w:name="_Toc19114"/>
      <w:bookmarkStart w:id="123" w:name="_Toc520731870"/>
    </w:p>
    <w:p>
      <w:pPr>
        <w:pStyle w:val="26"/>
        <w:spacing w:before="0" w:after="0" w:line="360" w:lineRule="auto"/>
        <w:jc w:val="left"/>
        <w:outlineLvl w:val="1"/>
        <w:rPr>
          <w:rFonts w:ascii="Arial" w:hAnsi="Arial" w:cs="Arial"/>
          <w:sz w:val="30"/>
          <w:szCs w:val="30"/>
        </w:rPr>
      </w:pPr>
      <w:bookmarkStart w:id="124" w:name="_Toc522047537"/>
      <w:r>
        <w:rPr>
          <w:rFonts w:ascii="Arial" w:hAnsi="Arial" w:cs="Arial"/>
          <w:sz w:val="30"/>
          <w:szCs w:val="30"/>
        </w:rPr>
        <w:t>封面</w:t>
      </w:r>
      <w:bookmarkEnd w:id="121"/>
      <w:r>
        <w:rPr>
          <w:rFonts w:ascii="Arial" w:hAnsi="Arial" w:cs="Arial"/>
          <w:sz w:val="30"/>
          <w:szCs w:val="30"/>
        </w:rPr>
        <w:t>（上册）</w:t>
      </w:r>
      <w:bookmarkEnd w:id="122"/>
      <w:bookmarkEnd w:id="123"/>
      <w:bookmarkEnd w:id="124"/>
    </w:p>
    <w:p>
      <w:pPr>
        <w:autoSpaceDE w:val="0"/>
        <w:autoSpaceDN w:val="0"/>
        <w:spacing w:line="360" w:lineRule="auto"/>
        <w:jc w:val="right"/>
        <w:rPr>
          <w:rFonts w:ascii="Arial" w:hAnsi="Arial" w:eastAsia="宋体" w:cs="Arial"/>
          <w:color w:val="000000"/>
          <w:kern w:val="0"/>
          <w:sz w:val="36"/>
          <w:szCs w:val="36"/>
        </w:rPr>
      </w:pPr>
      <w:r>
        <w:rPr>
          <w:rFonts w:ascii="Arial" w:hAnsi="Arial" w:eastAsia="宋体" w:cs="Arial"/>
          <w:color w:val="000000"/>
          <w:kern w:val="0"/>
          <w:sz w:val="36"/>
          <w:szCs w:val="36"/>
        </w:rPr>
        <w:t>正本/副本</w:t>
      </w:r>
    </w:p>
    <w:p>
      <w:pPr>
        <w:autoSpaceDE w:val="0"/>
        <w:autoSpaceDN w:val="0"/>
        <w:spacing w:line="360" w:lineRule="auto"/>
        <w:jc w:val="center"/>
        <w:rPr>
          <w:rFonts w:ascii="Arial" w:hAnsi="Arial" w:eastAsia="宋体" w:cs="Arial"/>
          <w:b/>
          <w:bCs/>
          <w:color w:val="000000"/>
          <w:kern w:val="0"/>
          <w:sz w:val="52"/>
          <w:szCs w:val="52"/>
          <w:lang w:val="zh-CN"/>
        </w:rPr>
      </w:pPr>
      <w:r>
        <w:rPr>
          <w:rFonts w:ascii="Arial" w:hAnsi="Arial" w:eastAsia="宋体" w:cs="Arial"/>
          <w:b/>
          <w:bCs/>
          <w:color w:val="000000"/>
          <w:kern w:val="0"/>
          <w:sz w:val="52"/>
          <w:szCs w:val="52"/>
          <w:lang w:val="zh-CN"/>
        </w:rPr>
        <w:t>青海省政府采购项目</w:t>
      </w:r>
    </w:p>
    <w:p>
      <w:pPr>
        <w:autoSpaceDE w:val="0"/>
        <w:autoSpaceDN w:val="0"/>
        <w:spacing w:line="360" w:lineRule="auto"/>
        <w:rPr>
          <w:rFonts w:ascii="Arial" w:hAnsi="Arial" w:cs="Arial"/>
          <w:color w:val="000000"/>
          <w:kern w:val="0"/>
          <w:sz w:val="36"/>
          <w:szCs w:val="36"/>
        </w:rPr>
      </w:pPr>
    </w:p>
    <w:p>
      <w:pPr>
        <w:autoSpaceDE w:val="0"/>
        <w:autoSpaceDN w:val="0"/>
        <w:spacing w:line="360" w:lineRule="auto"/>
        <w:rPr>
          <w:rFonts w:ascii="Arial" w:hAnsi="Arial" w:eastAsia="宋体" w:cs="Arial"/>
          <w:color w:val="000000"/>
          <w:kern w:val="0"/>
          <w:sz w:val="36"/>
          <w:szCs w:val="36"/>
        </w:rPr>
      </w:pPr>
    </w:p>
    <w:p>
      <w:pPr>
        <w:autoSpaceDE w:val="0"/>
        <w:autoSpaceDN w:val="0"/>
        <w:spacing w:line="360" w:lineRule="auto"/>
        <w:jc w:val="center"/>
        <w:rPr>
          <w:rFonts w:ascii="Arial" w:hAnsi="Arial" w:eastAsia="宋体" w:cs="Arial"/>
          <w:b/>
          <w:bCs/>
          <w:color w:val="000000"/>
          <w:kern w:val="0"/>
          <w:sz w:val="72"/>
          <w:szCs w:val="72"/>
          <w:lang w:val="zh-CN"/>
        </w:rPr>
      </w:pPr>
      <w:r>
        <w:rPr>
          <w:rFonts w:ascii="Arial" w:hAnsi="Arial" w:eastAsia="宋体" w:cs="Arial"/>
          <w:b/>
          <w:bCs/>
          <w:color w:val="000000"/>
          <w:kern w:val="0"/>
          <w:sz w:val="72"/>
          <w:szCs w:val="72"/>
          <w:lang w:val="zh-CN"/>
        </w:rPr>
        <w:t>投标文件</w:t>
      </w:r>
    </w:p>
    <w:p>
      <w:pPr>
        <w:autoSpaceDE w:val="0"/>
        <w:autoSpaceDN w:val="0"/>
        <w:spacing w:line="360" w:lineRule="auto"/>
        <w:jc w:val="center"/>
        <w:rPr>
          <w:rFonts w:ascii="Arial" w:hAnsi="Arial" w:eastAsia="宋体" w:cs="Arial"/>
          <w:b/>
          <w:bCs/>
          <w:color w:val="000000"/>
          <w:sz w:val="36"/>
          <w:szCs w:val="36"/>
          <w:lang w:val="zh-CN"/>
        </w:rPr>
      </w:pPr>
      <w:r>
        <w:rPr>
          <w:rFonts w:ascii="Arial" w:hAnsi="Arial" w:eastAsia="宋体" w:cs="Arial"/>
          <w:b/>
          <w:bCs/>
          <w:color w:val="000000"/>
          <w:sz w:val="36"/>
          <w:szCs w:val="36"/>
          <w:lang w:val="zh-CN"/>
        </w:rPr>
        <w:t>（上册）</w:t>
      </w:r>
    </w:p>
    <w:p>
      <w:pPr>
        <w:autoSpaceDE w:val="0"/>
        <w:autoSpaceDN w:val="0"/>
        <w:spacing w:line="360" w:lineRule="auto"/>
        <w:jc w:val="center"/>
        <w:rPr>
          <w:rFonts w:ascii="Arial" w:hAnsi="Arial" w:eastAsia="宋体" w:cs="Arial"/>
          <w:sz w:val="36"/>
          <w:szCs w:val="36"/>
          <w:lang w:val="zh-CN"/>
        </w:rPr>
      </w:pPr>
      <w:r>
        <w:rPr>
          <w:rFonts w:ascii="Arial" w:hAnsi="Arial" w:eastAsia="宋体" w:cs="Arial"/>
          <w:b/>
          <w:bCs/>
          <w:sz w:val="36"/>
          <w:szCs w:val="36"/>
          <w:lang w:val="zh-CN"/>
        </w:rPr>
        <w:t>（资格审查文件）</w:t>
      </w:r>
    </w:p>
    <w:p>
      <w:pPr>
        <w:autoSpaceDE w:val="0"/>
        <w:autoSpaceDN w:val="0"/>
        <w:spacing w:line="360" w:lineRule="auto"/>
        <w:rPr>
          <w:rFonts w:ascii="Arial" w:hAnsi="Arial" w:eastAsia="宋体" w:cs="Arial"/>
          <w:color w:val="000000"/>
          <w:kern w:val="0"/>
          <w:sz w:val="36"/>
          <w:szCs w:val="36"/>
        </w:rPr>
      </w:pPr>
    </w:p>
    <w:p>
      <w:pPr>
        <w:autoSpaceDE w:val="0"/>
        <w:autoSpaceDN w:val="0"/>
        <w:spacing w:line="360" w:lineRule="auto"/>
        <w:rPr>
          <w:rFonts w:ascii="Arial" w:hAnsi="Arial" w:eastAsia="宋体" w:cs="Arial"/>
          <w:color w:val="000000"/>
          <w:kern w:val="0"/>
          <w:sz w:val="36"/>
          <w:szCs w:val="36"/>
        </w:rPr>
      </w:pPr>
    </w:p>
    <w:p>
      <w:pPr>
        <w:spacing w:line="360" w:lineRule="auto"/>
        <w:textAlignment w:val="baseline"/>
        <w:rPr>
          <w:rFonts w:ascii="Arial" w:hAnsi="Arial" w:eastAsia="黑体" w:cs="Arial"/>
          <w:color w:val="000000"/>
          <w:sz w:val="32"/>
          <w:szCs w:val="32"/>
        </w:rPr>
      </w:pPr>
      <w:r>
        <w:rPr>
          <w:rFonts w:ascii="Arial" w:hAnsi="Arial" w:eastAsia="宋体" w:cs="Arial"/>
          <w:b/>
          <w:bCs/>
          <w:color w:val="000000"/>
          <w:kern w:val="0"/>
          <w:sz w:val="36"/>
          <w:szCs w:val="36"/>
          <w:lang w:val="zh-CN"/>
        </w:rPr>
        <w:t>采购项目编号：</w:t>
      </w:r>
    </w:p>
    <w:p>
      <w:pPr>
        <w:autoSpaceDE w:val="0"/>
        <w:autoSpaceDN w:val="0"/>
        <w:spacing w:line="360" w:lineRule="auto"/>
        <w:rPr>
          <w:rFonts w:ascii="Arial" w:hAnsi="Arial" w:eastAsia="宋体" w:cs="Arial"/>
          <w:b/>
          <w:bCs/>
          <w:color w:val="000000"/>
          <w:kern w:val="0"/>
          <w:sz w:val="36"/>
          <w:szCs w:val="36"/>
        </w:rPr>
      </w:pPr>
      <w:r>
        <w:rPr>
          <w:rFonts w:ascii="Arial" w:hAnsi="Arial" w:eastAsia="宋体" w:cs="Arial"/>
          <w:b/>
          <w:bCs/>
          <w:color w:val="000000"/>
          <w:kern w:val="0"/>
          <w:sz w:val="36"/>
          <w:szCs w:val="36"/>
          <w:lang w:val="zh-CN"/>
        </w:rPr>
        <w:t>采购项目名称</w:t>
      </w:r>
      <w:r>
        <w:rPr>
          <w:rFonts w:ascii="Arial" w:hAnsi="Arial" w:eastAsia="宋体" w:cs="Arial"/>
          <w:b/>
          <w:bCs/>
          <w:color w:val="000000"/>
          <w:kern w:val="0"/>
          <w:sz w:val="36"/>
          <w:szCs w:val="36"/>
        </w:rPr>
        <w:t>：</w:t>
      </w:r>
    </w:p>
    <w:p>
      <w:pPr>
        <w:autoSpaceDE w:val="0"/>
        <w:autoSpaceDN w:val="0"/>
        <w:spacing w:line="360" w:lineRule="auto"/>
        <w:rPr>
          <w:rFonts w:ascii="Arial" w:hAnsi="Arial" w:eastAsia="宋体" w:cs="Arial"/>
          <w:b/>
          <w:bCs/>
          <w:color w:val="000000"/>
          <w:kern w:val="0"/>
          <w:sz w:val="36"/>
          <w:szCs w:val="36"/>
        </w:rPr>
      </w:pPr>
    </w:p>
    <w:p>
      <w:pPr>
        <w:autoSpaceDE w:val="0"/>
        <w:autoSpaceDN w:val="0"/>
        <w:spacing w:line="360" w:lineRule="auto"/>
        <w:rPr>
          <w:rFonts w:ascii="Arial" w:hAnsi="Arial" w:eastAsia="宋体" w:cs="Arial"/>
          <w:b/>
          <w:bCs/>
          <w:color w:val="000000"/>
          <w:kern w:val="0"/>
          <w:sz w:val="36"/>
          <w:szCs w:val="36"/>
          <w:lang w:val="zh-CN"/>
        </w:rPr>
      </w:pPr>
    </w:p>
    <w:p>
      <w:pPr>
        <w:autoSpaceDE w:val="0"/>
        <w:autoSpaceDN w:val="0"/>
        <w:spacing w:line="360" w:lineRule="auto"/>
        <w:rPr>
          <w:rFonts w:ascii="Arial" w:hAnsi="Arial" w:eastAsia="宋体" w:cs="Arial"/>
          <w:b/>
          <w:bCs/>
          <w:color w:val="000000"/>
          <w:kern w:val="0"/>
          <w:sz w:val="36"/>
          <w:szCs w:val="36"/>
          <w:lang w:val="zh-CN"/>
        </w:rPr>
      </w:pPr>
    </w:p>
    <w:p>
      <w:pPr>
        <w:autoSpaceDE w:val="0"/>
        <w:autoSpaceDN w:val="0"/>
        <w:spacing w:line="360" w:lineRule="auto"/>
        <w:jc w:val="center"/>
        <w:rPr>
          <w:rFonts w:ascii="Arial" w:hAnsi="Arial" w:eastAsia="宋体" w:cs="Arial"/>
          <w:b/>
          <w:bCs/>
          <w:color w:val="000000"/>
          <w:kern w:val="0"/>
          <w:sz w:val="36"/>
          <w:szCs w:val="36"/>
        </w:rPr>
      </w:pPr>
      <w:r>
        <w:rPr>
          <w:rFonts w:ascii="Arial" w:hAnsi="Arial" w:eastAsia="宋体" w:cs="Arial"/>
          <w:b/>
          <w:bCs/>
          <w:color w:val="000000"/>
          <w:kern w:val="0"/>
          <w:sz w:val="36"/>
          <w:szCs w:val="36"/>
          <w:lang w:val="zh-CN"/>
        </w:rPr>
        <w:t>投标人：</w:t>
      </w:r>
      <w:r>
        <w:rPr>
          <w:rFonts w:hint="eastAsia" w:ascii="Arial" w:hAnsi="Arial" w:eastAsia="宋体" w:cs="Arial"/>
          <w:bCs/>
          <w:color w:val="000000"/>
          <w:kern w:val="0"/>
          <w:sz w:val="36"/>
          <w:szCs w:val="36"/>
          <w:u w:val="single"/>
          <w:lang w:val="zh-CN"/>
        </w:rPr>
        <w:t xml:space="preserve">                  </w:t>
      </w:r>
      <w:r>
        <w:rPr>
          <w:rFonts w:ascii="Arial" w:hAnsi="Arial" w:eastAsia="宋体" w:cs="Arial"/>
          <w:b/>
          <w:bCs/>
          <w:color w:val="000000"/>
          <w:kern w:val="0"/>
          <w:sz w:val="36"/>
          <w:szCs w:val="36"/>
        </w:rPr>
        <w:t>（</w:t>
      </w:r>
      <w:r>
        <w:rPr>
          <w:rFonts w:ascii="Arial" w:hAnsi="Arial" w:eastAsia="宋体" w:cs="Arial"/>
          <w:b/>
          <w:bCs/>
          <w:color w:val="000000"/>
          <w:kern w:val="0"/>
          <w:sz w:val="36"/>
          <w:szCs w:val="36"/>
          <w:lang w:val="zh-CN"/>
        </w:rPr>
        <w:t>公章）</w:t>
      </w:r>
    </w:p>
    <w:p>
      <w:pPr>
        <w:autoSpaceDE w:val="0"/>
        <w:autoSpaceDN w:val="0"/>
        <w:spacing w:line="360" w:lineRule="auto"/>
        <w:jc w:val="center"/>
        <w:rPr>
          <w:rFonts w:ascii="Arial" w:hAnsi="Arial" w:eastAsia="宋体" w:cs="Arial"/>
          <w:b/>
          <w:bCs/>
          <w:color w:val="000000"/>
          <w:kern w:val="0"/>
          <w:sz w:val="36"/>
          <w:szCs w:val="36"/>
        </w:rPr>
      </w:pPr>
      <w:r>
        <w:rPr>
          <w:rFonts w:ascii="Arial" w:hAnsi="Arial" w:eastAsia="宋体" w:cs="Arial"/>
          <w:b/>
          <w:bCs/>
          <w:color w:val="000000"/>
          <w:kern w:val="0"/>
          <w:sz w:val="36"/>
          <w:szCs w:val="36"/>
          <w:lang w:val="zh-CN"/>
        </w:rPr>
        <w:t>法定代表人或委托代理人：</w:t>
      </w:r>
      <w:r>
        <w:rPr>
          <w:rFonts w:hint="eastAsia" w:ascii="Arial" w:hAnsi="Arial" w:eastAsia="宋体" w:cs="Arial"/>
          <w:bCs/>
          <w:color w:val="000000"/>
          <w:kern w:val="0"/>
          <w:sz w:val="36"/>
          <w:szCs w:val="36"/>
          <w:u w:val="single"/>
          <w:lang w:val="zh-CN"/>
        </w:rPr>
        <w:t xml:space="preserve">       </w:t>
      </w:r>
      <w:r>
        <w:rPr>
          <w:rFonts w:ascii="Arial" w:hAnsi="Arial" w:eastAsia="宋体" w:cs="Arial"/>
          <w:b/>
          <w:bCs/>
          <w:color w:val="000000"/>
          <w:kern w:val="0"/>
          <w:sz w:val="36"/>
          <w:szCs w:val="36"/>
          <w:lang w:val="zh-CN"/>
        </w:rPr>
        <w:t>（签字）</w:t>
      </w:r>
    </w:p>
    <w:p>
      <w:pPr>
        <w:autoSpaceDE w:val="0"/>
        <w:autoSpaceDN w:val="0"/>
        <w:spacing w:line="360" w:lineRule="auto"/>
        <w:ind w:firstLine="361" w:firstLineChars="100"/>
        <w:jc w:val="center"/>
        <w:rPr>
          <w:rFonts w:ascii="Arial" w:hAnsi="Arial" w:eastAsia="宋体" w:cs="Arial"/>
          <w:b/>
          <w:bCs/>
          <w:color w:val="000000"/>
          <w:kern w:val="0"/>
          <w:sz w:val="36"/>
          <w:szCs w:val="36"/>
          <w:lang w:val="zh-CN"/>
        </w:rPr>
      </w:pPr>
      <w:r>
        <w:rPr>
          <w:rFonts w:ascii="Arial" w:hAnsi="Arial" w:eastAsia="宋体" w:cs="Arial"/>
          <w:b/>
          <w:bCs/>
          <w:color w:val="000000"/>
          <w:kern w:val="0"/>
          <w:sz w:val="36"/>
          <w:szCs w:val="36"/>
          <w:lang w:val="zh-CN"/>
        </w:rPr>
        <w:t>年</w:t>
      </w:r>
      <w:r>
        <w:rPr>
          <w:rFonts w:hint="eastAsia" w:ascii="Arial" w:hAnsi="Arial" w:eastAsia="宋体" w:cs="Arial"/>
          <w:b/>
          <w:bCs/>
          <w:color w:val="000000"/>
          <w:kern w:val="0"/>
          <w:sz w:val="36"/>
          <w:szCs w:val="36"/>
          <w:lang w:val="zh-CN"/>
        </w:rPr>
        <w:t xml:space="preserve"> </w:t>
      </w:r>
      <w:r>
        <w:rPr>
          <w:rFonts w:ascii="Arial" w:hAnsi="Arial" w:eastAsia="宋体" w:cs="Arial"/>
          <w:b/>
          <w:bCs/>
          <w:color w:val="000000"/>
          <w:kern w:val="0"/>
          <w:sz w:val="36"/>
          <w:szCs w:val="36"/>
          <w:lang w:val="zh-CN"/>
        </w:rPr>
        <w:t>月</w:t>
      </w:r>
      <w:r>
        <w:rPr>
          <w:rFonts w:hint="eastAsia" w:ascii="Arial" w:hAnsi="Arial" w:eastAsia="宋体" w:cs="Arial"/>
          <w:b/>
          <w:bCs/>
          <w:color w:val="000000"/>
          <w:kern w:val="0"/>
          <w:sz w:val="36"/>
          <w:szCs w:val="36"/>
          <w:lang w:val="zh-CN"/>
        </w:rPr>
        <w:t xml:space="preserve"> </w:t>
      </w:r>
      <w:r>
        <w:rPr>
          <w:rFonts w:ascii="Arial" w:hAnsi="Arial" w:eastAsia="宋体" w:cs="Arial"/>
          <w:b/>
          <w:bCs/>
          <w:color w:val="000000"/>
          <w:kern w:val="0"/>
          <w:sz w:val="36"/>
          <w:szCs w:val="36"/>
          <w:lang w:val="zh-CN"/>
        </w:rPr>
        <w:t>日</w:t>
      </w:r>
    </w:p>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p>
    <w:p>
      <w:pPr>
        <w:pStyle w:val="26"/>
        <w:spacing w:before="0" w:after="0" w:line="360" w:lineRule="auto"/>
        <w:jc w:val="left"/>
        <w:outlineLvl w:val="1"/>
        <w:rPr>
          <w:rFonts w:ascii="Arial" w:hAnsi="Arial" w:cs="Arial"/>
          <w:sz w:val="30"/>
          <w:szCs w:val="30"/>
        </w:rPr>
      </w:pPr>
      <w:bookmarkStart w:id="125" w:name="_Toc21375"/>
      <w:bookmarkStart w:id="126" w:name="_Toc522047538"/>
      <w:bookmarkStart w:id="127" w:name="_Toc8514"/>
      <w:bookmarkStart w:id="128" w:name="_Toc29902"/>
      <w:r>
        <w:rPr>
          <w:rFonts w:ascii="Arial" w:hAnsi="Arial" w:cs="Arial"/>
          <w:sz w:val="30"/>
          <w:szCs w:val="30"/>
        </w:rPr>
        <w:t>目录（上册）</w:t>
      </w:r>
      <w:bookmarkEnd w:id="125"/>
      <w:bookmarkEnd w:id="126"/>
    </w:p>
    <w:p>
      <w:pPr>
        <w:adjustRightInd w:val="0"/>
        <w:snapToGrid w:val="0"/>
        <w:spacing w:line="360" w:lineRule="auto"/>
        <w:ind w:firstLine="296" w:firstLineChars="141"/>
        <w:jc w:val="left"/>
        <w:rPr>
          <w:lang w:val="zh-CN"/>
        </w:rPr>
      </w:pPr>
    </w:p>
    <w:p>
      <w:pPr>
        <w:numPr>
          <w:ilvl w:val="0"/>
          <w:numId w:val="3"/>
        </w:numPr>
        <w:autoSpaceDE w:val="0"/>
        <w:autoSpaceDN w:val="0"/>
        <w:spacing w:line="360" w:lineRule="auto"/>
        <w:contextualSpacing/>
        <w:rPr>
          <w:rFonts w:ascii="Arial" w:hAnsi="Arial" w:cs="Arial"/>
          <w:color w:val="000000"/>
          <w:kern w:val="0"/>
          <w:sz w:val="24"/>
          <w:szCs w:val="24"/>
          <w:lang w:val="zh-CN"/>
        </w:rPr>
      </w:pPr>
      <w:r>
        <w:rPr>
          <w:rFonts w:ascii="Arial" w:hAnsi="Arial" w:cs="Arial"/>
          <w:color w:val="000000"/>
          <w:kern w:val="0"/>
          <w:sz w:val="24"/>
          <w:szCs w:val="24"/>
        </w:rPr>
        <w:t>投标</w:t>
      </w:r>
      <w:r>
        <w:rPr>
          <w:rFonts w:ascii="Arial" w:hAnsi="Arial" w:cs="Arial"/>
          <w:color w:val="000000"/>
          <w:kern w:val="0"/>
          <w:sz w:val="24"/>
          <w:szCs w:val="24"/>
          <w:lang w:val="zh-CN"/>
        </w:rPr>
        <w:t>函……………………………………………………………………………所在页码</w:t>
      </w:r>
    </w:p>
    <w:p>
      <w:pPr>
        <w:numPr>
          <w:ilvl w:val="0"/>
          <w:numId w:val="3"/>
        </w:numPr>
        <w:autoSpaceDE w:val="0"/>
        <w:autoSpaceDN w:val="0"/>
        <w:spacing w:line="360" w:lineRule="auto"/>
        <w:contextualSpacing/>
        <w:rPr>
          <w:rFonts w:ascii="Arial" w:hAnsi="Arial" w:cs="Arial"/>
          <w:color w:val="000000"/>
          <w:kern w:val="0"/>
          <w:sz w:val="24"/>
          <w:szCs w:val="24"/>
          <w:lang w:val="zh-CN"/>
        </w:rPr>
      </w:pPr>
      <w:r>
        <w:rPr>
          <w:rFonts w:ascii="Arial" w:hAnsi="Arial" w:cs="Arial"/>
          <w:color w:val="000000"/>
          <w:kern w:val="0"/>
          <w:sz w:val="24"/>
          <w:szCs w:val="24"/>
          <w:lang w:val="zh-CN"/>
        </w:rPr>
        <w:t>法定代表人证明书………………………………………………………………所在页码</w:t>
      </w:r>
    </w:p>
    <w:p>
      <w:pPr>
        <w:numPr>
          <w:ilvl w:val="0"/>
          <w:numId w:val="3"/>
        </w:numPr>
        <w:autoSpaceDE w:val="0"/>
        <w:autoSpaceDN w:val="0"/>
        <w:spacing w:line="360" w:lineRule="auto"/>
        <w:contextualSpacing/>
        <w:rPr>
          <w:rFonts w:ascii="Arial" w:hAnsi="Arial" w:cs="Arial"/>
          <w:color w:val="000000"/>
          <w:kern w:val="0"/>
          <w:sz w:val="24"/>
          <w:szCs w:val="24"/>
          <w:lang w:val="zh-CN"/>
        </w:rPr>
      </w:pPr>
      <w:r>
        <w:rPr>
          <w:rFonts w:ascii="Arial" w:hAnsi="Arial" w:cs="Arial"/>
          <w:color w:val="000000"/>
          <w:kern w:val="0"/>
          <w:sz w:val="24"/>
          <w:szCs w:val="24"/>
          <w:lang w:val="zh-CN"/>
        </w:rPr>
        <w:t>法定代表人授权书………………………………………………………………所在页码</w:t>
      </w:r>
    </w:p>
    <w:p>
      <w:pPr>
        <w:numPr>
          <w:ilvl w:val="0"/>
          <w:numId w:val="3"/>
        </w:numPr>
        <w:autoSpaceDE w:val="0"/>
        <w:autoSpaceDN w:val="0"/>
        <w:spacing w:line="360" w:lineRule="auto"/>
        <w:contextualSpacing/>
        <w:rPr>
          <w:rFonts w:ascii="Arial" w:hAnsi="Arial" w:cs="Arial"/>
          <w:color w:val="000000"/>
          <w:kern w:val="0"/>
          <w:sz w:val="24"/>
          <w:szCs w:val="24"/>
          <w:lang w:val="zh-CN"/>
        </w:rPr>
      </w:pPr>
      <w:r>
        <w:rPr>
          <w:rFonts w:ascii="Arial" w:hAnsi="Arial" w:cs="Arial"/>
          <w:color w:val="000000"/>
          <w:kern w:val="0"/>
          <w:sz w:val="24"/>
          <w:szCs w:val="24"/>
          <w:lang w:val="zh-CN"/>
        </w:rPr>
        <w:t>投标人承诺函……………………………………………………………………所在页码</w:t>
      </w:r>
    </w:p>
    <w:p>
      <w:pPr>
        <w:numPr>
          <w:ilvl w:val="0"/>
          <w:numId w:val="3"/>
        </w:numPr>
        <w:autoSpaceDE w:val="0"/>
        <w:autoSpaceDN w:val="0"/>
        <w:spacing w:line="360" w:lineRule="auto"/>
        <w:contextualSpacing/>
        <w:rPr>
          <w:rFonts w:ascii="Arial" w:hAnsi="Arial" w:cs="Arial"/>
          <w:color w:val="000000"/>
          <w:kern w:val="0"/>
          <w:sz w:val="24"/>
          <w:szCs w:val="24"/>
          <w:lang w:val="zh-CN"/>
        </w:rPr>
      </w:pPr>
      <w:r>
        <w:rPr>
          <w:rFonts w:ascii="Arial" w:hAnsi="Arial" w:cs="Arial"/>
          <w:color w:val="000000"/>
          <w:kern w:val="0"/>
          <w:sz w:val="24"/>
          <w:szCs w:val="24"/>
          <w:lang w:val="zh-CN"/>
        </w:rPr>
        <w:t>投标人诚信承诺书………………………………………………………………所在页码</w:t>
      </w:r>
    </w:p>
    <w:p>
      <w:pPr>
        <w:numPr>
          <w:ilvl w:val="0"/>
          <w:numId w:val="3"/>
        </w:numPr>
        <w:autoSpaceDE w:val="0"/>
        <w:autoSpaceDN w:val="0"/>
        <w:spacing w:line="360" w:lineRule="auto"/>
        <w:contextualSpacing/>
        <w:rPr>
          <w:rFonts w:ascii="Arial" w:hAnsi="Arial" w:cs="Arial"/>
          <w:color w:val="000000"/>
          <w:kern w:val="0"/>
          <w:sz w:val="24"/>
          <w:szCs w:val="24"/>
          <w:lang w:val="zh-CN"/>
        </w:rPr>
      </w:pPr>
      <w:r>
        <w:rPr>
          <w:rFonts w:ascii="Arial" w:hAnsi="Arial" w:cs="Arial"/>
          <w:color w:val="000000"/>
          <w:kern w:val="0"/>
          <w:sz w:val="24"/>
          <w:szCs w:val="24"/>
          <w:lang w:val="zh-CN"/>
        </w:rPr>
        <w:t>资格证明材料……………………………………………………………………所在页码</w:t>
      </w:r>
    </w:p>
    <w:p>
      <w:pPr>
        <w:numPr>
          <w:ilvl w:val="0"/>
          <w:numId w:val="3"/>
        </w:numPr>
        <w:autoSpaceDE w:val="0"/>
        <w:autoSpaceDN w:val="0"/>
        <w:spacing w:line="360" w:lineRule="auto"/>
        <w:contextualSpacing/>
        <w:rPr>
          <w:rFonts w:ascii="Arial" w:hAnsi="Arial" w:cs="Arial"/>
          <w:color w:val="000000"/>
          <w:kern w:val="0"/>
          <w:sz w:val="24"/>
          <w:szCs w:val="24"/>
          <w:lang w:val="zh-CN"/>
        </w:rPr>
      </w:pPr>
      <w:r>
        <w:rPr>
          <w:rFonts w:ascii="Arial" w:hAnsi="Arial" w:cs="Arial"/>
          <w:color w:val="000000"/>
          <w:kern w:val="0"/>
          <w:sz w:val="24"/>
          <w:szCs w:val="24"/>
          <w:lang w:val="zh-CN"/>
        </w:rPr>
        <w:t>财务状况报告，依法缴纳税收和社会保障资金的相关材料…………………所在页码</w:t>
      </w:r>
    </w:p>
    <w:p>
      <w:pPr>
        <w:numPr>
          <w:ilvl w:val="0"/>
          <w:numId w:val="3"/>
        </w:numPr>
        <w:autoSpaceDE w:val="0"/>
        <w:autoSpaceDN w:val="0"/>
        <w:spacing w:line="360" w:lineRule="auto"/>
        <w:contextualSpacing/>
        <w:rPr>
          <w:rFonts w:ascii="Arial" w:hAnsi="Arial" w:cs="Arial"/>
          <w:color w:val="000000"/>
          <w:kern w:val="0"/>
          <w:sz w:val="24"/>
          <w:szCs w:val="24"/>
          <w:lang w:val="zh-CN"/>
        </w:rPr>
      </w:pPr>
      <w:r>
        <w:rPr>
          <w:rFonts w:ascii="Arial" w:hAnsi="Arial" w:cs="Arial"/>
          <w:color w:val="000000"/>
          <w:kern w:val="0"/>
          <w:sz w:val="24"/>
          <w:szCs w:val="24"/>
          <w:lang w:val="zh-CN"/>
        </w:rPr>
        <w:t>具备履行合同所必需的设备和专业技术能力的证明材料……………………所在页码</w:t>
      </w:r>
    </w:p>
    <w:p>
      <w:pPr>
        <w:numPr>
          <w:ilvl w:val="0"/>
          <w:numId w:val="3"/>
        </w:numPr>
        <w:autoSpaceDE w:val="0"/>
        <w:autoSpaceDN w:val="0"/>
        <w:spacing w:line="360" w:lineRule="auto"/>
        <w:contextualSpacing/>
        <w:rPr>
          <w:rFonts w:ascii="Arial" w:hAnsi="Arial" w:cs="Arial"/>
          <w:color w:val="000000"/>
          <w:kern w:val="0"/>
          <w:sz w:val="24"/>
          <w:szCs w:val="24"/>
          <w:lang w:val="zh-CN"/>
        </w:rPr>
      </w:pPr>
      <w:r>
        <w:rPr>
          <w:rFonts w:ascii="Arial" w:hAnsi="Arial" w:cs="Arial"/>
          <w:color w:val="000000"/>
          <w:kern w:val="0"/>
          <w:sz w:val="24"/>
          <w:szCs w:val="24"/>
          <w:lang w:val="zh-CN"/>
        </w:rPr>
        <w:t>无重大违法记录声明……………………………………………………………所在页码</w:t>
      </w:r>
    </w:p>
    <w:p>
      <w:pPr>
        <w:numPr>
          <w:ilvl w:val="0"/>
          <w:numId w:val="3"/>
        </w:numPr>
        <w:autoSpaceDE w:val="0"/>
        <w:autoSpaceDN w:val="0"/>
        <w:spacing w:line="360" w:lineRule="auto"/>
        <w:contextualSpacing/>
        <w:rPr>
          <w:rFonts w:ascii="Arial" w:hAnsi="Arial" w:cs="Arial"/>
          <w:color w:val="000000"/>
          <w:kern w:val="0"/>
          <w:sz w:val="24"/>
          <w:szCs w:val="24"/>
          <w:lang w:val="zh-CN"/>
        </w:rPr>
      </w:pPr>
      <w:r>
        <w:rPr>
          <w:rFonts w:ascii="Arial" w:hAnsi="Arial" w:cs="Arial"/>
          <w:color w:val="000000"/>
          <w:kern w:val="0"/>
          <w:sz w:val="24"/>
          <w:szCs w:val="24"/>
        </w:rPr>
        <w:t>投标</w:t>
      </w:r>
      <w:r>
        <w:rPr>
          <w:rFonts w:ascii="Arial" w:hAnsi="Arial" w:cs="Arial"/>
          <w:color w:val="000000"/>
          <w:kern w:val="0"/>
          <w:sz w:val="24"/>
          <w:szCs w:val="24"/>
          <w:lang w:val="zh-CN"/>
        </w:rPr>
        <w:t>保证金证明………………………………………………………………所在页码</w:t>
      </w:r>
      <w:bookmarkEnd w:id="127"/>
      <w:bookmarkEnd w:id="128"/>
    </w:p>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r>
        <w:rPr>
          <w:rFonts w:ascii="Arial" w:hAnsi="Arial" w:cs="Arial"/>
          <w:sz w:val="24"/>
          <w:szCs w:val="24"/>
        </w:rPr>
        <w:br w:type="page"/>
      </w:r>
    </w:p>
    <w:p>
      <w:pPr>
        <w:pStyle w:val="3"/>
        <w:spacing w:line="360" w:lineRule="auto"/>
        <w:rPr>
          <w:rFonts w:ascii="Arial" w:hAnsi="Arial" w:eastAsia="宋体" w:cs="Arial"/>
          <w:sz w:val="30"/>
          <w:szCs w:val="30"/>
          <w:lang w:val="zh-CN"/>
        </w:rPr>
      </w:pPr>
      <w:bookmarkStart w:id="129" w:name="_Toc522047539"/>
      <w:r>
        <w:rPr>
          <w:rFonts w:ascii="Arial" w:hAnsi="Arial" w:eastAsia="宋体" w:cs="Arial"/>
          <w:sz w:val="30"/>
          <w:szCs w:val="30"/>
          <w:lang w:val="zh-CN"/>
        </w:rPr>
        <w:t>（1）投标函</w:t>
      </w:r>
      <w:bookmarkEnd w:id="129"/>
    </w:p>
    <w:p>
      <w:pPr>
        <w:adjustRightInd w:val="0"/>
        <w:snapToGrid w:val="0"/>
        <w:spacing w:line="360" w:lineRule="auto"/>
        <w:jc w:val="center"/>
        <w:rPr>
          <w:rFonts w:ascii="Arial" w:hAnsi="Arial" w:cs="Arial"/>
          <w:b/>
          <w:sz w:val="36"/>
          <w:szCs w:val="36"/>
        </w:rPr>
      </w:pPr>
      <w:r>
        <w:rPr>
          <w:rFonts w:ascii="Arial" w:hAnsi="Arial" w:cs="Arial"/>
          <w:b/>
          <w:sz w:val="36"/>
          <w:szCs w:val="36"/>
        </w:rPr>
        <w:t>投标函</w:t>
      </w:r>
    </w:p>
    <w:p>
      <w:pPr>
        <w:adjustRightInd w:val="0"/>
        <w:snapToGrid w:val="0"/>
        <w:spacing w:line="360" w:lineRule="auto"/>
        <w:rPr>
          <w:rFonts w:ascii="Arial" w:hAnsi="Arial" w:cs="Arial"/>
          <w:b/>
          <w:sz w:val="24"/>
          <w:szCs w:val="24"/>
        </w:rPr>
      </w:pPr>
      <w:r>
        <w:rPr>
          <w:rFonts w:ascii="Arial" w:hAnsi="Arial" w:cs="Arial"/>
          <w:b/>
          <w:sz w:val="24"/>
          <w:szCs w:val="24"/>
        </w:rPr>
        <w:t>致：青海中泽项目管理有限公司</w:t>
      </w:r>
    </w:p>
    <w:p>
      <w:pPr>
        <w:adjustRightInd w:val="0"/>
        <w:snapToGrid w:val="0"/>
        <w:spacing w:line="360" w:lineRule="auto"/>
        <w:rPr>
          <w:rFonts w:ascii="Arial" w:hAnsi="Arial" w:cs="Arial"/>
          <w:b/>
          <w:sz w:val="24"/>
          <w:szCs w:val="24"/>
        </w:rPr>
      </w:pPr>
    </w:p>
    <w:p>
      <w:pPr>
        <w:autoSpaceDE w:val="0"/>
        <w:autoSpaceDN w:val="0"/>
        <w:adjustRightInd w:val="0"/>
        <w:snapToGrid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我们收到</w:t>
      </w:r>
      <w:r>
        <w:rPr>
          <w:rFonts w:ascii="Arial" w:hAnsi="Arial" w:cs="Arial"/>
          <w:color w:val="000000"/>
          <w:kern w:val="0"/>
          <w:sz w:val="24"/>
          <w:szCs w:val="24"/>
          <w:u w:val="single"/>
          <w:lang w:val="zh-CN"/>
        </w:rPr>
        <w:t>采购项目名称（采购项目编号）</w:t>
      </w:r>
      <w:r>
        <w:rPr>
          <w:rFonts w:ascii="Arial" w:hAnsi="Arial" w:cs="Arial"/>
          <w:color w:val="000000"/>
          <w:kern w:val="0"/>
          <w:sz w:val="24"/>
          <w:szCs w:val="24"/>
          <w:lang w:val="zh-CN"/>
        </w:rPr>
        <w:t>招标文件，经研究，法定代表人（姓名、职务）正式授权（委托代理人姓名、职务）代表投标人（投标人名称、地址）提交</w:t>
      </w:r>
      <w:r>
        <w:rPr>
          <w:rFonts w:ascii="Arial" w:hAnsi="Arial" w:cs="Arial"/>
          <w:color w:val="000000"/>
          <w:kern w:val="0"/>
          <w:sz w:val="24"/>
          <w:szCs w:val="24"/>
        </w:rPr>
        <w:t>投标</w:t>
      </w:r>
      <w:r>
        <w:rPr>
          <w:rFonts w:ascii="Arial" w:hAnsi="Arial" w:cs="Arial"/>
          <w:color w:val="000000"/>
          <w:kern w:val="0"/>
          <w:sz w:val="24"/>
          <w:szCs w:val="24"/>
          <w:lang w:val="zh-CN"/>
        </w:rPr>
        <w:t>文件。</w:t>
      </w:r>
    </w:p>
    <w:p>
      <w:pPr>
        <w:autoSpaceDE w:val="0"/>
        <w:autoSpaceDN w:val="0"/>
        <w:adjustRightInd w:val="0"/>
        <w:snapToGrid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据此函，签字代表宣布同意如下：</w:t>
      </w:r>
    </w:p>
    <w:p>
      <w:pPr>
        <w:autoSpaceDE w:val="0"/>
        <w:autoSpaceDN w:val="0"/>
        <w:adjustRightInd w:val="0"/>
        <w:snapToGrid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1.我方已详阅招标文件的全部内容，包括澄清、修改条款等有关附件，承诺对其完全理解并接受。</w:t>
      </w:r>
    </w:p>
    <w:p>
      <w:pPr>
        <w:autoSpaceDE w:val="0"/>
        <w:autoSpaceDN w:val="0"/>
        <w:adjustRightInd w:val="0"/>
        <w:snapToGrid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2.投标有效期：</w:t>
      </w:r>
      <w:r>
        <w:rPr>
          <w:rFonts w:ascii="Arial" w:hAnsi="Arial" w:cs="Arial"/>
          <w:color w:val="000000"/>
          <w:sz w:val="24"/>
          <w:szCs w:val="24"/>
          <w:shd w:val="clear" w:color="auto" w:fill="FFFFFF"/>
        </w:rPr>
        <w:t>从提交投标文件的截止之日起</w:t>
      </w:r>
      <w:r>
        <w:rPr>
          <w:rFonts w:hint="eastAsia" w:ascii="Arial" w:hAnsi="Arial" w:cs="Arial"/>
          <w:color w:val="000000"/>
          <w:sz w:val="24"/>
          <w:szCs w:val="24"/>
          <w:u w:val="single"/>
          <w:shd w:val="clear" w:color="auto" w:fill="FFFFFF"/>
        </w:rPr>
        <w:t xml:space="preserve">  </w:t>
      </w:r>
      <w:r>
        <w:rPr>
          <w:rFonts w:ascii="Arial" w:hAnsi="Arial" w:cs="Arial"/>
          <w:color w:val="000000"/>
          <w:kern w:val="0"/>
          <w:sz w:val="24"/>
          <w:szCs w:val="24"/>
          <w:lang w:val="zh-CN"/>
        </w:rPr>
        <w:t>日历日内有效。如果我方在</w:t>
      </w:r>
      <w:r>
        <w:rPr>
          <w:rFonts w:ascii="Arial" w:hAnsi="Arial" w:cs="Arial"/>
          <w:color w:val="000000"/>
          <w:kern w:val="0"/>
          <w:sz w:val="24"/>
          <w:szCs w:val="24"/>
        </w:rPr>
        <w:t>投标</w:t>
      </w:r>
      <w:r>
        <w:rPr>
          <w:rFonts w:ascii="Arial" w:hAnsi="Arial" w:cs="Arial"/>
          <w:color w:val="000000"/>
          <w:kern w:val="0"/>
          <w:sz w:val="24"/>
          <w:szCs w:val="24"/>
          <w:lang w:val="zh-CN"/>
        </w:rPr>
        <w:t>有效期内撤回</w:t>
      </w:r>
      <w:r>
        <w:rPr>
          <w:rFonts w:ascii="Arial" w:hAnsi="Arial" w:cs="Arial"/>
          <w:color w:val="000000"/>
          <w:kern w:val="0"/>
          <w:sz w:val="24"/>
          <w:szCs w:val="24"/>
        </w:rPr>
        <w:t>投标</w:t>
      </w:r>
      <w:r>
        <w:rPr>
          <w:rFonts w:ascii="Arial" w:hAnsi="Arial" w:cs="Arial"/>
          <w:color w:val="000000"/>
          <w:kern w:val="0"/>
          <w:sz w:val="24"/>
          <w:szCs w:val="24"/>
          <w:lang w:val="zh-CN"/>
        </w:rPr>
        <w:t>或中标后不签约的，</w:t>
      </w:r>
      <w:r>
        <w:rPr>
          <w:rFonts w:ascii="Arial" w:hAnsi="Arial" w:cs="Arial"/>
          <w:color w:val="000000"/>
          <w:kern w:val="0"/>
          <w:sz w:val="24"/>
          <w:szCs w:val="24"/>
        </w:rPr>
        <w:t>投标</w:t>
      </w:r>
      <w:r>
        <w:rPr>
          <w:rFonts w:ascii="Arial" w:hAnsi="Arial" w:cs="Arial"/>
          <w:color w:val="000000"/>
          <w:kern w:val="0"/>
          <w:sz w:val="24"/>
          <w:szCs w:val="24"/>
          <w:lang w:val="zh-CN"/>
        </w:rPr>
        <w:t>保证金将被贵方没收。</w:t>
      </w:r>
    </w:p>
    <w:p>
      <w:pPr>
        <w:autoSpaceDE w:val="0"/>
        <w:autoSpaceDN w:val="0"/>
        <w:adjustRightInd w:val="0"/>
        <w:snapToGrid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3.我方同意按照贵方要求提供与</w:t>
      </w:r>
      <w:r>
        <w:rPr>
          <w:rFonts w:ascii="Arial" w:hAnsi="Arial" w:cs="Arial"/>
          <w:color w:val="000000"/>
          <w:kern w:val="0"/>
          <w:sz w:val="24"/>
          <w:szCs w:val="24"/>
        </w:rPr>
        <w:t>投标</w:t>
      </w:r>
      <w:r>
        <w:rPr>
          <w:rFonts w:ascii="Arial" w:hAnsi="Arial" w:cs="Arial"/>
          <w:color w:val="000000"/>
          <w:kern w:val="0"/>
          <w:sz w:val="24"/>
          <w:szCs w:val="24"/>
          <w:lang w:val="zh-CN"/>
        </w:rPr>
        <w:t>有关的一切数据或资料，理解并接受贵方制定的评标办法。</w:t>
      </w:r>
    </w:p>
    <w:p>
      <w:pPr>
        <w:autoSpaceDE w:val="0"/>
        <w:autoSpaceDN w:val="0"/>
        <w:adjustRightInd w:val="0"/>
        <w:snapToGrid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4.与本</w:t>
      </w:r>
      <w:r>
        <w:rPr>
          <w:rFonts w:ascii="Arial" w:hAnsi="Arial" w:cs="Arial"/>
          <w:color w:val="000000"/>
          <w:kern w:val="0"/>
          <w:sz w:val="24"/>
          <w:szCs w:val="24"/>
        </w:rPr>
        <w:t>投标</w:t>
      </w:r>
      <w:r>
        <w:rPr>
          <w:rFonts w:ascii="Arial" w:hAnsi="Arial" w:cs="Arial"/>
          <w:color w:val="000000"/>
          <w:kern w:val="0"/>
          <w:sz w:val="24"/>
          <w:szCs w:val="24"/>
          <w:lang w:val="zh-CN"/>
        </w:rPr>
        <w:t>有关的一切正式往来通讯请寄：</w:t>
      </w:r>
    </w:p>
    <w:p>
      <w:pPr>
        <w:autoSpaceDE w:val="0"/>
        <w:autoSpaceDN w:val="0"/>
        <w:adjustRightInd w:val="0"/>
        <w:snapToGrid w:val="0"/>
        <w:spacing w:line="360" w:lineRule="auto"/>
        <w:ind w:firstLine="480"/>
        <w:rPr>
          <w:rFonts w:ascii="Arial" w:hAnsi="Arial" w:cs="Arial"/>
          <w:color w:val="000000"/>
          <w:kern w:val="0"/>
          <w:sz w:val="24"/>
          <w:szCs w:val="24"/>
          <w:lang w:val="zh-CN"/>
        </w:rPr>
      </w:pPr>
    </w:p>
    <w:p>
      <w:pPr>
        <w:autoSpaceDE w:val="0"/>
        <w:autoSpaceDN w:val="0"/>
        <w:adjustRightInd w:val="0"/>
        <w:snapToGrid w:val="0"/>
        <w:spacing w:line="360" w:lineRule="auto"/>
        <w:ind w:firstLine="480"/>
        <w:rPr>
          <w:rFonts w:ascii="Arial" w:hAnsi="Arial" w:cs="Arial"/>
          <w:color w:val="000000"/>
          <w:kern w:val="0"/>
          <w:sz w:val="24"/>
          <w:szCs w:val="24"/>
          <w:lang w:val="zh-CN"/>
        </w:rPr>
      </w:pPr>
    </w:p>
    <w:p>
      <w:pPr>
        <w:autoSpaceDE w:val="0"/>
        <w:autoSpaceDN w:val="0"/>
        <w:spacing w:line="360" w:lineRule="auto"/>
        <w:rPr>
          <w:rFonts w:ascii="Arial" w:hAnsi="Arial" w:eastAsia="宋体" w:cs="Arial"/>
          <w:sz w:val="24"/>
          <w:lang w:val="zh-CN"/>
        </w:rPr>
      </w:pPr>
    </w:p>
    <w:p>
      <w:pPr>
        <w:autoSpaceDE w:val="0"/>
        <w:autoSpaceDN w:val="0"/>
        <w:spacing w:line="360" w:lineRule="auto"/>
        <w:ind w:left="239" w:leftChars="114" w:firstLine="240" w:firstLineChars="100"/>
        <w:rPr>
          <w:rFonts w:ascii="Arial" w:hAnsi="Arial" w:eastAsia="宋体" w:cs="Arial"/>
          <w:sz w:val="24"/>
          <w:lang w:val="zh-CN"/>
        </w:rPr>
      </w:pPr>
      <w:r>
        <w:rPr>
          <w:rFonts w:ascii="Arial" w:hAnsi="Arial" w:eastAsia="宋体" w:cs="Arial"/>
          <w:sz w:val="24"/>
          <w:lang w:val="zh-CN"/>
        </w:rPr>
        <w:t xml:space="preserve">地址：_______________                 邮编：______________              </w:t>
      </w:r>
    </w:p>
    <w:p>
      <w:pPr>
        <w:autoSpaceDE w:val="0"/>
        <w:autoSpaceDN w:val="0"/>
        <w:spacing w:line="360" w:lineRule="auto"/>
        <w:ind w:left="239" w:leftChars="114" w:firstLine="240" w:firstLineChars="100"/>
        <w:rPr>
          <w:rFonts w:ascii="Arial" w:hAnsi="Arial" w:eastAsia="宋体" w:cs="Arial"/>
          <w:sz w:val="24"/>
          <w:lang w:val="zh-CN"/>
        </w:rPr>
      </w:pPr>
      <w:r>
        <w:rPr>
          <w:rFonts w:ascii="Arial" w:hAnsi="Arial" w:eastAsia="宋体" w:cs="Arial"/>
          <w:sz w:val="24"/>
          <w:lang w:val="zh-CN"/>
        </w:rPr>
        <w:t>电话：_______________                 传真：______________</w:t>
      </w:r>
    </w:p>
    <w:p>
      <w:pPr>
        <w:autoSpaceDE w:val="0"/>
        <w:autoSpaceDN w:val="0"/>
        <w:spacing w:line="360" w:lineRule="auto"/>
        <w:ind w:firstLine="480" w:firstLineChars="200"/>
        <w:rPr>
          <w:rFonts w:ascii="Arial" w:hAnsi="Arial" w:eastAsia="宋体" w:cs="Arial"/>
          <w:sz w:val="24"/>
          <w:lang w:val="zh-CN"/>
        </w:rPr>
      </w:pPr>
      <w:r>
        <w:rPr>
          <w:rFonts w:ascii="Arial" w:hAnsi="Arial" w:eastAsia="宋体" w:cs="Arial"/>
          <w:sz w:val="24"/>
          <w:lang w:val="zh-CN"/>
        </w:rPr>
        <w:t>法定代表人姓名： ___________          职务：____________</w:t>
      </w:r>
    </w:p>
    <w:p>
      <w:pPr>
        <w:autoSpaceDE w:val="0"/>
        <w:autoSpaceDN w:val="0"/>
        <w:spacing w:line="360" w:lineRule="auto"/>
        <w:rPr>
          <w:rFonts w:ascii="Arial" w:hAnsi="Arial" w:eastAsia="宋体" w:cs="Arial"/>
          <w:sz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right="482"/>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投标人：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（公章）</w:t>
      </w:r>
    </w:p>
    <w:p>
      <w:pPr>
        <w:autoSpaceDE w:val="0"/>
        <w:autoSpaceDN w:val="0"/>
        <w:adjustRightInd w:val="0"/>
        <w:snapToGrid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法定代表人或委托代理人：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（签字）</w:t>
      </w:r>
    </w:p>
    <w:p>
      <w:pPr>
        <w:autoSpaceDE w:val="0"/>
        <w:autoSpaceDN w:val="0"/>
        <w:adjustRightInd w:val="0"/>
        <w:snapToGrid w:val="0"/>
        <w:spacing w:line="360" w:lineRule="auto"/>
        <w:ind w:right="964"/>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日</w:t>
      </w:r>
    </w:p>
    <w:p>
      <w:pPr>
        <w:autoSpaceDE w:val="0"/>
        <w:autoSpaceDN w:val="0"/>
        <w:adjustRightInd w:val="0"/>
        <w:snapToGrid w:val="0"/>
        <w:spacing w:line="360" w:lineRule="auto"/>
        <w:ind w:right="964"/>
        <w:jc w:val="right"/>
        <w:rPr>
          <w:rFonts w:ascii="Arial" w:hAnsi="Arial" w:cs="Arial"/>
          <w:sz w:val="24"/>
          <w:szCs w:val="24"/>
        </w:rPr>
      </w:pPr>
    </w:p>
    <w:p>
      <w:pPr>
        <w:pStyle w:val="3"/>
        <w:spacing w:line="360" w:lineRule="auto"/>
        <w:rPr>
          <w:rFonts w:ascii="Arial" w:hAnsi="Arial" w:eastAsia="宋体" w:cs="Arial"/>
          <w:sz w:val="30"/>
          <w:szCs w:val="30"/>
          <w:lang w:val="zh-CN"/>
        </w:rPr>
      </w:pPr>
      <w:bookmarkStart w:id="130" w:name="_Toc522047540"/>
      <w:r>
        <w:rPr>
          <w:rFonts w:ascii="Arial" w:hAnsi="Arial" w:eastAsia="宋体" w:cs="Arial"/>
          <w:sz w:val="30"/>
          <w:szCs w:val="30"/>
          <w:lang w:val="zh-CN"/>
        </w:rPr>
        <w:t>（2）法定代表人证明书</w:t>
      </w:r>
      <w:bookmarkEnd w:id="130"/>
    </w:p>
    <w:p>
      <w:pPr>
        <w:adjustRightInd w:val="0"/>
        <w:snapToGrid w:val="0"/>
        <w:spacing w:line="360" w:lineRule="auto"/>
        <w:jc w:val="center"/>
        <w:rPr>
          <w:rFonts w:ascii="Arial" w:hAnsi="Arial" w:cs="Arial"/>
          <w:b/>
          <w:sz w:val="36"/>
          <w:szCs w:val="36"/>
        </w:rPr>
      </w:pPr>
      <w:r>
        <w:rPr>
          <w:rFonts w:ascii="Arial" w:hAnsi="Arial" w:cs="Arial"/>
          <w:b/>
          <w:sz w:val="36"/>
          <w:szCs w:val="36"/>
        </w:rPr>
        <w:t>法定代表人证明书</w:t>
      </w:r>
    </w:p>
    <w:p>
      <w:pPr>
        <w:adjustRightInd w:val="0"/>
        <w:snapToGrid w:val="0"/>
        <w:spacing w:line="360" w:lineRule="auto"/>
        <w:rPr>
          <w:rFonts w:ascii="Arial" w:hAnsi="Arial" w:cs="Arial"/>
          <w:b/>
          <w:sz w:val="24"/>
          <w:szCs w:val="24"/>
        </w:rPr>
      </w:pPr>
      <w:r>
        <w:rPr>
          <w:rFonts w:ascii="Arial" w:hAnsi="Arial" w:cs="Arial"/>
          <w:b/>
          <w:sz w:val="24"/>
          <w:szCs w:val="24"/>
        </w:rPr>
        <w:t>致：青海中泽项目管理有限公司</w:t>
      </w:r>
    </w:p>
    <w:p>
      <w:pPr>
        <w:autoSpaceDE w:val="0"/>
        <w:autoSpaceDN w:val="0"/>
        <w:spacing w:line="360" w:lineRule="auto"/>
        <w:rPr>
          <w:rFonts w:ascii="Arial" w:hAnsi="Arial" w:eastAsia="宋体" w:cs="Arial"/>
          <w:sz w:val="24"/>
          <w:lang w:val="zh-CN"/>
        </w:rPr>
      </w:pPr>
    </w:p>
    <w:p>
      <w:pPr>
        <w:autoSpaceDE w:val="0"/>
        <w:autoSpaceDN w:val="0"/>
        <w:spacing w:line="360" w:lineRule="auto"/>
        <w:rPr>
          <w:rFonts w:ascii="Arial" w:hAnsi="Arial" w:eastAsia="宋体" w:cs="Arial"/>
          <w:color w:val="000000"/>
          <w:kern w:val="0"/>
          <w:sz w:val="24"/>
          <w:szCs w:val="24"/>
          <w:lang w:val="zh-CN"/>
        </w:rPr>
      </w:pPr>
      <w:r>
        <w:rPr>
          <w:rFonts w:ascii="Arial" w:hAnsi="Arial" w:eastAsia="宋体" w:cs="Arial"/>
          <w:color w:val="000000"/>
          <w:kern w:val="0"/>
          <w:sz w:val="24"/>
          <w:szCs w:val="24"/>
          <w:u w:val="single"/>
          <w:lang w:val="zh-CN"/>
        </w:rPr>
        <w:t>（法定代表人姓名）</w:t>
      </w:r>
      <w:r>
        <w:rPr>
          <w:rFonts w:ascii="Arial" w:hAnsi="Arial" w:eastAsia="宋体" w:cs="Arial"/>
          <w:color w:val="000000"/>
          <w:kern w:val="0"/>
          <w:sz w:val="24"/>
          <w:szCs w:val="24"/>
          <w:lang w:val="zh-CN"/>
        </w:rPr>
        <w:t>现任我单位</w:t>
      </w:r>
      <w:r>
        <w:rPr>
          <w:rFonts w:hint="eastAsia" w:ascii="Arial" w:hAnsi="Arial" w:eastAsia="宋体" w:cs="Arial"/>
          <w:color w:val="000000"/>
          <w:kern w:val="0"/>
          <w:sz w:val="24"/>
          <w:szCs w:val="24"/>
          <w:u w:val="single"/>
          <w:lang w:val="zh-CN"/>
        </w:rPr>
        <w:t xml:space="preserve">   </w:t>
      </w:r>
      <w:r>
        <w:rPr>
          <w:rFonts w:ascii="Arial" w:hAnsi="Arial" w:eastAsia="宋体" w:cs="Arial"/>
          <w:color w:val="000000"/>
          <w:kern w:val="0"/>
          <w:sz w:val="24"/>
          <w:szCs w:val="24"/>
          <w:lang w:val="zh-CN"/>
        </w:rPr>
        <w:t>职务，为法定代表人，特此证明。</w:t>
      </w:r>
    </w:p>
    <w:p>
      <w:pPr>
        <w:autoSpaceDE w:val="0"/>
        <w:autoSpaceDN w:val="0"/>
        <w:spacing w:line="360" w:lineRule="auto"/>
        <w:rPr>
          <w:rFonts w:ascii="Arial" w:hAnsi="Arial" w:eastAsia="宋体" w:cs="Arial"/>
          <w:color w:val="000000"/>
          <w:kern w:val="0"/>
          <w:sz w:val="24"/>
          <w:szCs w:val="24"/>
          <w:lang w:val="zh-CN"/>
        </w:rPr>
      </w:pPr>
    </w:p>
    <w:p>
      <w:pPr>
        <w:autoSpaceDE w:val="0"/>
        <w:autoSpaceDN w:val="0"/>
        <w:spacing w:line="360" w:lineRule="auto"/>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法定代表人基本情况：</w:t>
      </w:r>
    </w:p>
    <w:p>
      <w:pPr>
        <w:autoSpaceDE w:val="0"/>
        <w:autoSpaceDN w:val="0"/>
        <w:spacing w:line="360" w:lineRule="auto"/>
        <w:rPr>
          <w:rFonts w:ascii="Arial" w:hAnsi="Arial" w:eastAsia="宋体" w:cs="Arial"/>
          <w:color w:val="000000"/>
          <w:kern w:val="0"/>
          <w:sz w:val="24"/>
          <w:szCs w:val="24"/>
          <w:u w:val="single"/>
          <w:lang w:val="zh-CN"/>
        </w:rPr>
      </w:pPr>
      <w:r>
        <w:rPr>
          <w:rFonts w:ascii="Arial" w:hAnsi="Arial" w:eastAsia="宋体" w:cs="Arial"/>
          <w:color w:val="000000"/>
          <w:kern w:val="0"/>
          <w:sz w:val="24"/>
          <w:szCs w:val="24"/>
          <w:lang w:val="zh-CN"/>
        </w:rPr>
        <w:t>性别：</w:t>
      </w:r>
      <w:r>
        <w:rPr>
          <w:rFonts w:hint="eastAsia" w:ascii="Arial" w:hAnsi="Arial" w:eastAsia="宋体" w:cs="Arial"/>
          <w:color w:val="000000"/>
          <w:kern w:val="0"/>
          <w:sz w:val="24"/>
          <w:szCs w:val="24"/>
          <w:u w:val="single"/>
          <w:lang w:val="zh-CN"/>
        </w:rPr>
        <w:t xml:space="preserve">     </w:t>
      </w:r>
      <w:r>
        <w:rPr>
          <w:rFonts w:ascii="Arial" w:hAnsi="Arial" w:eastAsia="宋体" w:cs="Arial"/>
          <w:color w:val="000000"/>
          <w:kern w:val="0"/>
          <w:sz w:val="24"/>
          <w:szCs w:val="24"/>
          <w:lang w:val="zh-CN"/>
        </w:rPr>
        <w:t>年龄：</w:t>
      </w:r>
      <w:r>
        <w:rPr>
          <w:rFonts w:hint="eastAsia" w:ascii="Arial" w:hAnsi="Arial" w:eastAsia="宋体" w:cs="Arial"/>
          <w:color w:val="000000"/>
          <w:kern w:val="0"/>
          <w:sz w:val="24"/>
          <w:szCs w:val="24"/>
          <w:u w:val="single"/>
          <w:lang w:val="zh-CN"/>
        </w:rPr>
        <w:t xml:space="preserve">     </w:t>
      </w:r>
      <w:r>
        <w:rPr>
          <w:rFonts w:ascii="Arial" w:hAnsi="Arial" w:eastAsia="宋体" w:cs="Arial"/>
          <w:color w:val="000000"/>
          <w:kern w:val="0"/>
          <w:sz w:val="24"/>
          <w:szCs w:val="24"/>
          <w:lang w:val="zh-CN"/>
        </w:rPr>
        <w:t>民族：</w:t>
      </w:r>
      <w:r>
        <w:rPr>
          <w:rFonts w:hint="eastAsia" w:ascii="Arial" w:hAnsi="Arial" w:eastAsia="宋体" w:cs="Arial"/>
          <w:color w:val="000000"/>
          <w:kern w:val="0"/>
          <w:sz w:val="24"/>
          <w:szCs w:val="24"/>
          <w:u w:val="single"/>
          <w:lang w:val="zh-CN"/>
        </w:rPr>
        <w:t xml:space="preserve">     </w:t>
      </w:r>
    </w:p>
    <w:p>
      <w:pPr>
        <w:autoSpaceDE w:val="0"/>
        <w:autoSpaceDN w:val="0"/>
        <w:spacing w:line="360" w:lineRule="auto"/>
        <w:rPr>
          <w:rFonts w:ascii="Arial" w:hAnsi="Arial" w:eastAsia="宋体" w:cs="Arial"/>
          <w:color w:val="000000"/>
          <w:kern w:val="0"/>
          <w:sz w:val="24"/>
          <w:szCs w:val="24"/>
          <w:u w:val="single"/>
          <w:lang w:val="zh-CN"/>
        </w:rPr>
      </w:pPr>
      <w:r>
        <w:rPr>
          <w:rFonts w:ascii="Arial" w:hAnsi="Arial" w:eastAsia="宋体" w:cs="Arial"/>
          <w:color w:val="000000"/>
          <w:kern w:val="0"/>
          <w:sz w:val="24"/>
          <w:szCs w:val="24"/>
          <w:lang w:val="zh-CN"/>
        </w:rPr>
        <w:t>地址：</w:t>
      </w:r>
      <w:r>
        <w:rPr>
          <w:rFonts w:hint="eastAsia" w:ascii="Arial" w:hAnsi="Arial" w:eastAsia="宋体" w:cs="Arial"/>
          <w:color w:val="000000"/>
          <w:kern w:val="0"/>
          <w:sz w:val="24"/>
          <w:szCs w:val="24"/>
          <w:u w:val="single"/>
          <w:lang w:val="zh-CN"/>
        </w:rPr>
        <w:t xml:space="preserve">                          </w:t>
      </w:r>
    </w:p>
    <w:p>
      <w:pPr>
        <w:autoSpaceDE w:val="0"/>
        <w:autoSpaceDN w:val="0"/>
        <w:spacing w:line="360" w:lineRule="auto"/>
        <w:rPr>
          <w:rFonts w:ascii="Arial" w:hAnsi="Arial" w:eastAsia="宋体" w:cs="Arial"/>
          <w:color w:val="000000"/>
          <w:kern w:val="0"/>
          <w:sz w:val="24"/>
          <w:szCs w:val="24"/>
          <w:u w:val="single"/>
          <w:lang w:val="zh-CN"/>
        </w:rPr>
      </w:pPr>
      <w:r>
        <w:rPr>
          <w:rFonts w:ascii="Arial" w:hAnsi="Arial" w:eastAsia="宋体" w:cs="Arial"/>
          <w:color w:val="000000"/>
          <w:kern w:val="0"/>
          <w:sz w:val="24"/>
          <w:szCs w:val="24"/>
          <w:lang w:val="zh-CN"/>
        </w:rPr>
        <w:t>身份证号码：</w:t>
      </w:r>
      <w:r>
        <w:rPr>
          <w:rFonts w:hint="eastAsia" w:ascii="Arial" w:hAnsi="Arial" w:eastAsia="宋体" w:cs="Arial"/>
          <w:color w:val="000000"/>
          <w:kern w:val="0"/>
          <w:sz w:val="24"/>
          <w:szCs w:val="24"/>
          <w:u w:val="single"/>
          <w:lang w:val="zh-CN"/>
        </w:rPr>
        <w:t xml:space="preserve">                    </w:t>
      </w:r>
    </w:p>
    <w:p>
      <w:pPr>
        <w:autoSpaceDE w:val="0"/>
        <w:autoSpaceDN w:val="0"/>
        <w:spacing w:line="360" w:lineRule="auto"/>
        <w:rPr>
          <w:rFonts w:ascii="Arial" w:hAnsi="Arial" w:eastAsia="宋体" w:cs="Arial"/>
          <w:color w:val="000000"/>
          <w:kern w:val="0"/>
          <w:sz w:val="24"/>
          <w:szCs w:val="24"/>
          <w:lang w:val="zh-CN"/>
        </w:rPr>
      </w:pPr>
    </w:p>
    <w:p>
      <w:pPr>
        <w:autoSpaceDE w:val="0"/>
        <w:autoSpaceDN w:val="0"/>
        <w:spacing w:line="360" w:lineRule="auto"/>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附法定代表人第二代身份证双面扫描（或复印）件</w:t>
      </w:r>
    </w:p>
    <w:p>
      <w:pPr>
        <w:autoSpaceDE w:val="0"/>
        <w:autoSpaceDN w:val="0"/>
        <w:spacing w:line="360" w:lineRule="auto"/>
        <w:rPr>
          <w:rFonts w:ascii="Arial" w:hAnsi="Arial" w:eastAsia="宋体"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right="482"/>
        <w:jc w:val="right"/>
        <w:rPr>
          <w:lang w:val="zh-CN"/>
        </w:rPr>
      </w:pPr>
      <w:r>
        <w:rPr>
          <w:rFonts w:ascii="Arial" w:hAnsi="Arial" w:cs="Arial"/>
          <w:b/>
          <w:bCs/>
          <w:color w:val="000000"/>
          <w:kern w:val="0"/>
          <w:sz w:val="24"/>
          <w:szCs w:val="24"/>
          <w:lang w:val="zh-CN"/>
        </w:rPr>
        <w:t>投标人：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（公章）</w:t>
      </w:r>
    </w:p>
    <w:p>
      <w:pPr>
        <w:autoSpaceDE w:val="0"/>
        <w:autoSpaceDN w:val="0"/>
        <w:adjustRightInd w:val="0"/>
        <w:snapToGrid w:val="0"/>
        <w:spacing w:line="360" w:lineRule="auto"/>
        <w:ind w:right="964"/>
        <w:jc w:val="right"/>
        <w:rPr>
          <w:rFonts w:ascii="Arial" w:hAnsi="Arial" w:cs="Arial"/>
          <w:sz w:val="24"/>
          <w:szCs w:val="24"/>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日</w:t>
      </w: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pStyle w:val="3"/>
        <w:spacing w:line="360" w:lineRule="auto"/>
        <w:rPr>
          <w:rFonts w:ascii="Arial" w:hAnsi="Arial" w:eastAsia="宋体" w:cs="Arial"/>
          <w:sz w:val="30"/>
          <w:szCs w:val="30"/>
          <w:lang w:val="zh-CN"/>
        </w:rPr>
      </w:pPr>
      <w:bookmarkStart w:id="131" w:name="_Toc522047541"/>
      <w:r>
        <w:rPr>
          <w:rFonts w:ascii="Arial" w:hAnsi="Arial" w:eastAsia="宋体" w:cs="Arial"/>
          <w:sz w:val="30"/>
          <w:szCs w:val="30"/>
          <w:lang w:val="zh-CN"/>
        </w:rPr>
        <w:t>（3）法定代表人授权书</w:t>
      </w:r>
      <w:bookmarkEnd w:id="131"/>
    </w:p>
    <w:p>
      <w:pPr>
        <w:adjustRightInd w:val="0"/>
        <w:snapToGrid w:val="0"/>
        <w:spacing w:line="360" w:lineRule="auto"/>
        <w:jc w:val="center"/>
        <w:rPr>
          <w:rFonts w:ascii="Arial" w:hAnsi="Arial" w:cs="Arial"/>
          <w:b/>
          <w:sz w:val="36"/>
          <w:szCs w:val="36"/>
        </w:rPr>
      </w:pPr>
      <w:r>
        <w:rPr>
          <w:rFonts w:ascii="Arial" w:hAnsi="Arial" w:cs="Arial"/>
          <w:b/>
          <w:sz w:val="36"/>
          <w:szCs w:val="36"/>
        </w:rPr>
        <w:t>法定代表人授权书</w:t>
      </w:r>
    </w:p>
    <w:p>
      <w:pPr>
        <w:adjustRightInd w:val="0"/>
        <w:snapToGrid w:val="0"/>
        <w:spacing w:line="360" w:lineRule="auto"/>
        <w:rPr>
          <w:rFonts w:ascii="Arial" w:hAnsi="Arial" w:cs="Arial"/>
          <w:b/>
          <w:sz w:val="24"/>
          <w:szCs w:val="24"/>
        </w:rPr>
      </w:pPr>
      <w:r>
        <w:rPr>
          <w:rFonts w:ascii="Arial" w:hAnsi="Arial" w:cs="Arial"/>
          <w:b/>
          <w:sz w:val="24"/>
          <w:szCs w:val="24"/>
        </w:rPr>
        <w:t>致：青海中泽项目管理有限公司</w:t>
      </w:r>
    </w:p>
    <w:p>
      <w:pPr>
        <w:autoSpaceDE w:val="0"/>
        <w:autoSpaceDN w:val="0"/>
        <w:spacing w:line="360" w:lineRule="auto"/>
        <w:rPr>
          <w:rFonts w:ascii="Arial" w:hAnsi="Arial" w:eastAsia="宋体" w:cs="Arial"/>
          <w:sz w:val="24"/>
          <w:lang w:val="zh-CN"/>
        </w:rPr>
      </w:pP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u w:val="single"/>
          <w:lang w:val="zh-CN"/>
        </w:rPr>
        <w:t>（投标人名称）</w:t>
      </w:r>
      <w:r>
        <w:rPr>
          <w:rFonts w:ascii="Arial" w:hAnsi="Arial" w:eastAsia="宋体" w:cs="Arial"/>
          <w:color w:val="000000"/>
          <w:kern w:val="0"/>
          <w:sz w:val="24"/>
          <w:szCs w:val="24"/>
          <w:lang w:val="zh-CN"/>
        </w:rPr>
        <w:t>系中华人民共和国合法企业，法定地址</w:t>
      </w:r>
      <w:r>
        <w:rPr>
          <w:rFonts w:hint="eastAsia" w:ascii="Arial" w:hAnsi="Arial" w:eastAsia="宋体" w:cs="Arial"/>
          <w:color w:val="000000"/>
          <w:kern w:val="0"/>
          <w:sz w:val="24"/>
          <w:szCs w:val="24"/>
          <w:u w:val="single"/>
          <w:lang w:val="zh-CN"/>
        </w:rPr>
        <w:t xml:space="preserve">   </w:t>
      </w:r>
      <w:r>
        <w:rPr>
          <w:rFonts w:ascii="Arial" w:hAnsi="Arial" w:eastAsia="宋体" w:cs="Arial"/>
          <w:color w:val="000000"/>
          <w:kern w:val="0"/>
          <w:sz w:val="24"/>
          <w:szCs w:val="24"/>
          <w:lang w:val="zh-CN"/>
        </w:rPr>
        <w:t>。</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u w:val="single"/>
          <w:lang w:val="zh-CN"/>
        </w:rPr>
        <w:t>（法定代表人姓名）</w:t>
      </w:r>
      <w:r>
        <w:rPr>
          <w:rFonts w:ascii="Arial" w:hAnsi="Arial" w:eastAsia="宋体" w:cs="Arial"/>
          <w:color w:val="000000"/>
          <w:kern w:val="0"/>
          <w:sz w:val="24"/>
          <w:szCs w:val="24"/>
          <w:lang w:val="zh-CN"/>
        </w:rPr>
        <w:t>特授权</w:t>
      </w:r>
      <w:r>
        <w:rPr>
          <w:rFonts w:ascii="Arial" w:hAnsi="Arial" w:eastAsia="宋体" w:cs="Arial"/>
          <w:color w:val="000000"/>
          <w:kern w:val="0"/>
          <w:sz w:val="24"/>
          <w:szCs w:val="24"/>
          <w:u w:val="single"/>
          <w:lang w:val="zh-CN"/>
        </w:rPr>
        <w:t>（委托代理人姓名）</w:t>
      </w:r>
      <w:r>
        <w:rPr>
          <w:rFonts w:ascii="Arial" w:hAnsi="Arial" w:eastAsia="宋体" w:cs="Arial"/>
          <w:color w:val="000000"/>
          <w:kern w:val="0"/>
          <w:sz w:val="24"/>
          <w:szCs w:val="24"/>
          <w:lang w:val="zh-CN"/>
        </w:rPr>
        <w:t>代表我单位全权办理</w:t>
      </w:r>
      <w:r>
        <w:rPr>
          <w:rFonts w:hint="eastAsia" w:ascii="Arial" w:hAnsi="Arial" w:eastAsia="宋体" w:cs="Arial"/>
          <w:color w:val="000000"/>
          <w:kern w:val="0"/>
          <w:sz w:val="24"/>
          <w:szCs w:val="24"/>
          <w:u w:val="single"/>
          <w:lang w:val="zh-CN"/>
        </w:rPr>
        <w:t xml:space="preserve">      </w:t>
      </w:r>
      <w:r>
        <w:rPr>
          <w:rFonts w:ascii="Arial" w:hAnsi="Arial" w:eastAsia="宋体" w:cs="Arial"/>
          <w:color w:val="000000"/>
          <w:kern w:val="0"/>
          <w:sz w:val="24"/>
          <w:szCs w:val="24"/>
          <w:lang w:val="zh-CN"/>
        </w:rPr>
        <w:t>项目的投标、答疑等具体工作，并签署全部有关的文件、资料。</w:t>
      </w:r>
    </w:p>
    <w:p>
      <w:pPr>
        <w:autoSpaceDE w:val="0"/>
        <w:autoSpaceDN w:val="0"/>
        <w:spacing w:line="360" w:lineRule="auto"/>
        <w:ind w:firstLine="48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我单位对被授权人的签名负全部责任。</w:t>
      </w:r>
    </w:p>
    <w:p>
      <w:pPr>
        <w:autoSpaceDE w:val="0"/>
        <w:autoSpaceDN w:val="0"/>
        <w:spacing w:line="360" w:lineRule="auto"/>
        <w:ind w:firstLine="480"/>
        <w:rPr>
          <w:rFonts w:ascii="Arial" w:hAnsi="Arial" w:eastAsia="宋体" w:cs="Arial"/>
          <w:color w:val="000000"/>
          <w:kern w:val="0"/>
          <w:sz w:val="24"/>
          <w:szCs w:val="24"/>
          <w:highlight w:val="none"/>
          <w:u w:val="single"/>
          <w:lang w:val="zh-CN"/>
        </w:rPr>
      </w:pPr>
      <w:r>
        <w:rPr>
          <w:rFonts w:ascii="Arial" w:hAnsi="Arial" w:eastAsia="宋体" w:cs="Arial"/>
          <w:color w:val="000000"/>
          <w:kern w:val="0"/>
          <w:sz w:val="24"/>
          <w:szCs w:val="24"/>
          <w:highlight w:val="none"/>
          <w:lang w:val="zh-CN"/>
        </w:rPr>
        <w:t>被授权人联系电话：</w:t>
      </w:r>
    </w:p>
    <w:p>
      <w:pPr>
        <w:autoSpaceDE w:val="0"/>
        <w:autoSpaceDN w:val="0"/>
        <w:spacing w:line="360" w:lineRule="auto"/>
        <w:rPr>
          <w:rFonts w:ascii="Arial" w:hAnsi="Arial" w:eastAsia="宋体" w:cs="Arial"/>
          <w:color w:val="000000"/>
          <w:kern w:val="0"/>
          <w:sz w:val="24"/>
          <w:szCs w:val="24"/>
          <w:u w:val="single"/>
          <w:lang w:val="zh-CN"/>
        </w:rPr>
      </w:pPr>
      <w:r>
        <w:rPr>
          <w:rFonts w:ascii="Arial" w:hAnsi="Arial" w:eastAsia="宋体" w:cs="Arial"/>
          <w:color w:val="000000"/>
          <w:kern w:val="0"/>
          <w:sz w:val="24"/>
          <w:szCs w:val="24"/>
          <w:lang w:val="zh-CN"/>
        </w:rPr>
        <w:t>被授权人（委托代理人）签字：</w:t>
      </w:r>
      <w:r>
        <w:rPr>
          <w:rFonts w:hint="eastAsia" w:ascii="Arial" w:hAnsi="Arial" w:eastAsia="宋体" w:cs="Arial"/>
          <w:color w:val="000000"/>
          <w:kern w:val="0"/>
          <w:sz w:val="24"/>
          <w:szCs w:val="24"/>
          <w:u w:val="single"/>
          <w:lang w:val="zh-CN"/>
        </w:rPr>
        <w:t xml:space="preserve">         </w:t>
      </w:r>
      <w:r>
        <w:rPr>
          <w:rFonts w:ascii="Arial" w:hAnsi="Arial" w:eastAsia="宋体" w:cs="Arial"/>
          <w:color w:val="000000"/>
          <w:kern w:val="0"/>
          <w:sz w:val="24"/>
          <w:szCs w:val="24"/>
          <w:lang w:val="zh-CN"/>
        </w:rPr>
        <w:t>授权人（法定代表人）签字：</w:t>
      </w:r>
      <w:r>
        <w:rPr>
          <w:rFonts w:hint="eastAsia" w:ascii="Arial" w:hAnsi="Arial" w:eastAsia="宋体" w:cs="Arial"/>
          <w:color w:val="000000"/>
          <w:kern w:val="0"/>
          <w:sz w:val="24"/>
          <w:szCs w:val="24"/>
          <w:u w:val="single"/>
          <w:lang w:val="zh-CN"/>
        </w:rPr>
        <w:t xml:space="preserve">         </w:t>
      </w:r>
    </w:p>
    <w:p>
      <w:pPr>
        <w:autoSpaceDE w:val="0"/>
        <w:autoSpaceDN w:val="0"/>
        <w:spacing w:line="360" w:lineRule="auto"/>
        <w:rPr>
          <w:rFonts w:ascii="Arial" w:hAnsi="Arial" w:eastAsia="宋体" w:cs="Arial"/>
          <w:color w:val="000000"/>
          <w:kern w:val="0"/>
          <w:sz w:val="24"/>
          <w:szCs w:val="24"/>
          <w:u w:val="single"/>
          <w:lang w:val="zh-CN"/>
        </w:rPr>
      </w:pPr>
      <w:r>
        <w:rPr>
          <w:rFonts w:ascii="Arial" w:hAnsi="Arial" w:eastAsia="宋体" w:cs="Arial"/>
          <w:color w:val="000000"/>
          <w:kern w:val="0"/>
          <w:sz w:val="24"/>
          <w:szCs w:val="24"/>
          <w:lang w:val="zh-CN"/>
        </w:rPr>
        <w:t>职务：</w:t>
      </w:r>
      <w:r>
        <w:rPr>
          <w:rFonts w:hint="eastAsia" w:ascii="Arial" w:hAnsi="Arial" w:eastAsia="宋体" w:cs="Arial"/>
          <w:color w:val="000000"/>
          <w:kern w:val="0"/>
          <w:sz w:val="24"/>
          <w:szCs w:val="24"/>
          <w:u w:val="single"/>
          <w:lang w:val="zh-CN"/>
        </w:rPr>
        <w:t xml:space="preserve">       </w:t>
      </w:r>
      <w:r>
        <w:rPr>
          <w:rFonts w:hint="eastAsia" w:ascii="Arial" w:hAnsi="Arial" w:eastAsia="宋体" w:cs="Arial"/>
          <w:color w:val="000000"/>
          <w:kern w:val="0"/>
          <w:sz w:val="24"/>
          <w:szCs w:val="24"/>
          <w:lang w:val="zh-CN"/>
        </w:rPr>
        <w:t xml:space="preserve">                        </w:t>
      </w:r>
      <w:r>
        <w:rPr>
          <w:rFonts w:ascii="Arial" w:hAnsi="Arial" w:eastAsia="宋体" w:cs="Arial"/>
          <w:color w:val="000000"/>
          <w:kern w:val="0"/>
          <w:sz w:val="24"/>
          <w:szCs w:val="24"/>
          <w:lang w:val="zh-CN"/>
        </w:rPr>
        <w:t>职务：</w:t>
      </w:r>
      <w:r>
        <w:rPr>
          <w:rFonts w:hint="eastAsia" w:ascii="Arial" w:hAnsi="Arial" w:eastAsia="宋体" w:cs="Arial"/>
          <w:color w:val="000000"/>
          <w:kern w:val="0"/>
          <w:sz w:val="24"/>
          <w:szCs w:val="24"/>
          <w:u w:val="single"/>
          <w:lang w:val="zh-CN"/>
        </w:rPr>
        <w:t xml:space="preserve">       </w:t>
      </w:r>
    </w:p>
    <w:p>
      <w:pPr>
        <w:autoSpaceDE w:val="0"/>
        <w:autoSpaceDN w:val="0"/>
        <w:spacing w:line="360" w:lineRule="auto"/>
        <w:rPr>
          <w:rFonts w:ascii="Arial" w:hAnsi="Arial" w:eastAsia="宋体" w:cs="Arial"/>
          <w:color w:val="000000"/>
          <w:kern w:val="0"/>
          <w:sz w:val="24"/>
          <w:szCs w:val="24"/>
          <w:lang w:val="zh-CN"/>
        </w:rPr>
      </w:pPr>
    </w:p>
    <w:p>
      <w:pPr>
        <w:autoSpaceDE w:val="0"/>
        <w:autoSpaceDN w:val="0"/>
        <w:spacing w:line="360" w:lineRule="auto"/>
        <w:rPr>
          <w:rFonts w:ascii="Arial" w:hAnsi="Arial" w:eastAsia="宋体" w:cs="Arial"/>
          <w:color w:val="000000"/>
          <w:kern w:val="0"/>
          <w:sz w:val="24"/>
          <w:szCs w:val="24"/>
          <w:lang w:val="zh-CN"/>
        </w:rPr>
      </w:pPr>
    </w:p>
    <w:p>
      <w:pPr>
        <w:autoSpaceDE w:val="0"/>
        <w:autoSpaceDN w:val="0"/>
        <w:spacing w:line="360" w:lineRule="auto"/>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附被授权人第二代身份证双面扫描（或复印）件</w:t>
      </w:r>
    </w:p>
    <w:p>
      <w:pPr>
        <w:autoSpaceDE w:val="0"/>
        <w:autoSpaceDN w:val="0"/>
        <w:spacing w:line="360" w:lineRule="auto"/>
        <w:rPr>
          <w:rFonts w:ascii="Arial" w:hAnsi="Arial" w:eastAsia="宋体" w:cs="Arial"/>
          <w:color w:val="000000"/>
          <w:kern w:val="0"/>
          <w:sz w:val="24"/>
          <w:szCs w:val="24"/>
          <w:lang w:val="zh-CN"/>
        </w:rPr>
      </w:pPr>
    </w:p>
    <w:p>
      <w:pPr>
        <w:autoSpaceDE w:val="0"/>
        <w:autoSpaceDN w:val="0"/>
        <w:spacing w:line="360" w:lineRule="auto"/>
        <w:rPr>
          <w:rFonts w:ascii="Arial" w:hAnsi="Arial" w:eastAsia="宋体"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right="482"/>
        <w:jc w:val="right"/>
        <w:rPr>
          <w:lang w:val="zh-CN"/>
        </w:rPr>
      </w:pPr>
      <w:r>
        <w:rPr>
          <w:rFonts w:ascii="Arial" w:hAnsi="Arial" w:cs="Arial"/>
          <w:b/>
          <w:bCs/>
          <w:color w:val="000000"/>
          <w:kern w:val="0"/>
          <w:sz w:val="24"/>
          <w:szCs w:val="24"/>
          <w:lang w:val="zh-CN"/>
        </w:rPr>
        <w:t>投标人：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（公章）</w:t>
      </w:r>
    </w:p>
    <w:p>
      <w:pPr>
        <w:autoSpaceDE w:val="0"/>
        <w:autoSpaceDN w:val="0"/>
        <w:adjustRightInd w:val="0"/>
        <w:snapToGrid w:val="0"/>
        <w:spacing w:line="360" w:lineRule="auto"/>
        <w:ind w:right="964"/>
        <w:jc w:val="right"/>
        <w:rPr>
          <w:rFonts w:ascii="Arial" w:hAnsi="Arial" w:cs="Arial"/>
          <w:sz w:val="24"/>
          <w:szCs w:val="24"/>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日</w:t>
      </w:r>
    </w:p>
    <w:p>
      <w:pPr>
        <w:widowControl/>
        <w:spacing w:line="360" w:lineRule="auto"/>
        <w:jc w:val="left"/>
        <w:rPr>
          <w:rFonts w:ascii="Arial" w:hAnsi="Arial" w:cs="Arial"/>
          <w:sz w:val="24"/>
          <w:szCs w:val="24"/>
        </w:rPr>
      </w:pPr>
      <w:r>
        <w:rPr>
          <w:rFonts w:ascii="Arial" w:hAnsi="Arial" w:cs="Arial"/>
          <w:sz w:val="24"/>
          <w:szCs w:val="24"/>
        </w:rPr>
        <w:br w:type="page"/>
      </w:r>
    </w:p>
    <w:p>
      <w:pPr>
        <w:pStyle w:val="3"/>
        <w:spacing w:line="360" w:lineRule="auto"/>
        <w:rPr>
          <w:rFonts w:ascii="Arial" w:hAnsi="Arial" w:eastAsia="宋体" w:cs="Arial"/>
          <w:sz w:val="30"/>
          <w:szCs w:val="30"/>
          <w:lang w:val="zh-CN"/>
        </w:rPr>
      </w:pPr>
      <w:bookmarkStart w:id="132" w:name="_Toc522047542"/>
      <w:r>
        <w:rPr>
          <w:rFonts w:ascii="Arial" w:hAnsi="Arial" w:eastAsia="宋体" w:cs="Arial"/>
          <w:sz w:val="30"/>
          <w:szCs w:val="30"/>
          <w:lang w:val="zh-CN"/>
        </w:rPr>
        <w:t>（4）投标人承诺函</w:t>
      </w:r>
      <w:bookmarkEnd w:id="132"/>
    </w:p>
    <w:p>
      <w:pPr>
        <w:adjustRightInd w:val="0"/>
        <w:snapToGrid w:val="0"/>
        <w:spacing w:line="360" w:lineRule="auto"/>
        <w:jc w:val="center"/>
        <w:rPr>
          <w:rFonts w:ascii="Arial" w:hAnsi="Arial" w:cs="Arial"/>
          <w:b/>
          <w:sz w:val="36"/>
          <w:szCs w:val="36"/>
        </w:rPr>
      </w:pPr>
      <w:r>
        <w:rPr>
          <w:rFonts w:ascii="Arial" w:hAnsi="Arial" w:cs="Arial"/>
          <w:b/>
          <w:sz w:val="36"/>
          <w:szCs w:val="36"/>
        </w:rPr>
        <w:t>投标人承诺函</w:t>
      </w:r>
    </w:p>
    <w:p>
      <w:pPr>
        <w:adjustRightInd w:val="0"/>
        <w:snapToGrid w:val="0"/>
        <w:spacing w:line="360" w:lineRule="auto"/>
        <w:rPr>
          <w:rFonts w:ascii="Arial" w:hAnsi="Arial" w:cs="Arial"/>
          <w:b/>
          <w:sz w:val="24"/>
          <w:szCs w:val="24"/>
        </w:rPr>
      </w:pPr>
      <w:r>
        <w:rPr>
          <w:rFonts w:ascii="Arial" w:hAnsi="Arial" w:cs="Arial"/>
          <w:b/>
          <w:sz w:val="24"/>
          <w:szCs w:val="24"/>
        </w:rPr>
        <w:t>致：青海中泽项目管理有限公司</w:t>
      </w:r>
    </w:p>
    <w:p>
      <w:pPr>
        <w:autoSpaceDE w:val="0"/>
        <w:autoSpaceDN w:val="0"/>
        <w:spacing w:line="360" w:lineRule="auto"/>
        <w:rPr>
          <w:rFonts w:ascii="Arial" w:hAnsi="Arial" w:eastAsia="宋体" w:cs="Arial"/>
          <w:b/>
          <w:bCs/>
          <w:color w:val="000000"/>
          <w:kern w:val="0"/>
          <w:sz w:val="24"/>
          <w:szCs w:val="24"/>
          <w:lang w:val="zh-CN"/>
        </w:rPr>
      </w:pP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关于贵方202</w:t>
      </w:r>
      <w:r>
        <w:rPr>
          <w:rFonts w:hint="eastAsia" w:ascii="Arial" w:hAnsi="Arial" w:eastAsia="宋体" w:cs="Arial"/>
          <w:color w:val="000000"/>
          <w:kern w:val="0"/>
          <w:sz w:val="24"/>
          <w:szCs w:val="24"/>
          <w:lang w:val="en-US" w:eastAsia="zh-CN"/>
        </w:rPr>
        <w:t>3</w:t>
      </w:r>
      <w:r>
        <w:rPr>
          <w:rFonts w:ascii="Arial" w:hAnsi="Arial" w:eastAsia="宋体" w:cs="Arial"/>
          <w:color w:val="000000"/>
          <w:kern w:val="0"/>
          <w:sz w:val="24"/>
          <w:szCs w:val="24"/>
          <w:lang w:val="zh-CN"/>
        </w:rPr>
        <w:t>年</w:t>
      </w:r>
      <w:r>
        <w:rPr>
          <w:rFonts w:hint="eastAsia" w:ascii="Arial" w:hAnsi="Arial" w:eastAsia="宋体" w:cs="Arial"/>
          <w:color w:val="000000"/>
          <w:kern w:val="0"/>
          <w:sz w:val="24"/>
          <w:szCs w:val="24"/>
          <w:lang w:val="zh-CN"/>
        </w:rPr>
        <w:t xml:space="preserve">  </w:t>
      </w:r>
      <w:r>
        <w:rPr>
          <w:rFonts w:ascii="Arial" w:hAnsi="Arial" w:eastAsia="宋体" w:cs="Arial"/>
          <w:color w:val="000000"/>
          <w:kern w:val="0"/>
          <w:sz w:val="24"/>
          <w:szCs w:val="24"/>
          <w:lang w:val="zh-CN"/>
        </w:rPr>
        <w:t>月</w:t>
      </w:r>
      <w:r>
        <w:rPr>
          <w:rFonts w:hint="eastAsia" w:ascii="Arial" w:hAnsi="Arial" w:eastAsia="宋体" w:cs="Arial"/>
          <w:color w:val="000000"/>
          <w:kern w:val="0"/>
          <w:sz w:val="24"/>
          <w:szCs w:val="24"/>
          <w:lang w:val="zh-CN"/>
        </w:rPr>
        <w:t xml:space="preserve">  </w:t>
      </w:r>
      <w:r>
        <w:rPr>
          <w:rFonts w:ascii="Arial" w:hAnsi="Arial" w:eastAsia="宋体" w:cs="Arial"/>
          <w:color w:val="000000"/>
          <w:kern w:val="0"/>
          <w:sz w:val="24"/>
          <w:szCs w:val="24"/>
          <w:lang w:val="zh-CN"/>
        </w:rPr>
        <w:t>日</w:t>
      </w:r>
      <w:r>
        <w:rPr>
          <w:rFonts w:ascii="Arial" w:hAnsi="Arial" w:eastAsia="宋体" w:cs="Arial"/>
          <w:color w:val="000000"/>
          <w:kern w:val="0"/>
          <w:sz w:val="24"/>
          <w:szCs w:val="24"/>
          <w:u w:val="single"/>
          <w:lang w:val="zh-CN"/>
        </w:rPr>
        <w:t xml:space="preserve">          (项目名称)</w:t>
      </w:r>
      <w:r>
        <w:rPr>
          <w:rFonts w:ascii="Arial" w:hAnsi="Arial" w:eastAsia="宋体" w:cs="Arial"/>
          <w:color w:val="000000"/>
          <w:kern w:val="0"/>
          <w:sz w:val="24"/>
          <w:szCs w:val="24"/>
          <w:lang w:val="zh-CN"/>
        </w:rPr>
        <w:t>采购项目，本签字人愿意参加投标，提供采购一览表中要求的所有产品，并证实提交的所有资料是准确的和真实的。同时，我代表</w:t>
      </w:r>
      <w:r>
        <w:rPr>
          <w:rFonts w:ascii="Arial" w:hAnsi="Arial" w:eastAsia="宋体" w:cs="Arial"/>
          <w:color w:val="000000"/>
          <w:kern w:val="0"/>
          <w:sz w:val="24"/>
          <w:szCs w:val="24"/>
          <w:u w:val="single"/>
          <w:lang w:val="zh-CN"/>
        </w:rPr>
        <w:t>（投标人名称）</w:t>
      </w:r>
      <w:r>
        <w:rPr>
          <w:rFonts w:ascii="Arial" w:hAnsi="Arial" w:eastAsia="宋体" w:cs="Arial"/>
          <w:color w:val="000000"/>
          <w:kern w:val="0"/>
          <w:sz w:val="24"/>
          <w:szCs w:val="24"/>
          <w:lang w:val="zh-CN"/>
        </w:rPr>
        <w:t>，在此作如下承诺：</w:t>
      </w:r>
    </w:p>
    <w:p>
      <w:pPr>
        <w:autoSpaceDE w:val="0"/>
        <w:autoSpaceDN w:val="0"/>
        <w:spacing w:line="360" w:lineRule="auto"/>
        <w:rPr>
          <w:rFonts w:ascii="Arial" w:hAnsi="Arial" w:eastAsia="宋体" w:cs="Arial"/>
          <w:color w:val="000000"/>
          <w:kern w:val="0"/>
          <w:sz w:val="24"/>
          <w:szCs w:val="24"/>
          <w:lang w:val="zh-CN"/>
        </w:rPr>
      </w:pPr>
      <w:r>
        <w:rPr>
          <w:rFonts w:hint="eastAsia" w:ascii="Arial" w:hAnsi="Arial" w:eastAsia="宋体" w:cs="Arial"/>
          <w:color w:val="000000"/>
          <w:kern w:val="0"/>
          <w:sz w:val="24"/>
          <w:szCs w:val="24"/>
          <w:lang w:val="zh-CN"/>
        </w:rPr>
        <w:t>1.完全理解和接受招标文件的一切规定和要求；</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hint="eastAsia" w:ascii="Arial" w:hAnsi="Arial" w:eastAsia="宋体" w:cs="Arial"/>
          <w:color w:val="000000"/>
          <w:kern w:val="0"/>
          <w:sz w:val="24"/>
          <w:szCs w:val="24"/>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hint="eastAsia" w:ascii="Arial" w:hAnsi="Arial" w:eastAsia="宋体" w:cs="Arial"/>
          <w:color w:val="000000"/>
          <w:kern w:val="0"/>
          <w:sz w:val="24"/>
          <w:szCs w:val="24"/>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hint="eastAsia" w:ascii="Arial" w:hAnsi="Arial" w:eastAsia="宋体" w:cs="Arial"/>
          <w:color w:val="000000"/>
          <w:kern w:val="0"/>
          <w:sz w:val="24"/>
          <w:szCs w:val="24"/>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hint="eastAsia" w:ascii="Arial" w:hAnsi="Arial" w:eastAsia="宋体" w:cs="Arial"/>
          <w:color w:val="000000"/>
          <w:kern w:val="0"/>
          <w:sz w:val="24"/>
          <w:szCs w:val="24"/>
          <w:lang w:val="zh-CN"/>
        </w:rPr>
        <w:t>5、在整个招标过程中我方若有违规行为，贵方可按招标文件之规定给予处罚，我方完全接受。</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hint="eastAsia" w:ascii="Arial" w:hAnsi="Arial" w:eastAsia="宋体" w:cs="Arial"/>
          <w:color w:val="000000"/>
          <w:kern w:val="0"/>
          <w:sz w:val="24"/>
          <w:szCs w:val="24"/>
          <w:lang w:val="zh-CN"/>
        </w:rPr>
        <w:t>6、若中标，本承诺将成为合同不可分割的一部分，与合同具有同等的法律效力。</w:t>
      </w:r>
    </w:p>
    <w:p>
      <w:pPr>
        <w:autoSpaceDE w:val="0"/>
        <w:autoSpaceDN w:val="0"/>
        <w:spacing w:line="360" w:lineRule="auto"/>
        <w:rPr>
          <w:rFonts w:ascii="Arial" w:hAnsi="Arial" w:eastAsia="宋体"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right="482"/>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投标人：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（公章）</w:t>
      </w:r>
    </w:p>
    <w:p>
      <w:pPr>
        <w:autoSpaceDE w:val="0"/>
        <w:autoSpaceDN w:val="0"/>
        <w:adjustRightInd w:val="0"/>
        <w:snapToGrid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法定代表人或委托代理人：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（签字）</w:t>
      </w:r>
    </w:p>
    <w:p>
      <w:pPr>
        <w:autoSpaceDE w:val="0"/>
        <w:autoSpaceDN w:val="0"/>
        <w:adjustRightInd w:val="0"/>
        <w:snapToGrid w:val="0"/>
        <w:spacing w:line="360" w:lineRule="auto"/>
        <w:ind w:right="964"/>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年月日</w:t>
      </w:r>
    </w:p>
    <w:p>
      <w:pPr>
        <w:autoSpaceDE w:val="0"/>
        <w:autoSpaceDN w:val="0"/>
        <w:adjustRightInd w:val="0"/>
        <w:snapToGrid w:val="0"/>
        <w:spacing w:line="360" w:lineRule="auto"/>
        <w:ind w:right="964"/>
        <w:jc w:val="right"/>
        <w:rPr>
          <w:rFonts w:ascii="Arial" w:hAnsi="Arial" w:cs="Arial"/>
          <w:sz w:val="24"/>
          <w:szCs w:val="24"/>
        </w:rPr>
      </w:pPr>
    </w:p>
    <w:p>
      <w:pPr>
        <w:autoSpaceDE w:val="0"/>
        <w:autoSpaceDN w:val="0"/>
        <w:adjustRightInd w:val="0"/>
        <w:snapToGrid w:val="0"/>
        <w:spacing w:line="360" w:lineRule="auto"/>
        <w:jc w:val="right"/>
        <w:rPr>
          <w:rFonts w:ascii="Arial" w:hAnsi="Arial" w:cs="Arial"/>
          <w:b/>
          <w:bCs/>
          <w:color w:val="000000"/>
          <w:kern w:val="0"/>
          <w:sz w:val="24"/>
          <w:szCs w:val="24"/>
          <w:lang w:val="zh-CN"/>
        </w:rPr>
      </w:pPr>
    </w:p>
    <w:p>
      <w:pPr>
        <w:autoSpaceDE w:val="0"/>
        <w:autoSpaceDN w:val="0"/>
        <w:adjustRightInd w:val="0"/>
        <w:snapToGrid w:val="0"/>
        <w:spacing w:line="360" w:lineRule="auto"/>
        <w:jc w:val="right"/>
        <w:rPr>
          <w:rFonts w:ascii="Arial" w:hAnsi="Arial" w:cs="Arial"/>
          <w:sz w:val="24"/>
          <w:szCs w:val="24"/>
        </w:rPr>
      </w:pPr>
    </w:p>
    <w:p>
      <w:pPr>
        <w:pStyle w:val="3"/>
        <w:spacing w:line="360" w:lineRule="auto"/>
        <w:rPr>
          <w:rFonts w:ascii="Arial" w:hAnsi="Arial" w:eastAsia="宋体" w:cs="Arial"/>
          <w:sz w:val="30"/>
          <w:szCs w:val="30"/>
          <w:lang w:val="zh-CN"/>
        </w:rPr>
      </w:pPr>
      <w:bookmarkStart w:id="133" w:name="_Toc522047543"/>
      <w:r>
        <w:rPr>
          <w:rFonts w:ascii="Arial" w:hAnsi="Arial" w:eastAsia="宋体" w:cs="Arial"/>
          <w:sz w:val="30"/>
          <w:szCs w:val="30"/>
          <w:lang w:val="zh-CN"/>
        </w:rPr>
        <w:t>（5）投标人诚信承诺书</w:t>
      </w:r>
      <w:bookmarkEnd w:id="133"/>
    </w:p>
    <w:p>
      <w:pPr>
        <w:adjustRightInd w:val="0"/>
        <w:snapToGrid w:val="0"/>
        <w:spacing w:line="360" w:lineRule="auto"/>
        <w:jc w:val="center"/>
        <w:rPr>
          <w:rFonts w:ascii="Arial" w:hAnsi="Arial" w:cs="Arial"/>
          <w:b/>
          <w:sz w:val="36"/>
          <w:szCs w:val="36"/>
        </w:rPr>
      </w:pPr>
      <w:r>
        <w:rPr>
          <w:rFonts w:ascii="Arial" w:hAnsi="Arial" w:cs="Arial"/>
          <w:b/>
          <w:sz w:val="36"/>
          <w:szCs w:val="36"/>
        </w:rPr>
        <w:t>投标人诚信承诺书</w:t>
      </w:r>
    </w:p>
    <w:p>
      <w:pPr>
        <w:adjustRightInd w:val="0"/>
        <w:snapToGrid w:val="0"/>
        <w:spacing w:line="360" w:lineRule="auto"/>
        <w:rPr>
          <w:rFonts w:ascii="Arial" w:hAnsi="Arial" w:eastAsia="宋体" w:cs="Arial"/>
          <w:b/>
          <w:bCs/>
          <w:color w:val="000000"/>
          <w:kern w:val="0"/>
          <w:sz w:val="24"/>
          <w:szCs w:val="24"/>
          <w:lang w:val="zh-CN"/>
        </w:rPr>
      </w:pPr>
      <w:r>
        <w:rPr>
          <w:rFonts w:ascii="Arial" w:hAnsi="Arial" w:cs="Arial"/>
          <w:b/>
          <w:sz w:val="24"/>
          <w:szCs w:val="24"/>
        </w:rPr>
        <w:t>致：青海中泽项目管理有限公司</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为了诚实、客观、有序地参与青海省政府采购活动，愿就以下内容作出承诺：</w:t>
      </w:r>
    </w:p>
    <w:p>
      <w:pPr>
        <w:autoSpaceDE w:val="0"/>
        <w:autoSpaceDN w:val="0"/>
        <w:spacing w:line="360" w:lineRule="auto"/>
        <w:ind w:firstLine="48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三、尊重参与政府采购活动各相关方的合法行为，接受政府采购活动依法形成的意见、结果。</w:t>
      </w:r>
    </w:p>
    <w:p>
      <w:pPr>
        <w:autoSpaceDE w:val="0"/>
        <w:autoSpaceDN w:val="0"/>
        <w:spacing w:line="360" w:lineRule="auto"/>
        <w:ind w:firstLine="48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四、依法参加政府采购活动，不围标、串标，维护市场秩序，不提供“三无”产品、以次充好。</w:t>
      </w:r>
    </w:p>
    <w:p>
      <w:pPr>
        <w:autoSpaceDE w:val="0"/>
        <w:autoSpaceDN w:val="0"/>
        <w:spacing w:line="360" w:lineRule="auto"/>
        <w:ind w:firstLine="48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本承诺是采购项目投标文件的组成部分。</w:t>
      </w:r>
    </w:p>
    <w:p>
      <w:pPr>
        <w:autoSpaceDE w:val="0"/>
        <w:autoSpaceDN w:val="0"/>
        <w:spacing w:line="360" w:lineRule="auto"/>
        <w:rPr>
          <w:rFonts w:ascii="Arial" w:hAnsi="Arial" w:eastAsia="宋体"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right="482"/>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投标人：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（公章）</w:t>
      </w:r>
    </w:p>
    <w:p>
      <w:pPr>
        <w:autoSpaceDE w:val="0"/>
        <w:autoSpaceDN w:val="0"/>
        <w:adjustRightInd w:val="0"/>
        <w:snapToGrid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法定代表人或委托代理人：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（签字）</w:t>
      </w:r>
    </w:p>
    <w:p>
      <w:pPr>
        <w:autoSpaceDE w:val="0"/>
        <w:autoSpaceDN w:val="0"/>
        <w:adjustRightInd w:val="0"/>
        <w:snapToGrid w:val="0"/>
        <w:spacing w:line="360" w:lineRule="auto"/>
        <w:ind w:right="964"/>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年月日</w:t>
      </w:r>
    </w:p>
    <w:p>
      <w:pPr>
        <w:rPr>
          <w:rFonts w:ascii="Arial" w:hAnsi="Arial" w:cs="Arial"/>
          <w:sz w:val="24"/>
          <w:szCs w:val="24"/>
        </w:rPr>
      </w:pPr>
      <w:r>
        <w:rPr>
          <w:rFonts w:ascii="Arial" w:hAnsi="Arial" w:cs="Arial"/>
          <w:b/>
          <w:bCs/>
          <w:color w:val="000000"/>
          <w:kern w:val="0"/>
          <w:sz w:val="24"/>
          <w:szCs w:val="24"/>
          <w:lang w:val="zh-CN"/>
        </w:rPr>
        <w:br w:type="page"/>
      </w:r>
    </w:p>
    <w:p>
      <w:pPr>
        <w:pStyle w:val="3"/>
        <w:spacing w:line="360" w:lineRule="auto"/>
        <w:rPr>
          <w:rFonts w:ascii="Arial" w:hAnsi="Arial" w:eastAsia="宋体" w:cs="Arial"/>
          <w:sz w:val="30"/>
          <w:szCs w:val="30"/>
          <w:lang w:val="zh-CN"/>
        </w:rPr>
      </w:pPr>
      <w:bookmarkStart w:id="134" w:name="_Toc522047544"/>
      <w:r>
        <w:rPr>
          <w:rFonts w:ascii="Arial" w:hAnsi="Arial" w:eastAsia="宋体" w:cs="Arial"/>
          <w:sz w:val="30"/>
          <w:szCs w:val="30"/>
          <w:lang w:val="zh-CN"/>
        </w:rPr>
        <w:t>（6）资格证明材料</w:t>
      </w:r>
      <w:bookmarkEnd w:id="134"/>
    </w:p>
    <w:p>
      <w:pPr>
        <w:adjustRightInd w:val="0"/>
        <w:snapToGrid w:val="0"/>
        <w:spacing w:line="360" w:lineRule="auto"/>
        <w:jc w:val="center"/>
        <w:rPr>
          <w:rFonts w:ascii="Arial" w:hAnsi="Arial" w:cs="Arial"/>
          <w:b/>
          <w:sz w:val="36"/>
          <w:szCs w:val="36"/>
        </w:rPr>
      </w:pPr>
      <w:r>
        <w:rPr>
          <w:rFonts w:ascii="Arial" w:hAnsi="Arial" w:cs="Arial"/>
          <w:b/>
          <w:sz w:val="36"/>
          <w:szCs w:val="36"/>
        </w:rPr>
        <w:t>资格证明材料</w:t>
      </w:r>
    </w:p>
    <w:p>
      <w:pPr>
        <w:autoSpaceDE w:val="0"/>
        <w:autoSpaceDN w:val="0"/>
        <w:spacing w:line="360" w:lineRule="auto"/>
        <w:rPr>
          <w:rFonts w:ascii="Arial" w:hAnsi="Arial" w:eastAsia="宋体" w:cs="Arial"/>
          <w:color w:val="000000"/>
          <w:kern w:val="0"/>
          <w:sz w:val="24"/>
          <w:szCs w:val="24"/>
          <w:lang w:val="zh-CN"/>
        </w:rPr>
      </w:pPr>
    </w:p>
    <w:p>
      <w:pPr>
        <w:autoSpaceDE w:val="0"/>
        <w:autoSpaceDN w:val="0"/>
        <w:spacing w:line="360" w:lineRule="auto"/>
        <w:ind w:firstLine="480" w:firstLineChars="200"/>
        <w:jc w:val="left"/>
        <w:rPr>
          <w:rFonts w:ascii="Arial" w:hAnsi="Arial" w:eastAsia="宋体" w:cs="Arial"/>
          <w:color w:val="000000"/>
          <w:sz w:val="24"/>
          <w:szCs w:val="24"/>
        </w:rPr>
      </w:pPr>
      <w:r>
        <w:rPr>
          <w:rFonts w:hint="eastAsia" w:ascii="Arial" w:hAnsi="Arial" w:eastAsia="宋体" w:cs="Arial"/>
          <w:color w:val="000000"/>
          <w:sz w:val="24"/>
          <w:szCs w:val="24"/>
        </w:rPr>
        <w:t>资格证明材料包括：</w:t>
      </w:r>
    </w:p>
    <w:p>
      <w:pPr>
        <w:autoSpaceDE w:val="0"/>
        <w:autoSpaceDN w:val="0"/>
        <w:spacing w:line="360" w:lineRule="auto"/>
        <w:ind w:firstLine="480" w:firstLineChars="200"/>
        <w:jc w:val="left"/>
        <w:rPr>
          <w:rFonts w:ascii="Arial" w:hAnsi="Arial" w:eastAsia="宋体" w:cs="Arial"/>
          <w:color w:val="000000"/>
          <w:sz w:val="24"/>
          <w:szCs w:val="24"/>
        </w:rPr>
      </w:pPr>
      <w:r>
        <w:rPr>
          <w:rFonts w:hint="eastAsia" w:ascii="Arial" w:hAnsi="Arial" w:eastAsia="宋体" w:cs="Arial"/>
          <w:color w:val="000000"/>
          <w:sz w:val="24"/>
          <w:szCs w:val="24"/>
        </w:rPr>
        <w:t>（1）提供有效的营业执照、税务登记证、机构代码证或三证（五证）合一</w:t>
      </w:r>
      <w:r>
        <w:rPr>
          <w:rFonts w:hint="eastAsia" w:ascii="Arial" w:hAnsi="Arial" w:eastAsia="宋体" w:cs="Arial"/>
          <w:color w:val="000000"/>
          <w:sz w:val="24"/>
          <w:szCs w:val="24"/>
          <w:lang w:eastAsia="zh-CN"/>
        </w:rPr>
        <w:t>，</w:t>
      </w:r>
      <w:r>
        <w:rPr>
          <w:rFonts w:hint="eastAsia" w:ascii="Arial" w:hAnsi="Arial" w:eastAsia="宋体" w:cs="Arial"/>
          <w:color w:val="000000"/>
          <w:sz w:val="24"/>
          <w:szCs w:val="24"/>
        </w:rPr>
        <w:t>统一社会代码证及其他资格证明文件（扫描或复印件）；</w:t>
      </w:r>
    </w:p>
    <w:p>
      <w:pPr>
        <w:autoSpaceDE w:val="0"/>
        <w:autoSpaceDN w:val="0"/>
        <w:spacing w:line="360" w:lineRule="auto"/>
        <w:ind w:firstLine="480" w:firstLineChars="200"/>
        <w:jc w:val="left"/>
        <w:rPr>
          <w:rFonts w:ascii="Arial" w:hAnsi="Arial" w:eastAsia="宋体" w:cs="Arial"/>
          <w:color w:val="000000"/>
          <w:sz w:val="24"/>
          <w:szCs w:val="24"/>
        </w:rPr>
      </w:pPr>
      <w:r>
        <w:rPr>
          <w:rFonts w:hint="eastAsia" w:ascii="Arial" w:hAnsi="Arial" w:eastAsia="宋体" w:cs="Arial"/>
          <w:color w:val="000000"/>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autoSpaceDE w:val="0"/>
        <w:autoSpaceDN w:val="0"/>
        <w:spacing w:line="360" w:lineRule="auto"/>
        <w:ind w:firstLine="480" w:firstLineChars="200"/>
        <w:jc w:val="left"/>
        <w:rPr>
          <w:rFonts w:ascii="Arial" w:hAnsi="Arial" w:eastAsia="宋体" w:cs="Arial"/>
          <w:color w:val="000000"/>
          <w:sz w:val="24"/>
          <w:szCs w:val="24"/>
        </w:rPr>
      </w:pPr>
      <w:r>
        <w:rPr>
          <w:rFonts w:hint="eastAsia" w:ascii="Arial" w:hAnsi="Arial" w:eastAsia="宋体" w:cs="Arial"/>
          <w:color w:val="000000"/>
          <w:sz w:val="24"/>
          <w:szCs w:val="24"/>
        </w:rPr>
        <w:t>（2）招标文件规定的有关资格证书、许可证书、认证等；</w:t>
      </w:r>
    </w:p>
    <w:p>
      <w:pPr>
        <w:autoSpaceDE w:val="0"/>
        <w:autoSpaceDN w:val="0"/>
        <w:spacing w:line="360" w:lineRule="auto"/>
        <w:ind w:firstLine="480" w:firstLineChars="200"/>
        <w:jc w:val="left"/>
        <w:rPr>
          <w:rFonts w:ascii="Arial" w:hAnsi="Arial" w:eastAsia="宋体" w:cs="Arial"/>
          <w:color w:val="000000"/>
          <w:sz w:val="24"/>
          <w:szCs w:val="24"/>
        </w:rPr>
      </w:pPr>
      <w:r>
        <w:rPr>
          <w:rFonts w:hint="eastAsia" w:ascii="Arial" w:hAnsi="Arial" w:eastAsia="宋体" w:cs="Arial"/>
          <w:color w:val="000000"/>
          <w:sz w:val="24"/>
          <w:szCs w:val="24"/>
        </w:rPr>
        <w:t>（3）投标人认为有必要提供的其他资格证明文件。</w:t>
      </w:r>
    </w:p>
    <w:p>
      <w:pPr>
        <w:autoSpaceDE w:val="0"/>
        <w:autoSpaceDN w:val="0"/>
        <w:spacing w:line="360" w:lineRule="auto"/>
        <w:jc w:val="left"/>
        <w:rPr>
          <w:rFonts w:ascii="Arial" w:hAnsi="Arial" w:eastAsia="宋体" w:cs="Arial"/>
          <w:color w:val="000000"/>
          <w:kern w:val="0"/>
          <w:sz w:val="24"/>
          <w:szCs w:val="24"/>
        </w:rPr>
      </w:pPr>
    </w:p>
    <w:p>
      <w:pPr>
        <w:adjustRightInd w:val="0"/>
        <w:snapToGrid w:val="0"/>
        <w:spacing w:line="360" w:lineRule="auto"/>
        <w:ind w:left="425" w:right="360"/>
        <w:jc w:val="left"/>
        <w:rPr>
          <w:rFonts w:ascii="Arial" w:hAnsi="Arial" w:cs="Arial"/>
          <w:sz w:val="24"/>
          <w:szCs w:val="24"/>
        </w:rPr>
      </w:pPr>
    </w:p>
    <w:p>
      <w:pPr>
        <w:adjustRightInd w:val="0"/>
        <w:snapToGrid w:val="0"/>
        <w:spacing w:line="360" w:lineRule="auto"/>
        <w:ind w:left="425" w:right="360"/>
        <w:jc w:val="left"/>
        <w:rPr>
          <w:rFonts w:ascii="Arial" w:hAnsi="Arial" w:cs="Arial"/>
          <w:sz w:val="24"/>
          <w:szCs w:val="24"/>
        </w:rPr>
      </w:pPr>
    </w:p>
    <w:p>
      <w:pPr>
        <w:adjustRightInd w:val="0"/>
        <w:snapToGrid w:val="0"/>
        <w:spacing w:line="360" w:lineRule="auto"/>
        <w:ind w:left="425" w:right="360"/>
        <w:jc w:val="left"/>
        <w:rPr>
          <w:rFonts w:ascii="Arial" w:hAnsi="Arial" w:cs="Arial"/>
          <w:sz w:val="24"/>
          <w:szCs w:val="24"/>
        </w:rPr>
      </w:pPr>
    </w:p>
    <w:p>
      <w:pPr>
        <w:adjustRightInd w:val="0"/>
        <w:snapToGrid w:val="0"/>
        <w:spacing w:line="360" w:lineRule="auto"/>
        <w:ind w:left="425" w:right="360"/>
        <w:jc w:val="left"/>
        <w:rPr>
          <w:rFonts w:ascii="Arial" w:hAnsi="Arial" w:cs="Arial"/>
          <w:sz w:val="24"/>
          <w:szCs w:val="24"/>
        </w:rPr>
      </w:pPr>
    </w:p>
    <w:p>
      <w:pPr>
        <w:adjustRightInd w:val="0"/>
        <w:snapToGrid w:val="0"/>
        <w:spacing w:line="360" w:lineRule="auto"/>
        <w:ind w:left="425" w:right="360"/>
        <w:jc w:val="left"/>
        <w:rPr>
          <w:rFonts w:ascii="Arial" w:hAnsi="Arial" w:cs="Arial"/>
          <w:sz w:val="24"/>
          <w:szCs w:val="24"/>
        </w:rPr>
      </w:pPr>
    </w:p>
    <w:p>
      <w:pPr>
        <w:widowControl/>
        <w:spacing w:line="360" w:lineRule="auto"/>
        <w:jc w:val="left"/>
        <w:rPr>
          <w:rFonts w:ascii="Arial" w:hAnsi="Arial" w:cs="Arial"/>
          <w:sz w:val="24"/>
          <w:szCs w:val="24"/>
        </w:rPr>
      </w:pPr>
      <w:r>
        <w:rPr>
          <w:rFonts w:ascii="Arial" w:hAnsi="Arial" w:cs="Arial"/>
          <w:sz w:val="24"/>
          <w:szCs w:val="24"/>
        </w:rPr>
        <w:br w:type="page"/>
      </w:r>
    </w:p>
    <w:p>
      <w:pPr>
        <w:pStyle w:val="3"/>
        <w:spacing w:line="360" w:lineRule="auto"/>
        <w:rPr>
          <w:rFonts w:ascii="Arial" w:hAnsi="Arial" w:eastAsia="宋体" w:cs="Arial"/>
          <w:sz w:val="30"/>
          <w:szCs w:val="30"/>
          <w:lang w:val="zh-CN"/>
        </w:rPr>
      </w:pPr>
      <w:bookmarkStart w:id="135" w:name="_Toc522047545"/>
      <w:r>
        <w:rPr>
          <w:rFonts w:ascii="Arial" w:hAnsi="Arial" w:eastAsia="宋体" w:cs="Arial"/>
          <w:sz w:val="30"/>
          <w:szCs w:val="30"/>
          <w:lang w:val="zh-CN"/>
        </w:rPr>
        <w:t>（7）财务状况报告，依法缴纳税收和社会保障资金的相关材料</w:t>
      </w:r>
      <w:bookmarkEnd w:id="135"/>
    </w:p>
    <w:p>
      <w:pPr>
        <w:adjustRightInd w:val="0"/>
        <w:snapToGrid w:val="0"/>
        <w:spacing w:line="360" w:lineRule="auto"/>
        <w:jc w:val="center"/>
        <w:rPr>
          <w:rFonts w:ascii="Arial" w:hAnsi="Arial" w:cs="Arial"/>
          <w:b/>
          <w:sz w:val="36"/>
          <w:szCs w:val="36"/>
        </w:rPr>
      </w:pPr>
      <w:r>
        <w:rPr>
          <w:rFonts w:ascii="Arial" w:hAnsi="Arial" w:cs="Arial"/>
          <w:b/>
          <w:sz w:val="36"/>
          <w:szCs w:val="36"/>
        </w:rPr>
        <w:t>财务状况报告，依法缴纳税收和社会保障资金的相关材料</w:t>
      </w:r>
    </w:p>
    <w:p>
      <w:pPr>
        <w:autoSpaceDE w:val="0"/>
        <w:autoSpaceDN w:val="0"/>
        <w:spacing w:line="360" w:lineRule="auto"/>
        <w:rPr>
          <w:rFonts w:ascii="Arial" w:hAnsi="Arial" w:eastAsia="宋体" w:cs="Arial"/>
          <w:color w:val="000000"/>
          <w:kern w:val="0"/>
          <w:sz w:val="24"/>
          <w:szCs w:val="24"/>
          <w:lang w:val="zh-CN"/>
        </w:rPr>
      </w:pPr>
    </w:p>
    <w:p>
      <w:pPr>
        <w:autoSpaceDE w:val="0"/>
        <w:autoSpaceDN w:val="0"/>
        <w:spacing w:line="360" w:lineRule="auto"/>
        <w:ind w:firstLine="480"/>
        <w:rPr>
          <w:rFonts w:ascii="Arial" w:hAnsi="Arial" w:eastAsia="宋体" w:cs="Arial"/>
          <w:kern w:val="0"/>
          <w:sz w:val="24"/>
          <w:szCs w:val="24"/>
          <w:lang w:val="zh-CN"/>
        </w:rPr>
      </w:pPr>
      <w:r>
        <w:rPr>
          <w:rFonts w:hint="eastAsia" w:ascii="Arial" w:hAnsi="Arial" w:eastAsia="宋体" w:cs="Arial"/>
          <w:kern w:val="0"/>
          <w:sz w:val="24"/>
          <w:szCs w:val="24"/>
          <w:lang w:val="zh-CN"/>
        </w:rPr>
        <w:t>1、投标人是</w:t>
      </w:r>
      <w:r>
        <w:rPr>
          <w:rFonts w:ascii="Arial" w:hAnsi="Arial" w:eastAsia="宋体" w:cs="Arial"/>
          <w:kern w:val="0"/>
          <w:sz w:val="24"/>
          <w:szCs w:val="24"/>
          <w:lang w:val="zh-CN"/>
        </w:rPr>
        <w:t>法人的，提供</w:t>
      </w:r>
      <w:r>
        <w:rPr>
          <w:rFonts w:hint="eastAsia" w:ascii="Arial" w:hAnsi="Arial" w:eastAsia="宋体" w:cs="Arial"/>
          <w:kern w:val="0"/>
          <w:sz w:val="24"/>
          <w:szCs w:val="24"/>
          <w:lang w:val="zh-CN"/>
        </w:rPr>
        <w:t>基本开户银行近三个月内出具的资信证明（同时提供基本存款账户开户许可证）或上一年度（</w:t>
      </w:r>
      <w:r>
        <w:rPr>
          <w:rFonts w:hint="eastAsia" w:ascii="Arial" w:hAnsi="Arial" w:eastAsia="宋体" w:cs="Arial"/>
          <w:kern w:val="0"/>
          <w:sz w:val="24"/>
          <w:szCs w:val="24"/>
          <w:lang w:val="en-US" w:eastAsia="zh-CN"/>
        </w:rPr>
        <w:t>2021年度或</w:t>
      </w:r>
      <w:r>
        <w:rPr>
          <w:rFonts w:hint="eastAsia" w:ascii="Arial" w:hAnsi="Arial" w:eastAsia="宋体" w:cs="Arial"/>
          <w:kern w:val="0"/>
          <w:sz w:val="24"/>
          <w:szCs w:val="24"/>
          <w:lang w:val="zh-CN"/>
        </w:rPr>
        <w:t>202</w:t>
      </w:r>
      <w:r>
        <w:rPr>
          <w:rFonts w:hint="eastAsia" w:ascii="Arial" w:hAnsi="Arial" w:eastAsia="宋体" w:cs="Arial"/>
          <w:kern w:val="0"/>
          <w:sz w:val="24"/>
          <w:szCs w:val="24"/>
          <w:lang w:val="en-US" w:eastAsia="zh-CN"/>
        </w:rPr>
        <w:t>2</w:t>
      </w:r>
      <w:r>
        <w:rPr>
          <w:rFonts w:hint="eastAsia" w:ascii="Arial" w:hAnsi="Arial" w:eastAsia="宋体" w:cs="Arial"/>
          <w:kern w:val="0"/>
          <w:sz w:val="24"/>
          <w:szCs w:val="24"/>
          <w:lang w:val="zh-CN"/>
        </w:rPr>
        <w:t>年度）经</w:t>
      </w:r>
      <w:r>
        <w:rPr>
          <w:rFonts w:hint="eastAsia" w:ascii="Arial" w:hAnsi="Arial" w:eastAsia="宋体" w:cs="Arial"/>
          <w:kern w:val="0"/>
          <w:sz w:val="24"/>
          <w:szCs w:val="24"/>
        </w:rPr>
        <w:t>第三方审计的财务状况报告</w:t>
      </w:r>
      <w:r>
        <w:rPr>
          <w:rFonts w:hint="eastAsia" w:ascii="Arial" w:hAnsi="Arial" w:eastAsia="宋体" w:cs="Arial"/>
          <w:kern w:val="0"/>
          <w:sz w:val="24"/>
          <w:szCs w:val="24"/>
          <w:lang w:val="zh-CN"/>
        </w:rPr>
        <w:t>（扫描或复印件应全面、完整、清晰），包括资产负债表、现金流量表、利润表和财务（会计）报表附注</w:t>
      </w:r>
      <w:r>
        <w:rPr>
          <w:rFonts w:hint="eastAsia" w:ascii="Arial" w:hAnsi="Arial" w:eastAsia="宋体" w:cs="Arial"/>
          <w:kern w:val="0"/>
          <w:sz w:val="24"/>
          <w:szCs w:val="24"/>
        </w:rPr>
        <w:t>，</w:t>
      </w:r>
      <w:r>
        <w:rPr>
          <w:rFonts w:hint="eastAsia" w:ascii="Arial" w:hAnsi="Arial" w:eastAsia="宋体" w:cs="Arial"/>
          <w:kern w:val="0"/>
          <w:sz w:val="24"/>
          <w:szCs w:val="24"/>
          <w:lang w:val="zh-CN"/>
        </w:rPr>
        <w:t>并提供第三方机构的营业执照、执业证书。</w:t>
      </w:r>
      <w:r>
        <w:rPr>
          <w:rFonts w:hint="eastAsia" w:ascii="Arial" w:hAnsi="Arial" w:eastAsia="宋体" w:cs="Arial"/>
          <w:kern w:val="0"/>
          <w:sz w:val="24"/>
          <w:szCs w:val="24"/>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Arial" w:hAnsi="Arial" w:eastAsia="宋体" w:cs="Arial"/>
          <w:kern w:val="0"/>
          <w:sz w:val="24"/>
          <w:szCs w:val="24"/>
          <w:lang w:val="zh-CN"/>
        </w:rPr>
      </w:pPr>
      <w:r>
        <w:rPr>
          <w:rFonts w:hint="eastAsia" w:ascii="Arial" w:hAnsi="Arial" w:eastAsia="宋体" w:cs="Arial"/>
          <w:kern w:val="0"/>
          <w:sz w:val="24"/>
          <w:szCs w:val="24"/>
          <w:lang w:val="zh-CN"/>
        </w:rPr>
        <w:t>2、近半年内</w:t>
      </w:r>
      <w:r>
        <w:rPr>
          <w:rFonts w:hint="eastAsia" w:ascii="Arial" w:hAnsi="Arial" w:eastAsia="宋体" w:cs="Arial"/>
          <w:kern w:val="0"/>
          <w:sz w:val="24"/>
          <w:szCs w:val="24"/>
          <w:lang w:val="en-US" w:eastAsia="zh-CN"/>
        </w:rPr>
        <w:t>连续三个月</w:t>
      </w:r>
      <w:r>
        <w:rPr>
          <w:rFonts w:hint="eastAsia" w:ascii="Arial" w:hAnsi="Arial" w:eastAsia="宋体" w:cs="Arial"/>
          <w:kern w:val="0"/>
          <w:sz w:val="24"/>
          <w:szCs w:val="24"/>
          <w:lang w:val="zh-CN"/>
        </w:rPr>
        <w:t>的依法缴纳税收和社会保障资金记录的证明材料；依法免税或不需要缴纳社会保障资金的投标人须提供相应文件证明其依法免税或不需要缴纳社会保障资金。</w:t>
      </w:r>
    </w:p>
    <w:p>
      <w:pPr>
        <w:autoSpaceDE w:val="0"/>
        <w:autoSpaceDN w:val="0"/>
        <w:spacing w:line="360" w:lineRule="auto"/>
        <w:ind w:firstLine="480"/>
        <w:rPr>
          <w:rFonts w:ascii="Arial" w:hAnsi="Arial" w:eastAsia="宋体" w:cs="Arial"/>
          <w:color w:val="000000"/>
          <w:kern w:val="0"/>
          <w:sz w:val="24"/>
          <w:szCs w:val="24"/>
          <w:lang w:val="zh-CN"/>
        </w:rPr>
      </w:pPr>
    </w:p>
    <w:p>
      <w:pPr>
        <w:adjustRightInd w:val="0"/>
        <w:snapToGrid w:val="0"/>
        <w:spacing w:line="360" w:lineRule="auto"/>
        <w:ind w:left="425" w:right="360" w:firstLine="480" w:firstLineChars="200"/>
        <w:jc w:val="left"/>
        <w:rPr>
          <w:rFonts w:ascii="Arial" w:hAnsi="Arial" w:cs="Arial"/>
          <w:sz w:val="24"/>
          <w:szCs w:val="24"/>
        </w:rPr>
      </w:pPr>
    </w:p>
    <w:p>
      <w:pPr>
        <w:adjustRightInd w:val="0"/>
        <w:snapToGrid w:val="0"/>
        <w:spacing w:line="360" w:lineRule="auto"/>
        <w:ind w:left="425" w:right="360"/>
        <w:jc w:val="left"/>
        <w:rPr>
          <w:rFonts w:ascii="Arial" w:hAnsi="Arial" w:cs="Arial"/>
          <w:sz w:val="24"/>
          <w:szCs w:val="24"/>
        </w:rPr>
      </w:pPr>
    </w:p>
    <w:p>
      <w:pPr>
        <w:adjustRightInd w:val="0"/>
        <w:snapToGrid w:val="0"/>
        <w:spacing w:line="360" w:lineRule="auto"/>
        <w:ind w:left="425" w:right="360"/>
        <w:jc w:val="left"/>
        <w:rPr>
          <w:rFonts w:ascii="Arial" w:hAnsi="Arial" w:cs="Arial"/>
          <w:sz w:val="24"/>
          <w:szCs w:val="24"/>
        </w:rPr>
      </w:pPr>
    </w:p>
    <w:p>
      <w:pPr>
        <w:widowControl/>
        <w:spacing w:line="360" w:lineRule="auto"/>
        <w:jc w:val="left"/>
        <w:rPr>
          <w:rFonts w:ascii="Arial" w:hAnsi="Arial" w:cs="Arial"/>
          <w:sz w:val="24"/>
          <w:szCs w:val="24"/>
        </w:rPr>
      </w:pPr>
      <w:r>
        <w:rPr>
          <w:rFonts w:ascii="Arial" w:hAnsi="Arial" w:cs="Arial"/>
          <w:sz w:val="24"/>
          <w:szCs w:val="24"/>
        </w:rPr>
        <w:br w:type="page"/>
      </w:r>
    </w:p>
    <w:p>
      <w:pPr>
        <w:pStyle w:val="3"/>
        <w:spacing w:line="360" w:lineRule="auto"/>
        <w:rPr>
          <w:rFonts w:ascii="Arial" w:hAnsi="Arial" w:eastAsia="宋体" w:cs="Arial"/>
          <w:sz w:val="30"/>
          <w:szCs w:val="30"/>
          <w:lang w:val="zh-CN"/>
        </w:rPr>
      </w:pPr>
      <w:bookmarkStart w:id="136" w:name="_Toc522047546"/>
      <w:r>
        <w:rPr>
          <w:rFonts w:ascii="Arial" w:hAnsi="Arial" w:eastAsia="宋体" w:cs="Arial"/>
          <w:sz w:val="30"/>
          <w:szCs w:val="30"/>
          <w:lang w:val="zh-CN"/>
        </w:rPr>
        <w:t>（8）具备履行合同所必须的设备和专业技术能力的证明材料</w:t>
      </w:r>
      <w:bookmarkEnd w:id="136"/>
    </w:p>
    <w:p>
      <w:pPr>
        <w:adjustRightInd w:val="0"/>
        <w:snapToGrid w:val="0"/>
        <w:spacing w:line="360" w:lineRule="auto"/>
        <w:jc w:val="center"/>
        <w:rPr>
          <w:rFonts w:ascii="Arial" w:hAnsi="Arial" w:cs="Arial"/>
          <w:b/>
          <w:sz w:val="36"/>
          <w:szCs w:val="36"/>
        </w:rPr>
      </w:pPr>
      <w:r>
        <w:rPr>
          <w:rFonts w:ascii="Arial" w:hAnsi="Arial" w:cs="Arial"/>
          <w:b/>
          <w:sz w:val="36"/>
          <w:szCs w:val="36"/>
        </w:rPr>
        <w:t>具备履行合同所必须的设备和专业技术能力的证明材料</w:t>
      </w:r>
    </w:p>
    <w:p>
      <w:pPr>
        <w:autoSpaceDE w:val="0"/>
        <w:autoSpaceDN w:val="0"/>
        <w:spacing w:line="360" w:lineRule="auto"/>
        <w:rPr>
          <w:rFonts w:ascii="Arial" w:hAnsi="Arial" w:eastAsia="宋体" w:cs="Arial"/>
          <w:color w:val="000000"/>
          <w:kern w:val="0"/>
          <w:sz w:val="24"/>
          <w:szCs w:val="24"/>
          <w:lang w:val="zh-CN"/>
        </w:rPr>
      </w:pPr>
    </w:p>
    <w:p>
      <w:pPr>
        <w:autoSpaceDE w:val="0"/>
        <w:autoSpaceDN w:val="0"/>
        <w:spacing w:line="360" w:lineRule="auto"/>
        <w:ind w:firstLine="480"/>
        <w:rPr>
          <w:rFonts w:ascii="Arial" w:hAnsi="Arial" w:eastAsia="宋体" w:cs="Arial"/>
          <w:color w:val="000000"/>
          <w:kern w:val="0"/>
          <w:sz w:val="24"/>
          <w:szCs w:val="24"/>
          <w:lang w:val="zh-CN"/>
        </w:rPr>
      </w:pPr>
      <w:r>
        <w:rPr>
          <w:rFonts w:hint="eastAsia" w:ascii="Arial" w:hAnsi="Arial" w:eastAsia="宋体" w:cs="Arial"/>
          <w:color w:val="000000"/>
          <w:kern w:val="0"/>
          <w:sz w:val="24"/>
          <w:szCs w:val="24"/>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autoSpaceDE w:val="0"/>
        <w:autoSpaceDN w:val="0"/>
        <w:spacing w:line="360" w:lineRule="auto"/>
        <w:ind w:firstLine="480"/>
        <w:rPr>
          <w:rFonts w:ascii="Arial" w:hAnsi="Arial" w:eastAsia="宋体" w:cs="Arial"/>
          <w:color w:val="000000"/>
          <w:kern w:val="0"/>
          <w:sz w:val="24"/>
          <w:szCs w:val="24"/>
          <w:lang w:val="zh-CN"/>
        </w:rPr>
      </w:pPr>
    </w:p>
    <w:p>
      <w:pPr>
        <w:adjustRightInd w:val="0"/>
        <w:snapToGrid w:val="0"/>
        <w:spacing w:line="360" w:lineRule="auto"/>
        <w:ind w:left="425" w:right="360"/>
        <w:jc w:val="left"/>
        <w:rPr>
          <w:rFonts w:ascii="Arial" w:hAnsi="Arial" w:cs="Arial"/>
          <w:sz w:val="24"/>
          <w:szCs w:val="24"/>
        </w:rPr>
      </w:pPr>
    </w:p>
    <w:p>
      <w:pPr>
        <w:adjustRightInd w:val="0"/>
        <w:snapToGrid w:val="0"/>
        <w:spacing w:line="360" w:lineRule="auto"/>
        <w:ind w:left="425" w:right="360"/>
        <w:jc w:val="left"/>
        <w:rPr>
          <w:rFonts w:ascii="Arial" w:hAnsi="Arial" w:cs="Arial"/>
          <w:sz w:val="24"/>
          <w:szCs w:val="24"/>
        </w:rPr>
      </w:pPr>
    </w:p>
    <w:p>
      <w:pPr>
        <w:adjustRightInd w:val="0"/>
        <w:snapToGrid w:val="0"/>
        <w:spacing w:line="360" w:lineRule="auto"/>
        <w:ind w:left="425" w:right="360"/>
        <w:jc w:val="left"/>
        <w:rPr>
          <w:rFonts w:ascii="Arial" w:hAnsi="Arial" w:cs="Arial"/>
          <w:sz w:val="24"/>
          <w:szCs w:val="24"/>
        </w:rPr>
      </w:pPr>
    </w:p>
    <w:p>
      <w:pPr>
        <w:widowControl/>
        <w:spacing w:line="360" w:lineRule="auto"/>
        <w:jc w:val="left"/>
        <w:rPr>
          <w:rFonts w:ascii="Arial" w:hAnsi="Arial" w:cs="Arial"/>
          <w:sz w:val="24"/>
          <w:szCs w:val="24"/>
        </w:rPr>
      </w:pPr>
      <w:r>
        <w:rPr>
          <w:rFonts w:ascii="Arial" w:hAnsi="Arial" w:cs="Arial"/>
          <w:sz w:val="24"/>
          <w:szCs w:val="24"/>
        </w:rPr>
        <w:br w:type="page"/>
      </w:r>
    </w:p>
    <w:p>
      <w:pPr>
        <w:pStyle w:val="3"/>
        <w:spacing w:line="360" w:lineRule="auto"/>
        <w:rPr>
          <w:rFonts w:ascii="Arial" w:hAnsi="Arial" w:eastAsia="宋体" w:cs="Arial"/>
          <w:sz w:val="30"/>
          <w:szCs w:val="30"/>
          <w:lang w:val="zh-CN"/>
        </w:rPr>
      </w:pPr>
      <w:bookmarkStart w:id="137" w:name="_Toc522047547"/>
      <w:r>
        <w:rPr>
          <w:rFonts w:ascii="Arial" w:hAnsi="Arial" w:eastAsia="宋体" w:cs="Arial"/>
          <w:sz w:val="30"/>
          <w:szCs w:val="30"/>
          <w:lang w:val="zh-CN"/>
        </w:rPr>
        <w:t>（9）无重大违法记录声明</w:t>
      </w:r>
      <w:bookmarkEnd w:id="137"/>
    </w:p>
    <w:p>
      <w:pPr>
        <w:adjustRightInd w:val="0"/>
        <w:snapToGrid w:val="0"/>
        <w:spacing w:line="360" w:lineRule="auto"/>
        <w:jc w:val="center"/>
        <w:rPr>
          <w:rFonts w:ascii="Arial" w:hAnsi="Arial" w:cs="Arial"/>
          <w:b/>
          <w:sz w:val="36"/>
          <w:szCs w:val="36"/>
        </w:rPr>
      </w:pPr>
      <w:r>
        <w:rPr>
          <w:rFonts w:ascii="Arial" w:hAnsi="Arial" w:cs="Arial"/>
          <w:b/>
          <w:sz w:val="36"/>
          <w:szCs w:val="36"/>
        </w:rPr>
        <w:t>无重大违法记录声明</w:t>
      </w:r>
    </w:p>
    <w:p>
      <w:pPr>
        <w:adjustRightInd w:val="0"/>
        <w:snapToGrid w:val="0"/>
        <w:spacing w:line="360" w:lineRule="auto"/>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致：青海中泽项目管理有限公司</w:t>
      </w:r>
    </w:p>
    <w:p>
      <w:pPr>
        <w:autoSpaceDE w:val="0"/>
        <w:autoSpaceDN w:val="0"/>
        <w:spacing w:line="360" w:lineRule="auto"/>
        <w:rPr>
          <w:rFonts w:ascii="Arial" w:hAnsi="Arial" w:eastAsia="宋体" w:cs="Arial"/>
          <w:b/>
          <w:bCs/>
          <w:color w:val="000000"/>
          <w:kern w:val="0"/>
          <w:sz w:val="24"/>
          <w:szCs w:val="24"/>
          <w:lang w:val="zh-CN"/>
        </w:rPr>
      </w:pPr>
    </w:p>
    <w:p>
      <w:pPr>
        <w:autoSpaceDE w:val="0"/>
        <w:autoSpaceDN w:val="0"/>
        <w:adjustRightInd w:val="0"/>
        <w:spacing w:line="360" w:lineRule="auto"/>
        <w:ind w:firstLine="480"/>
        <w:rPr>
          <w:rFonts w:ascii="Arial" w:hAnsi="Arial" w:eastAsia="宋体" w:cs="Arial"/>
          <w:color w:val="000000"/>
          <w:sz w:val="24"/>
          <w:szCs w:val="24"/>
        </w:rPr>
      </w:pPr>
      <w:r>
        <w:rPr>
          <w:rFonts w:hint="eastAsia" w:ascii="Arial" w:hAnsi="Arial" w:eastAsia="宋体" w:cs="Arial"/>
          <w:color w:val="000000"/>
          <w:sz w:val="24"/>
          <w:szCs w:val="24"/>
        </w:rPr>
        <w:t>我单位参加本次政府采购项目活动前三年内，在经营活动中无重大违法活动记录，符合《政府采购法》规定的供应商资格条件。我方对此声明负全部法律责任。</w:t>
      </w:r>
    </w:p>
    <w:p>
      <w:pPr>
        <w:autoSpaceDE w:val="0"/>
        <w:autoSpaceDN w:val="0"/>
        <w:adjustRightInd w:val="0"/>
        <w:spacing w:line="360" w:lineRule="auto"/>
        <w:ind w:firstLine="480"/>
        <w:rPr>
          <w:rFonts w:ascii="Arial" w:hAnsi="Arial" w:eastAsia="宋体" w:cs="Arial"/>
          <w:color w:val="000000"/>
          <w:sz w:val="24"/>
          <w:szCs w:val="24"/>
        </w:rPr>
      </w:pPr>
      <w:r>
        <w:rPr>
          <w:rFonts w:hint="eastAsia" w:ascii="Arial" w:hAnsi="Arial" w:eastAsia="宋体" w:cs="Arial"/>
          <w:color w:val="000000"/>
          <w:sz w:val="24"/>
          <w:szCs w:val="24"/>
        </w:rPr>
        <w:t>特此声明。</w:t>
      </w:r>
    </w:p>
    <w:p>
      <w:pPr>
        <w:autoSpaceDE w:val="0"/>
        <w:autoSpaceDN w:val="0"/>
        <w:adjustRightInd w:val="0"/>
        <w:spacing w:line="360" w:lineRule="auto"/>
        <w:ind w:firstLine="480"/>
        <w:rPr>
          <w:rFonts w:ascii="Arial" w:hAnsi="Arial" w:eastAsia="宋体" w:cs="Arial"/>
          <w:color w:val="000000"/>
          <w:sz w:val="24"/>
          <w:szCs w:val="24"/>
        </w:rPr>
      </w:pPr>
    </w:p>
    <w:p>
      <w:pPr>
        <w:autoSpaceDE w:val="0"/>
        <w:autoSpaceDN w:val="0"/>
        <w:adjustRightInd w:val="0"/>
        <w:spacing w:line="360" w:lineRule="auto"/>
        <w:ind w:firstLine="480"/>
        <w:rPr>
          <w:rFonts w:ascii="Arial" w:hAnsi="Arial" w:eastAsia="宋体" w:cs="Arial"/>
          <w:color w:val="000000"/>
          <w:sz w:val="24"/>
          <w:szCs w:val="24"/>
        </w:rPr>
      </w:pPr>
      <w:r>
        <w:rPr>
          <w:rFonts w:hint="eastAsia" w:ascii="Arial" w:hAnsi="Arial" w:eastAsia="宋体" w:cs="Arial"/>
          <w:color w:val="000000"/>
          <w:sz w:val="24"/>
          <w:szCs w:val="24"/>
        </w:rPr>
        <w:t>附“信用中国”网站查询截图，时间为投标截止时间前20天内。</w:t>
      </w:r>
    </w:p>
    <w:p>
      <w:pPr>
        <w:autoSpaceDE w:val="0"/>
        <w:autoSpaceDN w:val="0"/>
        <w:adjustRightInd w:val="0"/>
        <w:snapToGrid w:val="0"/>
        <w:spacing w:line="360" w:lineRule="auto"/>
        <w:jc w:val="left"/>
        <w:rPr>
          <w:rFonts w:ascii="Arial" w:hAnsi="Arial" w:cs="Arial"/>
          <w:color w:val="000000"/>
          <w:kern w:val="0"/>
          <w:sz w:val="24"/>
          <w:szCs w:val="24"/>
        </w:rPr>
      </w:pPr>
    </w:p>
    <w:p>
      <w:pPr>
        <w:autoSpaceDE w:val="0"/>
        <w:autoSpaceDN w:val="0"/>
        <w:adjustRightInd w:val="0"/>
        <w:snapToGrid w:val="0"/>
        <w:spacing w:line="360" w:lineRule="auto"/>
        <w:jc w:val="left"/>
        <w:rPr>
          <w:rFonts w:ascii="Arial" w:hAnsi="Arial" w:cs="Arial"/>
          <w:color w:val="000000"/>
          <w:kern w:val="0"/>
          <w:sz w:val="24"/>
          <w:szCs w:val="24"/>
          <w:lang w:val="zh-CN"/>
        </w:rPr>
      </w:pPr>
    </w:p>
    <w:p>
      <w:pPr>
        <w:autoSpaceDE w:val="0"/>
        <w:autoSpaceDN w:val="0"/>
        <w:adjustRightInd w:val="0"/>
        <w:snapToGrid w:val="0"/>
        <w:spacing w:line="360" w:lineRule="auto"/>
        <w:jc w:val="left"/>
        <w:rPr>
          <w:rFonts w:ascii="Arial" w:hAnsi="Arial" w:cs="Arial"/>
          <w:color w:val="000000"/>
          <w:kern w:val="0"/>
          <w:sz w:val="24"/>
          <w:szCs w:val="24"/>
          <w:lang w:val="zh-CN"/>
        </w:rPr>
      </w:pPr>
    </w:p>
    <w:p>
      <w:pPr>
        <w:autoSpaceDE w:val="0"/>
        <w:autoSpaceDN w:val="0"/>
        <w:adjustRightInd w:val="0"/>
        <w:snapToGrid w:val="0"/>
        <w:spacing w:line="360" w:lineRule="auto"/>
        <w:jc w:val="left"/>
        <w:rPr>
          <w:rFonts w:ascii="Arial" w:hAnsi="Arial" w:cs="Arial"/>
          <w:color w:val="000000"/>
          <w:kern w:val="0"/>
          <w:sz w:val="24"/>
          <w:szCs w:val="24"/>
          <w:lang w:val="zh-CN"/>
        </w:rPr>
      </w:pPr>
    </w:p>
    <w:p>
      <w:pPr>
        <w:autoSpaceDE w:val="0"/>
        <w:autoSpaceDN w:val="0"/>
        <w:adjustRightInd w:val="0"/>
        <w:snapToGrid w:val="0"/>
        <w:spacing w:line="360" w:lineRule="auto"/>
        <w:jc w:val="left"/>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right="482"/>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投标人：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（公章）</w:t>
      </w:r>
    </w:p>
    <w:p>
      <w:pPr>
        <w:autoSpaceDE w:val="0"/>
        <w:autoSpaceDN w:val="0"/>
        <w:adjustRightInd w:val="0"/>
        <w:snapToGrid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法定代表人或委托代理人：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（签字）</w:t>
      </w:r>
    </w:p>
    <w:p>
      <w:pPr>
        <w:autoSpaceDE w:val="0"/>
        <w:autoSpaceDN w:val="0"/>
        <w:adjustRightInd w:val="0"/>
        <w:snapToGrid w:val="0"/>
        <w:spacing w:line="360" w:lineRule="auto"/>
        <w:ind w:right="964"/>
        <w:jc w:val="right"/>
        <w:rPr>
          <w:rFonts w:ascii="Arial" w:hAnsi="Arial" w:cs="Arial"/>
          <w:sz w:val="24"/>
          <w:szCs w:val="24"/>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日</w:t>
      </w:r>
    </w:p>
    <w:p>
      <w:pPr>
        <w:adjustRightInd w:val="0"/>
        <w:snapToGrid w:val="0"/>
        <w:spacing w:line="360" w:lineRule="auto"/>
        <w:ind w:left="425" w:right="360"/>
        <w:jc w:val="left"/>
        <w:rPr>
          <w:rFonts w:ascii="Arial" w:hAnsi="Arial" w:cs="Arial"/>
          <w:sz w:val="24"/>
          <w:szCs w:val="24"/>
        </w:rPr>
      </w:pPr>
    </w:p>
    <w:p>
      <w:pPr>
        <w:adjustRightInd w:val="0"/>
        <w:snapToGrid w:val="0"/>
        <w:spacing w:line="360" w:lineRule="auto"/>
        <w:ind w:left="425" w:right="360"/>
        <w:jc w:val="left"/>
        <w:rPr>
          <w:rFonts w:ascii="Arial" w:hAnsi="Arial" w:cs="Arial"/>
          <w:sz w:val="24"/>
          <w:szCs w:val="24"/>
        </w:rPr>
      </w:pPr>
    </w:p>
    <w:p>
      <w:pPr>
        <w:widowControl/>
        <w:spacing w:line="360" w:lineRule="auto"/>
        <w:jc w:val="left"/>
        <w:rPr>
          <w:rFonts w:ascii="Arial" w:hAnsi="Arial" w:cs="Arial"/>
          <w:sz w:val="24"/>
          <w:szCs w:val="24"/>
        </w:rPr>
      </w:pPr>
      <w:r>
        <w:rPr>
          <w:rFonts w:ascii="Arial" w:hAnsi="Arial" w:cs="Arial"/>
          <w:sz w:val="24"/>
          <w:szCs w:val="24"/>
        </w:rPr>
        <w:br w:type="page"/>
      </w:r>
    </w:p>
    <w:p>
      <w:pPr>
        <w:pStyle w:val="3"/>
        <w:spacing w:line="360" w:lineRule="auto"/>
        <w:rPr>
          <w:rFonts w:ascii="Arial" w:hAnsi="Arial" w:eastAsia="宋体" w:cs="Arial"/>
          <w:sz w:val="30"/>
          <w:szCs w:val="30"/>
          <w:lang w:val="zh-CN"/>
        </w:rPr>
      </w:pPr>
      <w:bookmarkStart w:id="138" w:name="_Toc522047548"/>
      <w:r>
        <w:rPr>
          <w:rFonts w:ascii="Arial" w:hAnsi="Arial" w:eastAsia="宋体" w:cs="Arial"/>
          <w:sz w:val="30"/>
          <w:szCs w:val="30"/>
          <w:lang w:val="zh-CN"/>
        </w:rPr>
        <w:t>（10）投标保证金证明</w:t>
      </w:r>
      <w:bookmarkEnd w:id="138"/>
    </w:p>
    <w:p>
      <w:pPr>
        <w:adjustRightInd w:val="0"/>
        <w:snapToGrid w:val="0"/>
        <w:spacing w:line="360" w:lineRule="auto"/>
        <w:jc w:val="center"/>
        <w:rPr>
          <w:rFonts w:ascii="Arial" w:hAnsi="Arial" w:cs="Arial"/>
          <w:b/>
          <w:sz w:val="36"/>
          <w:szCs w:val="36"/>
        </w:rPr>
      </w:pPr>
      <w:r>
        <w:rPr>
          <w:rFonts w:ascii="Arial" w:hAnsi="Arial" w:cs="Arial"/>
          <w:b/>
          <w:sz w:val="36"/>
          <w:szCs w:val="36"/>
        </w:rPr>
        <w:t>投标保证金证明</w:t>
      </w:r>
    </w:p>
    <w:p>
      <w:pPr>
        <w:adjustRightInd w:val="0"/>
        <w:snapToGrid w:val="0"/>
        <w:spacing w:line="360" w:lineRule="auto"/>
        <w:rPr>
          <w:rFonts w:ascii="Arial" w:hAnsi="Arial" w:cs="Arial"/>
          <w:b/>
          <w:sz w:val="24"/>
          <w:szCs w:val="24"/>
        </w:rPr>
      </w:pPr>
      <w:r>
        <w:rPr>
          <w:rFonts w:ascii="Arial" w:hAnsi="Arial" w:cs="Arial"/>
          <w:b/>
          <w:sz w:val="24"/>
          <w:szCs w:val="24"/>
        </w:rPr>
        <w:t>致：青海中泽项目管理有限公司</w:t>
      </w:r>
    </w:p>
    <w:p>
      <w:pPr>
        <w:autoSpaceDE w:val="0"/>
        <w:autoSpaceDN w:val="0"/>
        <w:spacing w:line="360" w:lineRule="auto"/>
        <w:ind w:firstLine="480" w:firstLineChars="200"/>
        <w:contextualSpacing/>
        <w:rPr>
          <w:rFonts w:ascii="Arial" w:hAnsi="Arial" w:cs="Arial"/>
          <w:color w:val="000000"/>
          <w:kern w:val="0"/>
          <w:sz w:val="24"/>
          <w:szCs w:val="24"/>
          <w:lang w:val="zh-CN"/>
        </w:rPr>
      </w:pPr>
    </w:p>
    <w:p>
      <w:pPr>
        <w:autoSpaceDE w:val="0"/>
        <w:autoSpaceDN w:val="0"/>
        <w:spacing w:line="360" w:lineRule="auto"/>
        <w:ind w:firstLine="480" w:firstLineChars="200"/>
        <w:contextualSpacing/>
        <w:rPr>
          <w:rFonts w:ascii="Arial" w:hAnsi="Arial" w:cs="Arial"/>
          <w:kern w:val="0"/>
          <w:sz w:val="24"/>
          <w:szCs w:val="24"/>
          <w:lang w:val="zh-CN"/>
        </w:rPr>
      </w:pPr>
      <w:r>
        <w:rPr>
          <w:rFonts w:ascii="Arial" w:hAnsi="Arial" w:cs="Arial"/>
          <w:kern w:val="0"/>
          <w:sz w:val="24"/>
          <w:szCs w:val="24"/>
          <w:lang w:val="zh-CN"/>
        </w:rPr>
        <w:t>我方为（</w:t>
      </w:r>
      <w:r>
        <w:rPr>
          <w:rFonts w:ascii="Arial" w:hAnsi="Arial" w:cs="Arial"/>
          <w:kern w:val="0"/>
          <w:sz w:val="24"/>
          <w:szCs w:val="24"/>
          <w:u w:val="single"/>
          <w:lang w:val="zh-CN"/>
        </w:rPr>
        <w:t>采购项目名称</w:t>
      </w:r>
      <w:r>
        <w:rPr>
          <w:rFonts w:ascii="Arial" w:hAnsi="Arial" w:cs="Arial"/>
          <w:kern w:val="0"/>
          <w:sz w:val="24"/>
          <w:szCs w:val="24"/>
          <w:lang w:val="zh-CN"/>
        </w:rPr>
        <w:t>）项目（采购项目编号为：</w:t>
      </w:r>
      <w:r>
        <w:rPr>
          <w:rFonts w:hint="eastAsia" w:ascii="Arial" w:hAnsi="Arial" w:cs="Arial"/>
          <w:kern w:val="0"/>
          <w:sz w:val="24"/>
          <w:szCs w:val="24"/>
          <w:u w:val="single"/>
          <w:lang w:val="zh-CN"/>
        </w:rPr>
        <w:t xml:space="preserve">    </w:t>
      </w:r>
      <w:r>
        <w:rPr>
          <w:rFonts w:ascii="Arial" w:hAnsi="Arial" w:cs="Arial"/>
          <w:kern w:val="0"/>
          <w:sz w:val="24"/>
          <w:szCs w:val="24"/>
          <w:lang w:val="zh-CN"/>
        </w:rPr>
        <w:t>）递交保证金人民币</w:t>
      </w:r>
      <w:r>
        <w:rPr>
          <w:rFonts w:hint="eastAsia" w:ascii="Arial" w:hAnsi="Arial" w:cs="Arial"/>
          <w:kern w:val="0"/>
          <w:sz w:val="24"/>
          <w:szCs w:val="24"/>
          <w:u w:val="single"/>
          <w:lang w:val="zh-CN"/>
        </w:rPr>
        <w:t xml:space="preserve">   </w:t>
      </w:r>
      <w:r>
        <w:rPr>
          <w:rFonts w:hint="eastAsia" w:ascii="Arial" w:hAnsi="Arial" w:cs="Arial"/>
          <w:kern w:val="0"/>
          <w:sz w:val="24"/>
          <w:szCs w:val="24"/>
          <w:lang w:val="zh-CN"/>
        </w:rPr>
        <w:t>元</w:t>
      </w:r>
      <w:r>
        <w:rPr>
          <w:rFonts w:ascii="Arial" w:hAnsi="Arial" w:cs="Arial"/>
          <w:kern w:val="0"/>
          <w:sz w:val="24"/>
          <w:szCs w:val="24"/>
          <w:lang w:val="zh-CN"/>
        </w:rPr>
        <w:t>（大写：人民币</w:t>
      </w:r>
      <w:r>
        <w:rPr>
          <w:rFonts w:hint="eastAsia" w:ascii="Arial" w:hAnsi="Arial" w:cs="Arial"/>
          <w:kern w:val="0"/>
          <w:sz w:val="24"/>
          <w:szCs w:val="24"/>
          <w:u w:val="single"/>
          <w:lang w:val="zh-CN"/>
        </w:rPr>
        <w:t xml:space="preserve">    </w:t>
      </w:r>
      <w:r>
        <w:rPr>
          <w:rFonts w:ascii="Arial" w:hAnsi="Arial" w:cs="Arial"/>
          <w:kern w:val="0"/>
          <w:sz w:val="24"/>
          <w:szCs w:val="24"/>
          <w:lang w:val="zh-CN"/>
        </w:rPr>
        <w:t>元）已于</w:t>
      </w:r>
      <w:r>
        <w:rPr>
          <w:rFonts w:hint="eastAsia" w:ascii="Arial" w:hAnsi="Arial" w:cs="Arial"/>
          <w:kern w:val="0"/>
          <w:sz w:val="24"/>
          <w:szCs w:val="24"/>
          <w:u w:val="single"/>
          <w:lang w:val="zh-CN"/>
        </w:rPr>
        <w:t xml:space="preserve">  </w:t>
      </w:r>
      <w:r>
        <w:rPr>
          <w:rFonts w:ascii="Arial" w:hAnsi="Arial" w:cs="Arial"/>
          <w:kern w:val="0"/>
          <w:sz w:val="24"/>
          <w:szCs w:val="24"/>
          <w:lang w:val="zh-CN"/>
        </w:rPr>
        <w:t>年</w:t>
      </w:r>
      <w:r>
        <w:rPr>
          <w:rFonts w:hint="eastAsia" w:ascii="Arial" w:hAnsi="Arial" w:cs="Arial"/>
          <w:kern w:val="0"/>
          <w:sz w:val="24"/>
          <w:szCs w:val="24"/>
          <w:u w:val="single"/>
          <w:lang w:val="zh-CN"/>
        </w:rPr>
        <w:t xml:space="preserve">  </w:t>
      </w:r>
      <w:r>
        <w:rPr>
          <w:rFonts w:ascii="Arial" w:hAnsi="Arial" w:cs="Arial"/>
          <w:kern w:val="0"/>
          <w:sz w:val="24"/>
          <w:szCs w:val="24"/>
          <w:lang w:val="zh-CN"/>
        </w:rPr>
        <w:t>月</w:t>
      </w:r>
      <w:r>
        <w:rPr>
          <w:rFonts w:hint="eastAsia" w:ascii="Arial" w:hAnsi="Arial" w:cs="Arial"/>
          <w:kern w:val="0"/>
          <w:sz w:val="24"/>
          <w:szCs w:val="24"/>
          <w:u w:val="single"/>
          <w:lang w:val="zh-CN"/>
        </w:rPr>
        <w:t xml:space="preserve">   </w:t>
      </w:r>
      <w:r>
        <w:rPr>
          <w:rFonts w:ascii="Arial" w:hAnsi="Arial" w:cs="Arial"/>
          <w:kern w:val="0"/>
          <w:sz w:val="24"/>
          <w:szCs w:val="24"/>
          <w:lang w:val="zh-CN"/>
        </w:rPr>
        <w:t>日以基本户转账方式汇入你方账户。</w:t>
      </w:r>
    </w:p>
    <w:p>
      <w:pPr>
        <w:autoSpaceDE w:val="0"/>
        <w:autoSpaceDN w:val="0"/>
        <w:spacing w:line="360" w:lineRule="auto"/>
        <w:ind w:firstLine="480" w:firstLineChars="200"/>
        <w:contextualSpacing/>
        <w:rPr>
          <w:rFonts w:ascii="Arial" w:hAnsi="Arial" w:cs="Arial"/>
          <w:kern w:val="0"/>
          <w:sz w:val="24"/>
          <w:szCs w:val="24"/>
          <w:lang w:val="zh-CN"/>
        </w:rPr>
      </w:pPr>
      <w:r>
        <w:rPr>
          <w:rFonts w:ascii="Arial" w:hAnsi="Arial" w:cs="Arial"/>
          <w:kern w:val="0"/>
          <w:sz w:val="24"/>
          <w:szCs w:val="24"/>
          <w:lang w:val="zh-CN"/>
        </w:rPr>
        <w:t>附件：保证金交款证明复印件（加盖公章）</w:t>
      </w:r>
    </w:p>
    <w:p>
      <w:pPr>
        <w:autoSpaceDE w:val="0"/>
        <w:autoSpaceDN w:val="0"/>
        <w:spacing w:line="360" w:lineRule="auto"/>
        <w:ind w:firstLine="480" w:firstLineChars="200"/>
        <w:contextualSpacing/>
        <w:rPr>
          <w:rFonts w:ascii="Arial" w:hAnsi="Arial" w:cs="Arial"/>
          <w:color w:val="000000"/>
          <w:kern w:val="0"/>
          <w:sz w:val="24"/>
          <w:szCs w:val="24"/>
          <w:lang w:val="zh-CN"/>
        </w:rPr>
      </w:pPr>
      <w:r>
        <w:rPr>
          <w:rFonts w:ascii="Arial" w:hAnsi="Arial" w:cs="Arial"/>
          <w:color w:val="000000"/>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480" w:firstLineChars="200"/>
        <w:contextualSpacing/>
        <w:rPr>
          <w:rFonts w:ascii="Arial" w:hAnsi="Arial" w:cs="Arial"/>
          <w:color w:val="000000"/>
          <w:kern w:val="0"/>
          <w:sz w:val="24"/>
          <w:szCs w:val="24"/>
          <w:u w:val="single"/>
          <w:lang w:val="zh-CN"/>
        </w:rPr>
      </w:pPr>
      <w:r>
        <w:rPr>
          <w:rFonts w:ascii="Arial" w:hAnsi="Arial" w:cs="Arial"/>
          <w:color w:val="000000"/>
          <w:kern w:val="0"/>
          <w:sz w:val="24"/>
          <w:szCs w:val="24"/>
          <w:lang w:val="zh-CN"/>
        </w:rPr>
        <w:t>户名：</w:t>
      </w:r>
    </w:p>
    <w:p>
      <w:pPr>
        <w:autoSpaceDE w:val="0"/>
        <w:autoSpaceDN w:val="0"/>
        <w:spacing w:line="360" w:lineRule="auto"/>
        <w:ind w:firstLine="480" w:firstLineChars="200"/>
        <w:contextualSpacing/>
        <w:rPr>
          <w:rFonts w:ascii="Arial" w:hAnsi="Arial" w:cs="Arial"/>
          <w:color w:val="000000"/>
          <w:kern w:val="0"/>
          <w:sz w:val="24"/>
          <w:szCs w:val="24"/>
          <w:u w:val="single"/>
          <w:lang w:val="zh-CN"/>
        </w:rPr>
      </w:pPr>
      <w:r>
        <w:rPr>
          <w:rFonts w:ascii="Arial" w:hAnsi="Arial" w:cs="Arial"/>
          <w:color w:val="000000"/>
          <w:kern w:val="0"/>
          <w:sz w:val="24"/>
          <w:szCs w:val="24"/>
          <w:lang w:val="zh-CN"/>
        </w:rPr>
        <w:t>开户银行：</w:t>
      </w:r>
    </w:p>
    <w:p>
      <w:pPr>
        <w:autoSpaceDE w:val="0"/>
        <w:autoSpaceDN w:val="0"/>
        <w:spacing w:line="360" w:lineRule="auto"/>
        <w:ind w:firstLine="480" w:firstLineChars="200"/>
        <w:contextualSpacing/>
        <w:rPr>
          <w:rFonts w:ascii="Arial" w:hAnsi="Arial" w:cs="Arial"/>
          <w:color w:val="000000"/>
          <w:kern w:val="0"/>
          <w:sz w:val="24"/>
          <w:szCs w:val="24"/>
          <w:u w:val="single"/>
          <w:lang w:val="zh-CN"/>
        </w:rPr>
      </w:pPr>
      <w:r>
        <w:rPr>
          <w:rFonts w:ascii="Arial" w:hAnsi="Arial" w:cs="Arial"/>
          <w:color w:val="000000"/>
          <w:kern w:val="0"/>
          <w:sz w:val="24"/>
          <w:szCs w:val="24"/>
          <w:lang w:val="zh-CN"/>
        </w:rPr>
        <w:t>开户帐号：</w:t>
      </w:r>
    </w:p>
    <w:p>
      <w:pPr>
        <w:autoSpaceDE w:val="0"/>
        <w:autoSpaceDN w:val="0"/>
        <w:spacing w:line="360" w:lineRule="auto"/>
        <w:ind w:firstLine="480" w:firstLineChars="200"/>
        <w:contextualSpacing/>
        <w:rPr>
          <w:rFonts w:ascii="Arial" w:hAnsi="Arial" w:cs="Arial"/>
          <w:color w:val="000000"/>
          <w:kern w:val="0"/>
          <w:sz w:val="24"/>
          <w:szCs w:val="24"/>
          <w:lang w:val="zh-CN"/>
        </w:rPr>
      </w:pPr>
      <w:r>
        <w:rPr>
          <w:rFonts w:ascii="Arial" w:hAnsi="Arial" w:cs="Arial"/>
          <w:color w:val="000000"/>
          <w:kern w:val="0"/>
          <w:sz w:val="24"/>
          <w:szCs w:val="24"/>
          <w:lang w:val="zh-CN"/>
        </w:rPr>
        <w:t>注：通过银行转账的，必须由投标人从其基本账户汇（转）入</w:t>
      </w:r>
      <w:r>
        <w:rPr>
          <w:rFonts w:ascii="Arial" w:hAnsi="Arial" w:cs="Arial"/>
          <w:color w:val="000000"/>
          <w:kern w:val="0"/>
          <w:sz w:val="24"/>
          <w:szCs w:val="24"/>
        </w:rPr>
        <w:t>9.1条规定的账户</w:t>
      </w:r>
      <w:r>
        <w:rPr>
          <w:rFonts w:ascii="Arial" w:hAnsi="Arial" w:cs="Arial"/>
          <w:color w:val="000000"/>
          <w:kern w:val="0"/>
          <w:sz w:val="24"/>
          <w:szCs w:val="24"/>
          <w:lang w:val="zh-CN"/>
        </w:rPr>
        <w:t>。</w:t>
      </w:r>
    </w:p>
    <w:p>
      <w:pPr>
        <w:autoSpaceDE w:val="0"/>
        <w:autoSpaceDN w:val="0"/>
        <w:spacing w:line="360" w:lineRule="auto"/>
        <w:ind w:firstLine="200"/>
        <w:contextualSpacing/>
        <w:rPr>
          <w:rFonts w:ascii="Arial" w:hAnsi="Arial" w:cs="Arial"/>
          <w:color w:val="000000"/>
          <w:kern w:val="0"/>
          <w:sz w:val="24"/>
          <w:szCs w:val="24"/>
          <w:lang w:val="zh-CN"/>
        </w:rPr>
      </w:pPr>
    </w:p>
    <w:p>
      <w:pPr>
        <w:autoSpaceDE w:val="0"/>
        <w:autoSpaceDN w:val="0"/>
        <w:adjustRightInd w:val="0"/>
        <w:snapToGrid w:val="0"/>
        <w:spacing w:line="360" w:lineRule="auto"/>
        <w:ind w:firstLine="360"/>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firstLine="360"/>
        <w:jc w:val="right"/>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right="482"/>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投标人：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（公章）</w:t>
      </w:r>
    </w:p>
    <w:p>
      <w:pPr>
        <w:autoSpaceDE w:val="0"/>
        <w:autoSpaceDN w:val="0"/>
        <w:adjustRightInd w:val="0"/>
        <w:snapToGrid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法定代表人或委托代理人：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（签字）</w:t>
      </w:r>
    </w:p>
    <w:p>
      <w:pPr>
        <w:autoSpaceDE w:val="0"/>
        <w:autoSpaceDN w:val="0"/>
        <w:adjustRightInd w:val="0"/>
        <w:snapToGrid w:val="0"/>
        <w:spacing w:line="360" w:lineRule="auto"/>
        <w:ind w:right="964"/>
        <w:jc w:val="right"/>
        <w:rPr>
          <w:rFonts w:ascii="Arial" w:hAnsi="Arial" w:cs="Arial"/>
          <w:sz w:val="24"/>
          <w:szCs w:val="24"/>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日</w:t>
      </w:r>
    </w:p>
    <w:p>
      <w:pPr>
        <w:widowControl/>
        <w:spacing w:line="360" w:lineRule="auto"/>
        <w:jc w:val="left"/>
        <w:rPr>
          <w:rFonts w:ascii="Arial" w:hAnsi="Arial" w:cs="Arial"/>
          <w:sz w:val="24"/>
          <w:szCs w:val="24"/>
        </w:rPr>
      </w:pPr>
      <w:r>
        <w:rPr>
          <w:rFonts w:ascii="Arial" w:hAnsi="Arial" w:cs="Arial"/>
          <w:sz w:val="24"/>
          <w:szCs w:val="24"/>
        </w:rPr>
        <w:br w:type="page"/>
      </w:r>
    </w:p>
    <w:p>
      <w:pPr>
        <w:pStyle w:val="26"/>
        <w:spacing w:before="0" w:after="0" w:line="360" w:lineRule="auto"/>
        <w:jc w:val="left"/>
        <w:outlineLvl w:val="1"/>
        <w:rPr>
          <w:rFonts w:ascii="Arial" w:hAnsi="Arial" w:cs="Arial" w:eastAsiaTheme="minorEastAsia"/>
          <w:color w:val="000000"/>
          <w:sz w:val="30"/>
          <w:szCs w:val="30"/>
        </w:rPr>
      </w:pPr>
      <w:bookmarkStart w:id="139" w:name="_Toc522047549"/>
      <w:r>
        <w:rPr>
          <w:rFonts w:ascii="Arial" w:hAnsi="Arial" w:cs="Arial" w:eastAsiaTheme="minorEastAsia"/>
          <w:color w:val="000000"/>
          <w:sz w:val="30"/>
          <w:szCs w:val="30"/>
        </w:rPr>
        <w:t>封面（下册）</w:t>
      </w:r>
      <w:bookmarkEnd w:id="139"/>
    </w:p>
    <w:p>
      <w:pPr>
        <w:autoSpaceDE w:val="0"/>
        <w:autoSpaceDN w:val="0"/>
        <w:spacing w:line="360" w:lineRule="auto"/>
        <w:rPr>
          <w:lang w:val="zh-CN"/>
        </w:rPr>
      </w:pPr>
    </w:p>
    <w:p>
      <w:pPr>
        <w:autoSpaceDE w:val="0"/>
        <w:autoSpaceDN w:val="0"/>
        <w:spacing w:line="360" w:lineRule="auto"/>
        <w:jc w:val="right"/>
        <w:rPr>
          <w:rFonts w:ascii="Arial" w:hAnsi="Arial" w:eastAsia="宋体" w:cs="Arial"/>
          <w:color w:val="000000"/>
          <w:kern w:val="0"/>
          <w:sz w:val="36"/>
          <w:szCs w:val="36"/>
        </w:rPr>
      </w:pPr>
      <w:r>
        <w:rPr>
          <w:rFonts w:ascii="Arial" w:hAnsi="Arial" w:eastAsia="宋体" w:cs="Arial"/>
          <w:color w:val="000000"/>
          <w:kern w:val="0"/>
          <w:sz w:val="36"/>
          <w:szCs w:val="36"/>
        </w:rPr>
        <w:t>正本/副本</w:t>
      </w:r>
    </w:p>
    <w:p>
      <w:pPr>
        <w:autoSpaceDE w:val="0"/>
        <w:autoSpaceDN w:val="0"/>
        <w:spacing w:line="360" w:lineRule="auto"/>
        <w:jc w:val="center"/>
        <w:rPr>
          <w:rFonts w:ascii="Arial" w:hAnsi="Arial" w:eastAsia="宋体" w:cs="Arial"/>
          <w:b/>
          <w:bCs/>
          <w:color w:val="000000"/>
          <w:kern w:val="0"/>
          <w:sz w:val="52"/>
          <w:szCs w:val="52"/>
          <w:lang w:val="zh-CN"/>
        </w:rPr>
      </w:pPr>
      <w:r>
        <w:rPr>
          <w:rFonts w:ascii="Arial" w:hAnsi="Arial" w:eastAsia="宋体" w:cs="Arial"/>
          <w:b/>
          <w:bCs/>
          <w:color w:val="000000"/>
          <w:kern w:val="0"/>
          <w:sz w:val="52"/>
          <w:szCs w:val="52"/>
          <w:lang w:val="zh-CN"/>
        </w:rPr>
        <w:t>青海省政府采购项目</w:t>
      </w:r>
    </w:p>
    <w:p>
      <w:pPr>
        <w:autoSpaceDE w:val="0"/>
        <w:autoSpaceDN w:val="0"/>
        <w:spacing w:line="360" w:lineRule="auto"/>
        <w:rPr>
          <w:rFonts w:ascii="Arial" w:hAnsi="Arial" w:eastAsia="宋体" w:cs="Arial"/>
          <w:color w:val="000000"/>
          <w:kern w:val="0"/>
          <w:sz w:val="36"/>
          <w:szCs w:val="36"/>
        </w:rPr>
      </w:pPr>
    </w:p>
    <w:p>
      <w:pPr>
        <w:autoSpaceDE w:val="0"/>
        <w:autoSpaceDN w:val="0"/>
        <w:spacing w:line="360" w:lineRule="auto"/>
        <w:rPr>
          <w:rFonts w:ascii="Arial" w:hAnsi="Arial" w:eastAsia="宋体" w:cs="Arial"/>
          <w:color w:val="000000"/>
          <w:kern w:val="0"/>
          <w:sz w:val="36"/>
          <w:szCs w:val="36"/>
        </w:rPr>
      </w:pPr>
    </w:p>
    <w:p>
      <w:pPr>
        <w:autoSpaceDE w:val="0"/>
        <w:autoSpaceDN w:val="0"/>
        <w:spacing w:line="360" w:lineRule="auto"/>
        <w:jc w:val="center"/>
        <w:rPr>
          <w:rFonts w:ascii="Arial" w:hAnsi="Arial" w:eastAsia="宋体" w:cs="Arial"/>
          <w:b/>
          <w:bCs/>
          <w:color w:val="000000"/>
          <w:kern w:val="0"/>
          <w:sz w:val="72"/>
          <w:szCs w:val="72"/>
        </w:rPr>
      </w:pPr>
      <w:r>
        <w:rPr>
          <w:rFonts w:ascii="Arial" w:hAnsi="Arial" w:eastAsia="宋体" w:cs="Arial"/>
          <w:b/>
          <w:bCs/>
          <w:color w:val="000000"/>
          <w:kern w:val="0"/>
          <w:sz w:val="72"/>
          <w:szCs w:val="72"/>
          <w:lang w:val="zh-CN"/>
        </w:rPr>
        <w:t>投标文件</w:t>
      </w:r>
    </w:p>
    <w:p>
      <w:pPr>
        <w:autoSpaceDE w:val="0"/>
        <w:autoSpaceDN w:val="0"/>
        <w:spacing w:line="360" w:lineRule="auto"/>
        <w:jc w:val="center"/>
        <w:rPr>
          <w:rFonts w:ascii="Arial" w:hAnsi="Arial" w:eastAsia="宋体" w:cs="Arial"/>
          <w:color w:val="000000"/>
          <w:kern w:val="0"/>
          <w:sz w:val="44"/>
          <w:szCs w:val="44"/>
        </w:rPr>
      </w:pPr>
      <w:r>
        <w:rPr>
          <w:rFonts w:ascii="Arial" w:hAnsi="Arial" w:eastAsia="宋体" w:cs="Arial"/>
          <w:color w:val="000000"/>
          <w:sz w:val="44"/>
          <w:szCs w:val="44"/>
          <w:lang w:val="zh-CN"/>
        </w:rPr>
        <w:t>（下册）</w:t>
      </w:r>
    </w:p>
    <w:p>
      <w:pPr>
        <w:autoSpaceDE w:val="0"/>
        <w:autoSpaceDN w:val="0"/>
        <w:spacing w:line="360" w:lineRule="auto"/>
        <w:rPr>
          <w:rFonts w:ascii="Arial" w:hAnsi="Arial" w:eastAsia="宋体" w:cs="Arial"/>
          <w:color w:val="000000"/>
          <w:kern w:val="0"/>
          <w:sz w:val="36"/>
          <w:szCs w:val="36"/>
        </w:rPr>
      </w:pPr>
    </w:p>
    <w:p>
      <w:pPr>
        <w:autoSpaceDE w:val="0"/>
        <w:autoSpaceDN w:val="0"/>
        <w:spacing w:line="360" w:lineRule="auto"/>
        <w:rPr>
          <w:rFonts w:ascii="Arial" w:hAnsi="Arial" w:cs="Arial"/>
          <w:color w:val="000000"/>
          <w:kern w:val="0"/>
          <w:sz w:val="36"/>
          <w:szCs w:val="36"/>
        </w:rPr>
      </w:pPr>
    </w:p>
    <w:p>
      <w:pPr>
        <w:autoSpaceDE w:val="0"/>
        <w:autoSpaceDN w:val="0"/>
        <w:spacing w:line="360" w:lineRule="auto"/>
        <w:rPr>
          <w:rFonts w:ascii="Arial" w:hAnsi="Arial" w:eastAsia="宋体" w:cs="Arial"/>
          <w:color w:val="000000"/>
          <w:kern w:val="0"/>
          <w:sz w:val="36"/>
          <w:szCs w:val="36"/>
        </w:rPr>
      </w:pPr>
    </w:p>
    <w:p>
      <w:pPr>
        <w:autoSpaceDE w:val="0"/>
        <w:autoSpaceDN w:val="0"/>
        <w:spacing w:line="360" w:lineRule="auto"/>
        <w:rPr>
          <w:rFonts w:ascii="Arial" w:hAnsi="Arial" w:eastAsia="宋体" w:cs="Arial"/>
          <w:b/>
          <w:bCs/>
          <w:color w:val="000000"/>
          <w:kern w:val="0"/>
          <w:sz w:val="36"/>
          <w:szCs w:val="36"/>
        </w:rPr>
      </w:pPr>
      <w:r>
        <w:rPr>
          <w:rFonts w:ascii="Arial" w:hAnsi="Arial" w:eastAsia="宋体" w:cs="Arial"/>
          <w:b/>
          <w:bCs/>
          <w:color w:val="000000"/>
          <w:kern w:val="0"/>
          <w:sz w:val="36"/>
          <w:szCs w:val="36"/>
          <w:lang w:val="zh-CN"/>
        </w:rPr>
        <w:t>采购项目编号：</w:t>
      </w:r>
    </w:p>
    <w:p>
      <w:pPr>
        <w:autoSpaceDE w:val="0"/>
        <w:autoSpaceDN w:val="0"/>
        <w:spacing w:line="360" w:lineRule="auto"/>
        <w:rPr>
          <w:rFonts w:ascii="Arial" w:hAnsi="Arial" w:eastAsia="宋体" w:cs="Arial"/>
          <w:b/>
          <w:bCs/>
          <w:color w:val="000000"/>
          <w:kern w:val="0"/>
          <w:sz w:val="36"/>
          <w:szCs w:val="36"/>
        </w:rPr>
      </w:pPr>
      <w:r>
        <w:rPr>
          <w:rFonts w:ascii="Arial" w:hAnsi="Arial" w:eastAsia="宋体" w:cs="Arial"/>
          <w:b/>
          <w:bCs/>
          <w:color w:val="000000"/>
          <w:kern w:val="0"/>
          <w:sz w:val="36"/>
          <w:szCs w:val="36"/>
          <w:lang w:val="zh-CN"/>
        </w:rPr>
        <w:t>采购项目名称</w:t>
      </w:r>
      <w:r>
        <w:rPr>
          <w:rFonts w:ascii="Arial" w:hAnsi="Arial" w:eastAsia="宋体" w:cs="Arial"/>
          <w:b/>
          <w:bCs/>
          <w:color w:val="000000"/>
          <w:kern w:val="0"/>
          <w:sz w:val="36"/>
          <w:szCs w:val="36"/>
        </w:rPr>
        <w:t>：</w:t>
      </w:r>
    </w:p>
    <w:p>
      <w:pPr>
        <w:autoSpaceDE w:val="0"/>
        <w:autoSpaceDN w:val="0"/>
        <w:spacing w:line="360" w:lineRule="auto"/>
        <w:rPr>
          <w:rFonts w:ascii="Arial" w:hAnsi="Arial" w:eastAsia="宋体" w:cs="Arial"/>
          <w:b/>
          <w:bCs/>
          <w:color w:val="000000"/>
          <w:kern w:val="0"/>
          <w:sz w:val="36"/>
          <w:szCs w:val="36"/>
        </w:rPr>
      </w:pPr>
    </w:p>
    <w:p>
      <w:pPr>
        <w:autoSpaceDE w:val="0"/>
        <w:autoSpaceDN w:val="0"/>
        <w:spacing w:line="360" w:lineRule="auto"/>
        <w:rPr>
          <w:rFonts w:ascii="Arial" w:hAnsi="Arial" w:cs="Arial"/>
          <w:b/>
          <w:bCs/>
          <w:color w:val="000000"/>
          <w:kern w:val="0"/>
          <w:sz w:val="36"/>
          <w:szCs w:val="36"/>
        </w:rPr>
      </w:pPr>
    </w:p>
    <w:p>
      <w:pPr>
        <w:autoSpaceDE w:val="0"/>
        <w:autoSpaceDN w:val="0"/>
        <w:spacing w:line="360" w:lineRule="auto"/>
        <w:rPr>
          <w:rFonts w:ascii="Arial" w:hAnsi="Arial" w:eastAsia="宋体" w:cs="Arial"/>
          <w:b/>
          <w:bCs/>
          <w:color w:val="000000"/>
          <w:kern w:val="0"/>
          <w:sz w:val="36"/>
          <w:szCs w:val="36"/>
          <w:lang w:val="zh-CN"/>
        </w:rPr>
      </w:pPr>
    </w:p>
    <w:p>
      <w:pPr>
        <w:autoSpaceDE w:val="0"/>
        <w:autoSpaceDN w:val="0"/>
        <w:spacing w:line="360" w:lineRule="auto"/>
        <w:rPr>
          <w:rFonts w:ascii="Arial" w:hAnsi="Arial" w:eastAsia="宋体" w:cs="Arial"/>
          <w:b/>
          <w:bCs/>
          <w:color w:val="000000"/>
          <w:kern w:val="0"/>
          <w:sz w:val="36"/>
          <w:szCs w:val="36"/>
          <w:lang w:val="zh-CN"/>
        </w:rPr>
      </w:pPr>
    </w:p>
    <w:p>
      <w:pPr>
        <w:autoSpaceDE w:val="0"/>
        <w:autoSpaceDN w:val="0"/>
        <w:spacing w:line="360" w:lineRule="auto"/>
        <w:jc w:val="center"/>
        <w:rPr>
          <w:rFonts w:ascii="Arial" w:hAnsi="Arial" w:eastAsia="宋体" w:cs="Arial"/>
          <w:b/>
          <w:bCs/>
          <w:color w:val="000000"/>
          <w:kern w:val="0"/>
          <w:sz w:val="36"/>
          <w:szCs w:val="36"/>
        </w:rPr>
      </w:pPr>
      <w:r>
        <w:rPr>
          <w:rFonts w:ascii="Arial" w:hAnsi="Arial" w:eastAsia="宋体" w:cs="Arial"/>
          <w:b/>
          <w:bCs/>
          <w:color w:val="000000"/>
          <w:kern w:val="0"/>
          <w:sz w:val="36"/>
          <w:szCs w:val="36"/>
          <w:lang w:val="zh-CN"/>
        </w:rPr>
        <w:t>投标人：</w:t>
      </w:r>
      <w:r>
        <w:rPr>
          <w:rFonts w:hint="eastAsia" w:ascii="Arial" w:hAnsi="Arial" w:eastAsia="宋体" w:cs="Arial"/>
          <w:bCs/>
          <w:color w:val="000000"/>
          <w:kern w:val="0"/>
          <w:sz w:val="36"/>
          <w:szCs w:val="36"/>
          <w:u w:val="single"/>
          <w:lang w:val="zh-CN"/>
        </w:rPr>
        <w:t xml:space="preserve">               </w:t>
      </w:r>
      <w:r>
        <w:rPr>
          <w:rFonts w:ascii="Arial" w:hAnsi="Arial" w:eastAsia="宋体" w:cs="Arial"/>
          <w:b/>
          <w:bCs/>
          <w:color w:val="000000"/>
          <w:kern w:val="0"/>
          <w:sz w:val="36"/>
          <w:szCs w:val="36"/>
        </w:rPr>
        <w:t>（</w:t>
      </w:r>
      <w:r>
        <w:rPr>
          <w:rFonts w:ascii="Arial" w:hAnsi="Arial" w:eastAsia="宋体" w:cs="Arial"/>
          <w:b/>
          <w:bCs/>
          <w:color w:val="000000"/>
          <w:kern w:val="0"/>
          <w:sz w:val="36"/>
          <w:szCs w:val="36"/>
          <w:lang w:val="zh-CN"/>
        </w:rPr>
        <w:t>公章）</w:t>
      </w:r>
    </w:p>
    <w:p>
      <w:pPr>
        <w:autoSpaceDE w:val="0"/>
        <w:autoSpaceDN w:val="0"/>
        <w:spacing w:line="360" w:lineRule="auto"/>
        <w:jc w:val="center"/>
        <w:rPr>
          <w:rFonts w:ascii="Arial" w:hAnsi="Arial" w:eastAsia="宋体" w:cs="Arial"/>
          <w:b/>
          <w:bCs/>
          <w:color w:val="000000"/>
          <w:kern w:val="0"/>
          <w:sz w:val="36"/>
          <w:szCs w:val="36"/>
        </w:rPr>
      </w:pPr>
      <w:r>
        <w:rPr>
          <w:rFonts w:ascii="Arial" w:hAnsi="Arial" w:eastAsia="宋体" w:cs="Arial"/>
          <w:b/>
          <w:bCs/>
          <w:color w:val="000000"/>
          <w:kern w:val="0"/>
          <w:sz w:val="36"/>
          <w:szCs w:val="36"/>
          <w:lang w:val="zh-CN"/>
        </w:rPr>
        <w:t>法定代表人或委托代理人：</w:t>
      </w:r>
      <w:r>
        <w:rPr>
          <w:rFonts w:hint="eastAsia" w:ascii="Arial" w:hAnsi="Arial" w:eastAsia="宋体" w:cs="Arial"/>
          <w:bCs/>
          <w:color w:val="000000"/>
          <w:kern w:val="0"/>
          <w:sz w:val="36"/>
          <w:szCs w:val="36"/>
          <w:u w:val="single"/>
          <w:lang w:val="zh-CN"/>
        </w:rPr>
        <w:t xml:space="preserve">      </w:t>
      </w:r>
      <w:r>
        <w:rPr>
          <w:rFonts w:ascii="Arial" w:hAnsi="Arial" w:eastAsia="宋体" w:cs="Arial"/>
          <w:b/>
          <w:bCs/>
          <w:color w:val="000000"/>
          <w:kern w:val="0"/>
          <w:sz w:val="36"/>
          <w:szCs w:val="36"/>
          <w:lang w:val="zh-CN"/>
        </w:rPr>
        <w:t>（签字）</w:t>
      </w:r>
    </w:p>
    <w:p>
      <w:pPr>
        <w:autoSpaceDE w:val="0"/>
        <w:autoSpaceDN w:val="0"/>
        <w:spacing w:line="360" w:lineRule="auto"/>
        <w:ind w:firstLine="361" w:firstLineChars="100"/>
        <w:jc w:val="center"/>
        <w:rPr>
          <w:rFonts w:ascii="Arial" w:hAnsi="Arial" w:eastAsia="宋体" w:cs="Arial"/>
          <w:b/>
          <w:bCs/>
          <w:color w:val="000000"/>
          <w:kern w:val="0"/>
          <w:sz w:val="36"/>
          <w:szCs w:val="36"/>
          <w:lang w:val="zh-CN"/>
        </w:rPr>
      </w:pPr>
      <w:r>
        <w:rPr>
          <w:rFonts w:ascii="Arial" w:hAnsi="Arial" w:eastAsia="宋体" w:cs="Arial"/>
          <w:b/>
          <w:bCs/>
          <w:color w:val="000000"/>
          <w:kern w:val="0"/>
          <w:sz w:val="36"/>
          <w:szCs w:val="36"/>
          <w:lang w:val="zh-CN"/>
        </w:rPr>
        <w:t>年</w:t>
      </w:r>
      <w:r>
        <w:rPr>
          <w:rFonts w:hint="eastAsia" w:ascii="Arial" w:hAnsi="Arial" w:eastAsia="宋体" w:cs="Arial"/>
          <w:b/>
          <w:bCs/>
          <w:color w:val="000000"/>
          <w:kern w:val="0"/>
          <w:sz w:val="36"/>
          <w:szCs w:val="36"/>
          <w:lang w:val="zh-CN"/>
        </w:rPr>
        <w:t xml:space="preserve">   </w:t>
      </w:r>
      <w:r>
        <w:rPr>
          <w:rFonts w:ascii="Arial" w:hAnsi="Arial" w:eastAsia="宋体" w:cs="Arial"/>
          <w:b/>
          <w:bCs/>
          <w:color w:val="000000"/>
          <w:kern w:val="0"/>
          <w:sz w:val="36"/>
          <w:szCs w:val="36"/>
          <w:lang w:val="zh-CN"/>
        </w:rPr>
        <w:t>月</w:t>
      </w:r>
      <w:r>
        <w:rPr>
          <w:rFonts w:hint="eastAsia" w:ascii="Arial" w:hAnsi="Arial" w:eastAsia="宋体" w:cs="Arial"/>
          <w:b/>
          <w:bCs/>
          <w:color w:val="000000"/>
          <w:kern w:val="0"/>
          <w:sz w:val="36"/>
          <w:szCs w:val="36"/>
          <w:lang w:val="zh-CN"/>
        </w:rPr>
        <w:t xml:space="preserve">   </w:t>
      </w:r>
      <w:r>
        <w:rPr>
          <w:rFonts w:ascii="Arial" w:hAnsi="Arial" w:eastAsia="宋体" w:cs="Arial"/>
          <w:b/>
          <w:bCs/>
          <w:color w:val="000000"/>
          <w:kern w:val="0"/>
          <w:sz w:val="36"/>
          <w:szCs w:val="36"/>
          <w:lang w:val="zh-CN"/>
        </w:rPr>
        <w:t>日</w:t>
      </w:r>
    </w:p>
    <w:p>
      <w:pPr>
        <w:autoSpaceDE w:val="0"/>
        <w:autoSpaceDN w:val="0"/>
        <w:spacing w:line="360" w:lineRule="auto"/>
        <w:rPr>
          <w:rFonts w:ascii="Arial" w:hAnsi="Arial" w:eastAsia="宋体" w:cs="Arial"/>
          <w:b/>
          <w:bCs/>
          <w:color w:val="000000"/>
          <w:kern w:val="0"/>
          <w:sz w:val="36"/>
          <w:szCs w:val="36"/>
        </w:rPr>
      </w:pPr>
    </w:p>
    <w:p>
      <w:pPr>
        <w:widowControl/>
        <w:spacing w:line="360" w:lineRule="auto"/>
        <w:jc w:val="left"/>
        <w:rPr>
          <w:rFonts w:ascii="Arial" w:hAnsi="Arial" w:cs="Arial"/>
          <w:b/>
          <w:bCs/>
          <w:color w:val="000000"/>
          <w:kern w:val="0"/>
          <w:sz w:val="36"/>
          <w:szCs w:val="36"/>
          <w:lang w:val="zh-CN"/>
        </w:rPr>
      </w:pPr>
      <w:r>
        <w:rPr>
          <w:rFonts w:ascii="Arial" w:hAnsi="Arial" w:cs="Arial"/>
          <w:b/>
          <w:bCs/>
          <w:color w:val="000000"/>
          <w:kern w:val="0"/>
          <w:sz w:val="36"/>
          <w:szCs w:val="36"/>
          <w:lang w:val="zh-CN"/>
        </w:rPr>
        <w:br w:type="page"/>
      </w:r>
    </w:p>
    <w:p>
      <w:pPr>
        <w:pStyle w:val="26"/>
        <w:spacing w:before="0" w:after="0" w:line="360" w:lineRule="auto"/>
        <w:jc w:val="left"/>
        <w:outlineLvl w:val="1"/>
        <w:rPr>
          <w:rFonts w:ascii="Arial" w:hAnsi="Arial" w:cs="Arial" w:eastAsiaTheme="minorEastAsia"/>
          <w:color w:val="000000"/>
          <w:sz w:val="30"/>
          <w:szCs w:val="30"/>
        </w:rPr>
      </w:pPr>
      <w:bookmarkStart w:id="140" w:name="_Toc522047550"/>
      <w:bookmarkStart w:id="141" w:name="_Toc15054"/>
      <w:r>
        <w:rPr>
          <w:rFonts w:ascii="Arial" w:hAnsi="Arial" w:cs="Arial" w:eastAsiaTheme="minorEastAsia"/>
          <w:color w:val="000000"/>
          <w:sz w:val="30"/>
          <w:szCs w:val="30"/>
        </w:rPr>
        <w:t>目录（下册）</w:t>
      </w:r>
      <w:bookmarkEnd w:id="140"/>
      <w:bookmarkEnd w:id="141"/>
    </w:p>
    <w:p>
      <w:pPr>
        <w:autoSpaceDE w:val="0"/>
        <w:autoSpaceDN w:val="0"/>
        <w:spacing w:line="360" w:lineRule="auto"/>
        <w:contextualSpacing/>
        <w:rPr>
          <w:lang w:val="zh-CN"/>
        </w:rPr>
      </w:pPr>
    </w:p>
    <w:p>
      <w:pPr>
        <w:numPr>
          <w:ilvl w:val="255"/>
          <w:numId w:val="0"/>
        </w:numPr>
        <w:autoSpaceDE w:val="0"/>
        <w:autoSpaceDN w:val="0"/>
        <w:spacing w:line="360" w:lineRule="auto"/>
        <w:contextualSpacing/>
        <w:rPr>
          <w:rFonts w:ascii="Arial" w:hAnsi="Arial" w:cs="Arial"/>
          <w:color w:val="000000"/>
          <w:sz w:val="24"/>
          <w:szCs w:val="24"/>
          <w:lang w:val="zh-CN"/>
        </w:rPr>
      </w:pPr>
      <w:r>
        <w:rPr>
          <w:rFonts w:ascii="Arial" w:hAnsi="Arial" w:cs="Arial"/>
          <w:color w:val="000000"/>
          <w:sz w:val="24"/>
          <w:szCs w:val="24"/>
          <w:lang w:val="zh-CN"/>
        </w:rPr>
        <w:t>（11）评分对照表…………………………………………………………………所在页码</w:t>
      </w:r>
    </w:p>
    <w:p>
      <w:pPr>
        <w:numPr>
          <w:ilvl w:val="255"/>
          <w:numId w:val="0"/>
        </w:numPr>
        <w:autoSpaceDE w:val="0"/>
        <w:autoSpaceDN w:val="0"/>
        <w:spacing w:line="360" w:lineRule="auto"/>
        <w:contextualSpacing/>
        <w:rPr>
          <w:rFonts w:ascii="Arial" w:hAnsi="Arial" w:cs="Arial"/>
          <w:color w:val="000000"/>
          <w:sz w:val="24"/>
          <w:szCs w:val="24"/>
          <w:lang w:val="zh-CN"/>
        </w:rPr>
      </w:pPr>
      <w:r>
        <w:rPr>
          <w:rFonts w:ascii="Arial" w:hAnsi="Arial" w:cs="Arial"/>
          <w:color w:val="000000"/>
          <w:sz w:val="24"/>
          <w:szCs w:val="24"/>
          <w:lang w:val="zh-CN"/>
        </w:rPr>
        <w:t>（12）开标一览表（报价表）……………………………………………………所在页码</w:t>
      </w:r>
    </w:p>
    <w:p>
      <w:pPr>
        <w:numPr>
          <w:ilvl w:val="255"/>
          <w:numId w:val="0"/>
        </w:numPr>
        <w:autoSpaceDE w:val="0"/>
        <w:autoSpaceDN w:val="0"/>
        <w:spacing w:line="360" w:lineRule="auto"/>
        <w:contextualSpacing/>
        <w:rPr>
          <w:rFonts w:ascii="Arial" w:hAnsi="Arial" w:cs="Arial"/>
          <w:color w:val="000000"/>
          <w:sz w:val="24"/>
          <w:szCs w:val="24"/>
          <w:lang w:val="zh-CN"/>
        </w:rPr>
      </w:pPr>
      <w:r>
        <w:rPr>
          <w:rFonts w:ascii="Arial" w:hAnsi="Arial" w:cs="Arial"/>
          <w:color w:val="000000"/>
          <w:sz w:val="24"/>
          <w:szCs w:val="24"/>
          <w:lang w:val="zh-CN"/>
        </w:rPr>
        <w:t>（13）分项报价表…………………………………………………………………所在页码</w:t>
      </w:r>
    </w:p>
    <w:p>
      <w:pPr>
        <w:numPr>
          <w:ilvl w:val="255"/>
          <w:numId w:val="0"/>
        </w:numPr>
        <w:autoSpaceDE w:val="0"/>
        <w:autoSpaceDN w:val="0"/>
        <w:spacing w:line="360" w:lineRule="auto"/>
        <w:contextualSpacing/>
        <w:rPr>
          <w:rFonts w:ascii="Arial" w:hAnsi="Arial" w:cs="Arial"/>
          <w:color w:val="000000"/>
          <w:sz w:val="24"/>
          <w:szCs w:val="24"/>
          <w:lang w:val="zh-CN"/>
        </w:rPr>
      </w:pPr>
      <w:r>
        <w:rPr>
          <w:rFonts w:ascii="Arial" w:hAnsi="Arial" w:cs="Arial"/>
          <w:color w:val="000000"/>
          <w:sz w:val="24"/>
          <w:szCs w:val="24"/>
          <w:lang w:val="zh-CN"/>
        </w:rPr>
        <w:t>（14）技术规格响应表……………………………………………………………所在页码</w:t>
      </w:r>
    </w:p>
    <w:p>
      <w:pPr>
        <w:numPr>
          <w:ilvl w:val="255"/>
          <w:numId w:val="0"/>
        </w:numPr>
        <w:autoSpaceDE w:val="0"/>
        <w:autoSpaceDN w:val="0"/>
        <w:spacing w:line="360" w:lineRule="auto"/>
        <w:contextualSpacing/>
        <w:rPr>
          <w:rFonts w:ascii="Arial" w:hAnsi="Arial" w:cs="Arial"/>
          <w:color w:val="000000"/>
          <w:sz w:val="24"/>
          <w:szCs w:val="24"/>
          <w:lang w:val="zh-CN"/>
        </w:rPr>
      </w:pPr>
      <w:r>
        <w:rPr>
          <w:rFonts w:ascii="Arial" w:hAnsi="Arial" w:cs="Arial"/>
          <w:color w:val="000000"/>
          <w:sz w:val="24"/>
          <w:szCs w:val="24"/>
          <w:lang w:val="zh-CN"/>
        </w:rPr>
        <w:t>（15）投标产品相关资料…………………………………………………………所在页码</w:t>
      </w:r>
    </w:p>
    <w:p>
      <w:pPr>
        <w:numPr>
          <w:ilvl w:val="255"/>
          <w:numId w:val="0"/>
        </w:numPr>
        <w:autoSpaceDE w:val="0"/>
        <w:autoSpaceDN w:val="0"/>
        <w:spacing w:line="360" w:lineRule="auto"/>
        <w:contextualSpacing/>
        <w:rPr>
          <w:rFonts w:ascii="Arial" w:hAnsi="Arial" w:cs="Arial"/>
          <w:color w:val="000000"/>
          <w:sz w:val="24"/>
          <w:szCs w:val="24"/>
          <w:lang w:val="zh-CN"/>
        </w:rPr>
      </w:pPr>
      <w:r>
        <w:rPr>
          <w:rFonts w:ascii="Arial" w:hAnsi="Arial" w:cs="Arial"/>
          <w:color w:val="000000"/>
          <w:sz w:val="24"/>
          <w:szCs w:val="24"/>
          <w:lang w:val="zh-CN"/>
        </w:rPr>
        <w:t>（16）投标人的类似业绩证明材料………………………………………………所在页码</w:t>
      </w:r>
    </w:p>
    <w:p>
      <w:pPr>
        <w:numPr>
          <w:ilvl w:val="255"/>
          <w:numId w:val="0"/>
        </w:numPr>
        <w:autoSpaceDE w:val="0"/>
        <w:autoSpaceDN w:val="0"/>
        <w:spacing w:line="360" w:lineRule="auto"/>
        <w:contextualSpacing/>
        <w:rPr>
          <w:rFonts w:ascii="Arial" w:hAnsi="Arial" w:cs="Arial"/>
          <w:color w:val="000000"/>
          <w:sz w:val="24"/>
          <w:szCs w:val="24"/>
          <w:lang w:val="zh-CN"/>
        </w:rPr>
      </w:pPr>
      <w:r>
        <w:rPr>
          <w:rFonts w:ascii="Arial" w:hAnsi="Arial" w:cs="Arial"/>
          <w:color w:val="000000"/>
          <w:sz w:val="24"/>
          <w:szCs w:val="24"/>
          <w:lang w:val="zh-CN"/>
        </w:rPr>
        <w:t>（17）制造（生产）企业小型微型企业声明函、从业人员声明函……………所在页码</w:t>
      </w:r>
    </w:p>
    <w:p>
      <w:pPr>
        <w:numPr>
          <w:ilvl w:val="255"/>
          <w:numId w:val="0"/>
        </w:numPr>
        <w:autoSpaceDE w:val="0"/>
        <w:autoSpaceDN w:val="0"/>
        <w:spacing w:line="360" w:lineRule="auto"/>
        <w:contextualSpacing/>
        <w:rPr>
          <w:rFonts w:ascii="Arial" w:hAnsi="Arial" w:cs="Arial"/>
          <w:color w:val="000000"/>
          <w:sz w:val="24"/>
          <w:szCs w:val="24"/>
          <w:lang w:val="zh-CN"/>
        </w:rPr>
      </w:pPr>
      <w:r>
        <w:rPr>
          <w:rFonts w:ascii="Arial" w:hAnsi="Arial" w:cs="Arial"/>
          <w:color w:val="000000"/>
          <w:sz w:val="24"/>
          <w:szCs w:val="24"/>
          <w:lang w:val="zh-CN"/>
        </w:rPr>
        <w:t>（18）残疾人福利性单位声明函…………………………………………………所在页码</w:t>
      </w:r>
    </w:p>
    <w:p>
      <w:pPr>
        <w:numPr>
          <w:ilvl w:val="255"/>
          <w:numId w:val="0"/>
        </w:numPr>
        <w:autoSpaceDE w:val="0"/>
        <w:autoSpaceDN w:val="0"/>
        <w:spacing w:line="360" w:lineRule="auto"/>
        <w:contextualSpacing/>
        <w:rPr>
          <w:rFonts w:ascii="Arial" w:hAnsi="Arial" w:cs="Arial"/>
          <w:color w:val="000000"/>
          <w:sz w:val="24"/>
          <w:szCs w:val="24"/>
          <w:lang w:val="zh-CN"/>
        </w:rPr>
      </w:pPr>
      <w:r>
        <w:rPr>
          <w:rFonts w:ascii="Arial" w:hAnsi="Arial" w:cs="Arial"/>
          <w:color w:val="000000"/>
          <w:sz w:val="24"/>
          <w:szCs w:val="24"/>
          <w:lang w:val="zh-CN"/>
        </w:rPr>
        <w:t>（19）投标人认为在其他方面有必要说明的事项………………………………所在页码</w:t>
      </w:r>
    </w:p>
    <w:p>
      <w:pPr>
        <w:widowControl/>
        <w:snapToGrid w:val="0"/>
        <w:spacing w:line="360" w:lineRule="auto"/>
        <w:ind w:firstLine="424" w:firstLineChars="177"/>
        <w:jc w:val="left"/>
        <w:rPr>
          <w:rFonts w:ascii="Arial" w:hAnsi="Arial" w:cs="Arial"/>
          <w:sz w:val="24"/>
          <w:szCs w:val="24"/>
        </w:rPr>
      </w:pPr>
    </w:p>
    <w:p>
      <w:pPr>
        <w:widowControl/>
        <w:snapToGrid w:val="0"/>
        <w:spacing w:line="360" w:lineRule="auto"/>
        <w:ind w:firstLine="424" w:firstLineChars="177"/>
        <w:jc w:val="left"/>
        <w:rPr>
          <w:rFonts w:ascii="Arial" w:hAnsi="Arial" w:cs="Arial"/>
          <w:sz w:val="24"/>
          <w:szCs w:val="24"/>
        </w:rPr>
      </w:pPr>
    </w:p>
    <w:p>
      <w:pPr>
        <w:widowControl/>
        <w:snapToGrid w:val="0"/>
        <w:spacing w:line="360" w:lineRule="auto"/>
        <w:ind w:firstLine="424" w:firstLineChars="177"/>
        <w:jc w:val="left"/>
        <w:rPr>
          <w:rFonts w:ascii="Arial" w:hAnsi="Arial" w:cs="Arial"/>
          <w:sz w:val="24"/>
          <w:szCs w:val="24"/>
        </w:rPr>
      </w:pPr>
    </w:p>
    <w:p>
      <w:pPr>
        <w:widowControl/>
        <w:spacing w:line="360" w:lineRule="auto"/>
        <w:jc w:val="left"/>
        <w:rPr>
          <w:rFonts w:ascii="Arial" w:hAnsi="Arial" w:cs="Arial"/>
          <w:b/>
          <w:bCs/>
          <w:color w:val="000000"/>
          <w:kern w:val="0"/>
          <w:sz w:val="36"/>
          <w:szCs w:val="36"/>
          <w:lang w:val="zh-CN"/>
        </w:rPr>
      </w:pPr>
      <w:r>
        <w:rPr>
          <w:rFonts w:ascii="Arial" w:hAnsi="Arial" w:cs="Arial"/>
          <w:b/>
          <w:bCs/>
          <w:color w:val="000000"/>
          <w:kern w:val="0"/>
          <w:sz w:val="36"/>
          <w:szCs w:val="36"/>
          <w:lang w:val="zh-CN"/>
        </w:rPr>
        <w:br w:type="page"/>
      </w:r>
    </w:p>
    <w:p>
      <w:pPr>
        <w:pStyle w:val="3"/>
        <w:spacing w:line="360" w:lineRule="auto"/>
        <w:rPr>
          <w:rFonts w:ascii="Arial" w:hAnsi="Arial" w:eastAsia="宋体" w:cs="Arial"/>
          <w:sz w:val="30"/>
          <w:szCs w:val="30"/>
          <w:lang w:val="zh-CN"/>
        </w:rPr>
      </w:pPr>
      <w:bookmarkStart w:id="142" w:name="_Toc5294"/>
      <w:bookmarkStart w:id="143" w:name="_Toc522047551"/>
      <w:r>
        <w:rPr>
          <w:rFonts w:ascii="Arial" w:hAnsi="Arial" w:eastAsia="宋体" w:cs="Arial"/>
          <w:sz w:val="30"/>
          <w:szCs w:val="30"/>
          <w:lang w:val="zh-CN"/>
        </w:rPr>
        <w:t>（11）评分对照表</w:t>
      </w:r>
      <w:bookmarkEnd w:id="142"/>
      <w:bookmarkEnd w:id="143"/>
    </w:p>
    <w:p>
      <w:pPr>
        <w:adjustRightInd w:val="0"/>
        <w:snapToGrid w:val="0"/>
        <w:spacing w:line="360" w:lineRule="auto"/>
        <w:jc w:val="center"/>
        <w:rPr>
          <w:rFonts w:ascii="Arial" w:hAnsi="Arial" w:cs="Arial"/>
          <w:b/>
          <w:sz w:val="36"/>
          <w:szCs w:val="36"/>
        </w:rPr>
      </w:pPr>
      <w:r>
        <w:rPr>
          <w:rFonts w:ascii="Arial" w:hAnsi="Arial" w:cs="Arial"/>
          <w:b/>
          <w:sz w:val="36"/>
          <w:szCs w:val="36"/>
        </w:rPr>
        <w:t>评分对照表</w:t>
      </w:r>
    </w:p>
    <w:p>
      <w:pPr>
        <w:spacing w:line="360" w:lineRule="auto"/>
        <w:rPr>
          <w:rFonts w:ascii="Arial" w:hAnsi="Arial" w:cs="Arial"/>
          <w:color w:val="000000"/>
          <w:sz w:val="24"/>
          <w:szCs w:val="24"/>
        </w:rPr>
      </w:pPr>
    </w:p>
    <w:tbl>
      <w:tblPr>
        <w:tblStyle w:val="2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09" w:type="dxa"/>
            <w:vAlign w:val="center"/>
          </w:tcPr>
          <w:p>
            <w:pPr>
              <w:pStyle w:val="6"/>
              <w:spacing w:line="360" w:lineRule="auto"/>
              <w:ind w:firstLine="0"/>
              <w:jc w:val="center"/>
              <w:rPr>
                <w:rFonts w:ascii="Arial" w:hAnsi="Arial" w:cs="Arial" w:eastAsiaTheme="minorEastAsia"/>
                <w:color w:val="000000"/>
                <w:sz w:val="24"/>
                <w:szCs w:val="24"/>
              </w:rPr>
            </w:pPr>
            <w:r>
              <w:rPr>
                <w:rFonts w:ascii="Arial" w:hAnsi="Arial" w:cs="Arial" w:eastAsiaTheme="minorEastAsia"/>
                <w:color w:val="000000"/>
                <w:sz w:val="24"/>
                <w:szCs w:val="24"/>
              </w:rPr>
              <w:t>序号</w:t>
            </w:r>
          </w:p>
        </w:tc>
        <w:tc>
          <w:tcPr>
            <w:tcW w:w="2514" w:type="dxa"/>
            <w:vAlign w:val="center"/>
          </w:tcPr>
          <w:p>
            <w:pPr>
              <w:pStyle w:val="6"/>
              <w:spacing w:line="360" w:lineRule="auto"/>
              <w:ind w:firstLine="0"/>
              <w:jc w:val="center"/>
              <w:rPr>
                <w:rFonts w:ascii="Arial" w:hAnsi="Arial" w:cs="Arial" w:eastAsiaTheme="minorEastAsia"/>
                <w:color w:val="000000"/>
                <w:sz w:val="24"/>
                <w:szCs w:val="24"/>
              </w:rPr>
            </w:pPr>
            <w:r>
              <w:rPr>
                <w:rFonts w:ascii="Arial" w:hAnsi="Arial" w:cs="Arial" w:eastAsiaTheme="minorEastAsia"/>
                <w:color w:val="000000"/>
                <w:sz w:val="24"/>
                <w:szCs w:val="24"/>
              </w:rPr>
              <w:t>招标文件评分标准</w:t>
            </w:r>
          </w:p>
        </w:tc>
        <w:tc>
          <w:tcPr>
            <w:tcW w:w="2266" w:type="dxa"/>
            <w:vAlign w:val="center"/>
          </w:tcPr>
          <w:p>
            <w:pPr>
              <w:pStyle w:val="6"/>
              <w:spacing w:line="360" w:lineRule="auto"/>
              <w:ind w:firstLine="0"/>
              <w:jc w:val="center"/>
              <w:rPr>
                <w:rFonts w:ascii="Arial" w:hAnsi="Arial" w:cs="Arial" w:eastAsiaTheme="minorEastAsia"/>
                <w:color w:val="000000"/>
                <w:sz w:val="24"/>
                <w:szCs w:val="24"/>
              </w:rPr>
            </w:pPr>
            <w:r>
              <w:rPr>
                <w:rFonts w:ascii="Arial" w:hAnsi="Arial" w:cs="Arial" w:eastAsiaTheme="minorEastAsia"/>
                <w:color w:val="000000"/>
                <w:sz w:val="24"/>
                <w:szCs w:val="24"/>
              </w:rPr>
              <w:t>投标响应部分</w:t>
            </w:r>
          </w:p>
        </w:tc>
        <w:tc>
          <w:tcPr>
            <w:tcW w:w="2966" w:type="dxa"/>
            <w:vAlign w:val="center"/>
          </w:tcPr>
          <w:p>
            <w:pPr>
              <w:pStyle w:val="6"/>
              <w:spacing w:line="360" w:lineRule="auto"/>
              <w:ind w:firstLine="0"/>
              <w:jc w:val="center"/>
              <w:rPr>
                <w:rFonts w:ascii="Arial" w:hAnsi="Arial" w:cs="Arial" w:eastAsiaTheme="minorEastAsia"/>
                <w:color w:val="000000"/>
                <w:sz w:val="24"/>
                <w:szCs w:val="24"/>
              </w:rPr>
            </w:pPr>
            <w:r>
              <w:rPr>
                <w:rFonts w:ascii="Arial" w:hAnsi="Arial" w:cs="Arial" w:eastAsiaTheme="minorEastAsia"/>
                <w:color w:val="000000"/>
                <w:sz w:val="24"/>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09" w:type="dxa"/>
            <w:vAlign w:val="center"/>
          </w:tcPr>
          <w:p>
            <w:pPr>
              <w:pStyle w:val="6"/>
              <w:spacing w:line="360" w:lineRule="auto"/>
              <w:ind w:firstLine="0"/>
              <w:jc w:val="center"/>
              <w:rPr>
                <w:rFonts w:ascii="Arial" w:hAnsi="Arial" w:cs="Arial" w:eastAsiaTheme="minorEastAsia"/>
                <w:color w:val="000000"/>
                <w:sz w:val="24"/>
                <w:szCs w:val="24"/>
              </w:rPr>
            </w:pPr>
          </w:p>
        </w:tc>
        <w:tc>
          <w:tcPr>
            <w:tcW w:w="2514" w:type="dxa"/>
            <w:vAlign w:val="center"/>
          </w:tcPr>
          <w:p>
            <w:pPr>
              <w:pStyle w:val="6"/>
              <w:spacing w:line="360" w:lineRule="auto"/>
              <w:ind w:firstLine="0"/>
              <w:jc w:val="center"/>
              <w:rPr>
                <w:rFonts w:ascii="Arial" w:hAnsi="Arial" w:cs="Arial" w:eastAsiaTheme="minorEastAsia"/>
                <w:color w:val="000000"/>
                <w:sz w:val="24"/>
                <w:szCs w:val="24"/>
              </w:rPr>
            </w:pPr>
          </w:p>
        </w:tc>
        <w:tc>
          <w:tcPr>
            <w:tcW w:w="2266" w:type="dxa"/>
            <w:vAlign w:val="center"/>
          </w:tcPr>
          <w:p>
            <w:pPr>
              <w:pStyle w:val="6"/>
              <w:spacing w:line="360" w:lineRule="auto"/>
              <w:ind w:firstLine="0"/>
              <w:jc w:val="center"/>
              <w:rPr>
                <w:rFonts w:ascii="Arial" w:hAnsi="Arial" w:cs="Arial" w:eastAsiaTheme="minorEastAsia"/>
                <w:color w:val="000000"/>
                <w:sz w:val="24"/>
                <w:szCs w:val="24"/>
              </w:rPr>
            </w:pPr>
          </w:p>
        </w:tc>
        <w:tc>
          <w:tcPr>
            <w:tcW w:w="2966" w:type="dxa"/>
            <w:vAlign w:val="center"/>
          </w:tcPr>
          <w:p>
            <w:pPr>
              <w:pStyle w:val="6"/>
              <w:spacing w:line="360" w:lineRule="auto"/>
              <w:ind w:firstLine="0"/>
              <w:jc w:val="center"/>
              <w:rPr>
                <w:rFonts w:ascii="Arial" w:hAnsi="Arial" w:cs="Arial"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09" w:type="dxa"/>
            <w:vAlign w:val="center"/>
          </w:tcPr>
          <w:p>
            <w:pPr>
              <w:pStyle w:val="6"/>
              <w:spacing w:line="360" w:lineRule="auto"/>
              <w:ind w:firstLine="0"/>
              <w:jc w:val="center"/>
              <w:rPr>
                <w:rFonts w:ascii="Arial" w:hAnsi="Arial" w:cs="Arial" w:eastAsiaTheme="minorEastAsia"/>
                <w:color w:val="000000"/>
                <w:sz w:val="24"/>
                <w:szCs w:val="24"/>
              </w:rPr>
            </w:pPr>
          </w:p>
        </w:tc>
        <w:tc>
          <w:tcPr>
            <w:tcW w:w="2514" w:type="dxa"/>
            <w:vAlign w:val="center"/>
          </w:tcPr>
          <w:p>
            <w:pPr>
              <w:pStyle w:val="6"/>
              <w:spacing w:line="360" w:lineRule="auto"/>
              <w:ind w:firstLine="0"/>
              <w:jc w:val="center"/>
              <w:rPr>
                <w:rFonts w:ascii="Arial" w:hAnsi="Arial" w:cs="Arial" w:eastAsiaTheme="minorEastAsia"/>
                <w:color w:val="000000"/>
                <w:sz w:val="24"/>
                <w:szCs w:val="24"/>
              </w:rPr>
            </w:pPr>
          </w:p>
        </w:tc>
        <w:tc>
          <w:tcPr>
            <w:tcW w:w="2266" w:type="dxa"/>
            <w:vAlign w:val="center"/>
          </w:tcPr>
          <w:p>
            <w:pPr>
              <w:pStyle w:val="6"/>
              <w:spacing w:line="360" w:lineRule="auto"/>
              <w:ind w:firstLine="0"/>
              <w:jc w:val="center"/>
              <w:rPr>
                <w:rFonts w:ascii="Arial" w:hAnsi="Arial" w:cs="Arial" w:eastAsiaTheme="minorEastAsia"/>
                <w:color w:val="000000"/>
                <w:sz w:val="24"/>
                <w:szCs w:val="24"/>
              </w:rPr>
            </w:pPr>
          </w:p>
        </w:tc>
        <w:tc>
          <w:tcPr>
            <w:tcW w:w="2966" w:type="dxa"/>
            <w:vAlign w:val="center"/>
          </w:tcPr>
          <w:p>
            <w:pPr>
              <w:pStyle w:val="6"/>
              <w:spacing w:line="360" w:lineRule="auto"/>
              <w:ind w:firstLine="0"/>
              <w:jc w:val="center"/>
              <w:rPr>
                <w:rFonts w:ascii="Arial" w:hAnsi="Arial" w:cs="Arial"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09" w:type="dxa"/>
            <w:vAlign w:val="center"/>
          </w:tcPr>
          <w:p>
            <w:pPr>
              <w:pStyle w:val="6"/>
              <w:spacing w:line="360" w:lineRule="auto"/>
              <w:ind w:firstLine="0"/>
              <w:jc w:val="center"/>
              <w:rPr>
                <w:rFonts w:ascii="Arial" w:hAnsi="Arial" w:cs="Arial" w:eastAsiaTheme="minorEastAsia"/>
                <w:color w:val="000000"/>
                <w:sz w:val="24"/>
                <w:szCs w:val="24"/>
              </w:rPr>
            </w:pPr>
          </w:p>
        </w:tc>
        <w:tc>
          <w:tcPr>
            <w:tcW w:w="2514" w:type="dxa"/>
            <w:vAlign w:val="center"/>
          </w:tcPr>
          <w:p>
            <w:pPr>
              <w:pStyle w:val="6"/>
              <w:spacing w:line="360" w:lineRule="auto"/>
              <w:ind w:firstLine="0"/>
              <w:jc w:val="center"/>
              <w:rPr>
                <w:rFonts w:ascii="Arial" w:hAnsi="Arial" w:cs="Arial" w:eastAsiaTheme="minorEastAsia"/>
                <w:color w:val="000000"/>
                <w:sz w:val="24"/>
                <w:szCs w:val="24"/>
              </w:rPr>
            </w:pPr>
          </w:p>
        </w:tc>
        <w:tc>
          <w:tcPr>
            <w:tcW w:w="2266" w:type="dxa"/>
            <w:vAlign w:val="center"/>
          </w:tcPr>
          <w:p>
            <w:pPr>
              <w:pStyle w:val="6"/>
              <w:spacing w:line="360" w:lineRule="auto"/>
              <w:ind w:firstLine="0"/>
              <w:jc w:val="center"/>
              <w:rPr>
                <w:rFonts w:ascii="Arial" w:hAnsi="Arial" w:cs="Arial" w:eastAsiaTheme="minorEastAsia"/>
                <w:color w:val="000000"/>
                <w:sz w:val="24"/>
                <w:szCs w:val="24"/>
              </w:rPr>
            </w:pPr>
          </w:p>
        </w:tc>
        <w:tc>
          <w:tcPr>
            <w:tcW w:w="2966" w:type="dxa"/>
            <w:vAlign w:val="center"/>
          </w:tcPr>
          <w:p>
            <w:pPr>
              <w:pStyle w:val="6"/>
              <w:spacing w:line="360" w:lineRule="auto"/>
              <w:ind w:firstLine="0"/>
              <w:jc w:val="center"/>
              <w:rPr>
                <w:rFonts w:ascii="Arial" w:hAnsi="Arial" w:cs="Arial"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09" w:type="dxa"/>
            <w:vAlign w:val="center"/>
          </w:tcPr>
          <w:p>
            <w:pPr>
              <w:pStyle w:val="6"/>
              <w:spacing w:line="360" w:lineRule="auto"/>
              <w:ind w:firstLine="0"/>
              <w:jc w:val="center"/>
              <w:rPr>
                <w:rFonts w:ascii="Arial" w:hAnsi="Arial" w:cs="Arial" w:eastAsiaTheme="minorEastAsia"/>
                <w:color w:val="000000"/>
                <w:sz w:val="24"/>
                <w:szCs w:val="24"/>
              </w:rPr>
            </w:pPr>
          </w:p>
        </w:tc>
        <w:tc>
          <w:tcPr>
            <w:tcW w:w="2514" w:type="dxa"/>
            <w:vAlign w:val="center"/>
          </w:tcPr>
          <w:p>
            <w:pPr>
              <w:pStyle w:val="6"/>
              <w:spacing w:line="360" w:lineRule="auto"/>
              <w:ind w:firstLine="0"/>
              <w:jc w:val="center"/>
              <w:rPr>
                <w:rFonts w:ascii="Arial" w:hAnsi="Arial" w:cs="Arial" w:eastAsiaTheme="minorEastAsia"/>
                <w:color w:val="000000"/>
                <w:sz w:val="24"/>
                <w:szCs w:val="24"/>
              </w:rPr>
            </w:pPr>
          </w:p>
        </w:tc>
        <w:tc>
          <w:tcPr>
            <w:tcW w:w="2266" w:type="dxa"/>
            <w:vAlign w:val="center"/>
          </w:tcPr>
          <w:p>
            <w:pPr>
              <w:pStyle w:val="6"/>
              <w:spacing w:line="360" w:lineRule="auto"/>
              <w:ind w:firstLine="0"/>
              <w:jc w:val="center"/>
              <w:rPr>
                <w:rFonts w:ascii="Arial" w:hAnsi="Arial" w:cs="Arial" w:eastAsiaTheme="minorEastAsia"/>
                <w:color w:val="000000"/>
                <w:sz w:val="24"/>
                <w:szCs w:val="24"/>
              </w:rPr>
            </w:pPr>
          </w:p>
        </w:tc>
        <w:tc>
          <w:tcPr>
            <w:tcW w:w="2966" w:type="dxa"/>
            <w:vAlign w:val="center"/>
          </w:tcPr>
          <w:p>
            <w:pPr>
              <w:pStyle w:val="6"/>
              <w:spacing w:line="360" w:lineRule="auto"/>
              <w:ind w:firstLine="0"/>
              <w:jc w:val="center"/>
              <w:rPr>
                <w:rFonts w:ascii="Arial" w:hAnsi="Arial" w:cs="Arial"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09" w:type="dxa"/>
            <w:vAlign w:val="center"/>
          </w:tcPr>
          <w:p>
            <w:pPr>
              <w:pStyle w:val="6"/>
              <w:spacing w:line="360" w:lineRule="auto"/>
              <w:ind w:firstLine="0"/>
              <w:jc w:val="center"/>
              <w:rPr>
                <w:rFonts w:ascii="Arial" w:hAnsi="Arial" w:cs="Arial" w:eastAsiaTheme="minorEastAsia"/>
                <w:color w:val="000000"/>
                <w:sz w:val="24"/>
                <w:szCs w:val="24"/>
              </w:rPr>
            </w:pPr>
          </w:p>
        </w:tc>
        <w:tc>
          <w:tcPr>
            <w:tcW w:w="2514" w:type="dxa"/>
            <w:vAlign w:val="center"/>
          </w:tcPr>
          <w:p>
            <w:pPr>
              <w:pStyle w:val="6"/>
              <w:spacing w:line="360" w:lineRule="auto"/>
              <w:ind w:firstLine="0"/>
              <w:jc w:val="center"/>
              <w:rPr>
                <w:rFonts w:ascii="Arial" w:hAnsi="Arial" w:cs="Arial" w:eastAsiaTheme="minorEastAsia"/>
                <w:color w:val="000000"/>
                <w:sz w:val="24"/>
                <w:szCs w:val="24"/>
              </w:rPr>
            </w:pPr>
          </w:p>
        </w:tc>
        <w:tc>
          <w:tcPr>
            <w:tcW w:w="2266" w:type="dxa"/>
            <w:vAlign w:val="center"/>
          </w:tcPr>
          <w:p>
            <w:pPr>
              <w:pStyle w:val="6"/>
              <w:spacing w:line="360" w:lineRule="auto"/>
              <w:ind w:firstLine="0"/>
              <w:jc w:val="center"/>
              <w:rPr>
                <w:rFonts w:ascii="Arial" w:hAnsi="Arial" w:cs="Arial" w:eastAsiaTheme="minorEastAsia"/>
                <w:color w:val="000000"/>
                <w:sz w:val="24"/>
                <w:szCs w:val="24"/>
              </w:rPr>
            </w:pPr>
          </w:p>
        </w:tc>
        <w:tc>
          <w:tcPr>
            <w:tcW w:w="2966" w:type="dxa"/>
            <w:vAlign w:val="center"/>
          </w:tcPr>
          <w:p>
            <w:pPr>
              <w:pStyle w:val="6"/>
              <w:spacing w:line="360" w:lineRule="auto"/>
              <w:ind w:firstLine="0"/>
              <w:jc w:val="center"/>
              <w:rPr>
                <w:rFonts w:ascii="Arial" w:hAnsi="Arial" w:cs="Arial"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09" w:type="dxa"/>
            <w:vAlign w:val="center"/>
          </w:tcPr>
          <w:p>
            <w:pPr>
              <w:pStyle w:val="6"/>
              <w:spacing w:line="360" w:lineRule="auto"/>
              <w:ind w:firstLine="0"/>
              <w:jc w:val="center"/>
              <w:rPr>
                <w:rFonts w:ascii="Arial" w:hAnsi="Arial" w:cs="Arial" w:eastAsiaTheme="minorEastAsia"/>
                <w:color w:val="000000"/>
                <w:sz w:val="24"/>
                <w:szCs w:val="24"/>
              </w:rPr>
            </w:pPr>
          </w:p>
        </w:tc>
        <w:tc>
          <w:tcPr>
            <w:tcW w:w="2514" w:type="dxa"/>
            <w:vAlign w:val="center"/>
          </w:tcPr>
          <w:p>
            <w:pPr>
              <w:pStyle w:val="6"/>
              <w:spacing w:line="360" w:lineRule="auto"/>
              <w:ind w:firstLine="0"/>
              <w:jc w:val="center"/>
              <w:rPr>
                <w:rFonts w:ascii="Arial" w:hAnsi="Arial" w:cs="Arial" w:eastAsiaTheme="minorEastAsia"/>
                <w:color w:val="000000"/>
                <w:sz w:val="24"/>
                <w:szCs w:val="24"/>
              </w:rPr>
            </w:pPr>
          </w:p>
        </w:tc>
        <w:tc>
          <w:tcPr>
            <w:tcW w:w="2266" w:type="dxa"/>
            <w:vAlign w:val="center"/>
          </w:tcPr>
          <w:p>
            <w:pPr>
              <w:pStyle w:val="6"/>
              <w:spacing w:line="360" w:lineRule="auto"/>
              <w:ind w:firstLine="0"/>
              <w:jc w:val="center"/>
              <w:rPr>
                <w:rFonts w:ascii="Arial" w:hAnsi="Arial" w:cs="Arial" w:eastAsiaTheme="minorEastAsia"/>
                <w:color w:val="000000"/>
                <w:sz w:val="24"/>
                <w:szCs w:val="24"/>
              </w:rPr>
            </w:pPr>
          </w:p>
        </w:tc>
        <w:tc>
          <w:tcPr>
            <w:tcW w:w="2966" w:type="dxa"/>
            <w:vAlign w:val="center"/>
          </w:tcPr>
          <w:p>
            <w:pPr>
              <w:pStyle w:val="6"/>
              <w:spacing w:line="360" w:lineRule="auto"/>
              <w:ind w:firstLine="0"/>
              <w:jc w:val="center"/>
              <w:rPr>
                <w:rFonts w:ascii="Arial" w:hAnsi="Arial" w:cs="Arial" w:eastAsiaTheme="minorEastAsia"/>
                <w:color w:val="000000"/>
                <w:sz w:val="24"/>
                <w:szCs w:val="24"/>
              </w:rPr>
            </w:pPr>
          </w:p>
        </w:tc>
      </w:tr>
    </w:tbl>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autoSpaceDE w:val="0"/>
        <w:autoSpaceDN w:val="0"/>
        <w:adjustRightInd w:val="0"/>
        <w:snapToGrid w:val="0"/>
        <w:spacing w:line="360" w:lineRule="auto"/>
        <w:ind w:right="482"/>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投标人：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（公章）</w:t>
      </w:r>
    </w:p>
    <w:p>
      <w:pPr>
        <w:autoSpaceDE w:val="0"/>
        <w:autoSpaceDN w:val="0"/>
        <w:adjustRightInd w:val="0"/>
        <w:snapToGrid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法定代表人或委托代理人：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（签字）</w:t>
      </w:r>
    </w:p>
    <w:p>
      <w:pPr>
        <w:autoSpaceDE w:val="0"/>
        <w:autoSpaceDN w:val="0"/>
        <w:adjustRightInd w:val="0"/>
        <w:snapToGrid w:val="0"/>
        <w:spacing w:line="360" w:lineRule="auto"/>
        <w:ind w:right="964"/>
        <w:jc w:val="right"/>
        <w:rPr>
          <w:rFonts w:ascii="Arial" w:hAnsi="Arial" w:cs="Arial"/>
          <w:sz w:val="24"/>
          <w:szCs w:val="24"/>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日</w:t>
      </w: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pStyle w:val="3"/>
        <w:spacing w:line="360" w:lineRule="auto"/>
        <w:rPr>
          <w:rFonts w:ascii="Arial" w:hAnsi="Arial" w:cs="Arial" w:eastAsiaTheme="minorEastAsia"/>
          <w:color w:val="000000"/>
          <w:sz w:val="24"/>
          <w:szCs w:val="24"/>
        </w:rPr>
      </w:pPr>
      <w:bookmarkStart w:id="144" w:name="_Toc32331"/>
      <w:bookmarkStart w:id="145" w:name="_Toc26451"/>
      <w:bookmarkStart w:id="146" w:name="_Toc522047552"/>
      <w:bookmarkStart w:id="147" w:name="_Toc28963"/>
      <w:r>
        <w:rPr>
          <w:rFonts w:ascii="Arial" w:hAnsi="Arial" w:eastAsia="宋体" w:cs="Arial"/>
          <w:sz w:val="30"/>
          <w:szCs w:val="30"/>
          <w:lang w:val="zh-CN"/>
        </w:rPr>
        <w:t>（12）开标一览表（报价表）</w:t>
      </w:r>
      <w:bookmarkEnd w:id="144"/>
      <w:bookmarkEnd w:id="145"/>
      <w:bookmarkEnd w:id="146"/>
    </w:p>
    <w:p>
      <w:pPr>
        <w:adjustRightInd w:val="0"/>
        <w:snapToGrid w:val="0"/>
        <w:spacing w:line="360" w:lineRule="auto"/>
        <w:jc w:val="center"/>
        <w:rPr>
          <w:rFonts w:ascii="Arial" w:hAnsi="Arial" w:cs="Arial"/>
          <w:b/>
          <w:sz w:val="36"/>
          <w:szCs w:val="36"/>
        </w:rPr>
      </w:pPr>
      <w:r>
        <w:rPr>
          <w:rFonts w:ascii="Arial" w:hAnsi="Arial" w:cs="Arial"/>
          <w:b/>
          <w:sz w:val="36"/>
          <w:szCs w:val="36"/>
        </w:rPr>
        <w:t>开标一览表（报价表）</w:t>
      </w:r>
    </w:p>
    <w:p>
      <w:pPr>
        <w:autoSpaceDE w:val="0"/>
        <w:autoSpaceDN w:val="0"/>
        <w:spacing w:line="360" w:lineRule="auto"/>
        <w:rPr>
          <w:rFonts w:ascii="Arial" w:hAnsi="Arial" w:cs="Arial"/>
          <w:b/>
          <w:bCs/>
          <w:color w:val="000000"/>
          <w:kern w:val="0"/>
          <w:sz w:val="24"/>
          <w:szCs w:val="24"/>
          <w:lang w:val="zh-CN"/>
        </w:rPr>
      </w:pPr>
    </w:p>
    <w:tbl>
      <w:tblPr>
        <w:tblStyle w:val="28"/>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469"/>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469" w:type="dxa"/>
            <w:vAlign w:val="center"/>
          </w:tcPr>
          <w:p>
            <w:pPr>
              <w:pStyle w:val="6"/>
              <w:spacing w:line="360" w:lineRule="auto"/>
              <w:ind w:firstLine="0"/>
              <w:jc w:val="center"/>
              <w:rPr>
                <w:rFonts w:ascii="Arial" w:hAnsi="Arial" w:cs="Arial" w:eastAsiaTheme="minorEastAsia"/>
                <w:color w:val="000000"/>
                <w:sz w:val="24"/>
                <w:szCs w:val="24"/>
              </w:rPr>
            </w:pPr>
            <w:r>
              <w:rPr>
                <w:rFonts w:hint="eastAsia" w:ascii="Arial" w:hAnsi="Arial" w:cs="Arial" w:eastAsiaTheme="minorEastAsia"/>
                <w:color w:val="000000"/>
                <w:sz w:val="24"/>
                <w:szCs w:val="24"/>
              </w:rPr>
              <w:t>项目名称</w:t>
            </w:r>
          </w:p>
        </w:tc>
        <w:tc>
          <w:tcPr>
            <w:tcW w:w="5985" w:type="dxa"/>
            <w:vAlign w:val="center"/>
          </w:tcPr>
          <w:p>
            <w:pPr>
              <w:pStyle w:val="6"/>
              <w:spacing w:line="360" w:lineRule="auto"/>
              <w:ind w:firstLine="0"/>
              <w:rPr>
                <w:rFonts w:ascii="Arial" w:hAnsi="Arial" w:cs="Arial"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469" w:type="dxa"/>
            <w:vAlign w:val="center"/>
          </w:tcPr>
          <w:p>
            <w:pPr>
              <w:pStyle w:val="6"/>
              <w:spacing w:line="360" w:lineRule="auto"/>
              <w:ind w:firstLine="0"/>
              <w:jc w:val="center"/>
              <w:rPr>
                <w:rFonts w:ascii="Arial" w:hAnsi="Arial" w:cs="Arial" w:eastAsiaTheme="minorEastAsia"/>
                <w:color w:val="000000"/>
                <w:sz w:val="24"/>
                <w:szCs w:val="24"/>
              </w:rPr>
            </w:pPr>
            <w:r>
              <w:rPr>
                <w:rFonts w:ascii="Arial" w:hAnsi="Arial" w:cs="Arial" w:eastAsiaTheme="minorEastAsia"/>
                <w:color w:val="000000"/>
                <w:sz w:val="24"/>
                <w:szCs w:val="24"/>
                <w:lang w:val="zh-CN"/>
              </w:rPr>
              <w:t>投标包号</w:t>
            </w:r>
          </w:p>
        </w:tc>
        <w:tc>
          <w:tcPr>
            <w:tcW w:w="5985" w:type="dxa"/>
            <w:vAlign w:val="center"/>
          </w:tcPr>
          <w:p>
            <w:pPr>
              <w:pStyle w:val="6"/>
              <w:spacing w:line="360" w:lineRule="auto"/>
              <w:ind w:firstLine="0"/>
              <w:rPr>
                <w:rFonts w:ascii="Arial" w:hAnsi="Arial" w:cs="Arial"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469" w:type="dxa"/>
            <w:vAlign w:val="center"/>
          </w:tcPr>
          <w:p>
            <w:pPr>
              <w:pStyle w:val="6"/>
              <w:spacing w:line="360" w:lineRule="auto"/>
              <w:ind w:firstLine="0"/>
              <w:jc w:val="center"/>
              <w:rPr>
                <w:rFonts w:ascii="Arial" w:hAnsi="Arial" w:cs="Arial" w:eastAsiaTheme="minorEastAsia"/>
                <w:color w:val="000000"/>
                <w:sz w:val="24"/>
                <w:szCs w:val="24"/>
              </w:rPr>
            </w:pPr>
            <w:r>
              <w:rPr>
                <w:rFonts w:ascii="Arial" w:hAnsi="Arial" w:cs="Arial" w:eastAsiaTheme="minorEastAsia"/>
                <w:color w:val="000000"/>
                <w:sz w:val="24"/>
                <w:szCs w:val="24"/>
              </w:rPr>
              <w:t>投标报价</w:t>
            </w:r>
          </w:p>
        </w:tc>
        <w:tc>
          <w:tcPr>
            <w:tcW w:w="5985" w:type="dxa"/>
            <w:vAlign w:val="center"/>
          </w:tcPr>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大写：</w:t>
            </w:r>
          </w:p>
          <w:p>
            <w:pPr>
              <w:pStyle w:val="6"/>
              <w:spacing w:line="360" w:lineRule="auto"/>
              <w:ind w:firstLine="0"/>
              <w:rPr>
                <w:rFonts w:ascii="Arial" w:hAnsi="Arial" w:cs="Arial" w:eastAsiaTheme="minorEastAsia"/>
                <w:color w:val="000000"/>
                <w:sz w:val="24"/>
                <w:szCs w:val="24"/>
              </w:rPr>
            </w:pPr>
            <w:r>
              <w:rPr>
                <w:rFonts w:ascii="Arial" w:hAnsi="Arial" w:cs="Arial" w:eastAsiaTheme="minorEastAsia"/>
                <w:color w:val="000000"/>
                <w:kern w:val="0"/>
                <w:sz w:val="24"/>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469" w:type="dxa"/>
            <w:vAlign w:val="center"/>
          </w:tcPr>
          <w:p>
            <w:pPr>
              <w:pStyle w:val="6"/>
              <w:spacing w:line="360" w:lineRule="auto"/>
              <w:ind w:firstLine="0"/>
              <w:jc w:val="center"/>
              <w:rPr>
                <w:rFonts w:ascii="Arial" w:hAnsi="Arial" w:cs="Arial" w:eastAsiaTheme="minorEastAsia"/>
                <w:color w:val="000000"/>
                <w:sz w:val="24"/>
                <w:szCs w:val="24"/>
              </w:rPr>
            </w:pPr>
            <w:r>
              <w:rPr>
                <w:rFonts w:ascii="Arial" w:hAnsi="Arial" w:cs="Arial" w:eastAsiaTheme="minorEastAsia"/>
                <w:color w:val="000000"/>
                <w:sz w:val="24"/>
                <w:szCs w:val="24"/>
              </w:rPr>
              <w:t>交货时间</w:t>
            </w:r>
          </w:p>
        </w:tc>
        <w:tc>
          <w:tcPr>
            <w:tcW w:w="5985" w:type="dxa"/>
            <w:vAlign w:val="center"/>
          </w:tcPr>
          <w:p>
            <w:pPr>
              <w:pStyle w:val="6"/>
              <w:spacing w:line="360" w:lineRule="auto"/>
              <w:ind w:firstLine="0"/>
              <w:rPr>
                <w:rFonts w:ascii="Arial" w:hAnsi="Arial" w:cs="Arial"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469" w:type="dxa"/>
            <w:vAlign w:val="center"/>
          </w:tcPr>
          <w:p>
            <w:pPr>
              <w:pStyle w:val="6"/>
              <w:spacing w:line="360" w:lineRule="auto"/>
              <w:ind w:firstLine="0"/>
              <w:jc w:val="center"/>
              <w:rPr>
                <w:rFonts w:ascii="Arial" w:hAnsi="Arial" w:cs="Arial" w:eastAsiaTheme="minorEastAsia"/>
                <w:color w:val="000000"/>
                <w:sz w:val="24"/>
                <w:szCs w:val="24"/>
              </w:rPr>
            </w:pPr>
            <w:r>
              <w:rPr>
                <w:rFonts w:ascii="Arial" w:hAnsi="Arial" w:cs="Arial" w:eastAsiaTheme="minorEastAsia"/>
                <w:color w:val="000000"/>
                <w:sz w:val="24"/>
                <w:szCs w:val="24"/>
              </w:rPr>
              <w:t>备注</w:t>
            </w:r>
          </w:p>
        </w:tc>
        <w:tc>
          <w:tcPr>
            <w:tcW w:w="5985" w:type="dxa"/>
            <w:vAlign w:val="center"/>
          </w:tcPr>
          <w:p>
            <w:pPr>
              <w:pStyle w:val="6"/>
              <w:spacing w:line="360" w:lineRule="auto"/>
              <w:ind w:firstLine="0"/>
              <w:rPr>
                <w:rFonts w:ascii="Arial" w:hAnsi="Arial" w:cs="Arial" w:eastAsiaTheme="minorEastAsia"/>
                <w:color w:val="000000"/>
                <w:sz w:val="24"/>
                <w:szCs w:val="24"/>
              </w:rPr>
            </w:pPr>
          </w:p>
        </w:tc>
      </w:tr>
    </w:tbl>
    <w:p>
      <w:pPr>
        <w:autoSpaceDE w:val="0"/>
        <w:autoSpaceDN w:val="0"/>
        <w:spacing w:line="360" w:lineRule="auto"/>
        <w:rPr>
          <w:rFonts w:ascii="Arial" w:hAnsi="Arial" w:eastAsia="宋体" w:cs="Arial"/>
          <w:kern w:val="0"/>
          <w:sz w:val="24"/>
          <w:szCs w:val="24"/>
          <w:lang w:val="zh-CN"/>
        </w:rPr>
      </w:pPr>
      <w:r>
        <w:rPr>
          <w:rFonts w:ascii="Arial" w:hAnsi="Arial" w:eastAsia="宋体" w:cs="Arial"/>
          <w:b/>
          <w:bCs/>
          <w:kern w:val="0"/>
          <w:sz w:val="24"/>
          <w:szCs w:val="24"/>
          <w:lang w:val="zh-CN"/>
        </w:rPr>
        <w:t>注：</w:t>
      </w:r>
      <w:r>
        <w:rPr>
          <w:rFonts w:ascii="Arial" w:hAnsi="Arial" w:eastAsia="宋体" w:cs="Arial"/>
          <w:kern w:val="0"/>
          <w:sz w:val="24"/>
          <w:szCs w:val="24"/>
          <w:lang w:val="zh-CN"/>
        </w:rPr>
        <w:t>1.填写此表时不得改变表格形式。</w:t>
      </w:r>
    </w:p>
    <w:p>
      <w:pPr>
        <w:autoSpaceDE w:val="0"/>
        <w:autoSpaceDN w:val="0"/>
        <w:spacing w:line="360" w:lineRule="auto"/>
        <w:ind w:firstLine="480"/>
        <w:rPr>
          <w:rFonts w:ascii="Arial" w:hAnsi="Arial" w:eastAsia="宋体" w:cs="Arial"/>
          <w:kern w:val="0"/>
          <w:sz w:val="24"/>
          <w:szCs w:val="24"/>
          <w:lang w:val="zh-CN"/>
        </w:rPr>
      </w:pPr>
      <w:r>
        <w:rPr>
          <w:rFonts w:ascii="Arial" w:hAnsi="Arial" w:eastAsia="宋体" w:cs="Arial"/>
          <w:kern w:val="0"/>
          <w:sz w:val="24"/>
          <w:szCs w:val="24"/>
          <w:lang w:val="zh-CN"/>
        </w:rPr>
        <w:t>2.“投标报价”为投标总价。</w:t>
      </w:r>
      <w:r>
        <w:rPr>
          <w:rFonts w:hint="eastAsia" w:ascii="Arial" w:hAnsi="Arial" w:eastAsia="宋体" w:cs="Arial"/>
          <w:kern w:val="0"/>
          <w:sz w:val="24"/>
          <w:szCs w:val="24"/>
          <w:lang w:val="zh-CN"/>
        </w:rPr>
        <w:t>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ascii="Arial" w:hAnsi="Arial" w:eastAsia="宋体" w:cs="Arial"/>
          <w:kern w:val="0"/>
          <w:sz w:val="24"/>
          <w:szCs w:val="24"/>
        </w:rPr>
      </w:pPr>
      <w:r>
        <w:rPr>
          <w:rFonts w:ascii="Arial" w:hAnsi="Arial" w:eastAsia="宋体" w:cs="Arial"/>
          <w:kern w:val="0"/>
          <w:sz w:val="24"/>
          <w:szCs w:val="24"/>
          <w:lang w:val="zh-CN"/>
        </w:rPr>
        <w:t>3.“交货时间”是指产品能够交付使用的具体时间（日历日）。</w:t>
      </w:r>
    </w:p>
    <w:p>
      <w:pPr>
        <w:autoSpaceDE w:val="0"/>
        <w:autoSpaceDN w:val="0"/>
        <w:spacing w:line="360" w:lineRule="auto"/>
        <w:ind w:firstLine="480"/>
        <w:rPr>
          <w:rFonts w:ascii="Arial" w:hAnsi="Arial" w:eastAsia="宋体" w:cs="Arial"/>
          <w:kern w:val="0"/>
          <w:sz w:val="24"/>
          <w:szCs w:val="24"/>
          <w:lang w:val="zh-CN"/>
        </w:rPr>
      </w:pPr>
      <w:r>
        <w:rPr>
          <w:rFonts w:ascii="Arial" w:hAnsi="Arial" w:eastAsia="宋体" w:cs="Arial"/>
          <w:kern w:val="0"/>
          <w:sz w:val="24"/>
          <w:szCs w:val="24"/>
          <w:lang w:val="zh-CN"/>
        </w:rPr>
        <w:t>4.投标报价不能有两个或两个以上的报价方案，</w:t>
      </w:r>
      <w:r>
        <w:rPr>
          <w:rFonts w:ascii="Arial" w:hAnsi="Arial" w:eastAsia="宋体" w:cs="Arial"/>
          <w:kern w:val="0"/>
          <w:sz w:val="24"/>
          <w:szCs w:val="24"/>
        </w:rPr>
        <w:t>否则投标无效</w:t>
      </w:r>
      <w:r>
        <w:rPr>
          <w:rFonts w:ascii="Arial" w:hAnsi="Arial" w:eastAsia="宋体" w:cs="Arial"/>
          <w:kern w:val="0"/>
          <w:sz w:val="24"/>
          <w:szCs w:val="24"/>
          <w:lang w:val="zh-CN"/>
        </w:rPr>
        <w:t>。</w:t>
      </w: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right="482"/>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投标人：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（公章）</w:t>
      </w:r>
    </w:p>
    <w:p>
      <w:pPr>
        <w:autoSpaceDE w:val="0"/>
        <w:autoSpaceDN w:val="0"/>
        <w:adjustRightInd w:val="0"/>
        <w:snapToGrid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法定代表人或委托代理人：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（签字）</w:t>
      </w:r>
    </w:p>
    <w:p>
      <w:pPr>
        <w:autoSpaceDE w:val="0"/>
        <w:autoSpaceDN w:val="0"/>
        <w:adjustRightInd w:val="0"/>
        <w:snapToGrid w:val="0"/>
        <w:spacing w:line="360" w:lineRule="auto"/>
        <w:ind w:right="964"/>
        <w:jc w:val="right"/>
        <w:rPr>
          <w:rFonts w:ascii="Arial" w:hAnsi="Arial" w:cs="Arial"/>
          <w:sz w:val="24"/>
          <w:szCs w:val="24"/>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日</w:t>
      </w:r>
    </w:p>
    <w:p>
      <w:pPr>
        <w:autoSpaceDE w:val="0"/>
        <w:autoSpaceDN w:val="0"/>
        <w:spacing w:line="360" w:lineRule="auto"/>
        <w:jc w:val="right"/>
        <w:rPr>
          <w:rFonts w:ascii="Arial" w:hAnsi="Arial" w:cs="Arial"/>
          <w:color w:val="000000"/>
          <w:kern w:val="0"/>
          <w:lang w:val="zh-CN"/>
        </w:rPr>
      </w:pPr>
    </w:p>
    <w:p>
      <w:pPr>
        <w:autoSpaceDE w:val="0"/>
        <w:autoSpaceDN w:val="0"/>
        <w:spacing w:line="360" w:lineRule="auto"/>
        <w:jc w:val="right"/>
        <w:rPr>
          <w:rFonts w:ascii="Arial" w:hAnsi="Arial" w:cs="Arial"/>
          <w:color w:val="000000"/>
          <w:kern w:val="0"/>
          <w:lang w:val="zh-CN"/>
        </w:rPr>
      </w:pPr>
    </w:p>
    <w:p>
      <w:pPr>
        <w:autoSpaceDE w:val="0"/>
        <w:autoSpaceDN w:val="0"/>
        <w:spacing w:line="360" w:lineRule="auto"/>
        <w:jc w:val="right"/>
        <w:rPr>
          <w:rFonts w:ascii="Arial" w:hAnsi="Arial" w:cs="Arial"/>
          <w:color w:val="000000"/>
          <w:kern w:val="0"/>
          <w:lang w:val="zh-CN"/>
        </w:rPr>
      </w:pPr>
    </w:p>
    <w:p>
      <w:pPr>
        <w:autoSpaceDE w:val="0"/>
        <w:autoSpaceDN w:val="0"/>
        <w:spacing w:line="360" w:lineRule="auto"/>
        <w:jc w:val="right"/>
        <w:rPr>
          <w:rFonts w:ascii="Arial" w:hAnsi="Arial" w:cs="Arial"/>
          <w:color w:val="000000"/>
          <w:kern w:val="0"/>
          <w:lang w:val="zh-CN"/>
        </w:rPr>
      </w:pPr>
    </w:p>
    <w:p>
      <w:pPr>
        <w:autoSpaceDE w:val="0"/>
        <w:autoSpaceDN w:val="0"/>
        <w:spacing w:line="360" w:lineRule="auto"/>
        <w:jc w:val="right"/>
        <w:rPr>
          <w:rFonts w:ascii="Arial" w:hAnsi="Arial" w:cs="Arial"/>
          <w:color w:val="000000"/>
          <w:kern w:val="0"/>
          <w:lang w:val="zh-CN"/>
        </w:rPr>
      </w:pPr>
    </w:p>
    <w:p>
      <w:pPr>
        <w:pStyle w:val="3"/>
        <w:spacing w:line="360" w:lineRule="auto"/>
        <w:rPr>
          <w:rFonts w:ascii="Arial" w:hAnsi="Arial" w:cs="Arial" w:eastAsiaTheme="minorEastAsia"/>
          <w:color w:val="000000"/>
          <w:sz w:val="24"/>
          <w:szCs w:val="24"/>
        </w:rPr>
      </w:pPr>
      <w:bookmarkStart w:id="148" w:name="_Toc522047553"/>
      <w:bookmarkStart w:id="149" w:name="_Toc21418"/>
      <w:r>
        <w:rPr>
          <w:rFonts w:ascii="Arial" w:hAnsi="Arial" w:eastAsia="宋体" w:cs="Arial"/>
          <w:sz w:val="30"/>
          <w:szCs w:val="30"/>
          <w:lang w:val="zh-CN"/>
        </w:rPr>
        <w:t>（13）分项报价表</w:t>
      </w:r>
      <w:bookmarkEnd w:id="147"/>
      <w:bookmarkEnd w:id="148"/>
      <w:bookmarkEnd w:id="149"/>
    </w:p>
    <w:p>
      <w:pPr>
        <w:adjustRightInd w:val="0"/>
        <w:snapToGrid w:val="0"/>
        <w:spacing w:line="360" w:lineRule="auto"/>
        <w:jc w:val="center"/>
        <w:rPr>
          <w:rFonts w:ascii="Arial" w:hAnsi="Arial" w:cs="Arial"/>
          <w:b/>
          <w:sz w:val="36"/>
          <w:szCs w:val="36"/>
        </w:rPr>
      </w:pPr>
      <w:r>
        <w:rPr>
          <w:rFonts w:ascii="Arial" w:hAnsi="Arial" w:cs="Arial"/>
          <w:b/>
          <w:sz w:val="36"/>
          <w:szCs w:val="36"/>
        </w:rPr>
        <w:t>分项报价表</w:t>
      </w:r>
    </w:p>
    <w:p>
      <w:pPr>
        <w:autoSpaceDE w:val="0"/>
        <w:autoSpaceDN w:val="0"/>
        <w:spacing w:line="360" w:lineRule="auto"/>
        <w:rPr>
          <w:rFonts w:ascii="Arial" w:hAnsi="Arial" w:cs="Arial"/>
          <w:b/>
          <w:bCs/>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r>
        <w:rPr>
          <w:rFonts w:hint="eastAsia" w:ascii="Arial" w:hAnsi="Arial" w:cs="Arial"/>
          <w:b/>
          <w:bCs/>
          <w:color w:val="000000"/>
          <w:kern w:val="0"/>
          <w:sz w:val="24"/>
          <w:szCs w:val="24"/>
          <w:lang w:val="zh-CN"/>
        </w:rPr>
        <w:t>项目</w:t>
      </w:r>
      <w:r>
        <w:rPr>
          <w:rFonts w:ascii="Arial" w:hAnsi="Arial" w:cs="Arial"/>
          <w:b/>
          <w:bCs/>
          <w:color w:val="000000"/>
          <w:kern w:val="0"/>
          <w:sz w:val="24"/>
          <w:szCs w:val="24"/>
          <w:lang w:val="zh-CN"/>
        </w:rPr>
        <w:t>名称</w:t>
      </w:r>
      <w:r>
        <w:rPr>
          <w:rFonts w:ascii="Arial" w:hAnsi="Arial" w:cs="Arial"/>
          <w:b/>
          <w:bCs/>
          <w:color w:val="000000"/>
          <w:kern w:val="0"/>
          <w:sz w:val="24"/>
          <w:szCs w:val="24"/>
        </w:rPr>
        <w:t>：</w:t>
      </w:r>
      <w:r>
        <w:rPr>
          <w:rFonts w:hint="eastAsia" w:ascii="Arial" w:hAnsi="Arial" w:cs="Arial"/>
          <w:b/>
          <w:bCs/>
          <w:color w:val="000000"/>
          <w:kern w:val="0"/>
          <w:sz w:val="24"/>
          <w:szCs w:val="24"/>
        </w:rPr>
        <w:t xml:space="preserve">                                                      </w:t>
      </w:r>
      <w:r>
        <w:rPr>
          <w:rFonts w:ascii="Arial" w:hAnsi="Arial" w:cs="Arial"/>
          <w:b/>
          <w:bCs/>
          <w:color w:val="000000"/>
          <w:kern w:val="0"/>
          <w:sz w:val="24"/>
          <w:szCs w:val="24"/>
          <w:lang w:val="zh-CN"/>
        </w:rPr>
        <w:t>包号：</w:t>
      </w:r>
    </w:p>
    <w:tbl>
      <w:tblPr>
        <w:tblStyle w:val="28"/>
        <w:tblW w:w="9298" w:type="dxa"/>
        <w:jc w:val="center"/>
        <w:tblLayout w:type="fixed"/>
        <w:tblCellMar>
          <w:top w:w="0" w:type="dxa"/>
          <w:left w:w="28" w:type="dxa"/>
          <w:bottom w:w="0" w:type="dxa"/>
          <w:right w:w="28" w:type="dxa"/>
        </w:tblCellMar>
      </w:tblPr>
      <w:tblGrid>
        <w:gridCol w:w="794"/>
        <w:gridCol w:w="1417"/>
        <w:gridCol w:w="1276"/>
        <w:gridCol w:w="120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794"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序号</w:t>
            </w:r>
          </w:p>
        </w:tc>
        <w:tc>
          <w:tcPr>
            <w:tcW w:w="141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产品名称</w:t>
            </w:r>
          </w:p>
        </w:tc>
        <w:tc>
          <w:tcPr>
            <w:tcW w:w="127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品牌</w:t>
            </w:r>
          </w:p>
        </w:tc>
        <w:tc>
          <w:tcPr>
            <w:tcW w:w="120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sz w:val="24"/>
                <w:szCs w:val="24"/>
              </w:rPr>
              <w:t>免费质保期</w:t>
            </w:r>
          </w:p>
        </w:tc>
      </w:tr>
      <w:tr>
        <w:tblPrEx>
          <w:tblCellMar>
            <w:top w:w="0" w:type="dxa"/>
            <w:left w:w="28" w:type="dxa"/>
            <w:bottom w:w="0" w:type="dxa"/>
            <w:right w:w="28" w:type="dxa"/>
          </w:tblCellMar>
        </w:tblPrEx>
        <w:trPr>
          <w:trHeight w:val="23" w:hRule="atLeast"/>
          <w:jc w:val="center"/>
        </w:trPr>
        <w:tc>
          <w:tcPr>
            <w:tcW w:w="794"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1</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Arial" w:hAnsi="Arial" w:cs="Arial"/>
                <w:color w:val="000000"/>
                <w:kern w:val="0"/>
                <w:sz w:val="24"/>
                <w:szCs w:val="24"/>
                <w:lang w:val="zh-CN"/>
              </w:rPr>
            </w:pPr>
          </w:p>
        </w:tc>
      </w:tr>
      <w:tr>
        <w:tblPrEx>
          <w:tblCellMar>
            <w:top w:w="0" w:type="dxa"/>
            <w:left w:w="28" w:type="dxa"/>
            <w:bottom w:w="0" w:type="dxa"/>
            <w:right w:w="28" w:type="dxa"/>
          </w:tblCellMar>
        </w:tblPrEx>
        <w:trPr>
          <w:trHeight w:val="23" w:hRule="atLeast"/>
          <w:jc w:val="center"/>
        </w:trPr>
        <w:tc>
          <w:tcPr>
            <w:tcW w:w="794"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2</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Arial" w:hAnsi="Arial" w:cs="Arial"/>
                <w:color w:val="000000"/>
                <w:kern w:val="0"/>
                <w:sz w:val="24"/>
                <w:szCs w:val="24"/>
                <w:lang w:val="zh-CN"/>
              </w:rPr>
            </w:pPr>
          </w:p>
        </w:tc>
      </w:tr>
      <w:tr>
        <w:tblPrEx>
          <w:tblCellMar>
            <w:top w:w="0" w:type="dxa"/>
            <w:left w:w="28" w:type="dxa"/>
            <w:bottom w:w="0" w:type="dxa"/>
            <w:right w:w="28" w:type="dxa"/>
          </w:tblCellMar>
        </w:tblPrEx>
        <w:trPr>
          <w:trHeight w:val="23" w:hRule="atLeast"/>
          <w:jc w:val="center"/>
        </w:trPr>
        <w:tc>
          <w:tcPr>
            <w:tcW w:w="794"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3</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Arial" w:hAnsi="Arial" w:cs="Arial"/>
                <w:color w:val="000000"/>
                <w:kern w:val="0"/>
                <w:sz w:val="24"/>
                <w:szCs w:val="24"/>
                <w:lang w:val="zh-CN"/>
              </w:rPr>
            </w:pPr>
          </w:p>
        </w:tc>
      </w:tr>
      <w:tr>
        <w:tblPrEx>
          <w:tblCellMar>
            <w:top w:w="0" w:type="dxa"/>
            <w:left w:w="28" w:type="dxa"/>
            <w:bottom w:w="0" w:type="dxa"/>
            <w:right w:w="28" w:type="dxa"/>
          </w:tblCellMar>
        </w:tblPrEx>
        <w:trPr>
          <w:trHeight w:val="23" w:hRule="atLeast"/>
          <w:jc w:val="center"/>
        </w:trPr>
        <w:tc>
          <w:tcPr>
            <w:tcW w:w="794"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4</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Arial" w:hAnsi="Arial" w:cs="Arial"/>
                <w:color w:val="000000"/>
                <w:kern w:val="0"/>
                <w:sz w:val="24"/>
                <w:szCs w:val="24"/>
                <w:lang w:val="zh-CN"/>
              </w:rPr>
            </w:pPr>
          </w:p>
        </w:tc>
      </w:tr>
      <w:tr>
        <w:tblPrEx>
          <w:tblCellMar>
            <w:top w:w="0" w:type="dxa"/>
            <w:left w:w="28" w:type="dxa"/>
            <w:bottom w:w="0" w:type="dxa"/>
            <w:right w:w="28" w:type="dxa"/>
          </w:tblCellMar>
        </w:tblPrEx>
        <w:trPr>
          <w:trHeight w:val="23" w:hRule="atLeast"/>
          <w:jc w:val="center"/>
        </w:trPr>
        <w:tc>
          <w:tcPr>
            <w:tcW w:w="794"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Arial" w:hAnsi="Arial" w:cs="Arial"/>
                <w:color w:val="000000"/>
                <w:kern w:val="0"/>
                <w:sz w:val="24"/>
                <w:szCs w:val="24"/>
                <w:lang w:val="zh-CN"/>
              </w:rPr>
            </w:pPr>
          </w:p>
        </w:tc>
      </w:tr>
      <w:tr>
        <w:tblPrEx>
          <w:tblCellMar>
            <w:top w:w="0" w:type="dxa"/>
            <w:left w:w="28" w:type="dxa"/>
            <w:bottom w:w="0" w:type="dxa"/>
            <w:right w:w="28" w:type="dxa"/>
          </w:tblCellMar>
        </w:tblPrEx>
        <w:trPr>
          <w:trHeight w:val="23" w:hRule="atLeast"/>
          <w:jc w:val="center"/>
        </w:trPr>
        <w:tc>
          <w:tcPr>
            <w:tcW w:w="221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投标总价</w:t>
            </w:r>
          </w:p>
        </w:tc>
        <w:tc>
          <w:tcPr>
            <w:tcW w:w="7087"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大写：</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小写：</w:t>
            </w:r>
          </w:p>
        </w:tc>
      </w:tr>
    </w:tbl>
    <w:p>
      <w:pPr>
        <w:autoSpaceDE w:val="0"/>
        <w:autoSpaceDN w:val="0"/>
        <w:spacing w:line="360" w:lineRule="auto"/>
        <w:rPr>
          <w:rFonts w:ascii="Arial" w:hAnsi="Arial" w:eastAsia="宋体" w:cs="Arial"/>
          <w:kern w:val="0"/>
          <w:sz w:val="24"/>
          <w:szCs w:val="24"/>
          <w:lang w:val="zh-CN"/>
        </w:rPr>
      </w:pPr>
      <w:r>
        <w:rPr>
          <w:rFonts w:ascii="Arial" w:hAnsi="Arial" w:eastAsia="宋体" w:cs="Arial"/>
          <w:kern w:val="0"/>
          <w:sz w:val="24"/>
          <w:szCs w:val="24"/>
          <w:lang w:val="zh-CN"/>
        </w:rPr>
        <w:t>注：</w:t>
      </w:r>
      <w:r>
        <w:rPr>
          <w:rFonts w:ascii="Arial" w:hAnsi="Arial" w:eastAsia="宋体" w:cs="Arial"/>
          <w:kern w:val="0"/>
          <w:sz w:val="24"/>
          <w:szCs w:val="24"/>
        </w:rPr>
        <w:t>1.</w:t>
      </w:r>
      <w:r>
        <w:rPr>
          <w:rFonts w:ascii="Arial" w:hAnsi="Arial" w:eastAsia="宋体" w:cs="Arial"/>
          <w:kern w:val="0"/>
          <w:sz w:val="24"/>
          <w:szCs w:val="24"/>
          <w:lang w:val="zh-CN"/>
        </w:rPr>
        <w:t>本表应依照每包采购一览表中的产品序号按顺序逐项填写，不得遗漏。</w:t>
      </w:r>
      <w:r>
        <w:rPr>
          <w:rFonts w:hint="eastAsia" w:ascii="Arial" w:hAnsi="Arial" w:eastAsia="宋体" w:cs="Arial"/>
          <w:kern w:val="0"/>
          <w:sz w:val="24"/>
          <w:szCs w:val="24"/>
        </w:rPr>
        <w:t>否则，按无效投标处理</w:t>
      </w:r>
      <w:r>
        <w:rPr>
          <w:rFonts w:hint="eastAsia" w:ascii="Arial" w:hAnsi="Arial" w:eastAsia="宋体" w:cs="Arial"/>
          <w:kern w:val="0"/>
          <w:sz w:val="24"/>
          <w:szCs w:val="24"/>
          <w:lang w:val="zh-CN"/>
        </w:rPr>
        <w:t>。</w:t>
      </w:r>
    </w:p>
    <w:p>
      <w:pPr>
        <w:autoSpaceDE w:val="0"/>
        <w:autoSpaceDN w:val="0"/>
        <w:spacing w:line="360" w:lineRule="auto"/>
        <w:rPr>
          <w:rFonts w:ascii="Arial" w:hAnsi="Arial" w:eastAsia="宋体" w:cs="Arial"/>
          <w:kern w:val="0"/>
          <w:sz w:val="24"/>
          <w:szCs w:val="24"/>
        </w:rPr>
      </w:pPr>
      <w:r>
        <w:rPr>
          <w:rFonts w:ascii="Arial" w:hAnsi="Arial" w:eastAsia="宋体" w:cs="Arial"/>
          <w:kern w:val="0"/>
          <w:sz w:val="24"/>
          <w:szCs w:val="24"/>
        </w:rPr>
        <w:t xml:space="preserve">    2.</w:t>
      </w:r>
      <w:r>
        <w:rPr>
          <w:rFonts w:ascii="Arial" w:hAnsi="Arial" w:eastAsia="宋体" w:cs="Arial"/>
          <w:kern w:val="0"/>
          <w:sz w:val="24"/>
          <w:szCs w:val="24"/>
          <w:lang w:val="zh-CN"/>
        </w:rPr>
        <w:t>投标报价不能有两个或两个以上的报价方案。</w:t>
      </w:r>
    </w:p>
    <w:p>
      <w:pPr>
        <w:autoSpaceDE w:val="0"/>
        <w:autoSpaceDN w:val="0"/>
        <w:spacing w:line="360" w:lineRule="auto"/>
        <w:rPr>
          <w:rFonts w:ascii="Arial" w:hAnsi="Arial" w:cs="Arial"/>
          <w:color w:val="000000"/>
          <w:kern w:val="0"/>
          <w:sz w:val="24"/>
          <w:szCs w:val="24"/>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right="482"/>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投标人：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（公章）</w:t>
      </w:r>
    </w:p>
    <w:p>
      <w:pPr>
        <w:autoSpaceDE w:val="0"/>
        <w:autoSpaceDN w:val="0"/>
        <w:adjustRightInd w:val="0"/>
        <w:snapToGrid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法定代表人或委托代理人：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（签字）</w:t>
      </w:r>
    </w:p>
    <w:p>
      <w:pPr>
        <w:autoSpaceDE w:val="0"/>
        <w:autoSpaceDN w:val="0"/>
        <w:adjustRightInd w:val="0"/>
        <w:snapToGrid w:val="0"/>
        <w:spacing w:line="360" w:lineRule="auto"/>
        <w:ind w:right="964"/>
        <w:jc w:val="right"/>
        <w:rPr>
          <w:rFonts w:ascii="Arial" w:hAnsi="Arial" w:cs="Arial"/>
          <w:sz w:val="24"/>
          <w:szCs w:val="24"/>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日</w:t>
      </w:r>
    </w:p>
    <w:p>
      <w:pPr>
        <w:spacing w:line="360" w:lineRule="auto"/>
        <w:rPr>
          <w:rFonts w:ascii="Arial" w:hAnsi="Arial" w:cs="Arial"/>
          <w:b/>
          <w:bCs/>
          <w:color w:val="000000"/>
          <w:kern w:val="0"/>
          <w:sz w:val="24"/>
          <w:szCs w:val="24"/>
          <w:lang w:val="zh-CN"/>
        </w:rPr>
      </w:pPr>
    </w:p>
    <w:p>
      <w:pPr>
        <w:spacing w:line="360" w:lineRule="auto"/>
        <w:rPr>
          <w:rFonts w:ascii="Arial" w:hAnsi="Arial" w:cs="Arial"/>
          <w:b/>
          <w:bCs/>
          <w:color w:val="000000"/>
          <w:kern w:val="0"/>
          <w:sz w:val="24"/>
          <w:szCs w:val="24"/>
          <w:lang w:val="zh-CN"/>
        </w:rPr>
      </w:pPr>
    </w:p>
    <w:p>
      <w:pPr>
        <w:spacing w:line="360" w:lineRule="auto"/>
        <w:rPr>
          <w:rFonts w:ascii="Arial" w:hAnsi="Arial" w:cs="Arial"/>
          <w:b/>
          <w:bCs/>
          <w:color w:val="000000"/>
          <w:kern w:val="0"/>
          <w:sz w:val="24"/>
          <w:szCs w:val="24"/>
          <w:lang w:val="zh-CN"/>
        </w:rPr>
      </w:pPr>
    </w:p>
    <w:p>
      <w:pPr>
        <w:spacing w:line="360" w:lineRule="auto"/>
        <w:rPr>
          <w:rFonts w:ascii="Arial" w:hAnsi="Arial" w:cs="Arial"/>
          <w:b/>
          <w:bCs/>
          <w:color w:val="000000"/>
          <w:kern w:val="0"/>
          <w:sz w:val="24"/>
          <w:szCs w:val="24"/>
          <w:lang w:val="zh-CN"/>
        </w:rPr>
      </w:pPr>
    </w:p>
    <w:p>
      <w:pPr>
        <w:spacing w:line="360" w:lineRule="auto"/>
        <w:rPr>
          <w:rFonts w:ascii="Arial" w:hAnsi="Arial" w:cs="Arial"/>
          <w:b/>
          <w:bCs/>
          <w:color w:val="000000"/>
          <w:kern w:val="0"/>
          <w:sz w:val="24"/>
          <w:szCs w:val="24"/>
          <w:lang w:val="zh-CN"/>
        </w:rPr>
      </w:pPr>
    </w:p>
    <w:p>
      <w:pPr>
        <w:pStyle w:val="3"/>
        <w:spacing w:line="360" w:lineRule="auto"/>
        <w:rPr>
          <w:rFonts w:ascii="Arial" w:hAnsi="Arial" w:cs="Arial" w:eastAsiaTheme="minorEastAsia"/>
          <w:color w:val="000000"/>
          <w:sz w:val="24"/>
          <w:szCs w:val="24"/>
        </w:rPr>
      </w:pPr>
      <w:bookmarkStart w:id="150" w:name="_Toc29972"/>
      <w:bookmarkStart w:id="151" w:name="_Toc522047554"/>
      <w:r>
        <w:rPr>
          <w:rFonts w:ascii="Arial" w:hAnsi="Arial" w:eastAsia="宋体" w:cs="Arial"/>
          <w:sz w:val="30"/>
          <w:szCs w:val="30"/>
          <w:lang w:val="zh-CN"/>
        </w:rPr>
        <w:t>（14）技术规格响应表</w:t>
      </w:r>
      <w:bookmarkEnd w:id="150"/>
      <w:bookmarkEnd w:id="151"/>
    </w:p>
    <w:p>
      <w:pPr>
        <w:adjustRightInd w:val="0"/>
        <w:snapToGrid w:val="0"/>
        <w:spacing w:line="360" w:lineRule="auto"/>
        <w:jc w:val="center"/>
        <w:rPr>
          <w:rFonts w:ascii="Arial" w:hAnsi="Arial" w:cs="Arial"/>
          <w:b/>
          <w:sz w:val="36"/>
          <w:szCs w:val="36"/>
        </w:rPr>
      </w:pPr>
      <w:r>
        <w:rPr>
          <w:rFonts w:ascii="Arial" w:hAnsi="Arial" w:cs="Arial"/>
          <w:b/>
          <w:sz w:val="36"/>
          <w:szCs w:val="36"/>
        </w:rPr>
        <w:t>技术规格响应表</w:t>
      </w:r>
    </w:p>
    <w:p>
      <w:pPr>
        <w:autoSpaceDE w:val="0"/>
        <w:autoSpaceDN w:val="0"/>
        <w:spacing w:line="360" w:lineRule="auto"/>
        <w:rPr>
          <w:rFonts w:ascii="Arial" w:hAnsi="Arial" w:cs="Arial"/>
          <w:b/>
          <w:bCs/>
          <w:color w:val="000000"/>
          <w:kern w:val="0"/>
          <w:sz w:val="24"/>
          <w:szCs w:val="24"/>
          <w:lang w:val="zh-CN"/>
        </w:rPr>
      </w:pPr>
    </w:p>
    <w:p>
      <w:pPr>
        <w:autoSpaceDE w:val="0"/>
        <w:autoSpaceDN w:val="0"/>
        <w:spacing w:line="360" w:lineRule="auto"/>
        <w:rPr>
          <w:rFonts w:ascii="Arial" w:hAnsi="Arial" w:cs="Arial"/>
          <w:b/>
          <w:bCs/>
          <w:color w:val="000000"/>
          <w:kern w:val="0"/>
          <w:sz w:val="24"/>
          <w:szCs w:val="24"/>
          <w:lang w:val="zh-CN"/>
        </w:rPr>
      </w:pPr>
      <w:r>
        <w:rPr>
          <w:rFonts w:hint="eastAsia" w:ascii="Arial" w:hAnsi="Arial" w:cs="Arial"/>
          <w:b/>
          <w:bCs/>
          <w:color w:val="000000"/>
          <w:kern w:val="0"/>
          <w:sz w:val="24"/>
          <w:szCs w:val="24"/>
          <w:lang w:val="zh-CN"/>
        </w:rPr>
        <w:t>项目</w:t>
      </w:r>
      <w:r>
        <w:rPr>
          <w:rFonts w:ascii="Arial" w:hAnsi="Arial" w:cs="Arial"/>
          <w:b/>
          <w:bCs/>
          <w:color w:val="000000"/>
          <w:kern w:val="0"/>
          <w:sz w:val="24"/>
          <w:szCs w:val="24"/>
          <w:lang w:val="zh-CN"/>
        </w:rPr>
        <w:t>名称</w:t>
      </w:r>
      <w:r>
        <w:rPr>
          <w:rFonts w:ascii="Arial" w:hAnsi="Arial" w:cs="Arial"/>
          <w:b/>
          <w:bCs/>
          <w:color w:val="000000"/>
          <w:kern w:val="0"/>
          <w:sz w:val="24"/>
          <w:szCs w:val="24"/>
        </w:rPr>
        <w:t>：</w:t>
      </w:r>
      <w:r>
        <w:rPr>
          <w:rFonts w:hint="eastAsia" w:ascii="Arial" w:hAnsi="Arial" w:cs="Arial"/>
          <w:b/>
          <w:bCs/>
          <w:color w:val="000000"/>
          <w:kern w:val="0"/>
          <w:sz w:val="24"/>
          <w:szCs w:val="24"/>
        </w:rPr>
        <w:t xml:space="preserve">                                                       </w:t>
      </w:r>
      <w:r>
        <w:rPr>
          <w:rFonts w:ascii="Arial" w:hAnsi="Arial" w:cs="Arial"/>
          <w:b/>
          <w:bCs/>
          <w:color w:val="000000"/>
          <w:kern w:val="0"/>
          <w:sz w:val="24"/>
          <w:szCs w:val="24"/>
          <w:lang w:val="zh-CN"/>
        </w:rPr>
        <w:t>包号：</w:t>
      </w:r>
    </w:p>
    <w:tbl>
      <w:tblPr>
        <w:tblStyle w:val="28"/>
        <w:tblW w:w="9355" w:type="dxa"/>
        <w:jc w:val="center"/>
        <w:tblLayout w:type="fixed"/>
        <w:tblCellMar>
          <w:top w:w="0" w:type="dxa"/>
          <w:left w:w="28" w:type="dxa"/>
          <w:bottom w:w="0" w:type="dxa"/>
          <w:right w:w="28" w:type="dxa"/>
        </w:tblCellMar>
      </w:tblPr>
      <w:tblGrid>
        <w:gridCol w:w="1354"/>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1354" w:type="dxa"/>
            <w:vMerge w:val="restart"/>
            <w:tcBorders>
              <w:top w:val="single" w:color="000000" w:sz="6" w:space="0"/>
              <w:left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序号</w:t>
            </w: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投标产品技术参数、指标</w:t>
            </w:r>
          </w:p>
        </w:tc>
        <w:tc>
          <w:tcPr>
            <w:tcW w:w="676" w:type="dxa"/>
            <w:vMerge w:val="restart"/>
            <w:tcBorders>
              <w:top w:val="single" w:color="000000" w:sz="6" w:space="0"/>
              <w:left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偏离</w:t>
            </w:r>
          </w:p>
        </w:tc>
      </w:tr>
      <w:tr>
        <w:tblPrEx>
          <w:tblCellMar>
            <w:top w:w="0" w:type="dxa"/>
            <w:left w:w="28" w:type="dxa"/>
            <w:bottom w:w="0" w:type="dxa"/>
            <w:right w:w="28" w:type="dxa"/>
          </w:tblCellMar>
        </w:tblPrEx>
        <w:trPr>
          <w:trHeight w:val="1" w:hRule="atLeast"/>
          <w:jc w:val="center"/>
        </w:trPr>
        <w:tc>
          <w:tcPr>
            <w:tcW w:w="1354" w:type="dxa"/>
            <w:vMerge w:val="continue"/>
            <w:tcBorders>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技术参数及配置</w:t>
            </w:r>
          </w:p>
        </w:tc>
        <w:tc>
          <w:tcPr>
            <w:tcW w:w="676" w:type="dxa"/>
            <w:vMerge w:val="continue"/>
            <w:tcBorders>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r>
      <w:tr>
        <w:tblPrEx>
          <w:tblCellMar>
            <w:top w:w="0" w:type="dxa"/>
            <w:left w:w="28" w:type="dxa"/>
            <w:bottom w:w="0" w:type="dxa"/>
            <w:right w:w="28" w:type="dxa"/>
          </w:tblCellMar>
        </w:tblPrEx>
        <w:trPr>
          <w:trHeight w:val="1" w:hRule="atLeast"/>
          <w:jc w:val="center"/>
        </w:trPr>
        <w:tc>
          <w:tcPr>
            <w:tcW w:w="135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r>
      <w:tr>
        <w:tblPrEx>
          <w:tblCellMar>
            <w:top w:w="0" w:type="dxa"/>
            <w:left w:w="28" w:type="dxa"/>
            <w:bottom w:w="0" w:type="dxa"/>
            <w:right w:w="28" w:type="dxa"/>
          </w:tblCellMar>
        </w:tblPrEx>
        <w:trPr>
          <w:trHeight w:val="1" w:hRule="atLeast"/>
          <w:jc w:val="center"/>
        </w:trPr>
        <w:tc>
          <w:tcPr>
            <w:tcW w:w="135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r>
      <w:tr>
        <w:tblPrEx>
          <w:tblCellMar>
            <w:top w:w="0" w:type="dxa"/>
            <w:left w:w="28" w:type="dxa"/>
            <w:bottom w:w="0" w:type="dxa"/>
            <w:right w:w="28" w:type="dxa"/>
          </w:tblCellMar>
        </w:tblPrEx>
        <w:trPr>
          <w:trHeight w:val="1" w:hRule="atLeast"/>
          <w:jc w:val="center"/>
        </w:trPr>
        <w:tc>
          <w:tcPr>
            <w:tcW w:w="135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r>
    </w:tbl>
    <w:p>
      <w:pPr>
        <w:autoSpaceDE w:val="0"/>
        <w:autoSpaceDN w:val="0"/>
        <w:spacing w:line="360" w:lineRule="auto"/>
        <w:rPr>
          <w:rFonts w:ascii="Arial" w:hAnsi="Arial" w:eastAsia="宋体" w:cs="Arial"/>
          <w:kern w:val="0"/>
          <w:sz w:val="24"/>
          <w:szCs w:val="24"/>
          <w:lang w:val="zh-CN"/>
        </w:rPr>
      </w:pPr>
      <w:r>
        <w:rPr>
          <w:rFonts w:ascii="Arial" w:hAnsi="Arial" w:eastAsia="宋体" w:cs="Arial"/>
          <w:kern w:val="0"/>
          <w:sz w:val="24"/>
          <w:szCs w:val="24"/>
          <w:lang w:val="zh-CN"/>
        </w:rPr>
        <w:t>注：</w:t>
      </w:r>
      <w:r>
        <w:rPr>
          <w:rFonts w:hint="eastAsia" w:ascii="Arial" w:hAnsi="Arial" w:eastAsia="宋体" w:cs="Arial"/>
          <w:kern w:val="0"/>
          <w:sz w:val="24"/>
          <w:szCs w:val="24"/>
          <w:lang w:val="zh-CN"/>
        </w:rPr>
        <w:t>1.本表应按照每包“项目概况及技术参数”中产品序号的指标逐项填写，不得遗漏，</w:t>
      </w:r>
      <w:r>
        <w:rPr>
          <w:rFonts w:hint="eastAsia" w:ascii="Arial" w:hAnsi="Arial" w:eastAsia="宋体" w:cs="Arial"/>
          <w:kern w:val="0"/>
          <w:sz w:val="24"/>
          <w:szCs w:val="24"/>
        </w:rPr>
        <w:t>否则，按无效投标处理。</w:t>
      </w:r>
    </w:p>
    <w:p>
      <w:pPr>
        <w:autoSpaceDE w:val="0"/>
        <w:autoSpaceDN w:val="0"/>
        <w:spacing w:line="360" w:lineRule="auto"/>
        <w:ind w:firstLine="480" w:firstLineChars="200"/>
        <w:rPr>
          <w:rFonts w:ascii="Arial" w:hAnsi="Arial" w:eastAsia="宋体" w:cs="Arial"/>
          <w:kern w:val="0"/>
          <w:sz w:val="24"/>
          <w:szCs w:val="24"/>
          <w:lang w:val="zh-CN"/>
        </w:rPr>
      </w:pPr>
      <w:r>
        <w:rPr>
          <w:rFonts w:hint="eastAsia" w:ascii="Arial" w:hAnsi="Arial" w:eastAsia="宋体" w:cs="Arial"/>
          <w:kern w:val="0"/>
          <w:sz w:val="24"/>
          <w:szCs w:val="24"/>
          <w:lang w:val="zh-CN"/>
        </w:rPr>
        <w:t>2.“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autoSpaceDE w:val="0"/>
        <w:autoSpaceDN w:val="0"/>
        <w:spacing w:line="360" w:lineRule="auto"/>
        <w:ind w:firstLine="480" w:firstLineChars="200"/>
        <w:rPr>
          <w:rFonts w:ascii="Arial" w:hAnsi="Arial" w:eastAsia="宋体" w:cs="Arial"/>
          <w:kern w:val="0"/>
          <w:sz w:val="24"/>
          <w:szCs w:val="24"/>
          <w:lang w:val="zh-CN"/>
        </w:rPr>
      </w:pPr>
      <w:r>
        <w:rPr>
          <w:rFonts w:hint="eastAsia" w:ascii="Arial" w:hAnsi="Arial" w:eastAsia="宋体" w:cs="Arial"/>
          <w:kern w:val="0"/>
          <w:sz w:val="24"/>
          <w:szCs w:val="24"/>
          <w:lang w:val="zh-CN"/>
        </w:rPr>
        <w:t>3.填写此表时以招标项目参数要求为基本投标要求，满足招标项目参数要求的指标需列出“</w:t>
      </w:r>
      <w:r>
        <w:rPr>
          <w:rFonts w:hint="eastAsia" w:ascii="Arial" w:hAnsi="Arial" w:eastAsia="宋体" w:cs="Arial"/>
          <w:kern w:val="0"/>
          <w:sz w:val="24"/>
          <w:szCs w:val="24"/>
        </w:rPr>
        <w:t>0</w:t>
      </w:r>
      <w:r>
        <w:rPr>
          <w:rFonts w:hint="eastAsia" w:ascii="Arial" w:hAnsi="Arial" w:eastAsia="宋体" w:cs="Arial"/>
          <w:kern w:val="0"/>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firstLineChars="200"/>
        <w:rPr>
          <w:rFonts w:ascii="Arial" w:hAnsi="Arial" w:eastAsia="宋体" w:cs="Arial"/>
          <w:kern w:val="0"/>
          <w:sz w:val="24"/>
          <w:szCs w:val="24"/>
          <w:lang w:val="zh-CN"/>
        </w:rPr>
      </w:pPr>
      <w:r>
        <w:rPr>
          <w:rFonts w:hint="eastAsia" w:ascii="Arial" w:hAnsi="Arial" w:eastAsia="宋体" w:cs="Arial"/>
          <w:kern w:val="0"/>
          <w:sz w:val="24"/>
          <w:szCs w:val="24"/>
        </w:rPr>
        <w:t>4</w:t>
      </w:r>
      <w:r>
        <w:rPr>
          <w:rFonts w:hint="eastAsia" w:ascii="Arial" w:hAnsi="Arial" w:eastAsia="宋体" w:cs="Arial"/>
          <w:kern w:val="0"/>
          <w:sz w:val="24"/>
          <w:szCs w:val="24"/>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jc w:val="left"/>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right="482"/>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投标人：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（公章）</w:t>
      </w:r>
    </w:p>
    <w:p>
      <w:pPr>
        <w:autoSpaceDE w:val="0"/>
        <w:autoSpaceDN w:val="0"/>
        <w:adjustRightInd w:val="0"/>
        <w:snapToGrid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法定代表人或委托代理人：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（签字）</w:t>
      </w:r>
    </w:p>
    <w:p>
      <w:pPr>
        <w:autoSpaceDE w:val="0"/>
        <w:autoSpaceDN w:val="0"/>
        <w:adjustRightInd w:val="0"/>
        <w:snapToGrid w:val="0"/>
        <w:spacing w:line="360" w:lineRule="auto"/>
        <w:ind w:right="964"/>
        <w:jc w:val="right"/>
        <w:rPr>
          <w:rFonts w:ascii="Arial" w:hAnsi="Arial" w:cs="Arial"/>
          <w:sz w:val="24"/>
          <w:szCs w:val="24"/>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日</w:t>
      </w:r>
    </w:p>
    <w:p>
      <w:pPr>
        <w:autoSpaceDE w:val="0"/>
        <w:autoSpaceDN w:val="0"/>
        <w:spacing w:line="360" w:lineRule="auto"/>
        <w:ind w:firstLine="3253"/>
        <w:jc w:val="right"/>
        <w:rPr>
          <w:rFonts w:ascii="Arial" w:hAnsi="Arial" w:cs="Arial"/>
          <w:b/>
          <w:bCs/>
          <w:color w:val="000000"/>
          <w:kern w:val="0"/>
          <w:sz w:val="24"/>
          <w:szCs w:val="24"/>
          <w:lang w:val="zh-CN"/>
        </w:rPr>
      </w:pPr>
    </w:p>
    <w:p>
      <w:pPr>
        <w:autoSpaceDE w:val="0"/>
        <w:autoSpaceDN w:val="0"/>
        <w:spacing w:line="360" w:lineRule="auto"/>
        <w:ind w:firstLine="3253"/>
        <w:jc w:val="right"/>
        <w:rPr>
          <w:rFonts w:ascii="Arial" w:hAnsi="Arial" w:cs="Arial"/>
          <w:b/>
          <w:bCs/>
          <w:color w:val="000000"/>
          <w:kern w:val="0"/>
          <w:sz w:val="24"/>
          <w:szCs w:val="24"/>
          <w:lang w:val="zh-CN"/>
        </w:rPr>
      </w:pPr>
    </w:p>
    <w:p>
      <w:pPr>
        <w:pStyle w:val="3"/>
        <w:spacing w:line="360" w:lineRule="auto"/>
        <w:rPr>
          <w:rFonts w:ascii="Arial" w:hAnsi="Arial" w:cs="Arial" w:eastAsiaTheme="minorEastAsia"/>
          <w:color w:val="000000"/>
          <w:sz w:val="28"/>
          <w:szCs w:val="28"/>
        </w:rPr>
      </w:pPr>
      <w:bookmarkStart w:id="152" w:name="_Toc25522"/>
      <w:bookmarkStart w:id="153" w:name="_Toc522047555"/>
      <w:bookmarkStart w:id="154" w:name="_Toc14290"/>
      <w:r>
        <w:rPr>
          <w:rFonts w:ascii="Arial" w:hAnsi="Arial" w:eastAsia="宋体" w:cs="Arial"/>
          <w:sz w:val="30"/>
          <w:szCs w:val="30"/>
          <w:lang w:val="zh-CN"/>
        </w:rPr>
        <w:t>（15）投标产品相关资料</w:t>
      </w:r>
      <w:bookmarkEnd w:id="152"/>
      <w:bookmarkEnd w:id="153"/>
    </w:p>
    <w:p>
      <w:pPr>
        <w:adjustRightInd w:val="0"/>
        <w:snapToGrid w:val="0"/>
        <w:spacing w:line="360" w:lineRule="auto"/>
        <w:jc w:val="center"/>
        <w:rPr>
          <w:rFonts w:ascii="Arial" w:hAnsi="Arial" w:cs="Arial"/>
          <w:b/>
          <w:sz w:val="36"/>
          <w:szCs w:val="36"/>
        </w:rPr>
      </w:pPr>
      <w:r>
        <w:rPr>
          <w:rFonts w:ascii="Arial" w:hAnsi="Arial" w:cs="Arial"/>
          <w:b/>
          <w:sz w:val="36"/>
          <w:szCs w:val="36"/>
        </w:rPr>
        <w:t>投标产品相关资料</w:t>
      </w: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color w:val="000000"/>
          <w:kern w:val="0"/>
          <w:sz w:val="24"/>
          <w:szCs w:val="24"/>
          <w:lang w:val="zh-CN"/>
        </w:rPr>
        <w:t>根据采购项目内容，投标时提供国家认可的质监机构出具的投标产品的产品检验报告、证明技术参数响应的相关资料、彩页（或厂家公开发布的资料参数）、相关认证等资料。</w:t>
      </w: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pStyle w:val="3"/>
        <w:spacing w:line="360" w:lineRule="auto"/>
        <w:rPr>
          <w:rFonts w:ascii="Arial" w:hAnsi="Arial" w:cs="Arial" w:eastAsiaTheme="minorEastAsia"/>
          <w:color w:val="000000"/>
          <w:sz w:val="28"/>
          <w:szCs w:val="28"/>
        </w:rPr>
      </w:pPr>
      <w:bookmarkStart w:id="155" w:name="_Toc14585"/>
      <w:bookmarkStart w:id="156" w:name="_Toc522047556"/>
      <w:r>
        <w:rPr>
          <w:rFonts w:ascii="Arial" w:hAnsi="Arial" w:eastAsia="宋体" w:cs="Arial"/>
          <w:sz w:val="30"/>
          <w:szCs w:val="30"/>
          <w:lang w:val="zh-CN"/>
        </w:rPr>
        <w:t>（16）投标人的类似业绩证明材料</w:t>
      </w:r>
      <w:bookmarkEnd w:id="154"/>
      <w:bookmarkEnd w:id="155"/>
      <w:bookmarkEnd w:id="156"/>
    </w:p>
    <w:p>
      <w:pPr>
        <w:adjustRightInd w:val="0"/>
        <w:snapToGrid w:val="0"/>
        <w:spacing w:line="360" w:lineRule="auto"/>
        <w:jc w:val="center"/>
        <w:rPr>
          <w:rFonts w:ascii="Arial" w:hAnsi="Arial" w:cs="Arial"/>
          <w:b/>
          <w:sz w:val="36"/>
          <w:szCs w:val="36"/>
        </w:rPr>
      </w:pPr>
      <w:r>
        <w:rPr>
          <w:rFonts w:ascii="Arial" w:hAnsi="Arial" w:cs="Arial"/>
          <w:b/>
          <w:sz w:val="36"/>
          <w:szCs w:val="36"/>
        </w:rPr>
        <w:t>投标人的类似业绩证明材料</w:t>
      </w:r>
    </w:p>
    <w:p>
      <w:pPr>
        <w:autoSpaceDE w:val="0"/>
        <w:autoSpaceDN w:val="0"/>
        <w:spacing w:line="360" w:lineRule="auto"/>
        <w:rPr>
          <w:rFonts w:ascii="Arial" w:hAnsi="Arial" w:cs="Arial"/>
          <w:color w:val="000000"/>
          <w:kern w:val="0"/>
          <w:sz w:val="28"/>
          <w:szCs w:val="28"/>
          <w:lang w:val="zh-CN"/>
        </w:rPr>
      </w:pPr>
    </w:p>
    <w:p>
      <w:pPr>
        <w:autoSpaceDE w:val="0"/>
        <w:autoSpaceDN w:val="0"/>
        <w:spacing w:line="360" w:lineRule="auto"/>
        <w:ind w:firstLine="480" w:firstLineChars="200"/>
        <w:contextualSpacing/>
        <w:rPr>
          <w:rFonts w:ascii="Arial" w:hAnsi="Arial" w:cs="Arial"/>
          <w:color w:val="000000"/>
          <w:kern w:val="0"/>
          <w:sz w:val="24"/>
          <w:szCs w:val="24"/>
        </w:rPr>
      </w:pPr>
      <w:r>
        <w:rPr>
          <w:rFonts w:ascii="Arial" w:hAnsi="Arial" w:cs="Arial"/>
          <w:color w:val="000000"/>
          <w:kern w:val="0"/>
          <w:sz w:val="24"/>
          <w:szCs w:val="24"/>
          <w:lang w:val="zh-CN"/>
        </w:rPr>
        <w:t>提供自</w:t>
      </w:r>
      <w:r>
        <w:rPr>
          <w:rFonts w:ascii="Arial" w:hAnsi="Arial" w:cs="Arial"/>
          <w:kern w:val="0"/>
          <w:sz w:val="24"/>
          <w:szCs w:val="24"/>
          <w:u w:val="single"/>
          <w:lang w:val="zh-CN"/>
        </w:rPr>
        <w:t>20</w:t>
      </w:r>
      <w:r>
        <w:rPr>
          <w:rFonts w:hint="eastAsia" w:ascii="Arial" w:hAnsi="Arial" w:cs="Arial"/>
          <w:kern w:val="0"/>
          <w:sz w:val="24"/>
          <w:szCs w:val="24"/>
          <w:u w:val="single"/>
          <w:lang w:val="en-US" w:eastAsia="zh-CN"/>
        </w:rPr>
        <w:t>20</w:t>
      </w:r>
      <w:r>
        <w:rPr>
          <w:rFonts w:ascii="Arial" w:hAnsi="Arial" w:cs="Arial"/>
          <w:color w:val="000000"/>
          <w:kern w:val="0"/>
          <w:sz w:val="24"/>
          <w:szCs w:val="24"/>
          <w:lang w:val="zh-CN"/>
        </w:rPr>
        <w:t>年以来的类似业绩证明材料。</w:t>
      </w:r>
      <w:r>
        <w:rPr>
          <w:rFonts w:hint="eastAsia" w:ascii="Arial" w:hAnsi="Arial" w:cs="Arial"/>
          <w:color w:val="000000"/>
          <w:kern w:val="0"/>
          <w:sz w:val="24"/>
          <w:szCs w:val="24"/>
          <w:lang w:val="zh-CN"/>
        </w:rPr>
        <w:t>类似业绩是指与采购项目在产品类型、使用功能、</w:t>
      </w:r>
      <w:r>
        <w:rPr>
          <w:rFonts w:ascii="Arial" w:hAnsi="Arial" w:cs="Arial"/>
          <w:color w:val="000000"/>
          <w:kern w:val="0"/>
          <w:sz w:val="24"/>
          <w:szCs w:val="24"/>
          <w:lang w:val="zh-CN"/>
        </w:rPr>
        <w:t>合同规模</w:t>
      </w:r>
      <w:r>
        <w:rPr>
          <w:rFonts w:hint="eastAsia" w:ascii="Arial" w:hAnsi="Arial" w:cs="Arial"/>
          <w:color w:val="000000"/>
          <w:kern w:val="0"/>
          <w:sz w:val="24"/>
          <w:szCs w:val="24"/>
          <w:lang w:val="zh-CN"/>
        </w:rPr>
        <w:t>等方面相同或相近的项目。</w:t>
      </w:r>
      <w:r>
        <w:rPr>
          <w:rFonts w:hint="eastAsia" w:ascii="Arial" w:hAnsi="Arial" w:cs="Arial"/>
          <w:color w:val="000000"/>
          <w:kern w:val="0"/>
          <w:sz w:val="24"/>
          <w:szCs w:val="24"/>
        </w:rPr>
        <w:t>需提供包含合同首页、标的及金额所在页、供货合同签字盖章页的扫描（或复印）件。</w:t>
      </w: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lang w:val="zh-CN"/>
        </w:rPr>
      </w:pPr>
    </w:p>
    <w:p>
      <w:pPr>
        <w:pStyle w:val="3"/>
        <w:spacing w:line="360" w:lineRule="auto"/>
        <w:rPr>
          <w:rFonts w:ascii="Arial" w:hAnsi="Arial" w:cs="Arial" w:eastAsiaTheme="minorEastAsia"/>
          <w:color w:val="000000"/>
        </w:rPr>
      </w:pPr>
      <w:bookmarkStart w:id="157" w:name="_Toc522047557"/>
      <w:bookmarkStart w:id="158" w:name="_Toc10010"/>
      <w:bookmarkStart w:id="159" w:name="_Toc18610"/>
      <w:r>
        <w:rPr>
          <w:rFonts w:ascii="Arial" w:hAnsi="Arial" w:eastAsia="宋体" w:cs="Arial"/>
          <w:sz w:val="30"/>
          <w:szCs w:val="30"/>
          <w:lang w:val="zh-CN"/>
        </w:rPr>
        <w:t>（17.1）制造（生产）企业小型、微型企业声明函</w:t>
      </w:r>
      <w:bookmarkEnd w:id="157"/>
      <w:bookmarkEnd w:id="158"/>
      <w:bookmarkEnd w:id="159"/>
    </w:p>
    <w:p>
      <w:pPr>
        <w:adjustRightInd w:val="0"/>
        <w:snapToGrid w:val="0"/>
        <w:spacing w:line="360" w:lineRule="auto"/>
        <w:jc w:val="center"/>
        <w:rPr>
          <w:rFonts w:ascii="Arial" w:hAnsi="Arial" w:cs="Arial"/>
          <w:b/>
          <w:sz w:val="36"/>
          <w:szCs w:val="36"/>
        </w:rPr>
      </w:pPr>
      <w:r>
        <w:rPr>
          <w:rFonts w:ascii="Arial" w:hAnsi="Arial" w:cs="Arial"/>
          <w:b/>
          <w:sz w:val="36"/>
          <w:szCs w:val="36"/>
        </w:rPr>
        <w:t>制造（生产）企业小型、微型企业声明函</w:t>
      </w:r>
    </w:p>
    <w:p>
      <w:pPr>
        <w:autoSpaceDE w:val="0"/>
        <w:autoSpaceDN w:val="0"/>
        <w:spacing w:line="360" w:lineRule="auto"/>
        <w:rPr>
          <w:rFonts w:ascii="Arial" w:hAnsi="Arial" w:cs="Arial"/>
          <w:b/>
          <w:kern w:val="0"/>
          <w:sz w:val="24"/>
          <w:szCs w:val="24"/>
          <w:lang w:val="zh-CN"/>
        </w:rPr>
      </w:pPr>
      <w:r>
        <w:rPr>
          <w:rFonts w:ascii="Arial" w:hAnsi="Arial" w:cs="Arial"/>
          <w:b/>
          <w:bCs/>
          <w:color w:val="000000"/>
          <w:kern w:val="0"/>
          <w:sz w:val="24"/>
          <w:szCs w:val="24"/>
          <w:lang w:val="zh-CN"/>
        </w:rPr>
        <w:t>致：</w:t>
      </w:r>
      <w:r>
        <w:rPr>
          <w:rFonts w:ascii="Arial" w:hAnsi="Arial" w:cs="Arial"/>
          <w:b/>
          <w:kern w:val="0"/>
          <w:sz w:val="24"/>
          <w:szCs w:val="24"/>
          <w:lang w:val="zh-CN"/>
        </w:rPr>
        <w:t>青海中泽项目管理有限公司</w:t>
      </w:r>
    </w:p>
    <w:p>
      <w:pPr>
        <w:autoSpaceDE w:val="0"/>
        <w:autoSpaceDN w:val="0"/>
        <w:spacing w:line="360" w:lineRule="auto"/>
        <w:rPr>
          <w:rFonts w:ascii="Arial" w:hAnsi="Arial" w:eastAsia="宋体" w:cs="Arial"/>
          <w:sz w:val="24"/>
          <w:lang w:val="zh-CN"/>
        </w:rPr>
      </w:pPr>
    </w:p>
    <w:p>
      <w:pPr>
        <w:autoSpaceDE w:val="0"/>
        <w:autoSpaceDN w:val="0"/>
        <w:spacing w:line="360" w:lineRule="auto"/>
        <w:ind w:firstLine="360"/>
        <w:rPr>
          <w:rFonts w:ascii="Arial" w:hAnsi="Arial" w:eastAsia="宋体" w:cs="Arial"/>
          <w:kern w:val="0"/>
          <w:sz w:val="24"/>
          <w:lang w:val="zh-CN"/>
        </w:rPr>
      </w:pPr>
      <w:r>
        <w:rPr>
          <w:rFonts w:ascii="Arial" w:hAnsi="Arial" w:eastAsia="宋体" w:cs="Arial"/>
          <w:kern w:val="0"/>
          <w:sz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Arial" w:hAnsi="Arial" w:eastAsia="宋体" w:cs="Arial"/>
          <w:kern w:val="0"/>
          <w:sz w:val="24"/>
          <w:lang w:val="zh-CN"/>
        </w:rPr>
      </w:pPr>
      <w:r>
        <w:rPr>
          <w:rFonts w:ascii="Arial" w:hAnsi="Arial" w:eastAsia="宋体" w:cs="Arial"/>
          <w:kern w:val="0"/>
          <w:sz w:val="24"/>
          <w:lang w:val="zh-CN"/>
        </w:rPr>
        <w:t>本公司对上述声明的真实性负责。如有虚假，将依法承担相应责任。</w:t>
      </w:r>
    </w:p>
    <w:p>
      <w:pPr>
        <w:autoSpaceDE w:val="0"/>
        <w:autoSpaceDN w:val="0"/>
        <w:spacing w:line="360" w:lineRule="auto"/>
        <w:rPr>
          <w:rFonts w:ascii="Arial" w:hAnsi="Arial" w:eastAsia="宋体" w:cs="Arial"/>
          <w:kern w:val="0"/>
          <w:sz w:val="24"/>
        </w:rPr>
      </w:pPr>
      <w:r>
        <w:rPr>
          <w:rFonts w:ascii="Arial" w:hAnsi="Arial" w:eastAsia="宋体" w:cs="Arial"/>
          <w:kern w:val="0"/>
          <w:sz w:val="24"/>
          <w:lang w:val="zh-CN"/>
        </w:rPr>
        <w:t>注：</w:t>
      </w:r>
      <w:r>
        <w:rPr>
          <w:rFonts w:hint="eastAsia" w:ascii="Arial" w:hAnsi="Arial" w:eastAsia="宋体" w:cs="Arial"/>
          <w:kern w:val="0"/>
          <w:sz w:val="24"/>
        </w:rPr>
        <w:t>1、此函需声明参与本次投标的货物（产品）名称、规格、型号等相关资料；</w:t>
      </w:r>
    </w:p>
    <w:p>
      <w:pPr>
        <w:autoSpaceDE w:val="0"/>
        <w:autoSpaceDN w:val="0"/>
        <w:spacing w:line="360" w:lineRule="auto"/>
        <w:rPr>
          <w:rFonts w:ascii="Arial" w:hAnsi="Arial" w:eastAsia="宋体" w:cs="Arial"/>
          <w:kern w:val="0"/>
          <w:sz w:val="24"/>
        </w:rPr>
      </w:pPr>
      <w:r>
        <w:rPr>
          <w:rFonts w:hint="eastAsia" w:ascii="Arial" w:hAnsi="Arial" w:eastAsia="宋体" w:cs="Arial"/>
          <w:kern w:val="0"/>
          <w:sz w:val="24"/>
        </w:rPr>
        <w:t>2、此函须由投标产品的制造（生产）企业提供并声明，且加盖投标人公章。同时附制造（生产）企业上一年度的财务状况审计报告；</w:t>
      </w:r>
    </w:p>
    <w:p>
      <w:pPr>
        <w:autoSpaceDE w:val="0"/>
        <w:autoSpaceDN w:val="0"/>
        <w:spacing w:line="360" w:lineRule="auto"/>
        <w:ind w:firstLine="480" w:firstLineChars="200"/>
        <w:rPr>
          <w:rFonts w:ascii="Arial" w:hAnsi="Arial" w:eastAsia="宋体" w:cs="Arial"/>
          <w:kern w:val="0"/>
          <w:sz w:val="24"/>
        </w:rPr>
      </w:pPr>
      <w:r>
        <w:rPr>
          <w:rFonts w:hint="eastAsia" w:ascii="Arial" w:hAnsi="Arial" w:eastAsia="宋体" w:cs="Arial"/>
          <w:kern w:val="0"/>
          <w:sz w:val="24"/>
        </w:rPr>
        <w:t>3、此函若出现多家制造（生产）企业的货物（产品）投标时，可按制造（生产）</w:t>
      </w:r>
    </w:p>
    <w:p>
      <w:pPr>
        <w:autoSpaceDE w:val="0"/>
        <w:autoSpaceDN w:val="0"/>
        <w:spacing w:line="360" w:lineRule="auto"/>
        <w:rPr>
          <w:rFonts w:ascii="Arial" w:hAnsi="Arial" w:eastAsia="宋体" w:cs="Arial"/>
          <w:kern w:val="0"/>
          <w:sz w:val="24"/>
        </w:rPr>
      </w:pPr>
      <w:r>
        <w:rPr>
          <w:rFonts w:hint="eastAsia" w:ascii="Arial" w:hAnsi="Arial" w:eastAsia="宋体" w:cs="Arial"/>
          <w:kern w:val="0"/>
          <w:sz w:val="24"/>
        </w:rPr>
        <w:t>企业分别声明，一家制造（生产）企业填写一张。</w:t>
      </w:r>
    </w:p>
    <w:p>
      <w:pPr>
        <w:autoSpaceDE w:val="0"/>
        <w:autoSpaceDN w:val="0"/>
        <w:spacing w:line="360" w:lineRule="auto"/>
        <w:ind w:firstLine="480" w:firstLineChars="200"/>
        <w:rPr>
          <w:rFonts w:ascii="Arial" w:hAnsi="Arial" w:eastAsia="宋体" w:cs="Arial"/>
          <w:kern w:val="0"/>
          <w:sz w:val="24"/>
          <w:lang w:val="zh-CN"/>
        </w:rPr>
      </w:pPr>
      <w:r>
        <w:rPr>
          <w:rFonts w:hint="eastAsia" w:ascii="Arial" w:hAnsi="Arial" w:eastAsia="宋体" w:cs="Arial"/>
          <w:kern w:val="0"/>
          <w:sz w:val="24"/>
        </w:rPr>
        <w:t>4、若无此项内容，可不提供此函。</w:t>
      </w:r>
    </w:p>
    <w:p>
      <w:pPr>
        <w:autoSpaceDE w:val="0"/>
        <w:autoSpaceDN w:val="0"/>
        <w:spacing w:line="360" w:lineRule="auto"/>
        <w:rPr>
          <w:rFonts w:ascii="Arial" w:hAnsi="Arial" w:eastAsia="宋体" w:cs="Arial"/>
          <w:kern w:val="0"/>
          <w:lang w:val="zh-CN"/>
        </w:rPr>
      </w:pPr>
    </w:p>
    <w:p>
      <w:pPr>
        <w:autoSpaceDE w:val="0"/>
        <w:autoSpaceDN w:val="0"/>
        <w:spacing w:line="360" w:lineRule="auto"/>
        <w:rPr>
          <w:rFonts w:ascii="Arial" w:hAnsi="Arial" w:cs="Arial"/>
          <w:color w:val="000000"/>
          <w:kern w:val="0"/>
          <w:lang w:val="zh-CN"/>
        </w:rPr>
      </w:pPr>
    </w:p>
    <w:p>
      <w:pPr>
        <w:autoSpaceDE w:val="0"/>
        <w:autoSpaceDN w:val="0"/>
        <w:spacing w:line="360" w:lineRule="auto"/>
        <w:rPr>
          <w:rFonts w:ascii="Arial" w:hAnsi="Arial" w:cs="Arial"/>
          <w:color w:val="000000"/>
          <w:kern w:val="0"/>
          <w:lang w:val="zh-CN"/>
        </w:rPr>
      </w:pPr>
    </w:p>
    <w:p>
      <w:pPr>
        <w:autoSpaceDE w:val="0"/>
        <w:autoSpaceDN w:val="0"/>
        <w:spacing w:line="360" w:lineRule="auto"/>
        <w:rPr>
          <w:rFonts w:ascii="Arial" w:hAnsi="Arial" w:cs="Arial"/>
          <w:color w:val="000000"/>
          <w:kern w:val="0"/>
          <w:lang w:val="zh-CN"/>
        </w:rPr>
      </w:pPr>
    </w:p>
    <w:p>
      <w:pPr>
        <w:autoSpaceDE w:val="0"/>
        <w:autoSpaceDN w:val="0"/>
        <w:spacing w:line="360" w:lineRule="auto"/>
        <w:rPr>
          <w:rFonts w:ascii="Arial" w:hAnsi="Arial" w:cs="Arial"/>
          <w:color w:val="000000"/>
          <w:kern w:val="0"/>
          <w:lang w:val="zh-CN"/>
        </w:rPr>
      </w:pPr>
    </w:p>
    <w:p>
      <w:pPr>
        <w:autoSpaceDE w:val="0"/>
        <w:autoSpaceDN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制造（生产）企业名称：</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（公章）</w:t>
      </w:r>
    </w:p>
    <w:p>
      <w:pPr>
        <w:autoSpaceDE w:val="0"/>
        <w:autoSpaceDN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制造（生产）企业法定代表人：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（签字）</w:t>
      </w:r>
    </w:p>
    <w:p>
      <w:pPr>
        <w:autoSpaceDE w:val="0"/>
        <w:autoSpaceDN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日</w:t>
      </w:r>
    </w:p>
    <w:p>
      <w:pPr>
        <w:autoSpaceDE w:val="0"/>
        <w:autoSpaceDN w:val="0"/>
        <w:spacing w:line="360" w:lineRule="auto"/>
        <w:jc w:val="right"/>
        <w:rPr>
          <w:rFonts w:ascii="Arial" w:hAnsi="Arial" w:cs="Arial"/>
          <w:b/>
          <w:bCs/>
          <w:color w:val="000000"/>
          <w:kern w:val="0"/>
          <w:sz w:val="24"/>
          <w:szCs w:val="24"/>
          <w:lang w:val="zh-CN"/>
        </w:rPr>
      </w:pPr>
    </w:p>
    <w:p>
      <w:pPr>
        <w:autoSpaceDE w:val="0"/>
        <w:autoSpaceDN w:val="0"/>
        <w:spacing w:line="360" w:lineRule="auto"/>
        <w:jc w:val="right"/>
        <w:rPr>
          <w:rFonts w:ascii="Arial" w:hAnsi="Arial" w:cs="Arial"/>
          <w:b/>
          <w:bCs/>
          <w:color w:val="000000"/>
          <w:kern w:val="0"/>
          <w:sz w:val="24"/>
          <w:szCs w:val="24"/>
          <w:lang w:val="zh-CN"/>
        </w:rPr>
      </w:pPr>
    </w:p>
    <w:p>
      <w:pPr>
        <w:autoSpaceDE w:val="0"/>
        <w:autoSpaceDN w:val="0"/>
        <w:spacing w:line="360" w:lineRule="auto"/>
        <w:jc w:val="right"/>
        <w:rPr>
          <w:rFonts w:ascii="Arial" w:hAnsi="Arial" w:cs="Arial"/>
          <w:b/>
          <w:bCs/>
          <w:color w:val="000000"/>
          <w:kern w:val="0"/>
          <w:sz w:val="24"/>
          <w:szCs w:val="24"/>
          <w:lang w:val="zh-CN"/>
        </w:rPr>
      </w:pPr>
    </w:p>
    <w:p>
      <w:pPr>
        <w:pStyle w:val="3"/>
        <w:spacing w:line="360" w:lineRule="auto"/>
        <w:rPr>
          <w:rFonts w:ascii="Arial" w:hAnsi="Arial" w:cs="Arial" w:eastAsiaTheme="minorEastAsia"/>
          <w:color w:val="000000"/>
          <w:sz w:val="28"/>
          <w:szCs w:val="28"/>
        </w:rPr>
      </w:pPr>
      <w:bookmarkStart w:id="160" w:name="_Toc20999"/>
      <w:bookmarkStart w:id="161" w:name="_Toc522047558"/>
      <w:r>
        <w:rPr>
          <w:rFonts w:ascii="Arial" w:hAnsi="Arial" w:eastAsia="宋体" w:cs="Arial"/>
          <w:sz w:val="30"/>
          <w:szCs w:val="30"/>
          <w:lang w:val="zh-CN"/>
        </w:rPr>
        <w:t>（17.2）从业人员声明函</w:t>
      </w:r>
      <w:bookmarkEnd w:id="160"/>
      <w:bookmarkEnd w:id="161"/>
    </w:p>
    <w:p>
      <w:pPr>
        <w:adjustRightInd w:val="0"/>
        <w:snapToGrid w:val="0"/>
        <w:spacing w:line="360" w:lineRule="auto"/>
        <w:jc w:val="center"/>
        <w:rPr>
          <w:rFonts w:ascii="Arial" w:hAnsi="Arial" w:cs="Arial"/>
          <w:b/>
          <w:sz w:val="36"/>
          <w:szCs w:val="36"/>
        </w:rPr>
      </w:pPr>
      <w:r>
        <w:rPr>
          <w:rFonts w:ascii="Arial" w:hAnsi="Arial" w:cs="Arial"/>
          <w:b/>
          <w:sz w:val="36"/>
          <w:szCs w:val="36"/>
        </w:rPr>
        <w:t>从业人员声明函</w:t>
      </w:r>
    </w:p>
    <w:p>
      <w:pPr>
        <w:adjustRightInd w:val="0"/>
        <w:snapToGrid w:val="0"/>
        <w:spacing w:line="360" w:lineRule="auto"/>
        <w:rPr>
          <w:rFonts w:ascii="Arial" w:hAnsi="Arial" w:cs="Arial"/>
          <w:color w:val="000000"/>
          <w:sz w:val="24"/>
          <w:szCs w:val="24"/>
        </w:rPr>
      </w:pPr>
      <w:r>
        <w:rPr>
          <w:rFonts w:ascii="Arial" w:hAnsi="Arial" w:cs="Arial"/>
          <w:b/>
          <w:bCs/>
          <w:color w:val="000000"/>
          <w:kern w:val="0"/>
          <w:sz w:val="24"/>
          <w:szCs w:val="24"/>
          <w:lang w:val="zh-CN"/>
        </w:rPr>
        <w:t>致：</w:t>
      </w:r>
      <w:r>
        <w:rPr>
          <w:rFonts w:ascii="Arial" w:hAnsi="Arial" w:cs="Arial"/>
          <w:b/>
          <w:kern w:val="0"/>
          <w:sz w:val="24"/>
          <w:szCs w:val="24"/>
          <w:lang w:val="zh-CN"/>
        </w:rPr>
        <w:t>青海中泽项目管理有限公司</w:t>
      </w:r>
    </w:p>
    <w:p>
      <w:pPr>
        <w:adjustRightInd w:val="0"/>
        <w:snapToGrid w:val="0"/>
        <w:spacing w:line="360" w:lineRule="auto"/>
        <w:ind w:left="-4" w:leftChars="-2" w:firstLine="480" w:firstLineChars="200"/>
        <w:rPr>
          <w:rFonts w:ascii="Arial" w:hAnsi="Arial" w:cs="Arial"/>
          <w:color w:val="000000"/>
          <w:sz w:val="24"/>
          <w:szCs w:val="24"/>
        </w:rPr>
      </w:pPr>
    </w:p>
    <w:p>
      <w:pPr>
        <w:adjustRightInd w:val="0"/>
        <w:snapToGrid w:val="0"/>
        <w:spacing w:line="360" w:lineRule="auto"/>
        <w:ind w:left="-4" w:leftChars="-2" w:firstLine="480" w:firstLineChars="200"/>
        <w:rPr>
          <w:rFonts w:ascii="Arial" w:hAnsi="Arial" w:cs="Arial"/>
          <w:color w:val="000000"/>
          <w:sz w:val="24"/>
          <w:szCs w:val="24"/>
        </w:rPr>
      </w:pPr>
      <w:r>
        <w:rPr>
          <w:rFonts w:ascii="Arial" w:hAnsi="Arial" w:cs="Arial"/>
          <w:color w:val="000000"/>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Arial" w:hAnsi="Arial" w:cs="Arial"/>
          <w:color w:val="000000"/>
          <w:sz w:val="24"/>
          <w:szCs w:val="24"/>
          <w:u w:val="single"/>
        </w:rPr>
        <w:t xml:space="preserve">    </w:t>
      </w:r>
      <w:r>
        <w:rPr>
          <w:rFonts w:ascii="Arial" w:hAnsi="Arial" w:cs="Arial"/>
          <w:color w:val="000000"/>
          <w:sz w:val="24"/>
          <w:szCs w:val="24"/>
        </w:rPr>
        <w:t>人。</w:t>
      </w:r>
    </w:p>
    <w:p>
      <w:pPr>
        <w:adjustRightInd w:val="0"/>
        <w:snapToGrid w:val="0"/>
        <w:spacing w:line="360" w:lineRule="auto"/>
        <w:ind w:left="-2" w:leftChars="-1" w:firstLine="480" w:firstLineChars="200"/>
        <w:rPr>
          <w:rFonts w:ascii="Arial" w:hAnsi="Arial" w:cs="Arial"/>
          <w:color w:val="000000"/>
          <w:sz w:val="24"/>
          <w:szCs w:val="24"/>
        </w:rPr>
      </w:pPr>
      <w:r>
        <w:rPr>
          <w:rFonts w:ascii="Arial" w:hAnsi="Arial" w:cs="Arial"/>
          <w:color w:val="000000"/>
          <w:sz w:val="24"/>
          <w:szCs w:val="24"/>
        </w:rPr>
        <w:t>本公司对上述声明的真实性负责，如有虚假，将依法承担相应责任。</w:t>
      </w: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制造（生产）企业名称：</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（公章）</w:t>
      </w:r>
    </w:p>
    <w:p>
      <w:pPr>
        <w:autoSpaceDE w:val="0"/>
        <w:autoSpaceDN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制造（生产）企业法定代表人：</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（签字）</w:t>
      </w:r>
    </w:p>
    <w:p>
      <w:pPr>
        <w:autoSpaceDE w:val="0"/>
        <w:autoSpaceDN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zh-CN"/>
        </w:rPr>
        <w:t xml:space="preserve">  </w:t>
      </w:r>
      <w:r>
        <w:rPr>
          <w:rFonts w:ascii="Arial" w:hAnsi="Arial" w:cs="Arial"/>
          <w:b/>
          <w:bCs/>
          <w:color w:val="000000"/>
          <w:kern w:val="0"/>
          <w:sz w:val="24"/>
          <w:szCs w:val="24"/>
          <w:lang w:val="zh-CN"/>
        </w:rPr>
        <w:t>日</w:t>
      </w:r>
    </w:p>
    <w:p>
      <w:pPr>
        <w:autoSpaceDE w:val="0"/>
        <w:autoSpaceDN w:val="0"/>
        <w:spacing w:line="360" w:lineRule="auto"/>
        <w:jc w:val="right"/>
        <w:rPr>
          <w:rFonts w:ascii="Arial" w:hAnsi="Arial" w:cs="Arial"/>
          <w:b/>
          <w:bCs/>
          <w:color w:val="000000"/>
          <w:kern w:val="0"/>
          <w:sz w:val="24"/>
          <w:szCs w:val="24"/>
          <w:lang w:val="zh-CN"/>
        </w:rPr>
      </w:pPr>
    </w:p>
    <w:p>
      <w:pPr>
        <w:autoSpaceDE w:val="0"/>
        <w:autoSpaceDN w:val="0"/>
        <w:spacing w:line="360" w:lineRule="auto"/>
        <w:jc w:val="right"/>
        <w:rPr>
          <w:rFonts w:ascii="Arial" w:hAnsi="Arial" w:cs="Arial"/>
          <w:b/>
          <w:bCs/>
          <w:color w:val="000000"/>
          <w:kern w:val="0"/>
          <w:sz w:val="24"/>
          <w:szCs w:val="24"/>
          <w:lang w:val="zh-CN"/>
        </w:rPr>
      </w:pPr>
    </w:p>
    <w:p>
      <w:pPr>
        <w:autoSpaceDE w:val="0"/>
        <w:autoSpaceDN w:val="0"/>
        <w:spacing w:line="360" w:lineRule="auto"/>
        <w:jc w:val="right"/>
        <w:rPr>
          <w:rFonts w:ascii="Arial" w:hAnsi="Arial" w:cs="Arial"/>
          <w:b/>
          <w:bCs/>
          <w:color w:val="000000"/>
          <w:kern w:val="0"/>
          <w:sz w:val="24"/>
          <w:szCs w:val="24"/>
          <w:lang w:val="zh-CN"/>
        </w:rPr>
      </w:pPr>
    </w:p>
    <w:p>
      <w:pPr>
        <w:autoSpaceDE w:val="0"/>
        <w:autoSpaceDN w:val="0"/>
        <w:spacing w:line="360" w:lineRule="auto"/>
        <w:jc w:val="right"/>
        <w:rPr>
          <w:rFonts w:ascii="Arial" w:hAnsi="Arial" w:cs="Arial"/>
          <w:b/>
          <w:bCs/>
          <w:color w:val="000000"/>
          <w:kern w:val="0"/>
          <w:sz w:val="24"/>
          <w:szCs w:val="24"/>
          <w:lang w:val="zh-CN"/>
        </w:rPr>
      </w:pPr>
    </w:p>
    <w:p>
      <w:pPr>
        <w:autoSpaceDE w:val="0"/>
        <w:autoSpaceDN w:val="0"/>
        <w:spacing w:line="360" w:lineRule="auto"/>
        <w:jc w:val="right"/>
        <w:rPr>
          <w:rFonts w:ascii="Arial" w:hAnsi="Arial" w:cs="Arial"/>
          <w:b/>
          <w:bCs/>
          <w:color w:val="000000"/>
          <w:kern w:val="0"/>
          <w:sz w:val="24"/>
          <w:szCs w:val="24"/>
          <w:lang w:val="zh-CN"/>
        </w:rPr>
      </w:pPr>
    </w:p>
    <w:p>
      <w:pPr>
        <w:autoSpaceDE w:val="0"/>
        <w:autoSpaceDN w:val="0"/>
        <w:spacing w:line="360" w:lineRule="auto"/>
        <w:jc w:val="right"/>
        <w:rPr>
          <w:rFonts w:ascii="Arial" w:hAnsi="Arial" w:cs="Arial"/>
          <w:b/>
          <w:bCs/>
          <w:color w:val="000000"/>
          <w:kern w:val="0"/>
          <w:sz w:val="24"/>
          <w:szCs w:val="24"/>
          <w:lang w:val="zh-CN"/>
        </w:rPr>
      </w:pPr>
    </w:p>
    <w:p>
      <w:pPr>
        <w:autoSpaceDE w:val="0"/>
        <w:autoSpaceDN w:val="0"/>
        <w:spacing w:line="360" w:lineRule="auto"/>
        <w:jc w:val="right"/>
        <w:rPr>
          <w:rFonts w:ascii="Arial" w:hAnsi="Arial" w:cs="Arial"/>
          <w:color w:val="000000"/>
          <w:kern w:val="0"/>
          <w:sz w:val="24"/>
          <w:szCs w:val="24"/>
          <w:lang w:val="zh-CN"/>
        </w:rPr>
      </w:pPr>
    </w:p>
    <w:p>
      <w:pPr>
        <w:autoSpaceDE w:val="0"/>
        <w:autoSpaceDN w:val="0"/>
        <w:spacing w:line="360" w:lineRule="auto"/>
        <w:jc w:val="right"/>
        <w:rPr>
          <w:rFonts w:ascii="Arial" w:hAnsi="Arial" w:cs="Arial"/>
          <w:color w:val="000000"/>
          <w:kern w:val="0"/>
          <w:sz w:val="24"/>
          <w:szCs w:val="24"/>
          <w:lang w:val="zh-CN"/>
        </w:rPr>
      </w:pPr>
    </w:p>
    <w:p>
      <w:pPr>
        <w:pStyle w:val="3"/>
        <w:spacing w:line="360" w:lineRule="auto"/>
        <w:rPr>
          <w:rFonts w:ascii="Arial" w:hAnsi="Arial" w:cs="Arial" w:eastAsiaTheme="minorEastAsia"/>
          <w:b w:val="0"/>
          <w:sz w:val="28"/>
          <w:szCs w:val="28"/>
        </w:rPr>
      </w:pPr>
      <w:bookmarkStart w:id="162" w:name="_Toc5881"/>
      <w:bookmarkStart w:id="163" w:name="_Toc522047559"/>
      <w:bookmarkStart w:id="164" w:name="_Toc743"/>
      <w:r>
        <w:rPr>
          <w:rFonts w:ascii="Arial" w:hAnsi="Arial" w:eastAsia="宋体" w:cs="Arial"/>
          <w:sz w:val="30"/>
          <w:szCs w:val="30"/>
          <w:lang w:val="zh-CN"/>
        </w:rPr>
        <w:t>（18）残疾人福利性单位声明函</w:t>
      </w:r>
      <w:bookmarkEnd w:id="162"/>
      <w:bookmarkEnd w:id="163"/>
      <w:bookmarkStart w:id="165" w:name="OLE_LINK13"/>
      <w:bookmarkStart w:id="166" w:name="OLE_LINK14"/>
    </w:p>
    <w:p>
      <w:pPr>
        <w:adjustRightInd w:val="0"/>
        <w:snapToGrid w:val="0"/>
        <w:spacing w:line="360" w:lineRule="auto"/>
        <w:jc w:val="center"/>
        <w:rPr>
          <w:rFonts w:ascii="Arial" w:hAnsi="Arial" w:cs="Arial"/>
          <w:b/>
          <w:sz w:val="36"/>
          <w:szCs w:val="36"/>
        </w:rPr>
      </w:pPr>
      <w:r>
        <w:rPr>
          <w:rFonts w:ascii="Arial" w:hAnsi="Arial" w:cs="Arial"/>
          <w:b/>
          <w:sz w:val="36"/>
          <w:szCs w:val="36"/>
        </w:rPr>
        <w:t>残疾人福利性单位声明函</w:t>
      </w:r>
      <w:bookmarkEnd w:id="165"/>
      <w:bookmarkEnd w:id="166"/>
    </w:p>
    <w:p>
      <w:pPr>
        <w:spacing w:after="156" w:afterLines="50" w:line="360" w:lineRule="auto"/>
        <w:rPr>
          <w:rFonts w:ascii="Arial" w:hAnsi="Arial" w:cs="Arial"/>
          <w:b/>
          <w:bCs/>
          <w:sz w:val="24"/>
          <w:szCs w:val="24"/>
        </w:rPr>
      </w:pPr>
      <w:r>
        <w:rPr>
          <w:rFonts w:ascii="Arial" w:hAnsi="Arial" w:cs="Arial"/>
          <w:b/>
          <w:bCs/>
          <w:sz w:val="24"/>
          <w:szCs w:val="24"/>
        </w:rPr>
        <w:t>致：</w:t>
      </w:r>
      <w:r>
        <w:rPr>
          <w:rFonts w:ascii="Arial" w:hAnsi="Arial" w:cs="Arial"/>
          <w:b/>
          <w:kern w:val="0"/>
          <w:sz w:val="24"/>
          <w:szCs w:val="24"/>
          <w:lang w:val="zh-CN"/>
        </w:rPr>
        <w:t>青海中泽项目管理有限公司</w:t>
      </w:r>
    </w:p>
    <w:p>
      <w:pPr>
        <w:adjustRightInd w:val="0"/>
        <w:snapToGrid w:val="0"/>
        <w:spacing w:line="360" w:lineRule="auto"/>
        <w:ind w:left="6960" w:hanging="6960" w:hangingChars="2900"/>
        <w:rPr>
          <w:rFonts w:ascii="Arial" w:hAnsi="Arial" w:eastAsia="宋体" w:cs="Arial"/>
          <w:color w:val="000000"/>
          <w:sz w:val="24"/>
        </w:rPr>
      </w:pPr>
    </w:p>
    <w:p>
      <w:pPr>
        <w:autoSpaceDE w:val="0"/>
        <w:autoSpaceDN w:val="0"/>
        <w:spacing w:line="360" w:lineRule="auto"/>
        <w:ind w:firstLine="480" w:firstLineChars="200"/>
        <w:rPr>
          <w:rFonts w:ascii="Arial" w:hAnsi="Arial" w:eastAsia="宋体" w:cs="Arial"/>
          <w:color w:val="000000"/>
          <w:sz w:val="24"/>
        </w:rPr>
      </w:pPr>
      <w:r>
        <w:rPr>
          <w:rFonts w:ascii="Arial" w:hAnsi="Arial" w:eastAsia="宋体" w:cs="Arial"/>
          <w:color w:val="000000"/>
          <w:sz w:val="24"/>
        </w:rPr>
        <w:t>本公司郑重声明，根据《财政部、民政部、中国残疾人联合会关于促进残疾人就业政府采购政策的通知》（财库〔2017〕141号）的规定，本单位为符合条件的残疾人福利性单位，本单位在职职工人数为</w:t>
      </w:r>
      <w:r>
        <w:rPr>
          <w:rFonts w:hint="eastAsia" w:ascii="Arial" w:hAnsi="Arial" w:eastAsia="宋体" w:cs="Arial"/>
          <w:color w:val="000000"/>
          <w:sz w:val="24"/>
          <w:u w:val="single"/>
        </w:rPr>
        <w:t xml:space="preserve">   </w:t>
      </w:r>
      <w:r>
        <w:rPr>
          <w:rFonts w:ascii="Arial" w:hAnsi="Arial" w:eastAsia="宋体" w:cs="Arial"/>
          <w:color w:val="000000"/>
          <w:sz w:val="24"/>
        </w:rPr>
        <w:t>人，安置的残疾人人数</w:t>
      </w:r>
      <w:r>
        <w:rPr>
          <w:rFonts w:hint="eastAsia" w:ascii="Arial" w:hAnsi="Arial" w:eastAsia="宋体" w:cs="Arial"/>
          <w:color w:val="000000"/>
          <w:sz w:val="24"/>
          <w:u w:val="single"/>
        </w:rPr>
        <w:t xml:space="preserve">   </w:t>
      </w:r>
      <w:r>
        <w:rPr>
          <w:rFonts w:ascii="Arial" w:hAnsi="Arial" w:eastAsia="宋体" w:cs="Arial"/>
          <w:color w:val="000000"/>
          <w:sz w:val="24"/>
        </w:rPr>
        <w:t>人。且本单位参加______单位的______项目采购活动提供本单位制造的货物（由本单位承担工程/提供服务），或者提供其他残疾人福利性单位制造的货物（不包括使用非残疾人福利性单位注册商标的货物）。</w:t>
      </w:r>
    </w:p>
    <w:p>
      <w:pPr>
        <w:autoSpaceDE w:val="0"/>
        <w:autoSpaceDN w:val="0"/>
        <w:spacing w:line="360" w:lineRule="auto"/>
        <w:ind w:firstLine="480" w:firstLineChars="200"/>
        <w:rPr>
          <w:rFonts w:ascii="Arial" w:hAnsi="Arial" w:eastAsia="宋体" w:cs="Arial"/>
          <w:color w:val="000000"/>
          <w:sz w:val="24"/>
        </w:rPr>
      </w:pPr>
      <w:r>
        <w:rPr>
          <w:rFonts w:ascii="Arial" w:hAnsi="Arial" w:eastAsia="宋体" w:cs="Arial"/>
          <w:color w:val="000000"/>
          <w:sz w:val="24"/>
        </w:rPr>
        <w:t>本单位对上述声明的真实性负责。如有虚假，将依法承担相应责任。</w:t>
      </w:r>
    </w:p>
    <w:p>
      <w:pPr>
        <w:autoSpaceDE w:val="0"/>
        <w:autoSpaceDN w:val="0"/>
        <w:spacing w:line="360" w:lineRule="auto"/>
        <w:ind w:firstLine="480" w:firstLineChars="200"/>
        <w:rPr>
          <w:rFonts w:ascii="Arial" w:hAnsi="Arial" w:eastAsia="宋体" w:cs="Arial"/>
          <w:color w:val="000000"/>
          <w:sz w:val="24"/>
        </w:rPr>
      </w:pPr>
    </w:p>
    <w:p>
      <w:pPr>
        <w:autoSpaceDE w:val="0"/>
        <w:autoSpaceDN w:val="0"/>
        <w:spacing w:line="360" w:lineRule="auto"/>
        <w:ind w:firstLine="480" w:firstLineChars="200"/>
        <w:rPr>
          <w:rFonts w:ascii="Arial" w:hAnsi="Arial" w:eastAsia="宋体" w:cs="Arial"/>
          <w:color w:val="000000"/>
          <w:sz w:val="24"/>
        </w:rPr>
      </w:pPr>
      <w:r>
        <w:rPr>
          <w:rFonts w:ascii="Arial" w:hAnsi="Arial" w:eastAsia="宋体" w:cs="Arial"/>
          <w:color w:val="000000"/>
          <w:sz w:val="24"/>
        </w:rPr>
        <w:t>注：若无此项内容，可不提供此函。</w:t>
      </w:r>
    </w:p>
    <w:p>
      <w:pPr>
        <w:spacing w:line="360" w:lineRule="auto"/>
        <w:ind w:firstLine="480"/>
        <w:rPr>
          <w:rFonts w:ascii="Arial" w:hAnsi="Arial" w:cs="Arial"/>
        </w:rPr>
      </w:pPr>
    </w:p>
    <w:p>
      <w:pPr>
        <w:spacing w:line="360" w:lineRule="auto"/>
        <w:ind w:firstLine="480"/>
        <w:rPr>
          <w:rFonts w:ascii="Arial" w:hAnsi="Arial" w:cs="Arial"/>
        </w:rPr>
      </w:pPr>
    </w:p>
    <w:p>
      <w:pPr>
        <w:spacing w:line="360" w:lineRule="auto"/>
        <w:ind w:firstLine="480"/>
        <w:rPr>
          <w:rFonts w:ascii="Arial" w:hAnsi="Arial" w:cs="Arial"/>
        </w:rPr>
      </w:pPr>
    </w:p>
    <w:p>
      <w:pPr>
        <w:spacing w:line="360" w:lineRule="auto"/>
        <w:ind w:firstLine="480"/>
        <w:rPr>
          <w:rFonts w:ascii="Arial" w:hAnsi="Arial" w:cs="Arial"/>
        </w:rPr>
      </w:pPr>
    </w:p>
    <w:p>
      <w:pPr>
        <w:spacing w:line="360" w:lineRule="auto"/>
        <w:ind w:firstLine="480"/>
        <w:rPr>
          <w:rFonts w:ascii="Arial" w:hAnsi="Arial" w:cs="Arial"/>
        </w:rPr>
      </w:pPr>
      <w:r>
        <w:rPr>
          <w:rFonts w:hint="eastAsia" w:ascii="Arial" w:hAnsi="Arial" w:cs="Arial"/>
        </w:rPr>
        <w:t>、</w:t>
      </w:r>
    </w:p>
    <w:p>
      <w:pPr>
        <w:spacing w:line="360" w:lineRule="auto"/>
        <w:ind w:firstLine="480"/>
        <w:rPr>
          <w:rFonts w:ascii="Arial" w:hAnsi="Arial" w:cs="Arial"/>
          <w:sz w:val="24"/>
          <w:szCs w:val="24"/>
        </w:rPr>
      </w:pPr>
    </w:p>
    <w:p>
      <w:pPr>
        <w:spacing w:line="360" w:lineRule="auto"/>
        <w:contextualSpacing/>
        <w:jc w:val="right"/>
        <w:rPr>
          <w:rFonts w:ascii="Arial" w:hAnsi="Arial" w:cs="Arial"/>
          <w:b/>
          <w:sz w:val="24"/>
          <w:szCs w:val="24"/>
        </w:rPr>
      </w:pPr>
      <w:r>
        <w:rPr>
          <w:rFonts w:ascii="Arial" w:hAnsi="Arial" w:cs="Arial"/>
          <w:b/>
          <w:sz w:val="24"/>
          <w:szCs w:val="24"/>
        </w:rPr>
        <w:t>企业名称：</w:t>
      </w:r>
      <w:r>
        <w:rPr>
          <w:rFonts w:hint="eastAsia" w:ascii="Arial" w:hAnsi="Arial" w:cs="Arial"/>
          <w:b/>
          <w:sz w:val="24"/>
          <w:szCs w:val="24"/>
        </w:rPr>
        <w:t xml:space="preserve">     </w:t>
      </w:r>
      <w:r>
        <w:rPr>
          <w:rFonts w:ascii="Arial" w:hAnsi="Arial" w:cs="Arial"/>
          <w:b/>
          <w:sz w:val="24"/>
          <w:szCs w:val="24"/>
        </w:rPr>
        <w:t>（公章）</w:t>
      </w:r>
    </w:p>
    <w:p>
      <w:pPr>
        <w:spacing w:line="360" w:lineRule="auto"/>
        <w:ind w:firstLine="482"/>
        <w:contextualSpacing/>
        <w:jc w:val="right"/>
        <w:rPr>
          <w:rFonts w:ascii="Arial" w:hAnsi="Arial" w:cs="Arial"/>
          <w:b/>
          <w:sz w:val="24"/>
          <w:szCs w:val="24"/>
        </w:rPr>
      </w:pPr>
      <w:r>
        <w:rPr>
          <w:rFonts w:ascii="Arial" w:hAnsi="Arial" w:cs="Arial"/>
          <w:b/>
          <w:sz w:val="24"/>
          <w:szCs w:val="24"/>
        </w:rPr>
        <w:t>企业法定代表人：</w:t>
      </w:r>
      <w:r>
        <w:rPr>
          <w:rFonts w:hint="eastAsia" w:ascii="Arial" w:hAnsi="Arial" w:cs="Arial"/>
          <w:b/>
          <w:sz w:val="24"/>
          <w:szCs w:val="24"/>
        </w:rPr>
        <w:t xml:space="preserve">   </w:t>
      </w:r>
      <w:r>
        <w:rPr>
          <w:rFonts w:ascii="Arial" w:hAnsi="Arial" w:cs="Arial"/>
          <w:b/>
          <w:sz w:val="24"/>
          <w:szCs w:val="24"/>
        </w:rPr>
        <w:t>（签字或盖章）</w:t>
      </w:r>
    </w:p>
    <w:p>
      <w:pPr>
        <w:spacing w:line="360" w:lineRule="auto"/>
        <w:ind w:firstLine="482"/>
        <w:contextualSpacing/>
        <w:jc w:val="right"/>
        <w:rPr>
          <w:rFonts w:ascii="Arial" w:hAnsi="Arial" w:cs="Arial"/>
          <w:b/>
          <w:sz w:val="24"/>
          <w:szCs w:val="24"/>
        </w:rPr>
      </w:pPr>
      <w:r>
        <w:rPr>
          <w:rFonts w:ascii="Arial" w:hAnsi="Arial" w:cs="Arial"/>
          <w:b/>
          <w:sz w:val="24"/>
          <w:szCs w:val="24"/>
        </w:rPr>
        <w:t>年</w:t>
      </w:r>
      <w:r>
        <w:rPr>
          <w:rFonts w:hint="eastAsia" w:ascii="Arial" w:hAnsi="Arial" w:cs="Arial"/>
          <w:b/>
          <w:sz w:val="24"/>
          <w:szCs w:val="24"/>
        </w:rPr>
        <w:t xml:space="preserve">  </w:t>
      </w:r>
      <w:r>
        <w:rPr>
          <w:rFonts w:ascii="Arial" w:hAnsi="Arial" w:cs="Arial"/>
          <w:b/>
          <w:sz w:val="24"/>
          <w:szCs w:val="24"/>
        </w:rPr>
        <w:t>月</w:t>
      </w:r>
      <w:r>
        <w:rPr>
          <w:rFonts w:hint="eastAsia" w:ascii="Arial" w:hAnsi="Arial" w:cs="Arial"/>
          <w:b/>
          <w:sz w:val="24"/>
          <w:szCs w:val="24"/>
        </w:rPr>
        <w:t xml:space="preserve">  </w:t>
      </w:r>
      <w:r>
        <w:rPr>
          <w:rFonts w:ascii="Arial" w:hAnsi="Arial" w:cs="Arial"/>
          <w:b/>
          <w:sz w:val="24"/>
          <w:szCs w:val="24"/>
        </w:rPr>
        <w:t>日</w:t>
      </w:r>
    </w:p>
    <w:p>
      <w:pPr>
        <w:spacing w:line="360" w:lineRule="auto"/>
        <w:ind w:firstLine="482"/>
        <w:jc w:val="right"/>
        <w:rPr>
          <w:rFonts w:ascii="Arial" w:hAnsi="Arial" w:cs="Arial"/>
          <w:b/>
          <w:sz w:val="24"/>
          <w:szCs w:val="24"/>
        </w:rPr>
      </w:pPr>
    </w:p>
    <w:p>
      <w:pPr>
        <w:spacing w:line="360" w:lineRule="auto"/>
        <w:ind w:firstLine="482"/>
        <w:jc w:val="right"/>
        <w:rPr>
          <w:rFonts w:ascii="Arial" w:hAnsi="Arial" w:cs="Arial"/>
          <w:b/>
          <w:sz w:val="24"/>
          <w:szCs w:val="24"/>
        </w:rPr>
      </w:pPr>
    </w:p>
    <w:p>
      <w:pPr>
        <w:spacing w:line="360" w:lineRule="auto"/>
        <w:ind w:firstLine="482"/>
        <w:jc w:val="right"/>
        <w:rPr>
          <w:rFonts w:ascii="Arial" w:hAnsi="Arial" w:cs="Arial"/>
          <w:b/>
          <w:sz w:val="24"/>
          <w:szCs w:val="24"/>
        </w:rPr>
      </w:pPr>
    </w:p>
    <w:p>
      <w:pPr>
        <w:spacing w:line="360" w:lineRule="auto"/>
        <w:ind w:firstLine="482"/>
        <w:jc w:val="right"/>
        <w:rPr>
          <w:rFonts w:ascii="Arial" w:hAnsi="Arial" w:cs="Arial"/>
          <w:b/>
          <w:sz w:val="24"/>
          <w:szCs w:val="24"/>
        </w:rPr>
      </w:pPr>
    </w:p>
    <w:p>
      <w:pPr>
        <w:spacing w:line="360" w:lineRule="auto"/>
        <w:ind w:firstLine="482"/>
        <w:jc w:val="right"/>
        <w:rPr>
          <w:rFonts w:ascii="Arial" w:hAnsi="Arial" w:cs="Arial"/>
          <w:b/>
          <w:sz w:val="24"/>
          <w:szCs w:val="24"/>
        </w:rPr>
      </w:pPr>
    </w:p>
    <w:p>
      <w:pPr>
        <w:pStyle w:val="3"/>
        <w:spacing w:line="360" w:lineRule="auto"/>
        <w:rPr>
          <w:rFonts w:ascii="Arial" w:hAnsi="Arial" w:cs="Arial" w:eastAsiaTheme="minorEastAsia"/>
          <w:color w:val="000000"/>
          <w:sz w:val="28"/>
          <w:szCs w:val="28"/>
        </w:rPr>
      </w:pPr>
      <w:bookmarkStart w:id="167" w:name="_Toc522047560"/>
      <w:bookmarkStart w:id="168" w:name="_Toc17922"/>
      <w:r>
        <w:rPr>
          <w:rFonts w:ascii="Arial" w:hAnsi="Arial" w:eastAsia="宋体" w:cs="Arial"/>
          <w:sz w:val="30"/>
          <w:szCs w:val="30"/>
          <w:lang w:val="zh-CN"/>
        </w:rPr>
        <w:t>（19）投标人认为在其他方面有必要说明的事项</w:t>
      </w:r>
      <w:bookmarkEnd w:id="164"/>
      <w:bookmarkEnd w:id="167"/>
      <w:bookmarkEnd w:id="168"/>
    </w:p>
    <w:p>
      <w:pPr>
        <w:adjustRightInd w:val="0"/>
        <w:snapToGrid w:val="0"/>
        <w:spacing w:line="360" w:lineRule="auto"/>
        <w:jc w:val="center"/>
        <w:rPr>
          <w:rFonts w:ascii="Arial" w:hAnsi="Arial" w:cs="Arial"/>
          <w:b/>
          <w:sz w:val="36"/>
          <w:szCs w:val="36"/>
        </w:rPr>
      </w:pPr>
      <w:r>
        <w:rPr>
          <w:rFonts w:ascii="Arial" w:hAnsi="Arial" w:cs="Arial"/>
          <w:b/>
          <w:sz w:val="36"/>
          <w:szCs w:val="36"/>
        </w:rPr>
        <w:t>投标人认为在其他方面有必要说明的事项</w:t>
      </w:r>
    </w:p>
    <w:p>
      <w:pPr>
        <w:autoSpaceDE w:val="0"/>
        <w:autoSpaceDN w:val="0"/>
        <w:spacing w:line="360" w:lineRule="auto"/>
        <w:rPr>
          <w:rFonts w:ascii="Arial" w:hAnsi="Arial" w:cs="Arial"/>
          <w:color w:val="000000"/>
          <w:sz w:val="24"/>
          <w:szCs w:val="24"/>
          <w:lang w:val="zh-CN"/>
        </w:rPr>
      </w:pPr>
    </w:p>
    <w:p>
      <w:pPr>
        <w:autoSpaceDE w:val="0"/>
        <w:autoSpaceDN w:val="0"/>
        <w:spacing w:line="360" w:lineRule="auto"/>
        <w:ind w:firstLine="480" w:firstLineChars="200"/>
        <w:rPr>
          <w:rFonts w:ascii="Arial" w:hAnsi="Arial" w:cs="Arial"/>
          <w:color w:val="000000"/>
          <w:sz w:val="24"/>
          <w:szCs w:val="24"/>
          <w:lang w:val="zh-CN"/>
        </w:rPr>
      </w:pPr>
      <w:r>
        <w:rPr>
          <w:rFonts w:ascii="Arial" w:hAnsi="Arial" w:cs="Arial"/>
          <w:color w:val="000000"/>
          <w:sz w:val="24"/>
          <w:szCs w:val="24"/>
          <w:lang w:val="zh-CN"/>
        </w:rPr>
        <w:t>格式自定</w:t>
      </w:r>
    </w:p>
    <w:p>
      <w:pPr>
        <w:widowControl/>
        <w:spacing w:line="360" w:lineRule="auto"/>
        <w:jc w:val="left"/>
        <w:rPr>
          <w:rFonts w:ascii="Arial" w:hAnsi="Arial" w:cs="Arial"/>
          <w:color w:val="000000"/>
          <w:sz w:val="24"/>
          <w:szCs w:val="24"/>
          <w:lang w:val="zh-CN"/>
        </w:rPr>
      </w:pPr>
      <w:r>
        <w:rPr>
          <w:rFonts w:ascii="Arial" w:hAnsi="Arial" w:cs="Arial"/>
          <w:color w:val="000000"/>
          <w:sz w:val="24"/>
          <w:szCs w:val="24"/>
          <w:lang w:val="zh-CN"/>
        </w:rPr>
        <w:br w:type="page"/>
      </w:r>
      <w:bookmarkStart w:id="169" w:name="_Toc7484"/>
      <w:bookmarkStart w:id="170" w:name="_Toc18752"/>
    </w:p>
    <w:p>
      <w:pPr>
        <w:widowControl/>
        <w:spacing w:after="156" w:afterLines="50" w:line="360" w:lineRule="auto"/>
        <w:jc w:val="center"/>
        <w:outlineLvl w:val="0"/>
        <w:rPr>
          <w:rFonts w:ascii="Arial" w:hAnsi="Arial" w:eastAsia="黑体" w:cs="Arial"/>
          <w:sz w:val="36"/>
          <w:szCs w:val="36"/>
        </w:rPr>
      </w:pPr>
      <w:bookmarkStart w:id="171" w:name="_Toc522047561"/>
      <w:r>
        <w:rPr>
          <w:rFonts w:ascii="Arial" w:hAnsi="Arial" w:eastAsia="黑体" w:cs="Arial"/>
          <w:sz w:val="36"/>
          <w:szCs w:val="36"/>
        </w:rPr>
        <w:t>第五部分</w:t>
      </w:r>
      <w:r>
        <w:rPr>
          <w:rFonts w:hint="eastAsia" w:ascii="Arial" w:hAnsi="Arial" w:eastAsia="黑体" w:cs="Arial"/>
          <w:sz w:val="36"/>
          <w:szCs w:val="36"/>
        </w:rPr>
        <w:t xml:space="preserve"> </w:t>
      </w:r>
      <w:r>
        <w:rPr>
          <w:rFonts w:ascii="Arial" w:hAnsi="Arial" w:eastAsia="黑体" w:cs="Arial"/>
          <w:sz w:val="36"/>
          <w:szCs w:val="36"/>
        </w:rPr>
        <w:t>采购项目要求及技术参数</w:t>
      </w:r>
      <w:bookmarkEnd w:id="169"/>
      <w:bookmarkEnd w:id="170"/>
      <w:bookmarkEnd w:id="171"/>
    </w:p>
    <w:p>
      <w:pPr>
        <w:pStyle w:val="26"/>
        <w:spacing w:before="0" w:after="0" w:line="360" w:lineRule="auto"/>
        <w:outlineLvl w:val="1"/>
        <w:rPr>
          <w:rFonts w:ascii="Arial" w:hAnsi="Arial" w:cs="Arial" w:eastAsiaTheme="minorEastAsia"/>
          <w:color w:val="000000"/>
          <w:sz w:val="28"/>
          <w:szCs w:val="28"/>
        </w:rPr>
      </w:pPr>
      <w:bookmarkStart w:id="172" w:name="_Toc522047562"/>
      <w:bookmarkStart w:id="173" w:name="_Toc9451"/>
      <w:bookmarkStart w:id="174" w:name="_Toc4290"/>
      <w:r>
        <w:rPr>
          <w:rFonts w:ascii="Arial" w:hAnsi="Arial" w:cs="Arial" w:eastAsiaTheme="minorEastAsia"/>
          <w:color w:val="000000"/>
          <w:sz w:val="28"/>
          <w:szCs w:val="28"/>
        </w:rPr>
        <w:t>（一）投标要求</w:t>
      </w:r>
      <w:bookmarkEnd w:id="172"/>
      <w:bookmarkEnd w:id="173"/>
      <w:bookmarkEnd w:id="174"/>
    </w:p>
    <w:p>
      <w:pPr>
        <w:pStyle w:val="26"/>
        <w:spacing w:before="0" w:after="0" w:line="360" w:lineRule="auto"/>
        <w:jc w:val="left"/>
        <w:outlineLvl w:val="1"/>
        <w:rPr>
          <w:rFonts w:ascii="Arial" w:hAnsi="Arial" w:cs="Arial" w:eastAsiaTheme="minorEastAsia"/>
          <w:color w:val="000000"/>
        </w:rPr>
      </w:pPr>
      <w:bookmarkStart w:id="175" w:name="_Toc4601"/>
      <w:bookmarkStart w:id="176" w:name="_Toc522047563"/>
      <w:bookmarkStart w:id="177" w:name="_Toc6146"/>
      <w:r>
        <w:rPr>
          <w:rFonts w:ascii="Arial" w:hAnsi="Arial" w:cs="Arial" w:eastAsiaTheme="minorEastAsia"/>
          <w:color w:val="000000"/>
          <w:sz w:val="28"/>
          <w:szCs w:val="28"/>
        </w:rPr>
        <w:t>1.投标说明</w:t>
      </w:r>
      <w:bookmarkEnd w:id="175"/>
      <w:bookmarkEnd w:id="176"/>
      <w:bookmarkEnd w:id="177"/>
    </w:p>
    <w:p>
      <w:pPr>
        <w:autoSpaceDE w:val="0"/>
        <w:autoSpaceDN w:val="0"/>
        <w:spacing w:line="360" w:lineRule="auto"/>
        <w:ind w:firstLine="480" w:firstLineChars="200"/>
        <w:rPr>
          <w:rFonts w:ascii="Arial" w:hAnsi="Arial" w:eastAsia="宋体" w:cs="Arial"/>
          <w:kern w:val="0"/>
          <w:sz w:val="24"/>
          <w:szCs w:val="24"/>
        </w:rPr>
      </w:pPr>
      <w:bookmarkStart w:id="178" w:name="_Toc26125"/>
      <w:bookmarkStart w:id="179" w:name="_Toc13436"/>
      <w:r>
        <w:rPr>
          <w:rFonts w:hint="eastAsia" w:ascii="Arial" w:hAnsi="Arial" w:eastAsia="宋体" w:cs="Arial"/>
          <w:kern w:val="0"/>
          <w:sz w:val="24"/>
          <w:szCs w:val="24"/>
        </w:rPr>
        <w:t>1.1 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Arial" w:hAnsi="Arial" w:eastAsia="宋体" w:cs="Arial"/>
          <w:kern w:val="0"/>
          <w:sz w:val="24"/>
          <w:szCs w:val="24"/>
        </w:rPr>
      </w:pPr>
      <w:r>
        <w:rPr>
          <w:rFonts w:hint="eastAsia" w:ascii="Arial" w:hAnsi="Arial" w:eastAsia="宋体" w:cs="Arial"/>
          <w:kern w:val="0"/>
          <w:sz w:val="24"/>
          <w:szCs w:val="24"/>
        </w:rPr>
        <w:t>1.2 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Arial" w:hAnsi="Arial" w:eastAsia="宋体" w:cs="Arial"/>
          <w:kern w:val="0"/>
          <w:sz w:val="24"/>
          <w:szCs w:val="24"/>
        </w:rPr>
      </w:pPr>
      <w:r>
        <w:rPr>
          <w:rFonts w:hint="eastAsia" w:ascii="Arial" w:hAnsi="Arial" w:eastAsia="宋体" w:cs="Arial"/>
          <w:kern w:val="0"/>
          <w:sz w:val="24"/>
          <w:szCs w:val="24"/>
        </w:rPr>
        <w:t>1.3 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ascii="Arial" w:hAnsi="Arial" w:eastAsia="宋体" w:cs="Arial"/>
          <w:kern w:val="0"/>
          <w:sz w:val="24"/>
          <w:szCs w:val="24"/>
        </w:rPr>
      </w:pPr>
      <w:r>
        <w:rPr>
          <w:rFonts w:hint="eastAsia" w:ascii="Arial" w:hAnsi="Arial" w:eastAsia="宋体" w:cs="Arial"/>
          <w:kern w:val="0"/>
          <w:sz w:val="24"/>
          <w:szCs w:val="24"/>
        </w:rPr>
        <w:t>1.4所投产品或其任何一部分不得侵犯专利权、著作权、商标权和工业设计权等知识产权。</w:t>
      </w:r>
    </w:p>
    <w:p>
      <w:pPr>
        <w:autoSpaceDE w:val="0"/>
        <w:autoSpaceDN w:val="0"/>
        <w:spacing w:line="360" w:lineRule="auto"/>
        <w:ind w:firstLine="480" w:firstLineChars="200"/>
        <w:rPr>
          <w:rFonts w:ascii="Arial" w:hAnsi="Arial" w:eastAsia="宋体" w:cs="Arial"/>
          <w:kern w:val="0"/>
          <w:sz w:val="24"/>
          <w:szCs w:val="24"/>
        </w:rPr>
      </w:pPr>
      <w:r>
        <w:rPr>
          <w:rFonts w:hint="eastAsia" w:ascii="Arial" w:hAnsi="Arial" w:eastAsia="宋体" w:cs="Arial"/>
          <w:kern w:val="0"/>
          <w:sz w:val="24"/>
          <w:szCs w:val="24"/>
        </w:rPr>
        <w:t>1.</w:t>
      </w:r>
      <w:r>
        <w:rPr>
          <w:rFonts w:ascii="Arial" w:hAnsi="Arial" w:eastAsia="宋体" w:cs="Arial"/>
          <w:kern w:val="0"/>
          <w:sz w:val="24"/>
          <w:szCs w:val="24"/>
        </w:rPr>
        <w:t>5</w:t>
      </w:r>
      <w:r>
        <w:rPr>
          <w:rFonts w:hint="eastAsia" w:ascii="Arial" w:hAnsi="Arial" w:eastAsia="宋体" w:cs="Arial"/>
          <w:kern w:val="0"/>
          <w:sz w:val="24"/>
          <w:szCs w:val="24"/>
        </w:rPr>
        <w:t>项目中标后分包情况：不允许。</w:t>
      </w:r>
    </w:p>
    <w:p>
      <w:pPr>
        <w:pStyle w:val="26"/>
        <w:spacing w:before="0" w:after="0" w:line="360" w:lineRule="auto"/>
        <w:jc w:val="left"/>
        <w:outlineLvl w:val="1"/>
        <w:rPr>
          <w:rFonts w:ascii="Arial" w:hAnsi="Arial" w:cs="Arial" w:eastAsiaTheme="minorEastAsia"/>
          <w:color w:val="000000"/>
        </w:rPr>
      </w:pPr>
      <w:bookmarkStart w:id="180" w:name="_Toc522047564"/>
      <w:r>
        <w:rPr>
          <w:rFonts w:ascii="Arial" w:hAnsi="Arial" w:cs="Arial" w:eastAsiaTheme="minorEastAsia"/>
          <w:color w:val="000000"/>
          <w:sz w:val="28"/>
          <w:szCs w:val="28"/>
        </w:rPr>
        <w:t>2.</w:t>
      </w:r>
      <w:bookmarkEnd w:id="178"/>
      <w:bookmarkStart w:id="181" w:name="_Toc1475"/>
      <w:r>
        <w:rPr>
          <w:rFonts w:ascii="Arial" w:hAnsi="Arial" w:cs="Arial" w:eastAsiaTheme="minorEastAsia"/>
          <w:color w:val="000000"/>
          <w:sz w:val="28"/>
          <w:szCs w:val="28"/>
        </w:rPr>
        <w:t>重要指标</w:t>
      </w:r>
      <w:bookmarkEnd w:id="179"/>
      <w:bookmarkEnd w:id="180"/>
      <w:bookmarkEnd w:id="181"/>
    </w:p>
    <w:p>
      <w:pPr>
        <w:autoSpaceDE w:val="0"/>
        <w:autoSpaceDN w:val="0"/>
        <w:spacing w:line="360" w:lineRule="auto"/>
        <w:ind w:firstLine="480" w:firstLineChars="200"/>
        <w:rPr>
          <w:rFonts w:ascii="Arial" w:hAnsi="Arial" w:cs="Arial"/>
          <w:b/>
          <w:bCs/>
          <w:color w:val="000000"/>
          <w:kern w:val="0"/>
          <w:sz w:val="24"/>
          <w:szCs w:val="24"/>
          <w:lang w:val="zh-CN"/>
        </w:rPr>
      </w:pPr>
      <w:bookmarkStart w:id="182" w:name="_Toc18880"/>
      <w:r>
        <w:rPr>
          <w:rFonts w:ascii="Arial" w:hAnsi="Arial" w:cs="Arial"/>
          <w:color w:val="000000"/>
          <w:kern w:val="0"/>
          <w:sz w:val="24"/>
          <w:szCs w:val="24"/>
        </w:rPr>
        <w:t>2</w:t>
      </w:r>
      <w:r>
        <w:rPr>
          <w:rFonts w:ascii="Arial" w:hAnsi="Arial" w:cs="Arial"/>
          <w:color w:val="000000"/>
          <w:kern w:val="0"/>
          <w:sz w:val="24"/>
          <w:szCs w:val="24"/>
          <w:lang w:val="zh-CN"/>
        </w:rPr>
        <w:t>.1“</w:t>
      </w:r>
      <w:r>
        <w:rPr>
          <w:rFonts w:ascii="Arial" w:hAnsi="Arial" w:cs="Arial"/>
          <w:b/>
          <w:bCs/>
          <w:color w:val="000000"/>
          <w:kern w:val="0"/>
          <w:sz w:val="24"/>
          <w:szCs w:val="24"/>
          <w:lang w:val="zh-CN"/>
        </w:rPr>
        <w:t>技术参数”中用“</w:t>
      </w:r>
      <w:r>
        <w:rPr>
          <w:rFonts w:ascii="Arial" w:hAnsi="Arial" w:cs="Arial"/>
          <w:b/>
          <w:bCs/>
          <w:color w:val="000000"/>
          <w:kern w:val="0"/>
          <w:sz w:val="24"/>
          <w:szCs w:val="24"/>
        </w:rPr>
        <w:t>*</w:t>
      </w:r>
      <w:r>
        <w:rPr>
          <w:rFonts w:ascii="Arial" w:hAnsi="Arial" w:cs="Arial"/>
          <w:b/>
          <w:bCs/>
          <w:color w:val="000000"/>
          <w:kern w:val="0"/>
          <w:sz w:val="24"/>
          <w:szCs w:val="24"/>
          <w:lang w:val="zh-CN"/>
        </w:rPr>
        <w:t>”符号标注的属于重要技术参数、指标，必须完全响应（须提供相关证明材料）。否则，投标无效。</w:t>
      </w: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color w:val="000000"/>
          <w:kern w:val="0"/>
          <w:sz w:val="24"/>
          <w:szCs w:val="24"/>
        </w:rPr>
        <w:t>2</w:t>
      </w:r>
      <w:r>
        <w:rPr>
          <w:rFonts w:ascii="Arial" w:hAnsi="Arial" w:cs="Arial"/>
          <w:color w:val="000000"/>
          <w:kern w:val="0"/>
          <w:sz w:val="24"/>
          <w:szCs w:val="24"/>
          <w:lang w:val="zh-CN"/>
        </w:rPr>
        <w:t>.2招标文件中凡需与原有设备、系统并机、兼容、匹配等要求的，请主动和采购人联系，取得原有设备、系统相关资料。若有招标文件未提及或变更内容的，请及时与采购人或者采购代理机构联系。</w:t>
      </w:r>
    </w:p>
    <w:p>
      <w:pPr>
        <w:autoSpaceDE w:val="0"/>
        <w:autoSpaceDN w:val="0"/>
        <w:spacing w:line="360" w:lineRule="auto"/>
        <w:ind w:firstLine="480" w:firstLineChars="200"/>
        <w:rPr>
          <w:rFonts w:ascii="Arial" w:hAnsi="Arial" w:cs="Arial"/>
          <w:color w:val="000000"/>
          <w:sz w:val="24"/>
          <w:szCs w:val="24"/>
        </w:rPr>
      </w:pPr>
      <w:r>
        <w:rPr>
          <w:rFonts w:ascii="Arial" w:hAnsi="Arial" w:cs="Arial"/>
          <w:color w:val="000000"/>
          <w:kern w:val="0"/>
          <w:sz w:val="24"/>
          <w:szCs w:val="24"/>
        </w:rPr>
        <w:t>2</w:t>
      </w:r>
      <w:r>
        <w:rPr>
          <w:rFonts w:ascii="Arial" w:hAnsi="Arial" w:cs="Arial"/>
          <w:color w:val="000000"/>
          <w:kern w:val="0"/>
          <w:sz w:val="24"/>
          <w:szCs w:val="24"/>
          <w:lang w:val="zh-CN"/>
        </w:rPr>
        <w:t>.3技术参数中除注明签订合同时提供</w:t>
      </w:r>
      <w:r>
        <w:rPr>
          <w:rFonts w:ascii="Arial" w:hAnsi="Arial" w:cs="Arial"/>
          <w:color w:val="000000"/>
          <w:sz w:val="24"/>
          <w:szCs w:val="24"/>
        </w:rPr>
        <w:t>的相关授权、服务承诺等资料以外，其余相关资料在投标时必须附在投标文件中。</w:t>
      </w:r>
    </w:p>
    <w:p>
      <w:pPr>
        <w:pStyle w:val="26"/>
        <w:spacing w:before="0" w:after="0" w:line="360" w:lineRule="auto"/>
        <w:jc w:val="left"/>
        <w:outlineLvl w:val="1"/>
        <w:rPr>
          <w:rFonts w:ascii="Arial" w:hAnsi="Arial" w:cs="Arial" w:eastAsiaTheme="minorEastAsia"/>
          <w:color w:val="000000"/>
        </w:rPr>
      </w:pPr>
      <w:bookmarkStart w:id="183" w:name="_Toc338"/>
      <w:bookmarkStart w:id="184" w:name="_Toc522047565"/>
      <w:r>
        <w:rPr>
          <w:rFonts w:ascii="Arial" w:hAnsi="Arial" w:cs="Arial" w:eastAsiaTheme="minorEastAsia"/>
          <w:color w:val="000000"/>
          <w:sz w:val="28"/>
          <w:szCs w:val="28"/>
        </w:rPr>
        <w:t>3.商务要求</w:t>
      </w:r>
      <w:bookmarkEnd w:id="182"/>
      <w:bookmarkEnd w:id="183"/>
      <w:bookmarkEnd w:id="184"/>
    </w:p>
    <w:p>
      <w:pPr>
        <w:autoSpaceDE w:val="0"/>
        <w:autoSpaceDN w:val="0"/>
        <w:spacing w:line="360" w:lineRule="auto"/>
        <w:ind w:firstLine="480" w:firstLineChars="200"/>
        <w:rPr>
          <w:rFonts w:ascii="Arial" w:hAnsi="Arial" w:cs="Arial"/>
          <w:kern w:val="0"/>
          <w:sz w:val="24"/>
          <w:szCs w:val="24"/>
        </w:rPr>
      </w:pPr>
      <w:r>
        <w:rPr>
          <w:rFonts w:hint="eastAsia" w:ascii="Arial" w:hAnsi="Arial" w:cs="Arial"/>
          <w:kern w:val="0"/>
          <w:sz w:val="24"/>
          <w:szCs w:val="24"/>
        </w:rPr>
        <w:t>3.1 交货时间：自合同签订后</w:t>
      </w:r>
      <w:r>
        <w:rPr>
          <w:rFonts w:hint="eastAsia" w:ascii="Arial" w:hAnsi="Arial" w:cs="Arial"/>
          <w:kern w:val="0"/>
          <w:sz w:val="24"/>
          <w:szCs w:val="24"/>
          <w:lang w:val="en-US" w:eastAsia="zh-CN"/>
        </w:rPr>
        <w:t>90</w:t>
      </w:r>
      <w:r>
        <w:rPr>
          <w:rFonts w:hint="eastAsia" w:ascii="Arial" w:hAnsi="Arial" w:cs="Arial"/>
          <w:kern w:val="0"/>
          <w:sz w:val="24"/>
          <w:szCs w:val="24"/>
        </w:rPr>
        <w:t>个日历日</w:t>
      </w:r>
      <w:r>
        <w:rPr>
          <w:rFonts w:hint="eastAsia" w:ascii="Arial" w:hAnsi="Arial" w:cs="Arial"/>
          <w:kern w:val="0"/>
          <w:sz w:val="24"/>
          <w:szCs w:val="24"/>
          <w:lang w:val="en-US" w:eastAsia="zh-CN"/>
        </w:rPr>
        <w:t>内安装、施工、并调试完成</w:t>
      </w:r>
      <w:r>
        <w:rPr>
          <w:rFonts w:hint="eastAsia" w:ascii="Arial" w:hAnsi="Arial" w:cs="Arial"/>
          <w:kern w:val="0"/>
          <w:sz w:val="24"/>
          <w:szCs w:val="24"/>
        </w:rPr>
        <w:t>。</w:t>
      </w:r>
    </w:p>
    <w:p>
      <w:pPr>
        <w:autoSpaceDE w:val="0"/>
        <w:autoSpaceDN w:val="0"/>
        <w:spacing w:line="360" w:lineRule="auto"/>
        <w:ind w:firstLine="480" w:firstLineChars="200"/>
        <w:rPr>
          <w:rFonts w:ascii="Arial" w:hAnsi="Arial" w:cs="Arial"/>
          <w:kern w:val="0"/>
          <w:sz w:val="24"/>
          <w:szCs w:val="24"/>
        </w:rPr>
      </w:pPr>
      <w:r>
        <w:rPr>
          <w:rFonts w:hint="eastAsia" w:ascii="Arial" w:hAnsi="Arial" w:cs="Arial"/>
          <w:kern w:val="0"/>
          <w:sz w:val="24"/>
          <w:szCs w:val="24"/>
        </w:rPr>
        <w:t>3.2 交货地点：采购人指定地点</w:t>
      </w:r>
    </w:p>
    <w:p>
      <w:pPr>
        <w:autoSpaceDE w:val="0"/>
        <w:autoSpaceDN w:val="0"/>
        <w:spacing w:line="360" w:lineRule="auto"/>
        <w:ind w:firstLine="480" w:firstLineChars="200"/>
        <w:rPr>
          <w:rFonts w:ascii="Arial" w:hAnsi="Arial" w:cs="Arial"/>
          <w:kern w:val="0"/>
          <w:sz w:val="24"/>
          <w:szCs w:val="24"/>
        </w:rPr>
      </w:pPr>
      <w:r>
        <w:rPr>
          <w:rFonts w:hint="eastAsia" w:ascii="Arial" w:hAnsi="Arial" w:cs="Arial"/>
          <w:kern w:val="0"/>
          <w:sz w:val="24"/>
          <w:szCs w:val="24"/>
        </w:rPr>
        <w:t>3.3 付款方式：付款方式：详见“第三部分青海省政府采购项目合同书范本”中“四、付款方式”的规定。</w:t>
      </w:r>
    </w:p>
    <w:p>
      <w:pPr>
        <w:autoSpaceDE w:val="0"/>
        <w:autoSpaceDN w:val="0"/>
        <w:spacing w:line="360" w:lineRule="auto"/>
        <w:ind w:firstLine="480" w:firstLineChars="200"/>
        <w:rPr>
          <w:rFonts w:hint="eastAsia" w:ascii="Arial" w:hAnsi="Arial" w:cs="Arial"/>
          <w:kern w:val="0"/>
          <w:sz w:val="24"/>
          <w:szCs w:val="24"/>
        </w:rPr>
      </w:pPr>
      <w:r>
        <w:rPr>
          <w:rFonts w:hint="eastAsia" w:ascii="Arial" w:hAnsi="Arial" w:cs="Arial"/>
          <w:kern w:val="0"/>
          <w:sz w:val="24"/>
          <w:szCs w:val="24"/>
        </w:rPr>
        <w:t>3.4 免费质保期：</w:t>
      </w:r>
      <w:r>
        <w:rPr>
          <w:rFonts w:hint="eastAsia" w:ascii="Arial" w:hAnsi="Arial" w:cs="Arial"/>
          <w:kern w:val="0"/>
          <w:sz w:val="24"/>
          <w:szCs w:val="24"/>
          <w:lang w:val="en-US" w:eastAsia="zh-CN"/>
        </w:rPr>
        <w:t>一年</w:t>
      </w:r>
      <w:r>
        <w:rPr>
          <w:rFonts w:hint="eastAsia" w:ascii="Arial" w:hAnsi="Arial" w:cs="Arial"/>
          <w:kern w:val="0"/>
          <w:sz w:val="24"/>
          <w:szCs w:val="24"/>
        </w:rPr>
        <w:t>。</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一、</w:t>
      </w:r>
      <w:r>
        <w:rPr>
          <w:rFonts w:ascii="宋体" w:hAnsi="宋体" w:eastAsia="宋体" w:cs="宋体"/>
          <w:sz w:val="24"/>
          <w:szCs w:val="24"/>
        </w:rPr>
        <w:t>主要包括室外供电、院区照明和周界报警系统、视频监控系统，依照国家有关标准规范进行编制。设计依据主要为:</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1、《民用建筑电气设计标准》GB51348-2019;</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2、《建筑照明设计标准》GB50034-2013;</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《建筑防火设计规范》GB50016-2014年(2018版):</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《视频安防监控系统工程设计规范》GB5050395-2007;</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ascii="宋体" w:hAnsi="宋体" w:eastAsia="宋体" w:cs="宋体"/>
          <w:sz w:val="24"/>
          <w:szCs w:val="24"/>
        </w:rPr>
        <w:t>5、《通用用电设备配电设计规范》GB50055-2011;</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ascii="宋体" w:hAnsi="宋体" w:eastAsia="宋体" w:cs="宋体"/>
          <w:sz w:val="24"/>
          <w:szCs w:val="24"/>
        </w:rPr>
        <w:t>6、《供配电系统设计规范》GB50052-2009;</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pPr>
      <w:r>
        <w:rPr>
          <w:rFonts w:ascii="宋体" w:hAnsi="宋体" w:eastAsia="宋体" w:cs="宋体"/>
          <w:sz w:val="24"/>
          <w:szCs w:val="24"/>
        </w:rPr>
        <w:t>7、《全国民用建筑工程设计技术措施-电气》2009;</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hint="eastAsia" w:ascii="宋体" w:hAnsi="宋体" w:eastAsia="宋体" w:cs="宋体"/>
          <w:sz w:val="24"/>
          <w:szCs w:val="24"/>
          <w:lang w:val="en-US" w:eastAsia="zh-CN"/>
        </w:rPr>
        <w:t>8、</w:t>
      </w:r>
      <w:r>
        <w:rPr>
          <w:rFonts w:ascii="宋体" w:hAnsi="宋体" w:eastAsia="宋体" w:cs="宋体"/>
          <w:sz w:val="24"/>
          <w:szCs w:val="24"/>
        </w:rPr>
        <w:t>《低压配电设计规范》GB50054-2011;</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9、《建筑物电子信息系统防雷技术规范》GB50343-2012;</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10、《电力工程电缆设计标准》GB50217-2018;</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11、《青海省绿色建筑设计标准》DB/T1340-2015;12、《强制隔离戒毒所建设标准》(建标170-2014) ;</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二、供电系统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1、供电电源</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本项目区域原供电电源为就近T接自城镇10kV电网，供电变压器为400KVA。以满足本次项目的用电要求。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2、负荷等级</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本工程警戒照明用电均为二级负荷，其余用电为三级负荷。</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3、供电电源</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在本项目配套用房新建10kV变电所一座，其电源T接自就近的城镇10kV电网，采用YJV22-10KV 电缆埋地引入，电缆选用YJV22-10kV型，可以满足项目供电需要。</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ascii="宋体" w:hAnsi="宋体" w:eastAsia="宋体" w:cs="宋体"/>
          <w:sz w:val="24"/>
          <w:szCs w:val="24"/>
        </w:rPr>
        <w:t>、高低压供电系统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ascii="宋体" w:hAnsi="宋体" w:eastAsia="宋体" w:cs="宋体"/>
          <w:sz w:val="24"/>
          <w:szCs w:val="24"/>
        </w:rPr>
        <w:t>高压电缆线采用埋地引入，电缆选用YJV22-10kV(3X35)，线路长约230m。</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ascii="宋体" w:hAnsi="宋体" w:eastAsia="宋体" w:cs="宋体"/>
          <w:sz w:val="24"/>
          <w:szCs w:val="24"/>
        </w:rPr>
        <w:t>室外电缆采用埋地敷设，埋深2m。区域内沿主要道路干线人行道下设置(1.3mX1.0m)电缆沟。电缆沟坡度与道路纵坡相同。由变电所至各用电点的低压电缆沿电缆沟敷设，由电缆沟进入各用电点采用穿管埋地引入。横跨道路、进出变电所及各用电点时的电缆通道采用穿管埋地敷设。线管管材为PVC塑料管或钢管。电缆通道在直线段、转弯、十字路、向用电点集中引出电缆处，应设置人孔井。</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三、室外照明系统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1、设计指标</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本项目需安装路灯的道路均为院内道路，设计路面平均照度值为8Lx,平均亮度1cd/m2，眩光限制10%，照明功率密度0.70W/m2。道路照明灯具选用LED灯或高压钠灯，选用灯具的悬挑长度不大于1.5米，灯具的仰角不大于15度，光源腔的防护等级为IP65，灯具电气腔防护等级为IP43。</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2、布灯方式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照明灯采用单臂LED路灯，选用4.5米高单臂单光源60W半截光型LED灯具，灯杆臂长1m,灯具仰角8°，路灯平均安装间距约为20~-25米，共计约91套，路灯间距可根据场地情况作适当调整。</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3、配电系统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(1)负荷等级</w:t>
      </w:r>
      <w:r>
        <w:rPr>
          <w:rFonts w:hint="eastAsia" w:ascii="宋体" w:hAnsi="宋体" w:cs="宋体"/>
          <w:sz w:val="24"/>
          <w:szCs w:val="24"/>
          <w:lang w:eastAsia="zh-CN"/>
        </w:rPr>
        <w:t>：</w:t>
      </w:r>
      <w:r>
        <w:rPr>
          <w:rFonts w:ascii="宋体" w:hAnsi="宋体" w:eastAsia="宋体" w:cs="宋体"/>
          <w:sz w:val="24"/>
          <w:szCs w:val="24"/>
        </w:rPr>
        <w:t>本次设计所有庭院灯供电负荷等级均为三级。</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(2)供电电源路灯供电电源取自变电所低压侧接入。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(3)配电系统</w:t>
      </w:r>
      <w:r>
        <w:rPr>
          <w:rFonts w:hint="eastAsia" w:ascii="宋体" w:hAnsi="宋体" w:cs="宋体"/>
          <w:sz w:val="24"/>
          <w:szCs w:val="24"/>
          <w:lang w:eastAsia="zh-CN"/>
        </w:rPr>
        <w:t>：</w:t>
      </w:r>
      <w:r>
        <w:rPr>
          <w:rFonts w:ascii="宋体" w:hAnsi="宋体" w:eastAsia="宋体" w:cs="宋体"/>
          <w:sz w:val="24"/>
          <w:szCs w:val="24"/>
        </w:rPr>
        <w:t>路灯在室外照明配电箱内集中控制，配电箱在绿化带中落地安装，路灯接线盒内设时间控制器。低压补偿采用单灯自带配套电容器补偿，补偿后功率因数大于0.9。</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(4)路灯控制</w:t>
      </w:r>
      <w:r>
        <w:rPr>
          <w:rFonts w:hint="eastAsia" w:ascii="宋体" w:hAnsi="宋体" w:cs="宋体"/>
          <w:sz w:val="24"/>
          <w:szCs w:val="24"/>
          <w:lang w:eastAsia="zh-CN"/>
        </w:rPr>
        <w:t>：</w:t>
      </w:r>
      <w:r>
        <w:rPr>
          <w:rFonts w:ascii="宋体" w:hAnsi="宋体" w:eastAsia="宋体" w:cs="宋体"/>
          <w:sz w:val="24"/>
          <w:szCs w:val="24"/>
        </w:rPr>
        <w:t>路灯控制采用时控和光控及手动控制相结合的控制方式，时钟采用天文时钟根据所处地区经纬度和季节按存储的日出日落时间自动设定并控制路灯启停，是主要控制方式，光控方式为辅助控制方式，手动控制主要用于调试和系统检修时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4、供电线路</w:t>
      </w:r>
      <w:r>
        <w:rPr>
          <w:rFonts w:hint="eastAsia" w:ascii="宋体" w:hAnsi="宋体" w:cs="宋体"/>
          <w:sz w:val="24"/>
          <w:szCs w:val="24"/>
          <w:lang w:eastAsia="zh-CN"/>
        </w:rPr>
        <w:t>：</w:t>
      </w:r>
      <w:r>
        <w:rPr>
          <w:rFonts w:ascii="宋体" w:hAnsi="宋体" w:eastAsia="宋体" w:cs="宋体"/>
          <w:sz w:val="24"/>
          <w:szCs w:val="24"/>
        </w:rPr>
        <w:t>路灯主干线均采用VV-1KV-5X 10型电力电缆穿φ40塑料管直埋敷设于冰冻线以下。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5、防雷接地</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(1)防雷:本工程防雷及安全接地共用接地体，利用金属灯杆和基础钢筋接地作可靠连接，在电源系统内设置谐波电涌保护器，用于防雷保护。LED路灯驱动电源需配电涌保护器。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(2)接地:采用TN-S制接地系统，设专用PE线，由PE干线T接引出支线与金属灯柱及灯具的接地端子可靠连结，且应有 标识。电缆PE线应在每个回路的首末端及中间处做重复接地，重复接地电阻要求小于10欧。重复接地极采用50X5X2500镀锌角钢，接地线采用40X4镀锌扁钢。接地极垂直埋设，埋深为顶端距地面1.50m,接地极间距为5m。具体做法详见国标03D501-4.</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6、节能措施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(1)采用智能照明调控装置，夜深时，自动降低路灯电压以利节能。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(2)选择高效光源和高效灯具以提高光效，灯具效率不应低于70%。</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(3)灯具均须配备补偿电容器，补偿后的功率因数在0.9以上。</w:t>
      </w:r>
    </w:p>
    <w:p>
      <w:pPr>
        <w:pStyle w:val="10"/>
        <w:numPr>
          <w:ilvl w:val="0"/>
          <w:numId w:val="0"/>
        </w:numPr>
      </w:pPr>
      <w:r>
        <w:rPr>
          <w:rFonts w:ascii="宋体" w:hAnsi="宋体" w:eastAsia="宋体" w:cs="宋体"/>
          <w:sz w:val="24"/>
          <w:szCs w:val="24"/>
        </w:rPr>
        <w:t>(4)采用节能型电感镇流器。</w:t>
      </w:r>
    </w:p>
    <w:p>
      <w:pPr>
        <w:pStyle w:val="10"/>
      </w:pPr>
    </w:p>
    <w:p>
      <w:pPr>
        <w:pStyle w:val="26"/>
        <w:spacing w:before="0" w:after="0" w:line="360" w:lineRule="auto"/>
        <w:outlineLvl w:val="1"/>
        <w:rPr>
          <w:rFonts w:ascii="Arial" w:hAnsi="Arial" w:cs="Arial" w:eastAsiaTheme="minorEastAsia"/>
          <w:color w:val="000000"/>
          <w:sz w:val="28"/>
          <w:szCs w:val="28"/>
        </w:rPr>
      </w:pPr>
      <w:bookmarkStart w:id="185" w:name="_Toc522047566"/>
      <w:bookmarkStart w:id="186" w:name="_Toc28576"/>
      <w:bookmarkStart w:id="187" w:name="_Toc18740"/>
      <w:r>
        <w:rPr>
          <w:rFonts w:ascii="Arial" w:hAnsi="Arial" w:cs="Arial" w:eastAsiaTheme="minorEastAsia"/>
          <w:color w:val="000000"/>
          <w:sz w:val="28"/>
          <w:szCs w:val="28"/>
        </w:rPr>
        <w:t>（二）项目概况及技术参数</w:t>
      </w:r>
      <w:bookmarkEnd w:id="185"/>
      <w:bookmarkEnd w:id="186"/>
      <w:bookmarkEnd w:id="187"/>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728"/>
        <w:gridCol w:w="5169"/>
        <w:gridCol w:w="908"/>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autoSpaceDE w:val="0"/>
              <w:autoSpaceDN w:val="0"/>
              <w:spacing w:line="360" w:lineRule="auto"/>
              <w:jc w:val="center"/>
              <w:rPr>
                <w:vertAlign w:val="baseline"/>
              </w:rPr>
            </w:pPr>
            <w:r>
              <w:rPr>
                <w:rFonts w:ascii="Arial" w:hAnsi="Arial" w:cs="Arial"/>
                <w:color w:val="000000"/>
                <w:kern w:val="0"/>
                <w:sz w:val="24"/>
                <w:szCs w:val="24"/>
              </w:rPr>
              <w:t>序号</w:t>
            </w:r>
          </w:p>
        </w:tc>
        <w:tc>
          <w:tcPr>
            <w:tcW w:w="1728" w:type="dxa"/>
            <w:vAlign w:val="center"/>
          </w:tcPr>
          <w:p>
            <w:pPr>
              <w:autoSpaceDE w:val="0"/>
              <w:autoSpaceDN w:val="0"/>
              <w:spacing w:line="360" w:lineRule="auto"/>
              <w:jc w:val="center"/>
              <w:rPr>
                <w:vertAlign w:val="baseline"/>
              </w:rPr>
            </w:pPr>
            <w:r>
              <w:rPr>
                <w:rFonts w:ascii="Arial" w:hAnsi="Arial" w:cs="Arial"/>
                <w:color w:val="000000"/>
                <w:kern w:val="0"/>
                <w:sz w:val="24"/>
                <w:szCs w:val="24"/>
              </w:rPr>
              <w:t>货物名称</w:t>
            </w:r>
          </w:p>
        </w:tc>
        <w:tc>
          <w:tcPr>
            <w:tcW w:w="5169" w:type="dxa"/>
            <w:vAlign w:val="center"/>
          </w:tcPr>
          <w:p>
            <w:pPr>
              <w:autoSpaceDE w:val="0"/>
              <w:autoSpaceDN w:val="0"/>
              <w:spacing w:line="360" w:lineRule="auto"/>
              <w:jc w:val="center"/>
              <w:rPr>
                <w:vertAlign w:val="baseline"/>
              </w:rPr>
            </w:pPr>
            <w:r>
              <w:rPr>
                <w:rFonts w:ascii="Arial" w:hAnsi="Arial" w:cs="Arial"/>
                <w:color w:val="000000"/>
                <w:kern w:val="0"/>
                <w:sz w:val="24"/>
                <w:szCs w:val="24"/>
              </w:rPr>
              <w:t>技术参数</w:t>
            </w:r>
          </w:p>
        </w:tc>
        <w:tc>
          <w:tcPr>
            <w:tcW w:w="908" w:type="dxa"/>
            <w:vAlign w:val="center"/>
          </w:tcPr>
          <w:p>
            <w:pPr>
              <w:autoSpaceDE w:val="0"/>
              <w:autoSpaceDN w:val="0"/>
              <w:spacing w:line="360" w:lineRule="auto"/>
              <w:jc w:val="center"/>
              <w:rPr>
                <w:vertAlign w:val="baseline"/>
              </w:rPr>
            </w:pPr>
            <w:r>
              <w:rPr>
                <w:rFonts w:ascii="Arial" w:hAnsi="Arial" w:cs="Arial"/>
                <w:color w:val="000000"/>
                <w:kern w:val="0"/>
                <w:sz w:val="24"/>
                <w:szCs w:val="24"/>
              </w:rPr>
              <w:t>数量</w:t>
            </w:r>
          </w:p>
        </w:tc>
        <w:tc>
          <w:tcPr>
            <w:tcW w:w="1032" w:type="dxa"/>
            <w:vAlign w:val="center"/>
          </w:tcPr>
          <w:p>
            <w:pPr>
              <w:autoSpaceDE w:val="0"/>
              <w:autoSpaceDN w:val="0"/>
              <w:spacing w:line="360" w:lineRule="auto"/>
              <w:jc w:val="center"/>
              <w:rPr>
                <w:vertAlign w:val="baseline"/>
              </w:rPr>
            </w:pPr>
            <w:r>
              <w:rPr>
                <w:rFonts w:ascii="Arial" w:hAnsi="Arial" w:cs="Arial"/>
                <w:color w:val="000000"/>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eastAsia" w:eastAsiaTheme="minorEastAsia"/>
                <w:vertAlign w:val="baseline"/>
                <w:lang w:val="en-US" w:eastAsia="zh-CN"/>
              </w:rPr>
            </w:pPr>
            <w:r>
              <w:rPr>
                <w:rFonts w:hint="eastAsia"/>
                <w:vertAlign w:val="baseline"/>
                <w:lang w:val="en-US" w:eastAsia="zh-CN"/>
              </w:rPr>
              <w:t>1</w:t>
            </w:r>
          </w:p>
        </w:tc>
        <w:tc>
          <w:tcPr>
            <w:tcW w:w="1728" w:type="dxa"/>
          </w:tcPr>
          <w:p>
            <w:pPr>
              <w:rPr>
                <w:rFonts w:hint="default" w:eastAsiaTheme="minorEastAsia"/>
                <w:vertAlign w:val="baseline"/>
                <w:lang w:val="en-US" w:eastAsia="zh-CN"/>
              </w:rPr>
            </w:pPr>
            <w:r>
              <w:rPr>
                <w:rFonts w:hint="eastAsia"/>
                <w:vertAlign w:val="baseline"/>
                <w:lang w:val="en-US" w:eastAsia="zh-CN"/>
              </w:rPr>
              <w:t>配管</w:t>
            </w:r>
          </w:p>
        </w:tc>
        <w:tc>
          <w:tcPr>
            <w:tcW w:w="5169" w:type="dxa"/>
          </w:tcPr>
          <w:p>
            <w:pPr>
              <w:numPr>
                <w:ilvl w:val="0"/>
                <w:numId w:val="5"/>
              </w:numPr>
              <w:rPr>
                <w:rFonts w:hint="default"/>
                <w:lang w:val="en-US" w:eastAsia="zh-CN"/>
              </w:rPr>
            </w:pPr>
            <w:r>
              <w:rPr>
                <w:rFonts w:hint="eastAsia"/>
                <w:vertAlign w:val="baseline"/>
                <w:lang w:val="en-US" w:eastAsia="zh-CN"/>
              </w:rPr>
              <w:t>电气配管sc100</w:t>
            </w:r>
          </w:p>
        </w:tc>
        <w:tc>
          <w:tcPr>
            <w:tcW w:w="908" w:type="dxa"/>
          </w:tcPr>
          <w:p>
            <w:pPr>
              <w:rPr>
                <w:rFonts w:hint="default" w:eastAsiaTheme="minorEastAsia"/>
                <w:vertAlign w:val="baseline"/>
                <w:lang w:val="en-US" w:eastAsia="zh-CN"/>
              </w:rPr>
            </w:pPr>
            <w:r>
              <w:rPr>
                <w:rFonts w:hint="eastAsia"/>
                <w:vertAlign w:val="baseline"/>
                <w:lang w:val="en-US" w:eastAsia="zh-CN"/>
              </w:rPr>
              <w:t>1881.73</w:t>
            </w:r>
          </w:p>
        </w:tc>
        <w:tc>
          <w:tcPr>
            <w:tcW w:w="1032" w:type="dxa"/>
          </w:tcPr>
          <w:p>
            <w:pPr>
              <w:rPr>
                <w:rFonts w:hint="default" w:eastAsiaTheme="minorEastAsia"/>
                <w:vertAlign w:val="baseline"/>
                <w:lang w:val="en-US" w:eastAsia="zh-CN"/>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eastAsia" w:eastAsiaTheme="minorEastAsia"/>
                <w:vertAlign w:val="baseline"/>
                <w:lang w:val="en-US" w:eastAsia="zh-CN"/>
              </w:rPr>
            </w:pPr>
            <w:r>
              <w:rPr>
                <w:rFonts w:hint="eastAsia"/>
                <w:vertAlign w:val="baseline"/>
                <w:lang w:val="en-US" w:eastAsia="zh-CN"/>
              </w:rPr>
              <w:t>2</w:t>
            </w:r>
          </w:p>
        </w:tc>
        <w:tc>
          <w:tcPr>
            <w:tcW w:w="1728" w:type="dxa"/>
          </w:tcPr>
          <w:p>
            <w:pPr>
              <w:rPr>
                <w:vertAlign w:val="baseline"/>
              </w:rPr>
            </w:pPr>
            <w:r>
              <w:rPr>
                <w:rFonts w:hint="eastAsia"/>
                <w:vertAlign w:val="baseline"/>
                <w:lang w:val="en-US" w:eastAsia="zh-CN"/>
              </w:rPr>
              <w:t>配管</w:t>
            </w:r>
          </w:p>
        </w:tc>
        <w:tc>
          <w:tcPr>
            <w:tcW w:w="5169" w:type="dxa"/>
          </w:tcPr>
          <w:p>
            <w:pPr>
              <w:rPr>
                <w:rFonts w:hint="default" w:eastAsiaTheme="minorEastAsia"/>
                <w:vertAlign w:val="baseline"/>
                <w:lang w:val="en-US" w:eastAsia="zh-CN"/>
              </w:rPr>
            </w:pPr>
            <w:r>
              <w:rPr>
                <w:rFonts w:hint="eastAsia"/>
                <w:vertAlign w:val="baseline"/>
                <w:lang w:val="en-US" w:eastAsia="zh-CN"/>
              </w:rPr>
              <w:t>1、电气配管sc150</w:t>
            </w:r>
          </w:p>
        </w:tc>
        <w:tc>
          <w:tcPr>
            <w:tcW w:w="908" w:type="dxa"/>
          </w:tcPr>
          <w:p>
            <w:pPr>
              <w:rPr>
                <w:rFonts w:hint="default" w:eastAsiaTheme="minorEastAsia"/>
                <w:vertAlign w:val="baseline"/>
                <w:lang w:val="en-US" w:eastAsia="zh-CN"/>
              </w:rPr>
            </w:pPr>
            <w:r>
              <w:rPr>
                <w:rFonts w:hint="eastAsia"/>
                <w:vertAlign w:val="baseline"/>
                <w:lang w:val="en-US" w:eastAsia="zh-CN"/>
              </w:rPr>
              <w:t>1459.75</w:t>
            </w:r>
          </w:p>
        </w:tc>
        <w:tc>
          <w:tcPr>
            <w:tcW w:w="1032" w:type="dxa"/>
          </w:tcPr>
          <w:p>
            <w:pPr>
              <w:rPr>
                <w:vertAlign w:val="baseline"/>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eastAsia" w:eastAsiaTheme="minorEastAsia"/>
                <w:vertAlign w:val="baseline"/>
                <w:lang w:val="en-US" w:eastAsia="zh-CN"/>
              </w:rPr>
            </w:pPr>
            <w:r>
              <w:rPr>
                <w:rFonts w:hint="eastAsia"/>
                <w:vertAlign w:val="baseline"/>
                <w:lang w:val="en-US" w:eastAsia="zh-CN"/>
              </w:rPr>
              <w:t>3</w:t>
            </w:r>
          </w:p>
        </w:tc>
        <w:tc>
          <w:tcPr>
            <w:tcW w:w="1728" w:type="dxa"/>
          </w:tcPr>
          <w:p>
            <w:pPr>
              <w:rPr>
                <w:vertAlign w:val="baseline"/>
              </w:rPr>
            </w:pPr>
            <w:r>
              <w:rPr>
                <w:rFonts w:hint="eastAsia"/>
                <w:vertAlign w:val="baseline"/>
                <w:lang w:val="en-US" w:eastAsia="zh-CN"/>
              </w:rPr>
              <w:t>配管</w:t>
            </w:r>
          </w:p>
        </w:tc>
        <w:tc>
          <w:tcPr>
            <w:tcW w:w="5169" w:type="dxa"/>
          </w:tcPr>
          <w:p>
            <w:pPr>
              <w:rPr>
                <w:rFonts w:hint="default"/>
                <w:vertAlign w:val="baseline"/>
                <w:lang w:val="en-US"/>
              </w:rPr>
            </w:pPr>
            <w:r>
              <w:rPr>
                <w:rFonts w:hint="eastAsia"/>
                <w:vertAlign w:val="baseline"/>
                <w:lang w:val="en-US" w:eastAsia="zh-CN"/>
              </w:rPr>
              <w:t>1、电气配管sc40</w:t>
            </w:r>
          </w:p>
        </w:tc>
        <w:tc>
          <w:tcPr>
            <w:tcW w:w="908" w:type="dxa"/>
          </w:tcPr>
          <w:p>
            <w:pPr>
              <w:rPr>
                <w:rFonts w:hint="default" w:eastAsiaTheme="minorEastAsia"/>
                <w:vertAlign w:val="baseline"/>
                <w:lang w:val="en-US" w:eastAsia="zh-CN"/>
              </w:rPr>
            </w:pPr>
            <w:r>
              <w:rPr>
                <w:rFonts w:hint="eastAsia"/>
                <w:vertAlign w:val="baseline"/>
                <w:lang w:val="en-US" w:eastAsia="zh-CN"/>
              </w:rPr>
              <w:t>1388.5</w:t>
            </w:r>
          </w:p>
        </w:tc>
        <w:tc>
          <w:tcPr>
            <w:tcW w:w="1032" w:type="dxa"/>
          </w:tcPr>
          <w:p>
            <w:pPr>
              <w:rPr>
                <w:vertAlign w:val="baseline"/>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eastAsia" w:eastAsiaTheme="minorEastAsia"/>
                <w:vertAlign w:val="baseline"/>
                <w:lang w:val="en-US" w:eastAsia="zh-CN"/>
              </w:rPr>
            </w:pPr>
            <w:r>
              <w:rPr>
                <w:rFonts w:hint="eastAsia"/>
                <w:vertAlign w:val="baseline"/>
                <w:lang w:val="en-US" w:eastAsia="zh-CN"/>
              </w:rPr>
              <w:t>4</w:t>
            </w:r>
          </w:p>
        </w:tc>
        <w:tc>
          <w:tcPr>
            <w:tcW w:w="1728" w:type="dxa"/>
          </w:tcPr>
          <w:p>
            <w:pPr>
              <w:rPr>
                <w:vertAlign w:val="baseline"/>
              </w:rPr>
            </w:pPr>
            <w:r>
              <w:rPr>
                <w:rFonts w:hint="eastAsia"/>
                <w:vertAlign w:val="baseline"/>
                <w:lang w:val="en-US" w:eastAsia="zh-CN"/>
              </w:rPr>
              <w:t>配管</w:t>
            </w:r>
          </w:p>
        </w:tc>
        <w:tc>
          <w:tcPr>
            <w:tcW w:w="5169" w:type="dxa"/>
          </w:tcPr>
          <w:p>
            <w:pPr>
              <w:rPr>
                <w:rFonts w:hint="default"/>
                <w:vertAlign w:val="baseline"/>
                <w:lang w:val="en-US"/>
              </w:rPr>
            </w:pPr>
            <w:r>
              <w:rPr>
                <w:rFonts w:hint="eastAsia"/>
                <w:vertAlign w:val="baseline"/>
                <w:lang w:val="en-US" w:eastAsia="zh-CN"/>
              </w:rPr>
              <w:t>1、电气配管sc50</w:t>
            </w:r>
          </w:p>
        </w:tc>
        <w:tc>
          <w:tcPr>
            <w:tcW w:w="908" w:type="dxa"/>
          </w:tcPr>
          <w:p>
            <w:pPr>
              <w:rPr>
                <w:rFonts w:hint="default" w:eastAsiaTheme="minorEastAsia"/>
                <w:vertAlign w:val="baseline"/>
                <w:lang w:val="en-US" w:eastAsia="zh-CN"/>
              </w:rPr>
            </w:pPr>
            <w:r>
              <w:rPr>
                <w:rFonts w:hint="eastAsia"/>
                <w:vertAlign w:val="baseline"/>
                <w:lang w:val="en-US" w:eastAsia="zh-CN"/>
              </w:rPr>
              <w:t>2458.96</w:t>
            </w:r>
          </w:p>
        </w:tc>
        <w:tc>
          <w:tcPr>
            <w:tcW w:w="1032" w:type="dxa"/>
          </w:tcPr>
          <w:p>
            <w:pPr>
              <w:rPr>
                <w:vertAlign w:val="baseline"/>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eastAsia" w:eastAsiaTheme="minorEastAsia"/>
                <w:vertAlign w:val="baseline"/>
                <w:lang w:val="en-US" w:eastAsia="zh-CN"/>
              </w:rPr>
            </w:pPr>
            <w:r>
              <w:rPr>
                <w:rFonts w:hint="eastAsia"/>
                <w:vertAlign w:val="baseline"/>
                <w:lang w:val="en-US" w:eastAsia="zh-CN"/>
              </w:rPr>
              <w:t>5</w:t>
            </w:r>
          </w:p>
        </w:tc>
        <w:tc>
          <w:tcPr>
            <w:tcW w:w="1728" w:type="dxa"/>
          </w:tcPr>
          <w:p>
            <w:pPr>
              <w:rPr>
                <w:vertAlign w:val="baseline"/>
              </w:rPr>
            </w:pPr>
            <w:r>
              <w:rPr>
                <w:rFonts w:hint="eastAsia"/>
                <w:vertAlign w:val="baseline"/>
                <w:lang w:val="en-US" w:eastAsia="zh-CN"/>
              </w:rPr>
              <w:t>配管</w:t>
            </w:r>
          </w:p>
        </w:tc>
        <w:tc>
          <w:tcPr>
            <w:tcW w:w="5169" w:type="dxa"/>
          </w:tcPr>
          <w:p>
            <w:pPr>
              <w:rPr>
                <w:rFonts w:hint="default"/>
                <w:vertAlign w:val="baseline"/>
                <w:lang w:val="en-US"/>
              </w:rPr>
            </w:pPr>
            <w:r>
              <w:rPr>
                <w:rFonts w:hint="eastAsia"/>
                <w:vertAlign w:val="baseline"/>
                <w:lang w:val="en-US" w:eastAsia="zh-CN"/>
              </w:rPr>
              <w:t>1、电气配管sc65</w:t>
            </w:r>
          </w:p>
        </w:tc>
        <w:tc>
          <w:tcPr>
            <w:tcW w:w="908" w:type="dxa"/>
          </w:tcPr>
          <w:p>
            <w:pPr>
              <w:rPr>
                <w:rFonts w:hint="default" w:eastAsiaTheme="minorEastAsia"/>
                <w:vertAlign w:val="baseline"/>
                <w:lang w:val="en-US" w:eastAsia="zh-CN"/>
              </w:rPr>
            </w:pPr>
            <w:r>
              <w:rPr>
                <w:rFonts w:hint="eastAsia"/>
                <w:vertAlign w:val="baseline"/>
                <w:lang w:val="en-US" w:eastAsia="zh-CN"/>
              </w:rPr>
              <w:t>254.54</w:t>
            </w:r>
          </w:p>
        </w:tc>
        <w:tc>
          <w:tcPr>
            <w:tcW w:w="1032" w:type="dxa"/>
          </w:tcPr>
          <w:p>
            <w:pPr>
              <w:rPr>
                <w:vertAlign w:val="baseline"/>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eastAsia" w:eastAsiaTheme="minorEastAsia"/>
                <w:vertAlign w:val="baseline"/>
                <w:lang w:val="en-US" w:eastAsia="zh-CN"/>
              </w:rPr>
            </w:pPr>
            <w:r>
              <w:rPr>
                <w:rFonts w:hint="eastAsia"/>
                <w:vertAlign w:val="baseline"/>
                <w:lang w:val="en-US" w:eastAsia="zh-CN"/>
              </w:rPr>
              <w:t>6</w:t>
            </w:r>
          </w:p>
        </w:tc>
        <w:tc>
          <w:tcPr>
            <w:tcW w:w="1728" w:type="dxa"/>
          </w:tcPr>
          <w:p>
            <w:pPr>
              <w:rPr>
                <w:vertAlign w:val="baseline"/>
              </w:rPr>
            </w:pPr>
            <w:r>
              <w:rPr>
                <w:rFonts w:hint="eastAsia"/>
                <w:vertAlign w:val="baseline"/>
                <w:lang w:val="en-US" w:eastAsia="zh-CN"/>
              </w:rPr>
              <w:t>配管</w:t>
            </w:r>
          </w:p>
        </w:tc>
        <w:tc>
          <w:tcPr>
            <w:tcW w:w="5169" w:type="dxa"/>
          </w:tcPr>
          <w:p>
            <w:pPr>
              <w:rPr>
                <w:rFonts w:hint="default"/>
                <w:vertAlign w:val="baseline"/>
                <w:lang w:val="en-US" w:eastAsia="zh-CN"/>
              </w:rPr>
            </w:pPr>
            <w:r>
              <w:rPr>
                <w:rFonts w:hint="eastAsia"/>
                <w:vertAlign w:val="baseline"/>
                <w:lang w:val="en-US" w:eastAsia="zh-CN"/>
              </w:rPr>
              <w:t>1、电气配管sc80</w:t>
            </w:r>
          </w:p>
        </w:tc>
        <w:tc>
          <w:tcPr>
            <w:tcW w:w="908" w:type="dxa"/>
          </w:tcPr>
          <w:p>
            <w:pPr>
              <w:rPr>
                <w:rFonts w:hint="default"/>
                <w:vertAlign w:val="baseline"/>
                <w:lang w:val="en-US" w:eastAsia="zh-CN"/>
              </w:rPr>
            </w:pPr>
            <w:r>
              <w:rPr>
                <w:rFonts w:hint="eastAsia"/>
                <w:vertAlign w:val="baseline"/>
                <w:lang w:val="en-US" w:eastAsia="zh-CN"/>
              </w:rPr>
              <w:t>1388.84</w:t>
            </w:r>
          </w:p>
        </w:tc>
        <w:tc>
          <w:tcPr>
            <w:tcW w:w="1032" w:type="dxa"/>
          </w:tcPr>
          <w:p>
            <w:pPr>
              <w:rPr>
                <w:vertAlign w:val="baseline"/>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eastAsia" w:eastAsiaTheme="minorEastAsia"/>
                <w:vertAlign w:val="baseline"/>
                <w:lang w:val="en-US" w:eastAsia="zh-CN"/>
              </w:rPr>
            </w:pPr>
            <w:r>
              <w:rPr>
                <w:rFonts w:hint="eastAsia"/>
                <w:vertAlign w:val="baseline"/>
                <w:lang w:val="en-US" w:eastAsia="zh-CN"/>
              </w:rPr>
              <w:t>7</w:t>
            </w:r>
          </w:p>
        </w:tc>
        <w:tc>
          <w:tcPr>
            <w:tcW w:w="1728" w:type="dxa"/>
          </w:tcPr>
          <w:p>
            <w:pPr>
              <w:rPr>
                <w:rFonts w:hint="eastAsia" w:eastAsiaTheme="minorEastAsia"/>
                <w:vertAlign w:val="baseline"/>
                <w:lang w:val="en-US" w:eastAsia="zh-CN"/>
              </w:rPr>
            </w:pPr>
            <w:r>
              <w:rPr>
                <w:rFonts w:hint="eastAsia"/>
                <w:vertAlign w:val="baseline"/>
                <w:lang w:val="en-US" w:eastAsia="zh-CN"/>
              </w:rPr>
              <w:t>电力电缆</w:t>
            </w:r>
          </w:p>
        </w:tc>
        <w:tc>
          <w:tcPr>
            <w:tcW w:w="5169" w:type="dxa"/>
          </w:tcPr>
          <w:p>
            <w:pPr>
              <w:rPr>
                <w:rFonts w:hint="default"/>
                <w:vertAlign w:val="baseline"/>
                <w:lang w:val="en-US" w:eastAsia="zh-CN"/>
              </w:rPr>
            </w:pPr>
            <w:r>
              <w:rPr>
                <w:rFonts w:hint="eastAsia"/>
                <w:vertAlign w:val="baseline"/>
                <w:lang w:val="en-US" w:eastAsia="zh-CN"/>
              </w:rPr>
              <w:t>YJV22-8.7/10KV-3*35</w:t>
            </w:r>
          </w:p>
        </w:tc>
        <w:tc>
          <w:tcPr>
            <w:tcW w:w="908" w:type="dxa"/>
          </w:tcPr>
          <w:p>
            <w:pPr>
              <w:rPr>
                <w:rFonts w:hint="default"/>
                <w:vertAlign w:val="baseline"/>
                <w:lang w:val="en-US" w:eastAsia="zh-CN"/>
              </w:rPr>
            </w:pPr>
            <w:r>
              <w:rPr>
                <w:rFonts w:hint="eastAsia"/>
                <w:vertAlign w:val="baseline"/>
                <w:lang w:val="en-US" w:eastAsia="zh-CN"/>
              </w:rPr>
              <w:t>252.95</w:t>
            </w:r>
          </w:p>
        </w:tc>
        <w:tc>
          <w:tcPr>
            <w:tcW w:w="1032" w:type="dxa"/>
          </w:tcPr>
          <w:p>
            <w:pPr>
              <w:rPr>
                <w:vertAlign w:val="baseline"/>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eastAsia" w:eastAsiaTheme="minorEastAsia"/>
                <w:vertAlign w:val="baseline"/>
                <w:lang w:val="en-US" w:eastAsia="zh-CN"/>
              </w:rPr>
            </w:pPr>
            <w:r>
              <w:rPr>
                <w:rFonts w:hint="eastAsia"/>
                <w:vertAlign w:val="baseline"/>
                <w:lang w:val="en-US" w:eastAsia="zh-CN"/>
              </w:rPr>
              <w:t>8</w:t>
            </w:r>
          </w:p>
        </w:tc>
        <w:tc>
          <w:tcPr>
            <w:tcW w:w="1728" w:type="dxa"/>
          </w:tcPr>
          <w:p>
            <w:pPr>
              <w:rPr>
                <w:vertAlign w:val="baseline"/>
              </w:rPr>
            </w:pPr>
            <w:r>
              <w:rPr>
                <w:rFonts w:hint="eastAsia"/>
                <w:vertAlign w:val="baseline"/>
                <w:lang w:val="en-US" w:eastAsia="zh-CN"/>
              </w:rPr>
              <w:t>电力电缆</w:t>
            </w:r>
          </w:p>
        </w:tc>
        <w:tc>
          <w:tcPr>
            <w:tcW w:w="5169" w:type="dxa"/>
          </w:tcPr>
          <w:p>
            <w:pPr>
              <w:rPr>
                <w:rFonts w:hint="default"/>
                <w:vertAlign w:val="baseline"/>
                <w:lang w:val="en-US" w:eastAsia="zh-CN"/>
              </w:rPr>
            </w:pPr>
            <w:r>
              <w:rPr>
                <w:rFonts w:hint="eastAsia"/>
                <w:vertAlign w:val="baseline"/>
                <w:lang w:val="en-US" w:eastAsia="zh-CN"/>
              </w:rPr>
              <w:t>YJV22-4*185</w:t>
            </w:r>
          </w:p>
        </w:tc>
        <w:tc>
          <w:tcPr>
            <w:tcW w:w="908" w:type="dxa"/>
          </w:tcPr>
          <w:p>
            <w:pPr>
              <w:rPr>
                <w:rFonts w:hint="default"/>
                <w:vertAlign w:val="baseline"/>
                <w:lang w:val="en-US" w:eastAsia="zh-CN"/>
              </w:rPr>
            </w:pPr>
            <w:r>
              <w:rPr>
                <w:rFonts w:hint="eastAsia"/>
                <w:vertAlign w:val="baseline"/>
                <w:lang w:val="en-US" w:eastAsia="zh-CN"/>
              </w:rPr>
              <w:t>1503.74</w:t>
            </w:r>
          </w:p>
        </w:tc>
        <w:tc>
          <w:tcPr>
            <w:tcW w:w="1032" w:type="dxa"/>
          </w:tcPr>
          <w:p>
            <w:pPr>
              <w:rPr>
                <w:vertAlign w:val="baseline"/>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eastAsia" w:eastAsiaTheme="minorEastAsia"/>
                <w:vertAlign w:val="baseline"/>
                <w:lang w:val="en-US" w:eastAsia="zh-CN"/>
              </w:rPr>
            </w:pPr>
            <w:r>
              <w:rPr>
                <w:rFonts w:hint="eastAsia"/>
                <w:vertAlign w:val="baseline"/>
                <w:lang w:val="en-US" w:eastAsia="zh-CN"/>
              </w:rPr>
              <w:t>9</w:t>
            </w:r>
          </w:p>
        </w:tc>
        <w:tc>
          <w:tcPr>
            <w:tcW w:w="1728" w:type="dxa"/>
          </w:tcPr>
          <w:p>
            <w:pPr>
              <w:rPr>
                <w:vertAlign w:val="baseline"/>
              </w:rPr>
            </w:pPr>
            <w:r>
              <w:rPr>
                <w:rFonts w:hint="eastAsia"/>
                <w:vertAlign w:val="baseline"/>
                <w:lang w:val="en-US" w:eastAsia="zh-CN"/>
              </w:rPr>
              <w:t>电力电缆</w:t>
            </w:r>
          </w:p>
        </w:tc>
        <w:tc>
          <w:tcPr>
            <w:tcW w:w="5169" w:type="dxa"/>
          </w:tcPr>
          <w:p>
            <w:pPr>
              <w:rPr>
                <w:rFonts w:hint="default"/>
                <w:vertAlign w:val="baseline"/>
                <w:lang w:val="en-US" w:eastAsia="zh-CN"/>
              </w:rPr>
            </w:pPr>
            <w:r>
              <w:rPr>
                <w:rFonts w:hint="eastAsia"/>
                <w:vertAlign w:val="baseline"/>
                <w:lang w:val="en-US" w:eastAsia="zh-CN"/>
              </w:rPr>
              <w:t>YJV22-4*150</w:t>
            </w:r>
          </w:p>
        </w:tc>
        <w:tc>
          <w:tcPr>
            <w:tcW w:w="908" w:type="dxa"/>
          </w:tcPr>
          <w:p>
            <w:pPr>
              <w:rPr>
                <w:rFonts w:hint="default"/>
                <w:vertAlign w:val="baseline"/>
                <w:lang w:val="en-US" w:eastAsia="zh-CN"/>
              </w:rPr>
            </w:pPr>
            <w:r>
              <w:rPr>
                <w:rFonts w:hint="eastAsia"/>
                <w:vertAlign w:val="baseline"/>
                <w:lang w:val="en-US" w:eastAsia="zh-CN"/>
              </w:rPr>
              <w:t>1523.47</w:t>
            </w:r>
          </w:p>
        </w:tc>
        <w:tc>
          <w:tcPr>
            <w:tcW w:w="1032" w:type="dxa"/>
          </w:tcPr>
          <w:p>
            <w:pPr>
              <w:rPr>
                <w:vertAlign w:val="baseline"/>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10</w:t>
            </w:r>
          </w:p>
        </w:tc>
        <w:tc>
          <w:tcPr>
            <w:tcW w:w="1728" w:type="dxa"/>
          </w:tcPr>
          <w:p>
            <w:pPr>
              <w:rPr>
                <w:vertAlign w:val="baseline"/>
              </w:rPr>
            </w:pPr>
            <w:r>
              <w:rPr>
                <w:rFonts w:hint="eastAsia"/>
                <w:vertAlign w:val="baseline"/>
                <w:lang w:val="en-US" w:eastAsia="zh-CN"/>
              </w:rPr>
              <w:t>电力电缆</w:t>
            </w:r>
          </w:p>
        </w:tc>
        <w:tc>
          <w:tcPr>
            <w:tcW w:w="5169" w:type="dxa"/>
          </w:tcPr>
          <w:p>
            <w:pPr>
              <w:rPr>
                <w:rFonts w:hint="default"/>
                <w:vertAlign w:val="baseline"/>
                <w:lang w:val="en-US" w:eastAsia="zh-CN"/>
              </w:rPr>
            </w:pPr>
            <w:r>
              <w:rPr>
                <w:rFonts w:hint="eastAsia"/>
                <w:vertAlign w:val="baseline"/>
                <w:lang w:val="en-US" w:eastAsia="zh-CN"/>
              </w:rPr>
              <w:t>YJV22-4*120</w:t>
            </w:r>
          </w:p>
        </w:tc>
        <w:tc>
          <w:tcPr>
            <w:tcW w:w="908" w:type="dxa"/>
          </w:tcPr>
          <w:p>
            <w:pPr>
              <w:rPr>
                <w:rFonts w:hint="default"/>
                <w:vertAlign w:val="baseline"/>
                <w:lang w:val="en-US" w:eastAsia="zh-CN"/>
              </w:rPr>
            </w:pPr>
            <w:r>
              <w:rPr>
                <w:rFonts w:hint="eastAsia"/>
                <w:vertAlign w:val="baseline"/>
                <w:lang w:val="en-US" w:eastAsia="zh-CN"/>
              </w:rPr>
              <w:t>252.98</w:t>
            </w:r>
          </w:p>
        </w:tc>
        <w:tc>
          <w:tcPr>
            <w:tcW w:w="1032" w:type="dxa"/>
          </w:tcPr>
          <w:p>
            <w:pPr>
              <w:rPr>
                <w:vertAlign w:val="baseline"/>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11</w:t>
            </w:r>
          </w:p>
        </w:tc>
        <w:tc>
          <w:tcPr>
            <w:tcW w:w="1728" w:type="dxa"/>
          </w:tcPr>
          <w:p>
            <w:pPr>
              <w:rPr>
                <w:vertAlign w:val="baseline"/>
              </w:rPr>
            </w:pPr>
            <w:r>
              <w:rPr>
                <w:rFonts w:hint="eastAsia"/>
                <w:vertAlign w:val="baseline"/>
                <w:lang w:val="en-US" w:eastAsia="zh-CN"/>
              </w:rPr>
              <w:t>电力电缆</w:t>
            </w:r>
          </w:p>
        </w:tc>
        <w:tc>
          <w:tcPr>
            <w:tcW w:w="5169" w:type="dxa"/>
          </w:tcPr>
          <w:p>
            <w:pPr>
              <w:rPr>
                <w:rFonts w:hint="default"/>
                <w:vertAlign w:val="baseline"/>
                <w:lang w:val="en-US" w:eastAsia="zh-CN"/>
              </w:rPr>
            </w:pPr>
            <w:r>
              <w:rPr>
                <w:rFonts w:hint="eastAsia"/>
                <w:vertAlign w:val="baseline"/>
                <w:lang w:val="en-US" w:eastAsia="zh-CN"/>
              </w:rPr>
              <w:t>YJV22-4*95</w:t>
            </w:r>
          </w:p>
        </w:tc>
        <w:tc>
          <w:tcPr>
            <w:tcW w:w="908" w:type="dxa"/>
          </w:tcPr>
          <w:p>
            <w:pPr>
              <w:rPr>
                <w:rFonts w:hint="default"/>
                <w:vertAlign w:val="baseline"/>
                <w:lang w:val="en-US" w:eastAsia="zh-CN"/>
              </w:rPr>
            </w:pPr>
            <w:r>
              <w:rPr>
                <w:rFonts w:hint="eastAsia"/>
                <w:vertAlign w:val="baseline"/>
                <w:lang w:val="en-US" w:eastAsia="zh-CN"/>
              </w:rPr>
              <w:t>1686.29</w:t>
            </w:r>
          </w:p>
        </w:tc>
        <w:tc>
          <w:tcPr>
            <w:tcW w:w="1032" w:type="dxa"/>
          </w:tcPr>
          <w:p>
            <w:pPr>
              <w:rPr>
                <w:vertAlign w:val="baseline"/>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12</w:t>
            </w:r>
          </w:p>
        </w:tc>
        <w:tc>
          <w:tcPr>
            <w:tcW w:w="1728" w:type="dxa"/>
          </w:tcPr>
          <w:p>
            <w:pPr>
              <w:rPr>
                <w:vertAlign w:val="baseline"/>
              </w:rPr>
            </w:pPr>
            <w:r>
              <w:rPr>
                <w:rFonts w:hint="eastAsia"/>
                <w:vertAlign w:val="baseline"/>
                <w:lang w:val="en-US" w:eastAsia="zh-CN"/>
              </w:rPr>
              <w:t>电力电缆</w:t>
            </w:r>
          </w:p>
        </w:tc>
        <w:tc>
          <w:tcPr>
            <w:tcW w:w="5169" w:type="dxa"/>
          </w:tcPr>
          <w:p>
            <w:pPr>
              <w:rPr>
                <w:rFonts w:hint="default"/>
                <w:vertAlign w:val="baseline"/>
                <w:lang w:val="en-US" w:eastAsia="zh-CN"/>
              </w:rPr>
            </w:pPr>
            <w:r>
              <w:rPr>
                <w:rFonts w:hint="eastAsia"/>
                <w:vertAlign w:val="baseline"/>
                <w:lang w:val="en-US" w:eastAsia="zh-CN"/>
              </w:rPr>
              <w:t>YJV22-4*70</w:t>
            </w:r>
          </w:p>
        </w:tc>
        <w:tc>
          <w:tcPr>
            <w:tcW w:w="908" w:type="dxa"/>
          </w:tcPr>
          <w:p>
            <w:pPr>
              <w:rPr>
                <w:rFonts w:hint="default"/>
                <w:vertAlign w:val="baseline"/>
                <w:lang w:val="en-US" w:eastAsia="zh-CN"/>
              </w:rPr>
            </w:pPr>
            <w:r>
              <w:rPr>
                <w:rFonts w:hint="eastAsia"/>
                <w:vertAlign w:val="baseline"/>
                <w:lang w:val="en-US" w:eastAsia="zh-CN"/>
              </w:rPr>
              <w:t>264.51</w:t>
            </w:r>
          </w:p>
        </w:tc>
        <w:tc>
          <w:tcPr>
            <w:tcW w:w="1032" w:type="dxa"/>
          </w:tcPr>
          <w:p>
            <w:pPr>
              <w:rPr>
                <w:vertAlign w:val="baseline"/>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13</w:t>
            </w:r>
          </w:p>
        </w:tc>
        <w:tc>
          <w:tcPr>
            <w:tcW w:w="1728" w:type="dxa"/>
          </w:tcPr>
          <w:p>
            <w:pPr>
              <w:rPr>
                <w:vertAlign w:val="baseline"/>
              </w:rPr>
            </w:pPr>
            <w:r>
              <w:rPr>
                <w:rFonts w:hint="eastAsia"/>
                <w:vertAlign w:val="baseline"/>
                <w:lang w:val="en-US" w:eastAsia="zh-CN"/>
              </w:rPr>
              <w:t>电力电缆</w:t>
            </w:r>
          </w:p>
        </w:tc>
        <w:tc>
          <w:tcPr>
            <w:tcW w:w="5169" w:type="dxa"/>
          </w:tcPr>
          <w:p>
            <w:pPr>
              <w:rPr>
                <w:rFonts w:hint="default"/>
                <w:vertAlign w:val="baseline"/>
                <w:lang w:val="en-US" w:eastAsia="zh-CN"/>
              </w:rPr>
            </w:pPr>
            <w:r>
              <w:rPr>
                <w:rFonts w:hint="eastAsia"/>
                <w:vertAlign w:val="baseline"/>
                <w:lang w:val="en-US" w:eastAsia="zh-CN"/>
              </w:rPr>
              <w:t>YJV22-4*35</w:t>
            </w:r>
          </w:p>
        </w:tc>
        <w:tc>
          <w:tcPr>
            <w:tcW w:w="908" w:type="dxa"/>
          </w:tcPr>
          <w:p>
            <w:pPr>
              <w:rPr>
                <w:rFonts w:hint="default"/>
                <w:vertAlign w:val="baseline"/>
                <w:lang w:val="en-US" w:eastAsia="zh-CN"/>
              </w:rPr>
            </w:pPr>
            <w:r>
              <w:rPr>
                <w:rFonts w:hint="eastAsia"/>
                <w:vertAlign w:val="baseline"/>
                <w:lang w:val="en-US" w:eastAsia="zh-CN"/>
              </w:rPr>
              <w:t>262.4</w:t>
            </w:r>
          </w:p>
        </w:tc>
        <w:tc>
          <w:tcPr>
            <w:tcW w:w="1032" w:type="dxa"/>
          </w:tcPr>
          <w:p>
            <w:pPr>
              <w:rPr>
                <w:vertAlign w:val="baseline"/>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14</w:t>
            </w:r>
          </w:p>
        </w:tc>
        <w:tc>
          <w:tcPr>
            <w:tcW w:w="1728" w:type="dxa"/>
          </w:tcPr>
          <w:p>
            <w:pPr>
              <w:rPr>
                <w:vertAlign w:val="baseline"/>
              </w:rPr>
            </w:pPr>
            <w:r>
              <w:rPr>
                <w:rFonts w:hint="eastAsia"/>
                <w:vertAlign w:val="baseline"/>
                <w:lang w:val="en-US" w:eastAsia="zh-CN"/>
              </w:rPr>
              <w:t>电力电缆</w:t>
            </w:r>
          </w:p>
        </w:tc>
        <w:tc>
          <w:tcPr>
            <w:tcW w:w="5169" w:type="dxa"/>
          </w:tcPr>
          <w:p>
            <w:pPr>
              <w:rPr>
                <w:rFonts w:hint="default"/>
                <w:vertAlign w:val="baseline"/>
                <w:lang w:val="en-US" w:eastAsia="zh-CN"/>
              </w:rPr>
            </w:pPr>
            <w:r>
              <w:rPr>
                <w:rFonts w:hint="eastAsia"/>
                <w:vertAlign w:val="baseline"/>
                <w:lang w:val="en-US" w:eastAsia="zh-CN"/>
              </w:rPr>
              <w:t>YJV22-4*25</w:t>
            </w:r>
          </w:p>
        </w:tc>
        <w:tc>
          <w:tcPr>
            <w:tcW w:w="908" w:type="dxa"/>
          </w:tcPr>
          <w:p>
            <w:pPr>
              <w:rPr>
                <w:rFonts w:hint="default"/>
                <w:vertAlign w:val="baseline"/>
                <w:lang w:val="en-US" w:eastAsia="zh-CN"/>
              </w:rPr>
            </w:pPr>
            <w:r>
              <w:rPr>
                <w:rFonts w:hint="eastAsia"/>
                <w:vertAlign w:val="baseline"/>
                <w:lang w:val="en-US" w:eastAsia="zh-CN"/>
              </w:rPr>
              <w:t>536.36</w:t>
            </w:r>
          </w:p>
        </w:tc>
        <w:tc>
          <w:tcPr>
            <w:tcW w:w="1032" w:type="dxa"/>
          </w:tcPr>
          <w:p>
            <w:pPr>
              <w:rPr>
                <w:vertAlign w:val="baseline"/>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15</w:t>
            </w:r>
          </w:p>
        </w:tc>
        <w:tc>
          <w:tcPr>
            <w:tcW w:w="1728" w:type="dxa"/>
          </w:tcPr>
          <w:p>
            <w:pPr>
              <w:rPr>
                <w:vertAlign w:val="baseline"/>
              </w:rPr>
            </w:pPr>
            <w:r>
              <w:rPr>
                <w:rFonts w:hint="eastAsia"/>
                <w:vertAlign w:val="baseline"/>
                <w:lang w:val="en-US" w:eastAsia="zh-CN"/>
              </w:rPr>
              <w:t>电力电缆</w:t>
            </w:r>
          </w:p>
        </w:tc>
        <w:tc>
          <w:tcPr>
            <w:tcW w:w="5169" w:type="dxa"/>
          </w:tcPr>
          <w:p>
            <w:pPr>
              <w:rPr>
                <w:rFonts w:hint="default"/>
                <w:vertAlign w:val="baseline"/>
                <w:lang w:val="en-US" w:eastAsia="zh-CN"/>
              </w:rPr>
            </w:pPr>
            <w:r>
              <w:rPr>
                <w:rFonts w:hint="eastAsia"/>
                <w:vertAlign w:val="baseline"/>
                <w:lang w:val="en-US" w:eastAsia="zh-CN"/>
              </w:rPr>
              <w:t>YJV22-4*16</w:t>
            </w:r>
          </w:p>
        </w:tc>
        <w:tc>
          <w:tcPr>
            <w:tcW w:w="908" w:type="dxa"/>
          </w:tcPr>
          <w:p>
            <w:pPr>
              <w:rPr>
                <w:rFonts w:hint="default"/>
                <w:vertAlign w:val="baseline"/>
                <w:lang w:val="en-US" w:eastAsia="zh-CN"/>
              </w:rPr>
            </w:pPr>
            <w:r>
              <w:rPr>
                <w:rFonts w:hint="eastAsia"/>
                <w:vertAlign w:val="baseline"/>
                <w:lang w:val="en-US" w:eastAsia="zh-CN"/>
              </w:rPr>
              <w:t>2002.77</w:t>
            </w:r>
          </w:p>
        </w:tc>
        <w:tc>
          <w:tcPr>
            <w:tcW w:w="1032" w:type="dxa"/>
          </w:tcPr>
          <w:p>
            <w:pPr>
              <w:rPr>
                <w:vertAlign w:val="baseline"/>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16</w:t>
            </w:r>
          </w:p>
        </w:tc>
        <w:tc>
          <w:tcPr>
            <w:tcW w:w="1728" w:type="dxa"/>
          </w:tcPr>
          <w:p>
            <w:pPr>
              <w:rPr>
                <w:vertAlign w:val="baseline"/>
              </w:rPr>
            </w:pPr>
            <w:r>
              <w:rPr>
                <w:rFonts w:hint="eastAsia"/>
                <w:vertAlign w:val="baseline"/>
                <w:lang w:val="en-US" w:eastAsia="zh-CN"/>
              </w:rPr>
              <w:t>电力电缆</w:t>
            </w:r>
          </w:p>
        </w:tc>
        <w:tc>
          <w:tcPr>
            <w:tcW w:w="5169" w:type="dxa"/>
          </w:tcPr>
          <w:p>
            <w:pPr>
              <w:rPr>
                <w:rFonts w:hint="default"/>
                <w:vertAlign w:val="baseline"/>
                <w:lang w:val="en-US" w:eastAsia="zh-CN"/>
              </w:rPr>
            </w:pPr>
            <w:r>
              <w:rPr>
                <w:rFonts w:hint="eastAsia"/>
                <w:vertAlign w:val="baseline"/>
                <w:lang w:val="en-US" w:eastAsia="zh-CN"/>
              </w:rPr>
              <w:t>YJV22-4*10</w:t>
            </w:r>
          </w:p>
        </w:tc>
        <w:tc>
          <w:tcPr>
            <w:tcW w:w="908" w:type="dxa"/>
          </w:tcPr>
          <w:p>
            <w:pPr>
              <w:rPr>
                <w:rFonts w:hint="default"/>
                <w:vertAlign w:val="baseline"/>
                <w:lang w:val="en-US" w:eastAsia="zh-CN"/>
              </w:rPr>
            </w:pPr>
            <w:r>
              <w:rPr>
                <w:rFonts w:hint="eastAsia"/>
                <w:vertAlign w:val="baseline"/>
                <w:lang w:val="en-US" w:eastAsia="zh-CN"/>
              </w:rPr>
              <w:t>1429.21</w:t>
            </w:r>
          </w:p>
        </w:tc>
        <w:tc>
          <w:tcPr>
            <w:tcW w:w="1032" w:type="dxa"/>
          </w:tcPr>
          <w:p>
            <w:pPr>
              <w:rPr>
                <w:vertAlign w:val="baseline"/>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17</w:t>
            </w:r>
          </w:p>
        </w:tc>
        <w:tc>
          <w:tcPr>
            <w:tcW w:w="1728" w:type="dxa"/>
          </w:tcPr>
          <w:p>
            <w:pPr>
              <w:rPr>
                <w:rFonts w:hint="default" w:eastAsiaTheme="minorEastAsia"/>
                <w:vertAlign w:val="baseline"/>
                <w:lang w:val="en-US" w:eastAsia="zh-CN"/>
              </w:rPr>
            </w:pPr>
            <w:r>
              <w:rPr>
                <w:rFonts w:hint="eastAsia"/>
                <w:vertAlign w:val="baseline"/>
                <w:lang w:val="en-US" w:eastAsia="zh-CN"/>
              </w:rPr>
              <w:t>电杆组立</w:t>
            </w:r>
          </w:p>
        </w:tc>
        <w:tc>
          <w:tcPr>
            <w:tcW w:w="5169" w:type="dxa"/>
          </w:tcPr>
          <w:p>
            <w:pPr>
              <w:numPr>
                <w:ilvl w:val="0"/>
                <w:numId w:val="6"/>
              </w:numPr>
              <w:rPr>
                <w:rFonts w:hint="eastAsia"/>
                <w:vertAlign w:val="baseline"/>
                <w:lang w:val="en-US" w:eastAsia="zh-CN"/>
              </w:rPr>
            </w:pPr>
            <w:r>
              <w:rPr>
                <w:rFonts w:hint="eastAsia"/>
                <w:vertAlign w:val="baseline"/>
                <w:lang w:val="en-US" w:eastAsia="zh-CN"/>
              </w:rPr>
              <w:t>当地供电部门确定，</w:t>
            </w:r>
          </w:p>
          <w:p>
            <w:pPr>
              <w:pStyle w:val="9"/>
              <w:numPr>
                <w:ilvl w:val="0"/>
                <w:numId w:val="6"/>
              </w:numPr>
              <w:rPr>
                <w:rFonts w:hint="default"/>
                <w:lang w:val="en-US" w:eastAsia="zh-CN"/>
              </w:rPr>
            </w:pPr>
            <w:r>
              <w:rPr>
                <w:rFonts w:hint="eastAsia"/>
                <w:lang w:val="en-US" w:eastAsia="zh-CN"/>
              </w:rPr>
              <w:t>现浇基础类型、钢筋类型、规格，</w:t>
            </w:r>
          </w:p>
          <w:p>
            <w:pPr>
              <w:pStyle w:val="9"/>
              <w:numPr>
                <w:ilvl w:val="0"/>
                <w:numId w:val="6"/>
              </w:numPr>
              <w:rPr>
                <w:rFonts w:hint="default"/>
                <w:lang w:val="en-US" w:eastAsia="zh-CN"/>
              </w:rPr>
            </w:pPr>
            <w:r>
              <w:rPr>
                <w:rFonts w:hint="eastAsia"/>
                <w:lang w:val="en-US" w:eastAsia="zh-CN"/>
              </w:rPr>
              <w:t>基础垫层要求：含土方、模板、基础、回填、电器元件、电气设备、拉线、拉盘、绝缘子等全部内容</w:t>
            </w:r>
          </w:p>
        </w:tc>
        <w:tc>
          <w:tcPr>
            <w:tcW w:w="908" w:type="dxa"/>
          </w:tcPr>
          <w:p>
            <w:pPr>
              <w:rPr>
                <w:rFonts w:hint="default"/>
                <w:vertAlign w:val="baseline"/>
                <w:lang w:val="en-US" w:eastAsia="zh-CN"/>
              </w:rPr>
            </w:pPr>
            <w:r>
              <w:rPr>
                <w:rFonts w:hint="eastAsia"/>
                <w:vertAlign w:val="baseline"/>
                <w:lang w:val="en-US" w:eastAsia="zh-CN"/>
              </w:rPr>
              <w:t>3</w:t>
            </w:r>
          </w:p>
        </w:tc>
        <w:tc>
          <w:tcPr>
            <w:tcW w:w="1032" w:type="dxa"/>
          </w:tcPr>
          <w:p>
            <w:pPr>
              <w:rPr>
                <w:rFonts w:hint="eastAsia" w:eastAsiaTheme="minorEastAsia"/>
                <w:vertAlign w:val="baseline"/>
                <w:lang w:val="en-US" w:eastAsia="zh-CN"/>
              </w:rPr>
            </w:pPr>
            <w:r>
              <w:rPr>
                <w:rFonts w:hint="eastAsia"/>
                <w:vertAlign w:val="baseline"/>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18</w:t>
            </w:r>
          </w:p>
        </w:tc>
        <w:tc>
          <w:tcPr>
            <w:tcW w:w="1728" w:type="dxa"/>
          </w:tcPr>
          <w:p>
            <w:pPr>
              <w:rPr>
                <w:rFonts w:hint="default" w:eastAsiaTheme="minorEastAsia"/>
                <w:vertAlign w:val="baseline"/>
                <w:lang w:val="en-US" w:eastAsia="zh-CN"/>
              </w:rPr>
            </w:pPr>
            <w:r>
              <w:rPr>
                <w:rFonts w:hint="eastAsia"/>
                <w:vertAlign w:val="baseline"/>
                <w:lang w:val="en-US" w:eastAsia="zh-CN"/>
              </w:rPr>
              <w:t>人（手）孔井</w:t>
            </w:r>
          </w:p>
        </w:tc>
        <w:tc>
          <w:tcPr>
            <w:tcW w:w="5169" w:type="dxa"/>
          </w:tcPr>
          <w:p>
            <w:pPr>
              <w:rPr>
                <w:rFonts w:hint="default"/>
                <w:vertAlign w:val="baseline"/>
                <w:lang w:val="en-US" w:eastAsia="zh-CN"/>
              </w:rPr>
            </w:pPr>
            <w:r>
              <w:rPr>
                <w:rFonts w:hint="eastAsia"/>
                <w:vertAlign w:val="baseline"/>
                <w:lang w:val="en-US" w:eastAsia="zh-CN"/>
              </w:rPr>
              <w:t>参见图集08d800-7</w:t>
            </w:r>
          </w:p>
        </w:tc>
        <w:tc>
          <w:tcPr>
            <w:tcW w:w="908" w:type="dxa"/>
          </w:tcPr>
          <w:p>
            <w:pPr>
              <w:rPr>
                <w:rFonts w:hint="default"/>
                <w:vertAlign w:val="baseline"/>
                <w:lang w:val="en-US" w:eastAsia="zh-CN"/>
              </w:rPr>
            </w:pPr>
            <w:r>
              <w:rPr>
                <w:rFonts w:hint="eastAsia"/>
                <w:vertAlign w:val="baseline"/>
                <w:lang w:val="en-US" w:eastAsia="zh-CN"/>
              </w:rPr>
              <w:t>5</w:t>
            </w:r>
          </w:p>
        </w:tc>
        <w:tc>
          <w:tcPr>
            <w:tcW w:w="1032" w:type="dxa"/>
          </w:tcPr>
          <w:p>
            <w:pPr>
              <w:rPr>
                <w:rFonts w:hint="default" w:eastAsiaTheme="minorEastAsia"/>
                <w:vertAlign w:val="baseline"/>
                <w:lang w:val="en-US" w:eastAsia="zh-CN"/>
              </w:rPr>
            </w:pPr>
            <w:r>
              <w:rPr>
                <w:rFonts w:hint="eastAsia"/>
                <w:vertAlign w:val="baseline"/>
                <w:lang w:val="en-US" w:eastAsia="zh-CN"/>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19</w:t>
            </w:r>
          </w:p>
        </w:tc>
        <w:tc>
          <w:tcPr>
            <w:tcW w:w="1728" w:type="dxa"/>
            <w:vAlign w:val="top"/>
          </w:tcPr>
          <w:p>
            <w:pPr>
              <w:rPr>
                <w:vertAlign w:val="baseline"/>
              </w:rPr>
            </w:pPr>
            <w:r>
              <w:rPr>
                <w:rFonts w:hint="eastAsia"/>
                <w:vertAlign w:val="baseline"/>
                <w:lang w:val="en-US" w:eastAsia="zh-CN"/>
              </w:rPr>
              <w:t>人（手）孔井</w:t>
            </w:r>
          </w:p>
        </w:tc>
        <w:tc>
          <w:tcPr>
            <w:tcW w:w="5169" w:type="dxa"/>
            <w:vAlign w:val="top"/>
          </w:tcPr>
          <w:p>
            <w:pPr>
              <w:rPr>
                <w:rFonts w:hint="eastAsia"/>
                <w:vertAlign w:val="baseline"/>
                <w:lang w:val="en-US" w:eastAsia="zh-CN"/>
              </w:rPr>
            </w:pPr>
            <w:r>
              <w:rPr>
                <w:rFonts w:hint="eastAsia"/>
                <w:vertAlign w:val="baseline"/>
                <w:lang w:val="en-US" w:eastAsia="zh-CN"/>
              </w:rPr>
              <w:t>参见图集08d800-7</w:t>
            </w:r>
          </w:p>
        </w:tc>
        <w:tc>
          <w:tcPr>
            <w:tcW w:w="908" w:type="dxa"/>
          </w:tcPr>
          <w:p>
            <w:pPr>
              <w:rPr>
                <w:rFonts w:hint="default"/>
                <w:vertAlign w:val="baseline"/>
                <w:lang w:val="en-US" w:eastAsia="zh-CN"/>
              </w:rPr>
            </w:pPr>
            <w:r>
              <w:rPr>
                <w:rFonts w:hint="eastAsia"/>
                <w:vertAlign w:val="baseline"/>
                <w:lang w:val="en-US" w:eastAsia="zh-CN"/>
              </w:rPr>
              <w:t>22</w:t>
            </w:r>
          </w:p>
        </w:tc>
        <w:tc>
          <w:tcPr>
            <w:tcW w:w="1032" w:type="dxa"/>
          </w:tcPr>
          <w:p>
            <w:pPr>
              <w:rPr>
                <w:vertAlign w:val="baseline"/>
              </w:rPr>
            </w:pPr>
            <w:r>
              <w:rPr>
                <w:rFonts w:hint="eastAsia"/>
                <w:vertAlign w:val="baseline"/>
                <w:lang w:val="en-US" w:eastAsia="zh-CN"/>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20</w:t>
            </w:r>
          </w:p>
        </w:tc>
        <w:tc>
          <w:tcPr>
            <w:tcW w:w="1728" w:type="dxa"/>
          </w:tcPr>
          <w:p>
            <w:pPr>
              <w:rPr>
                <w:rFonts w:hint="eastAsia" w:eastAsiaTheme="minorEastAsia"/>
                <w:vertAlign w:val="baseline"/>
                <w:lang w:val="en-US" w:eastAsia="zh-CN"/>
              </w:rPr>
            </w:pPr>
            <w:r>
              <w:rPr>
                <w:rFonts w:hint="eastAsia"/>
                <w:vertAlign w:val="baseline"/>
                <w:lang w:val="en-US" w:eastAsia="zh-CN"/>
              </w:rPr>
              <w:t>警示柱</w:t>
            </w:r>
          </w:p>
        </w:tc>
        <w:tc>
          <w:tcPr>
            <w:tcW w:w="5169" w:type="dxa"/>
          </w:tcPr>
          <w:p>
            <w:pPr>
              <w:rPr>
                <w:rFonts w:hint="default"/>
                <w:vertAlign w:val="baseline"/>
                <w:lang w:val="en-US" w:eastAsia="zh-CN"/>
              </w:rPr>
            </w:pPr>
            <w:r>
              <w:rPr>
                <w:rFonts w:hint="eastAsia"/>
                <w:vertAlign w:val="baseline"/>
                <w:lang w:val="en-US" w:eastAsia="zh-CN"/>
              </w:rPr>
              <w:t>电缆警示柱</w:t>
            </w:r>
          </w:p>
        </w:tc>
        <w:tc>
          <w:tcPr>
            <w:tcW w:w="908" w:type="dxa"/>
          </w:tcPr>
          <w:p>
            <w:pPr>
              <w:rPr>
                <w:rFonts w:hint="default"/>
                <w:vertAlign w:val="baseline"/>
                <w:lang w:val="en-US" w:eastAsia="zh-CN"/>
              </w:rPr>
            </w:pPr>
            <w:r>
              <w:rPr>
                <w:rFonts w:hint="eastAsia"/>
                <w:vertAlign w:val="baseline"/>
                <w:lang w:val="en-US" w:eastAsia="zh-CN"/>
              </w:rPr>
              <w:t>15</w:t>
            </w:r>
          </w:p>
        </w:tc>
        <w:tc>
          <w:tcPr>
            <w:tcW w:w="1032" w:type="dxa"/>
          </w:tcPr>
          <w:p>
            <w:pPr>
              <w:rPr>
                <w:rFonts w:hint="eastAsia" w:eastAsiaTheme="minorEastAsia"/>
                <w:vertAlign w:val="baseline"/>
                <w:lang w:val="en-US" w:eastAsia="zh-CN"/>
              </w:rPr>
            </w:pPr>
            <w:r>
              <w:rPr>
                <w:rFonts w:hint="eastAsia"/>
                <w:vertAlign w:val="baseline"/>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21</w:t>
            </w:r>
          </w:p>
        </w:tc>
        <w:tc>
          <w:tcPr>
            <w:tcW w:w="1728" w:type="dxa"/>
          </w:tcPr>
          <w:p>
            <w:pPr>
              <w:rPr>
                <w:rFonts w:hint="default" w:eastAsiaTheme="minorEastAsia"/>
                <w:vertAlign w:val="baseline"/>
                <w:lang w:val="en-US" w:eastAsia="zh-CN"/>
              </w:rPr>
            </w:pPr>
            <w:r>
              <w:rPr>
                <w:rFonts w:hint="eastAsia"/>
                <w:vertAlign w:val="baseline"/>
                <w:lang w:val="en-US" w:eastAsia="zh-CN"/>
              </w:rPr>
              <w:t>配管</w:t>
            </w:r>
          </w:p>
        </w:tc>
        <w:tc>
          <w:tcPr>
            <w:tcW w:w="5169" w:type="dxa"/>
          </w:tcPr>
          <w:p>
            <w:pPr>
              <w:rPr>
                <w:rFonts w:hint="default"/>
                <w:vertAlign w:val="baseline"/>
                <w:lang w:val="en-US" w:eastAsia="zh-CN"/>
              </w:rPr>
            </w:pPr>
            <w:r>
              <w:rPr>
                <w:rFonts w:hint="eastAsia"/>
                <w:vertAlign w:val="baseline"/>
                <w:lang w:val="en-US" w:eastAsia="zh-CN"/>
              </w:rPr>
              <w:t>电器配光PVC40</w:t>
            </w:r>
          </w:p>
        </w:tc>
        <w:tc>
          <w:tcPr>
            <w:tcW w:w="908" w:type="dxa"/>
          </w:tcPr>
          <w:p>
            <w:pPr>
              <w:rPr>
                <w:rFonts w:hint="default"/>
                <w:vertAlign w:val="baseline"/>
                <w:lang w:val="en-US" w:eastAsia="zh-CN"/>
              </w:rPr>
            </w:pPr>
            <w:r>
              <w:rPr>
                <w:rFonts w:hint="eastAsia"/>
                <w:vertAlign w:val="baseline"/>
                <w:lang w:val="en-US" w:eastAsia="zh-CN"/>
              </w:rPr>
              <w:t>2155.86</w:t>
            </w:r>
          </w:p>
        </w:tc>
        <w:tc>
          <w:tcPr>
            <w:tcW w:w="1032" w:type="dxa"/>
          </w:tcPr>
          <w:p>
            <w:pPr>
              <w:rPr>
                <w:rFonts w:hint="default" w:eastAsiaTheme="minorEastAsia"/>
                <w:vertAlign w:val="baseline"/>
                <w:lang w:val="en-US" w:eastAsia="zh-CN"/>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22</w:t>
            </w:r>
          </w:p>
        </w:tc>
        <w:tc>
          <w:tcPr>
            <w:tcW w:w="1728" w:type="dxa"/>
          </w:tcPr>
          <w:p>
            <w:pPr>
              <w:rPr>
                <w:rFonts w:hint="eastAsia" w:eastAsiaTheme="minorEastAsia"/>
                <w:vertAlign w:val="baseline"/>
                <w:lang w:val="en-US" w:eastAsia="zh-CN"/>
              </w:rPr>
            </w:pPr>
            <w:r>
              <w:rPr>
                <w:rFonts w:hint="eastAsia"/>
                <w:vertAlign w:val="baseline"/>
                <w:lang w:val="en-US" w:eastAsia="zh-CN"/>
              </w:rPr>
              <w:t>配电箱</w:t>
            </w:r>
          </w:p>
        </w:tc>
        <w:tc>
          <w:tcPr>
            <w:tcW w:w="5169" w:type="dxa"/>
          </w:tcPr>
          <w:p>
            <w:pPr>
              <w:rPr>
                <w:rFonts w:hint="default"/>
                <w:vertAlign w:val="baseline"/>
                <w:lang w:val="en-US" w:eastAsia="zh-CN"/>
              </w:rPr>
            </w:pPr>
            <w:r>
              <w:rPr>
                <w:rFonts w:hint="eastAsia"/>
                <w:vertAlign w:val="baseline"/>
                <w:lang w:val="en-US" w:eastAsia="zh-CN"/>
              </w:rPr>
              <w:t>AL1~AL2室外配电箱</w:t>
            </w:r>
          </w:p>
        </w:tc>
        <w:tc>
          <w:tcPr>
            <w:tcW w:w="908" w:type="dxa"/>
          </w:tcPr>
          <w:p>
            <w:pPr>
              <w:rPr>
                <w:rFonts w:hint="default"/>
                <w:vertAlign w:val="baseline"/>
                <w:lang w:val="en-US" w:eastAsia="zh-CN"/>
              </w:rPr>
            </w:pPr>
            <w:r>
              <w:rPr>
                <w:rFonts w:hint="eastAsia"/>
                <w:vertAlign w:val="baseline"/>
                <w:lang w:val="en-US" w:eastAsia="zh-CN"/>
              </w:rPr>
              <w:t>2</w:t>
            </w:r>
          </w:p>
        </w:tc>
        <w:tc>
          <w:tcPr>
            <w:tcW w:w="1032" w:type="dxa"/>
          </w:tcPr>
          <w:p>
            <w:pPr>
              <w:rPr>
                <w:rFonts w:hint="eastAsia" w:eastAsiaTheme="minorEastAsia"/>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23</w:t>
            </w:r>
          </w:p>
        </w:tc>
        <w:tc>
          <w:tcPr>
            <w:tcW w:w="1728" w:type="dxa"/>
          </w:tcPr>
          <w:p>
            <w:pPr>
              <w:rPr>
                <w:vertAlign w:val="baseline"/>
              </w:rPr>
            </w:pPr>
            <w:r>
              <w:rPr>
                <w:rFonts w:hint="eastAsia"/>
                <w:vertAlign w:val="baseline"/>
                <w:lang w:val="en-US" w:eastAsia="zh-CN"/>
              </w:rPr>
              <w:t>配电箱</w:t>
            </w:r>
          </w:p>
        </w:tc>
        <w:tc>
          <w:tcPr>
            <w:tcW w:w="5169" w:type="dxa"/>
          </w:tcPr>
          <w:p>
            <w:pPr>
              <w:rPr>
                <w:rFonts w:hint="default"/>
                <w:vertAlign w:val="baseline"/>
                <w:lang w:val="en-US" w:eastAsia="zh-CN"/>
              </w:rPr>
            </w:pPr>
            <w:r>
              <w:rPr>
                <w:rFonts w:hint="eastAsia"/>
                <w:vertAlign w:val="baseline"/>
                <w:lang w:val="en-US" w:eastAsia="zh-CN"/>
              </w:rPr>
              <w:t>AT室外配电箱</w:t>
            </w:r>
          </w:p>
        </w:tc>
        <w:tc>
          <w:tcPr>
            <w:tcW w:w="908" w:type="dxa"/>
          </w:tcPr>
          <w:p>
            <w:pPr>
              <w:rPr>
                <w:rFonts w:hint="default"/>
                <w:vertAlign w:val="baseline"/>
                <w:lang w:val="en-US" w:eastAsia="zh-CN"/>
              </w:rPr>
            </w:pPr>
            <w:r>
              <w:rPr>
                <w:rFonts w:hint="eastAsia"/>
                <w:vertAlign w:val="baseline"/>
                <w:lang w:val="en-US" w:eastAsia="zh-CN"/>
              </w:rPr>
              <w:t>1</w:t>
            </w:r>
          </w:p>
        </w:tc>
        <w:tc>
          <w:tcPr>
            <w:tcW w:w="1032" w:type="dxa"/>
          </w:tcPr>
          <w:p>
            <w:pPr>
              <w:rPr>
                <w:rFonts w:hint="eastAsia" w:eastAsiaTheme="minorEastAsia"/>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24</w:t>
            </w:r>
          </w:p>
        </w:tc>
        <w:tc>
          <w:tcPr>
            <w:tcW w:w="1728" w:type="dxa"/>
          </w:tcPr>
          <w:p>
            <w:pPr>
              <w:rPr>
                <w:rFonts w:hint="eastAsia" w:eastAsiaTheme="minorEastAsia"/>
                <w:vertAlign w:val="baseline"/>
                <w:lang w:val="en-US" w:eastAsia="zh-CN"/>
              </w:rPr>
            </w:pPr>
            <w:r>
              <w:rPr>
                <w:rFonts w:hint="eastAsia"/>
                <w:vertAlign w:val="baseline"/>
                <w:lang w:val="en-US" w:eastAsia="zh-CN"/>
              </w:rPr>
              <w:t>电力电缆</w:t>
            </w:r>
          </w:p>
        </w:tc>
        <w:tc>
          <w:tcPr>
            <w:tcW w:w="5169" w:type="dxa"/>
          </w:tcPr>
          <w:p>
            <w:pPr>
              <w:rPr>
                <w:rFonts w:hint="default"/>
                <w:vertAlign w:val="baseline"/>
                <w:lang w:val="en-US" w:eastAsia="zh-CN"/>
              </w:rPr>
            </w:pPr>
            <w:r>
              <w:rPr>
                <w:rFonts w:hint="eastAsia"/>
                <w:vertAlign w:val="baseline"/>
                <w:lang w:val="en-US" w:eastAsia="zh-CN"/>
              </w:rPr>
              <w:t>YJV22-3*6</w:t>
            </w:r>
          </w:p>
        </w:tc>
        <w:tc>
          <w:tcPr>
            <w:tcW w:w="908" w:type="dxa"/>
          </w:tcPr>
          <w:p>
            <w:pPr>
              <w:rPr>
                <w:rFonts w:hint="default"/>
                <w:vertAlign w:val="baseline"/>
                <w:lang w:val="en-US" w:eastAsia="zh-CN"/>
              </w:rPr>
            </w:pPr>
            <w:r>
              <w:rPr>
                <w:rFonts w:hint="eastAsia"/>
                <w:vertAlign w:val="baseline"/>
                <w:lang w:val="en-US" w:eastAsia="zh-CN"/>
              </w:rPr>
              <w:t>2222.75</w:t>
            </w:r>
          </w:p>
        </w:tc>
        <w:tc>
          <w:tcPr>
            <w:tcW w:w="1032" w:type="dxa"/>
          </w:tcPr>
          <w:p>
            <w:pPr>
              <w:rPr>
                <w:rFonts w:hint="default"/>
                <w:vertAlign w:val="baseline"/>
                <w:lang w:val="en-US" w:eastAsia="zh-CN"/>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25</w:t>
            </w:r>
          </w:p>
        </w:tc>
        <w:tc>
          <w:tcPr>
            <w:tcW w:w="1728" w:type="dxa"/>
          </w:tcPr>
          <w:p>
            <w:pPr>
              <w:rPr>
                <w:rFonts w:hint="default" w:eastAsiaTheme="minorEastAsia"/>
                <w:vertAlign w:val="baseline"/>
                <w:lang w:val="en-US" w:eastAsia="zh-CN"/>
              </w:rPr>
            </w:pPr>
            <w:r>
              <w:rPr>
                <w:rFonts w:hint="eastAsia"/>
                <w:vertAlign w:val="baseline"/>
                <w:lang w:val="en-US" w:eastAsia="zh-CN"/>
              </w:rPr>
              <w:t>一般路灯</w:t>
            </w:r>
          </w:p>
        </w:tc>
        <w:tc>
          <w:tcPr>
            <w:tcW w:w="5169" w:type="dxa"/>
          </w:tcPr>
          <w:p>
            <w:pPr>
              <w:rPr>
                <w:rFonts w:hint="default"/>
                <w:vertAlign w:val="baseline"/>
                <w:lang w:val="en-US" w:eastAsia="zh-CN"/>
              </w:rPr>
            </w:pPr>
            <w:r>
              <w:rPr>
                <w:rFonts w:hint="eastAsia"/>
                <w:vertAlign w:val="baseline"/>
                <w:lang w:val="en-US" w:eastAsia="zh-CN"/>
              </w:rPr>
              <w:t>庭院灯含立杆基础、接地等全部内容</w:t>
            </w:r>
          </w:p>
        </w:tc>
        <w:tc>
          <w:tcPr>
            <w:tcW w:w="908" w:type="dxa"/>
          </w:tcPr>
          <w:p>
            <w:pPr>
              <w:rPr>
                <w:rFonts w:hint="default"/>
                <w:vertAlign w:val="baseline"/>
                <w:lang w:val="en-US" w:eastAsia="zh-CN"/>
              </w:rPr>
            </w:pPr>
            <w:r>
              <w:rPr>
                <w:rFonts w:hint="eastAsia"/>
                <w:vertAlign w:val="baseline"/>
                <w:lang w:val="en-US" w:eastAsia="zh-CN"/>
              </w:rPr>
              <w:t>89</w:t>
            </w:r>
          </w:p>
        </w:tc>
        <w:tc>
          <w:tcPr>
            <w:tcW w:w="1032" w:type="dxa"/>
          </w:tcPr>
          <w:p>
            <w:pPr>
              <w:rPr>
                <w:rFonts w:hint="default"/>
                <w:vertAlign w:val="baseline"/>
                <w:lang w:val="en-US" w:eastAsia="zh-CN"/>
              </w:rPr>
            </w:pPr>
            <w:r>
              <w:rPr>
                <w:rFonts w:hint="eastAsia"/>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26</w:t>
            </w:r>
          </w:p>
        </w:tc>
        <w:tc>
          <w:tcPr>
            <w:tcW w:w="1728" w:type="dxa"/>
          </w:tcPr>
          <w:p>
            <w:pPr>
              <w:rPr>
                <w:rFonts w:hint="default" w:eastAsiaTheme="minorEastAsia"/>
                <w:vertAlign w:val="baseline"/>
                <w:lang w:val="en-US" w:eastAsia="zh-CN"/>
              </w:rPr>
            </w:pPr>
            <w:r>
              <w:rPr>
                <w:rFonts w:hint="eastAsia"/>
                <w:vertAlign w:val="baseline"/>
                <w:lang w:val="en-US" w:eastAsia="zh-CN"/>
              </w:rPr>
              <w:t>高压成套配电箱</w:t>
            </w:r>
          </w:p>
        </w:tc>
        <w:tc>
          <w:tcPr>
            <w:tcW w:w="5169" w:type="dxa"/>
          </w:tcPr>
          <w:p>
            <w:pPr>
              <w:rPr>
                <w:rFonts w:hint="default"/>
                <w:vertAlign w:val="baseline"/>
                <w:lang w:val="en-US" w:eastAsia="zh-CN"/>
              </w:rPr>
            </w:pPr>
            <w:r>
              <w:rPr>
                <w:rFonts w:hint="eastAsia"/>
                <w:vertAlign w:val="baseline"/>
                <w:lang w:val="en-US" w:eastAsia="zh-CN"/>
              </w:rPr>
              <w:t>进线柜KYN28-12</w:t>
            </w:r>
          </w:p>
        </w:tc>
        <w:tc>
          <w:tcPr>
            <w:tcW w:w="908" w:type="dxa"/>
          </w:tcPr>
          <w:p>
            <w:pPr>
              <w:rPr>
                <w:rFonts w:hint="default"/>
                <w:vertAlign w:val="baseline"/>
                <w:lang w:val="en-US" w:eastAsia="zh-CN"/>
              </w:rPr>
            </w:pPr>
            <w:r>
              <w:rPr>
                <w:rFonts w:hint="eastAsia"/>
                <w:vertAlign w:val="baseline"/>
                <w:lang w:val="en-US" w:eastAsia="zh-CN"/>
              </w:rPr>
              <w:t>1</w:t>
            </w:r>
          </w:p>
        </w:tc>
        <w:tc>
          <w:tcPr>
            <w:tcW w:w="1032" w:type="dxa"/>
          </w:tcPr>
          <w:p>
            <w:pPr>
              <w:rPr>
                <w:rFonts w:hint="eastAsia"/>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27</w:t>
            </w:r>
          </w:p>
        </w:tc>
        <w:tc>
          <w:tcPr>
            <w:tcW w:w="1728" w:type="dxa"/>
          </w:tcPr>
          <w:p>
            <w:pPr>
              <w:rPr>
                <w:rFonts w:hint="eastAsia"/>
                <w:vertAlign w:val="baseline"/>
                <w:lang w:val="en-US" w:eastAsia="zh-CN"/>
              </w:rPr>
            </w:pPr>
            <w:r>
              <w:rPr>
                <w:rFonts w:hint="eastAsia"/>
                <w:vertAlign w:val="baseline"/>
                <w:lang w:val="en-US" w:eastAsia="zh-CN"/>
              </w:rPr>
              <w:t>高压成套配电箱</w:t>
            </w:r>
          </w:p>
        </w:tc>
        <w:tc>
          <w:tcPr>
            <w:tcW w:w="5169" w:type="dxa"/>
          </w:tcPr>
          <w:p>
            <w:pPr>
              <w:rPr>
                <w:rFonts w:hint="default"/>
                <w:vertAlign w:val="baseline"/>
                <w:lang w:val="en-US" w:eastAsia="zh-CN"/>
              </w:rPr>
            </w:pPr>
            <w:r>
              <w:rPr>
                <w:rFonts w:hint="eastAsia"/>
                <w:vertAlign w:val="baseline"/>
                <w:lang w:val="en-US" w:eastAsia="zh-CN"/>
              </w:rPr>
              <w:t>计量柜PJ1-10F</w:t>
            </w:r>
          </w:p>
        </w:tc>
        <w:tc>
          <w:tcPr>
            <w:tcW w:w="908" w:type="dxa"/>
          </w:tcPr>
          <w:p>
            <w:pPr>
              <w:rPr>
                <w:rFonts w:hint="default"/>
                <w:vertAlign w:val="baseline"/>
                <w:lang w:val="en-US" w:eastAsia="zh-CN"/>
              </w:rPr>
            </w:pPr>
            <w:r>
              <w:rPr>
                <w:rFonts w:hint="eastAsia"/>
                <w:vertAlign w:val="baseline"/>
                <w:lang w:val="en-US" w:eastAsia="zh-CN"/>
              </w:rPr>
              <w:t>1</w:t>
            </w:r>
          </w:p>
        </w:tc>
        <w:tc>
          <w:tcPr>
            <w:tcW w:w="1032" w:type="dxa"/>
          </w:tcPr>
          <w:p>
            <w:pPr>
              <w:rPr>
                <w:rFonts w:hint="eastAsia"/>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28</w:t>
            </w:r>
          </w:p>
        </w:tc>
        <w:tc>
          <w:tcPr>
            <w:tcW w:w="1728" w:type="dxa"/>
          </w:tcPr>
          <w:p>
            <w:pPr>
              <w:rPr>
                <w:rFonts w:hint="eastAsia"/>
                <w:vertAlign w:val="baseline"/>
                <w:lang w:val="en-US" w:eastAsia="zh-CN"/>
              </w:rPr>
            </w:pPr>
            <w:r>
              <w:rPr>
                <w:rFonts w:hint="eastAsia"/>
                <w:vertAlign w:val="baseline"/>
                <w:lang w:val="en-US" w:eastAsia="zh-CN"/>
              </w:rPr>
              <w:t>高压成套配电箱</w:t>
            </w:r>
          </w:p>
        </w:tc>
        <w:tc>
          <w:tcPr>
            <w:tcW w:w="5169" w:type="dxa"/>
          </w:tcPr>
          <w:p>
            <w:pPr>
              <w:rPr>
                <w:rFonts w:hint="default"/>
                <w:vertAlign w:val="baseline"/>
                <w:lang w:val="en-US" w:eastAsia="zh-CN"/>
              </w:rPr>
            </w:pPr>
            <w:r>
              <w:rPr>
                <w:rFonts w:hint="eastAsia"/>
                <w:vertAlign w:val="baseline"/>
                <w:lang w:val="en-US" w:eastAsia="zh-CN"/>
              </w:rPr>
              <w:t>PT柜KYN28-12</w:t>
            </w:r>
          </w:p>
        </w:tc>
        <w:tc>
          <w:tcPr>
            <w:tcW w:w="908" w:type="dxa"/>
          </w:tcPr>
          <w:p>
            <w:pPr>
              <w:rPr>
                <w:rFonts w:hint="default"/>
                <w:vertAlign w:val="baseline"/>
                <w:lang w:val="en-US" w:eastAsia="zh-CN"/>
              </w:rPr>
            </w:pPr>
            <w:r>
              <w:rPr>
                <w:rFonts w:hint="eastAsia"/>
                <w:vertAlign w:val="baseline"/>
                <w:lang w:val="en-US" w:eastAsia="zh-CN"/>
              </w:rPr>
              <w:t>1</w:t>
            </w:r>
          </w:p>
        </w:tc>
        <w:tc>
          <w:tcPr>
            <w:tcW w:w="1032" w:type="dxa"/>
          </w:tcPr>
          <w:p>
            <w:pPr>
              <w:rPr>
                <w:rFonts w:hint="eastAsia"/>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29</w:t>
            </w:r>
          </w:p>
        </w:tc>
        <w:tc>
          <w:tcPr>
            <w:tcW w:w="1728" w:type="dxa"/>
          </w:tcPr>
          <w:p>
            <w:pPr>
              <w:rPr>
                <w:rFonts w:hint="eastAsia"/>
                <w:vertAlign w:val="baseline"/>
                <w:lang w:val="en-US" w:eastAsia="zh-CN"/>
              </w:rPr>
            </w:pPr>
            <w:r>
              <w:rPr>
                <w:rFonts w:hint="eastAsia"/>
                <w:vertAlign w:val="baseline"/>
                <w:lang w:val="en-US" w:eastAsia="zh-CN"/>
              </w:rPr>
              <w:t>高压成套配电箱</w:t>
            </w:r>
          </w:p>
        </w:tc>
        <w:tc>
          <w:tcPr>
            <w:tcW w:w="5169" w:type="dxa"/>
          </w:tcPr>
          <w:p>
            <w:pPr>
              <w:rPr>
                <w:rFonts w:hint="default"/>
                <w:vertAlign w:val="baseline"/>
                <w:lang w:val="en-US" w:eastAsia="zh-CN"/>
              </w:rPr>
            </w:pPr>
            <w:r>
              <w:rPr>
                <w:rFonts w:hint="eastAsia"/>
                <w:vertAlign w:val="baseline"/>
                <w:lang w:val="en-US" w:eastAsia="zh-CN"/>
              </w:rPr>
              <w:t>出线柜KYN28-12</w:t>
            </w:r>
          </w:p>
        </w:tc>
        <w:tc>
          <w:tcPr>
            <w:tcW w:w="908" w:type="dxa"/>
          </w:tcPr>
          <w:p>
            <w:pPr>
              <w:rPr>
                <w:rFonts w:hint="default"/>
                <w:vertAlign w:val="baseline"/>
                <w:lang w:val="en-US" w:eastAsia="zh-CN"/>
              </w:rPr>
            </w:pPr>
            <w:r>
              <w:rPr>
                <w:rFonts w:hint="eastAsia"/>
                <w:vertAlign w:val="baseline"/>
                <w:lang w:val="en-US" w:eastAsia="zh-CN"/>
              </w:rPr>
              <w:t>1</w:t>
            </w:r>
          </w:p>
        </w:tc>
        <w:tc>
          <w:tcPr>
            <w:tcW w:w="1032" w:type="dxa"/>
          </w:tcPr>
          <w:p>
            <w:pPr>
              <w:rPr>
                <w:rFonts w:hint="eastAsia"/>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30</w:t>
            </w:r>
          </w:p>
        </w:tc>
        <w:tc>
          <w:tcPr>
            <w:tcW w:w="1728" w:type="dxa"/>
          </w:tcPr>
          <w:p>
            <w:pPr>
              <w:rPr>
                <w:rFonts w:hint="eastAsia"/>
                <w:vertAlign w:val="baseline"/>
                <w:lang w:val="en-US" w:eastAsia="zh-CN"/>
              </w:rPr>
            </w:pPr>
            <w:r>
              <w:rPr>
                <w:rFonts w:hint="eastAsia"/>
                <w:vertAlign w:val="baseline"/>
                <w:lang w:val="en-US" w:eastAsia="zh-CN"/>
              </w:rPr>
              <w:t>高压成套配电箱</w:t>
            </w:r>
          </w:p>
        </w:tc>
        <w:tc>
          <w:tcPr>
            <w:tcW w:w="5169" w:type="dxa"/>
          </w:tcPr>
          <w:p>
            <w:pPr>
              <w:rPr>
                <w:rFonts w:hint="default"/>
                <w:vertAlign w:val="baseline"/>
                <w:lang w:val="en-US" w:eastAsia="zh-CN"/>
              </w:rPr>
            </w:pPr>
            <w:r>
              <w:rPr>
                <w:rFonts w:hint="eastAsia"/>
                <w:vertAlign w:val="baseline"/>
                <w:lang w:val="en-US" w:eastAsia="zh-CN"/>
              </w:rPr>
              <w:t>直流屏40AH</w:t>
            </w:r>
          </w:p>
        </w:tc>
        <w:tc>
          <w:tcPr>
            <w:tcW w:w="908" w:type="dxa"/>
          </w:tcPr>
          <w:p>
            <w:pPr>
              <w:rPr>
                <w:rFonts w:hint="default"/>
                <w:vertAlign w:val="baseline"/>
                <w:lang w:val="en-US" w:eastAsia="zh-CN"/>
              </w:rPr>
            </w:pPr>
            <w:r>
              <w:rPr>
                <w:rFonts w:hint="eastAsia"/>
                <w:vertAlign w:val="baseline"/>
                <w:lang w:val="en-US" w:eastAsia="zh-CN"/>
              </w:rPr>
              <w:t>1</w:t>
            </w:r>
          </w:p>
        </w:tc>
        <w:tc>
          <w:tcPr>
            <w:tcW w:w="1032" w:type="dxa"/>
          </w:tcPr>
          <w:p>
            <w:pPr>
              <w:rPr>
                <w:rFonts w:hint="eastAsia"/>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31</w:t>
            </w:r>
          </w:p>
        </w:tc>
        <w:tc>
          <w:tcPr>
            <w:tcW w:w="1728" w:type="dxa"/>
          </w:tcPr>
          <w:p>
            <w:pPr>
              <w:rPr>
                <w:rFonts w:hint="default"/>
                <w:vertAlign w:val="baseline"/>
                <w:lang w:val="en-US" w:eastAsia="zh-CN"/>
              </w:rPr>
            </w:pPr>
            <w:r>
              <w:rPr>
                <w:rFonts w:hint="eastAsia"/>
                <w:vertAlign w:val="baseline"/>
                <w:lang w:val="en-US" w:eastAsia="zh-CN"/>
              </w:rPr>
              <w:t>槽型母线</w:t>
            </w:r>
          </w:p>
        </w:tc>
        <w:tc>
          <w:tcPr>
            <w:tcW w:w="5169" w:type="dxa"/>
          </w:tcPr>
          <w:p>
            <w:pPr>
              <w:rPr>
                <w:rFonts w:hint="default"/>
                <w:vertAlign w:val="baseline"/>
                <w:lang w:val="en-US" w:eastAsia="zh-CN"/>
              </w:rPr>
            </w:pPr>
            <w:r>
              <w:rPr>
                <w:rFonts w:hint="eastAsia"/>
                <w:vertAlign w:val="baseline"/>
                <w:lang w:val="en-US" w:eastAsia="zh-CN"/>
              </w:rPr>
              <w:t>变压器槽型母线4000A/5</w:t>
            </w:r>
          </w:p>
        </w:tc>
        <w:tc>
          <w:tcPr>
            <w:tcW w:w="908" w:type="dxa"/>
          </w:tcPr>
          <w:p>
            <w:pPr>
              <w:rPr>
                <w:rFonts w:hint="default"/>
                <w:vertAlign w:val="baseline"/>
                <w:lang w:val="en-US" w:eastAsia="zh-CN"/>
              </w:rPr>
            </w:pPr>
            <w:r>
              <w:rPr>
                <w:rFonts w:hint="eastAsia"/>
                <w:vertAlign w:val="baseline"/>
                <w:lang w:val="en-US" w:eastAsia="zh-CN"/>
              </w:rPr>
              <w:t>1</w:t>
            </w:r>
          </w:p>
        </w:tc>
        <w:tc>
          <w:tcPr>
            <w:tcW w:w="1032" w:type="dxa"/>
          </w:tcPr>
          <w:p>
            <w:pPr>
              <w:rPr>
                <w:rFonts w:hint="default"/>
                <w:vertAlign w:val="baseline"/>
                <w:lang w:val="en-US" w:eastAsia="zh-CN"/>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32</w:t>
            </w:r>
          </w:p>
        </w:tc>
        <w:tc>
          <w:tcPr>
            <w:tcW w:w="1728" w:type="dxa"/>
          </w:tcPr>
          <w:p>
            <w:pPr>
              <w:rPr>
                <w:rFonts w:hint="default"/>
                <w:vertAlign w:val="baseline"/>
                <w:lang w:val="en-US" w:eastAsia="zh-CN"/>
              </w:rPr>
            </w:pPr>
            <w:r>
              <w:rPr>
                <w:rFonts w:hint="eastAsia"/>
                <w:vertAlign w:val="baseline"/>
                <w:lang w:val="en-US" w:eastAsia="zh-CN"/>
              </w:rPr>
              <w:t>低压开关柜（屏）</w:t>
            </w:r>
          </w:p>
        </w:tc>
        <w:tc>
          <w:tcPr>
            <w:tcW w:w="5169" w:type="dxa"/>
          </w:tcPr>
          <w:p>
            <w:pPr>
              <w:rPr>
                <w:rFonts w:hint="default"/>
                <w:vertAlign w:val="baseline"/>
                <w:lang w:val="en-US" w:eastAsia="zh-CN"/>
              </w:rPr>
            </w:pPr>
            <w:r>
              <w:rPr>
                <w:rFonts w:hint="eastAsia"/>
                <w:vertAlign w:val="baseline"/>
                <w:lang w:val="en-US" w:eastAsia="zh-CN"/>
              </w:rPr>
              <w:t>GGD柜AA1-AA5B1-B3</w:t>
            </w:r>
          </w:p>
        </w:tc>
        <w:tc>
          <w:tcPr>
            <w:tcW w:w="908" w:type="dxa"/>
          </w:tcPr>
          <w:p>
            <w:pPr>
              <w:rPr>
                <w:rFonts w:hint="default"/>
                <w:vertAlign w:val="baseline"/>
                <w:lang w:val="en-US" w:eastAsia="zh-CN"/>
              </w:rPr>
            </w:pPr>
            <w:r>
              <w:rPr>
                <w:rFonts w:hint="eastAsia"/>
                <w:vertAlign w:val="baseline"/>
                <w:lang w:val="en-US" w:eastAsia="zh-CN"/>
              </w:rPr>
              <w:t>8</w:t>
            </w:r>
          </w:p>
        </w:tc>
        <w:tc>
          <w:tcPr>
            <w:tcW w:w="1032" w:type="dxa"/>
          </w:tcPr>
          <w:p>
            <w:pPr>
              <w:rPr>
                <w:rFonts w:hint="default"/>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33</w:t>
            </w:r>
          </w:p>
        </w:tc>
        <w:tc>
          <w:tcPr>
            <w:tcW w:w="1728" w:type="dxa"/>
          </w:tcPr>
          <w:p>
            <w:pPr>
              <w:rPr>
                <w:rFonts w:hint="default"/>
                <w:vertAlign w:val="baseline"/>
                <w:lang w:val="en-US" w:eastAsia="zh-CN"/>
              </w:rPr>
            </w:pPr>
            <w:r>
              <w:rPr>
                <w:rFonts w:hint="eastAsia"/>
                <w:vertAlign w:val="baseline"/>
                <w:lang w:val="en-US" w:eastAsia="zh-CN"/>
              </w:rPr>
              <w:t>带形母线</w:t>
            </w:r>
          </w:p>
        </w:tc>
        <w:tc>
          <w:tcPr>
            <w:tcW w:w="5169" w:type="dxa"/>
          </w:tcPr>
          <w:p>
            <w:pPr>
              <w:rPr>
                <w:rFonts w:hint="default"/>
                <w:vertAlign w:val="baseline"/>
                <w:lang w:val="en-US" w:eastAsia="zh-CN"/>
              </w:rPr>
            </w:pPr>
            <w:r>
              <w:rPr>
                <w:rFonts w:hint="eastAsia"/>
                <w:vertAlign w:val="baseline"/>
                <w:lang w:val="en-US" w:eastAsia="zh-CN"/>
              </w:rPr>
              <w:t>母排100*10</w:t>
            </w:r>
          </w:p>
        </w:tc>
        <w:tc>
          <w:tcPr>
            <w:tcW w:w="908" w:type="dxa"/>
          </w:tcPr>
          <w:p>
            <w:pPr>
              <w:rPr>
                <w:rFonts w:hint="default"/>
                <w:vertAlign w:val="baseline"/>
                <w:lang w:val="en-US" w:eastAsia="zh-CN"/>
              </w:rPr>
            </w:pPr>
            <w:r>
              <w:rPr>
                <w:rFonts w:hint="eastAsia"/>
                <w:vertAlign w:val="baseline"/>
                <w:lang w:val="en-US" w:eastAsia="zh-CN"/>
              </w:rPr>
              <w:t>32</w:t>
            </w:r>
          </w:p>
        </w:tc>
        <w:tc>
          <w:tcPr>
            <w:tcW w:w="1032" w:type="dxa"/>
          </w:tcPr>
          <w:p>
            <w:pPr>
              <w:rPr>
                <w:rFonts w:hint="default"/>
                <w:vertAlign w:val="baseline"/>
                <w:lang w:val="en-US" w:eastAsia="zh-CN"/>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34</w:t>
            </w:r>
          </w:p>
        </w:tc>
        <w:tc>
          <w:tcPr>
            <w:tcW w:w="1728" w:type="dxa"/>
          </w:tcPr>
          <w:p>
            <w:pPr>
              <w:rPr>
                <w:rFonts w:hint="default"/>
                <w:vertAlign w:val="baseline"/>
                <w:lang w:val="en-US" w:eastAsia="zh-CN"/>
              </w:rPr>
            </w:pPr>
            <w:r>
              <w:rPr>
                <w:rFonts w:hint="eastAsia"/>
                <w:vertAlign w:val="baseline"/>
                <w:lang w:val="en-US" w:eastAsia="zh-CN"/>
              </w:rPr>
              <w:t>电力电缆</w:t>
            </w:r>
          </w:p>
        </w:tc>
        <w:tc>
          <w:tcPr>
            <w:tcW w:w="5169" w:type="dxa"/>
          </w:tcPr>
          <w:p>
            <w:pPr>
              <w:rPr>
                <w:rFonts w:hint="default"/>
                <w:vertAlign w:val="baseline"/>
                <w:lang w:val="en-US" w:eastAsia="zh-CN"/>
              </w:rPr>
            </w:pPr>
            <w:r>
              <w:rPr>
                <w:rFonts w:hint="eastAsia"/>
                <w:vertAlign w:val="baseline"/>
                <w:lang w:val="en-US" w:eastAsia="zh-CN"/>
              </w:rPr>
              <w:t>YJV22-3*300+2*185</w:t>
            </w:r>
          </w:p>
        </w:tc>
        <w:tc>
          <w:tcPr>
            <w:tcW w:w="908" w:type="dxa"/>
          </w:tcPr>
          <w:p>
            <w:pPr>
              <w:rPr>
                <w:rFonts w:hint="default"/>
                <w:vertAlign w:val="baseline"/>
                <w:lang w:val="en-US" w:eastAsia="zh-CN"/>
              </w:rPr>
            </w:pPr>
            <w:r>
              <w:rPr>
                <w:rFonts w:hint="eastAsia"/>
                <w:vertAlign w:val="baseline"/>
                <w:lang w:val="en-US" w:eastAsia="zh-CN"/>
              </w:rPr>
              <w:t>130</w:t>
            </w:r>
          </w:p>
        </w:tc>
        <w:tc>
          <w:tcPr>
            <w:tcW w:w="1032" w:type="dxa"/>
          </w:tcPr>
          <w:p>
            <w:pPr>
              <w:rPr>
                <w:rFonts w:hint="default"/>
                <w:vertAlign w:val="baseline"/>
                <w:lang w:val="en-US" w:eastAsia="zh-CN"/>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35</w:t>
            </w:r>
          </w:p>
        </w:tc>
        <w:tc>
          <w:tcPr>
            <w:tcW w:w="1728" w:type="dxa"/>
          </w:tcPr>
          <w:p>
            <w:pPr>
              <w:rPr>
                <w:rFonts w:hint="default"/>
                <w:vertAlign w:val="baseline"/>
                <w:lang w:val="en-US" w:eastAsia="zh-CN"/>
              </w:rPr>
            </w:pPr>
            <w:r>
              <w:rPr>
                <w:rFonts w:hint="eastAsia"/>
                <w:vertAlign w:val="baseline"/>
                <w:lang w:val="en-US" w:eastAsia="zh-CN"/>
              </w:rPr>
              <w:t>电力电缆</w:t>
            </w:r>
          </w:p>
        </w:tc>
        <w:tc>
          <w:tcPr>
            <w:tcW w:w="5169" w:type="dxa"/>
          </w:tcPr>
          <w:p>
            <w:pPr>
              <w:rPr>
                <w:rFonts w:hint="default"/>
                <w:vertAlign w:val="baseline"/>
                <w:lang w:val="en-US" w:eastAsia="zh-CN"/>
              </w:rPr>
            </w:pPr>
            <w:r>
              <w:rPr>
                <w:rFonts w:hint="eastAsia"/>
                <w:vertAlign w:val="baseline"/>
                <w:lang w:val="en-US" w:eastAsia="zh-CN"/>
              </w:rPr>
              <w:t>YJV22-10KV-3*120</w:t>
            </w:r>
          </w:p>
        </w:tc>
        <w:tc>
          <w:tcPr>
            <w:tcW w:w="908" w:type="dxa"/>
          </w:tcPr>
          <w:p>
            <w:pPr>
              <w:rPr>
                <w:rFonts w:hint="default"/>
                <w:vertAlign w:val="baseline"/>
                <w:lang w:val="en-US" w:eastAsia="zh-CN"/>
              </w:rPr>
            </w:pPr>
            <w:r>
              <w:rPr>
                <w:rFonts w:hint="eastAsia"/>
                <w:vertAlign w:val="baseline"/>
                <w:lang w:val="en-US" w:eastAsia="zh-CN"/>
              </w:rPr>
              <w:t>230</w:t>
            </w:r>
          </w:p>
        </w:tc>
        <w:tc>
          <w:tcPr>
            <w:tcW w:w="1032" w:type="dxa"/>
          </w:tcPr>
          <w:p>
            <w:pPr>
              <w:rPr>
                <w:rFonts w:hint="default"/>
                <w:vertAlign w:val="baseline"/>
                <w:lang w:val="en-US" w:eastAsia="zh-CN"/>
              </w:rPr>
            </w:pPr>
            <w:r>
              <w:rPr>
                <w:rFonts w:hint="eastAsia"/>
                <w:vertAlign w:val="baseli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36</w:t>
            </w:r>
          </w:p>
        </w:tc>
        <w:tc>
          <w:tcPr>
            <w:tcW w:w="1728" w:type="dxa"/>
          </w:tcPr>
          <w:p>
            <w:pPr>
              <w:rPr>
                <w:rFonts w:hint="default"/>
                <w:vertAlign w:val="baseline"/>
                <w:lang w:val="en-US" w:eastAsia="zh-CN"/>
              </w:rPr>
            </w:pPr>
            <w:r>
              <w:rPr>
                <w:rFonts w:hint="eastAsia"/>
                <w:vertAlign w:val="baseline"/>
                <w:lang w:val="en-US" w:eastAsia="zh-CN"/>
              </w:rPr>
              <w:t>配电箱</w:t>
            </w:r>
          </w:p>
        </w:tc>
        <w:tc>
          <w:tcPr>
            <w:tcW w:w="5169" w:type="dxa"/>
          </w:tcPr>
          <w:p>
            <w:pPr>
              <w:rPr>
                <w:rFonts w:hint="default"/>
                <w:vertAlign w:val="baseline"/>
                <w:lang w:val="en-US" w:eastAsia="zh-CN"/>
              </w:rPr>
            </w:pPr>
            <w:r>
              <w:rPr>
                <w:rFonts w:hint="eastAsia"/>
                <w:vertAlign w:val="baseline"/>
                <w:lang w:val="en-US" w:eastAsia="zh-CN"/>
              </w:rPr>
              <w:t>照明开关</w:t>
            </w:r>
          </w:p>
        </w:tc>
        <w:tc>
          <w:tcPr>
            <w:tcW w:w="908" w:type="dxa"/>
          </w:tcPr>
          <w:p>
            <w:pPr>
              <w:rPr>
                <w:rFonts w:hint="default"/>
                <w:vertAlign w:val="baseline"/>
                <w:lang w:val="en-US" w:eastAsia="zh-CN"/>
              </w:rPr>
            </w:pPr>
            <w:r>
              <w:rPr>
                <w:rFonts w:hint="eastAsia"/>
                <w:vertAlign w:val="baseline"/>
                <w:lang w:val="en-US" w:eastAsia="zh-CN"/>
              </w:rPr>
              <w:t>12</w:t>
            </w:r>
          </w:p>
        </w:tc>
        <w:tc>
          <w:tcPr>
            <w:tcW w:w="1032" w:type="dxa"/>
          </w:tcPr>
          <w:p>
            <w:pPr>
              <w:rPr>
                <w:rFonts w:hint="default"/>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37</w:t>
            </w:r>
          </w:p>
        </w:tc>
        <w:tc>
          <w:tcPr>
            <w:tcW w:w="1728" w:type="dxa"/>
          </w:tcPr>
          <w:p>
            <w:pPr>
              <w:rPr>
                <w:rFonts w:hint="default"/>
                <w:vertAlign w:val="baseline"/>
                <w:lang w:val="en-US" w:eastAsia="zh-CN"/>
              </w:rPr>
            </w:pPr>
            <w:r>
              <w:rPr>
                <w:rFonts w:hint="eastAsia"/>
                <w:vertAlign w:val="baseline"/>
                <w:lang w:val="en-US" w:eastAsia="zh-CN"/>
              </w:rPr>
              <w:t>照明开关</w:t>
            </w:r>
          </w:p>
        </w:tc>
        <w:tc>
          <w:tcPr>
            <w:tcW w:w="5169" w:type="dxa"/>
          </w:tcPr>
          <w:p>
            <w:pPr>
              <w:rPr>
                <w:rFonts w:hint="default"/>
                <w:vertAlign w:val="baseline"/>
                <w:lang w:val="en-US" w:eastAsia="zh-CN"/>
              </w:rPr>
            </w:pPr>
            <w:r>
              <w:rPr>
                <w:rFonts w:hint="eastAsia"/>
                <w:vertAlign w:val="baseline"/>
                <w:lang w:val="en-US" w:eastAsia="zh-CN"/>
              </w:rPr>
              <w:t>自动空气开关</w:t>
            </w:r>
          </w:p>
        </w:tc>
        <w:tc>
          <w:tcPr>
            <w:tcW w:w="908" w:type="dxa"/>
          </w:tcPr>
          <w:p>
            <w:pPr>
              <w:rPr>
                <w:rFonts w:hint="default"/>
                <w:vertAlign w:val="baseline"/>
                <w:lang w:val="en-US" w:eastAsia="zh-CN"/>
              </w:rPr>
            </w:pPr>
            <w:r>
              <w:rPr>
                <w:rFonts w:hint="eastAsia"/>
                <w:vertAlign w:val="baseline"/>
                <w:lang w:val="en-US" w:eastAsia="zh-CN"/>
              </w:rPr>
              <w:t>10</w:t>
            </w:r>
          </w:p>
        </w:tc>
        <w:tc>
          <w:tcPr>
            <w:tcW w:w="1032" w:type="dxa"/>
          </w:tcPr>
          <w:p>
            <w:pPr>
              <w:rPr>
                <w:rFonts w:hint="default"/>
                <w:vertAlign w:val="baseline"/>
                <w:lang w:val="en-US" w:eastAsia="zh-CN"/>
              </w:rPr>
            </w:pPr>
            <w:r>
              <w:rPr>
                <w:rFonts w:hint="eastAsia"/>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38</w:t>
            </w:r>
          </w:p>
        </w:tc>
        <w:tc>
          <w:tcPr>
            <w:tcW w:w="1728" w:type="dxa"/>
          </w:tcPr>
          <w:p>
            <w:pPr>
              <w:rPr>
                <w:rFonts w:hint="default"/>
                <w:vertAlign w:val="baseline"/>
                <w:lang w:val="en-US" w:eastAsia="zh-CN"/>
              </w:rPr>
            </w:pPr>
            <w:r>
              <w:rPr>
                <w:rFonts w:hint="eastAsia"/>
                <w:vertAlign w:val="baseline"/>
                <w:lang w:val="en-US" w:eastAsia="zh-CN"/>
              </w:rPr>
              <w:t>送配电装置系统</w:t>
            </w:r>
          </w:p>
        </w:tc>
        <w:tc>
          <w:tcPr>
            <w:tcW w:w="5169" w:type="dxa"/>
          </w:tcPr>
          <w:p>
            <w:pPr>
              <w:rPr>
                <w:rFonts w:hint="eastAsia"/>
                <w:vertAlign w:val="baseline"/>
                <w:lang w:val="en-US" w:eastAsia="zh-CN"/>
              </w:rPr>
            </w:pPr>
          </w:p>
        </w:tc>
        <w:tc>
          <w:tcPr>
            <w:tcW w:w="908" w:type="dxa"/>
          </w:tcPr>
          <w:p>
            <w:pPr>
              <w:rPr>
                <w:rFonts w:hint="default"/>
                <w:vertAlign w:val="baseline"/>
                <w:lang w:val="en-US" w:eastAsia="zh-CN"/>
              </w:rPr>
            </w:pPr>
            <w:r>
              <w:rPr>
                <w:rFonts w:hint="eastAsia"/>
                <w:vertAlign w:val="baseline"/>
                <w:lang w:val="en-US" w:eastAsia="zh-CN"/>
              </w:rPr>
              <w:t>1</w:t>
            </w:r>
          </w:p>
        </w:tc>
        <w:tc>
          <w:tcPr>
            <w:tcW w:w="1032" w:type="dxa"/>
          </w:tcPr>
          <w:p>
            <w:pPr>
              <w:rPr>
                <w:rFonts w:hint="default"/>
                <w:vertAlign w:val="baseline"/>
                <w:lang w:val="en-US" w:eastAsia="zh-CN"/>
              </w:rPr>
            </w:pPr>
            <w:r>
              <w:rPr>
                <w:rFonts w:hint="eastAsia"/>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39</w:t>
            </w:r>
          </w:p>
        </w:tc>
        <w:tc>
          <w:tcPr>
            <w:tcW w:w="1728" w:type="dxa"/>
          </w:tcPr>
          <w:p>
            <w:pPr>
              <w:rPr>
                <w:rFonts w:hint="default"/>
                <w:vertAlign w:val="baseline"/>
                <w:lang w:val="en-US" w:eastAsia="zh-CN"/>
              </w:rPr>
            </w:pPr>
            <w:r>
              <w:rPr>
                <w:rFonts w:hint="eastAsia"/>
                <w:vertAlign w:val="baseline"/>
                <w:lang w:val="en-US" w:eastAsia="zh-CN"/>
              </w:rPr>
              <w:t>管沟土方</w:t>
            </w:r>
          </w:p>
        </w:tc>
        <w:tc>
          <w:tcPr>
            <w:tcW w:w="5169" w:type="dxa"/>
          </w:tcPr>
          <w:p>
            <w:pPr>
              <w:numPr>
                <w:ilvl w:val="0"/>
                <w:numId w:val="7"/>
              </w:numPr>
              <w:rPr>
                <w:rFonts w:hint="eastAsia"/>
                <w:vertAlign w:val="baseline"/>
                <w:lang w:val="en-US" w:eastAsia="zh-CN"/>
              </w:rPr>
            </w:pPr>
            <w:r>
              <w:rPr>
                <w:rFonts w:hint="eastAsia"/>
                <w:vertAlign w:val="baseline"/>
                <w:lang w:val="en-US" w:eastAsia="zh-CN"/>
              </w:rPr>
              <w:t>土壤类别：综合</w:t>
            </w:r>
          </w:p>
          <w:p>
            <w:pPr>
              <w:pStyle w:val="9"/>
              <w:numPr>
                <w:ilvl w:val="0"/>
                <w:numId w:val="7"/>
              </w:numPr>
              <w:rPr>
                <w:rFonts w:hint="default"/>
                <w:lang w:val="en-US" w:eastAsia="zh-CN"/>
              </w:rPr>
            </w:pPr>
            <w:r>
              <w:rPr>
                <w:rFonts w:hint="eastAsia"/>
                <w:lang w:val="en-US" w:eastAsia="zh-CN"/>
              </w:rPr>
              <w:t>管外径：300以内</w:t>
            </w:r>
          </w:p>
          <w:p>
            <w:pPr>
              <w:pStyle w:val="10"/>
              <w:ind w:left="0" w:leftChars="0" w:firstLine="0" w:firstLineChars="0"/>
              <w:rPr>
                <w:rFonts w:hint="default"/>
                <w:lang w:val="en-US" w:eastAsia="zh-CN"/>
              </w:rPr>
            </w:pPr>
            <w:r>
              <w:rPr>
                <w:rFonts w:hint="eastAsia"/>
                <w:lang w:val="en-US" w:eastAsia="zh-CN"/>
              </w:rPr>
              <w:t>3、挖沟深度：埋深-1.48米</w:t>
            </w:r>
          </w:p>
        </w:tc>
        <w:tc>
          <w:tcPr>
            <w:tcW w:w="908" w:type="dxa"/>
          </w:tcPr>
          <w:p>
            <w:pPr>
              <w:rPr>
                <w:rFonts w:hint="eastAsia"/>
                <w:vertAlign w:val="baseline"/>
                <w:lang w:val="en-US" w:eastAsia="zh-CN"/>
              </w:rPr>
            </w:pPr>
            <w:r>
              <w:rPr>
                <w:rFonts w:hint="eastAsia"/>
                <w:lang w:val="en-US" w:eastAsia="zh-CN"/>
              </w:rPr>
              <w:t>6559.31</w:t>
            </w:r>
          </w:p>
        </w:tc>
        <w:tc>
          <w:tcPr>
            <w:tcW w:w="1032" w:type="dxa"/>
          </w:tcPr>
          <w:p>
            <w:pPr>
              <w:rPr>
                <w:rFonts w:hint="default"/>
                <w:vertAlign w:val="baseline"/>
                <w:lang w:val="en-US" w:eastAsia="zh-CN"/>
              </w:rPr>
            </w:pPr>
            <w:r>
              <w:rPr>
                <w:rFonts w:hint="eastAsia"/>
                <w:vertAlign w:val="baseline"/>
                <w:lang w:val="en-US" w:eastAsia="zh-CN"/>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40</w:t>
            </w:r>
          </w:p>
        </w:tc>
        <w:tc>
          <w:tcPr>
            <w:tcW w:w="1728" w:type="dxa"/>
          </w:tcPr>
          <w:p>
            <w:pPr>
              <w:rPr>
                <w:rFonts w:hint="default"/>
                <w:vertAlign w:val="baseline"/>
                <w:lang w:val="en-US" w:eastAsia="zh-CN"/>
              </w:rPr>
            </w:pPr>
            <w:r>
              <w:rPr>
                <w:rFonts w:hint="eastAsia"/>
                <w:vertAlign w:val="baseline"/>
                <w:lang w:val="en-US" w:eastAsia="zh-CN"/>
              </w:rPr>
              <w:t>垫层</w:t>
            </w:r>
          </w:p>
        </w:tc>
        <w:tc>
          <w:tcPr>
            <w:tcW w:w="5169" w:type="dxa"/>
          </w:tcPr>
          <w:p>
            <w:pPr>
              <w:rPr>
                <w:rFonts w:hint="default"/>
                <w:vertAlign w:val="baseline"/>
                <w:lang w:val="en-US" w:eastAsia="zh-CN"/>
              </w:rPr>
            </w:pPr>
            <w:r>
              <w:rPr>
                <w:rFonts w:hint="eastAsia"/>
                <w:vertAlign w:val="baseline"/>
                <w:lang w:val="en-US" w:eastAsia="zh-CN"/>
              </w:rPr>
              <w:t>垫层材料种类、配合比、厚度:中粗砂垫层</w:t>
            </w:r>
          </w:p>
        </w:tc>
        <w:tc>
          <w:tcPr>
            <w:tcW w:w="908" w:type="dxa"/>
          </w:tcPr>
          <w:p>
            <w:pPr>
              <w:rPr>
                <w:rFonts w:hint="default"/>
                <w:vertAlign w:val="baseline"/>
                <w:lang w:val="en-US" w:eastAsia="zh-CN"/>
              </w:rPr>
            </w:pPr>
            <w:r>
              <w:rPr>
                <w:rFonts w:hint="eastAsia"/>
                <w:vertAlign w:val="baseline"/>
                <w:lang w:val="en-US" w:eastAsia="zh-CN"/>
              </w:rPr>
              <w:t>1311.86</w:t>
            </w:r>
          </w:p>
        </w:tc>
        <w:tc>
          <w:tcPr>
            <w:tcW w:w="1032" w:type="dxa"/>
          </w:tcPr>
          <w:p>
            <w:pPr>
              <w:rPr>
                <w:rFonts w:hint="eastAsia"/>
                <w:vertAlign w:val="baseline"/>
                <w:lang w:val="en-US" w:eastAsia="zh-CN"/>
              </w:rPr>
            </w:pPr>
            <w:r>
              <w:rPr>
                <w:rFonts w:hint="eastAsia"/>
                <w:vertAlign w:val="baseline"/>
                <w:lang w:val="en-US" w:eastAsia="zh-CN"/>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41</w:t>
            </w:r>
          </w:p>
        </w:tc>
        <w:tc>
          <w:tcPr>
            <w:tcW w:w="1728" w:type="dxa"/>
          </w:tcPr>
          <w:p>
            <w:pPr>
              <w:rPr>
                <w:rFonts w:hint="eastAsia"/>
                <w:vertAlign w:val="baseline"/>
                <w:lang w:val="en-US" w:eastAsia="zh-CN"/>
              </w:rPr>
            </w:pPr>
            <w:r>
              <w:rPr>
                <w:rFonts w:hint="eastAsia"/>
                <w:vertAlign w:val="baseline"/>
                <w:lang w:val="en-US" w:eastAsia="zh-CN"/>
              </w:rPr>
              <w:t>回填方</w:t>
            </w:r>
          </w:p>
        </w:tc>
        <w:tc>
          <w:tcPr>
            <w:tcW w:w="5169" w:type="dxa"/>
          </w:tcPr>
          <w:p>
            <w:pPr>
              <w:rPr>
                <w:rFonts w:hint="default"/>
                <w:vertAlign w:val="baseline"/>
                <w:lang w:val="en-US" w:eastAsia="zh-CN"/>
              </w:rPr>
            </w:pPr>
            <w:r>
              <w:rPr>
                <w:rFonts w:hint="eastAsia"/>
                <w:vertAlign w:val="baseline"/>
                <w:lang w:val="en-US" w:eastAsia="zh-CN"/>
              </w:rPr>
              <w:t>密实度要求:密实状态</w:t>
            </w:r>
          </w:p>
        </w:tc>
        <w:tc>
          <w:tcPr>
            <w:tcW w:w="908" w:type="dxa"/>
          </w:tcPr>
          <w:p>
            <w:pPr>
              <w:rPr>
                <w:rFonts w:hint="default"/>
                <w:vertAlign w:val="baseline"/>
                <w:lang w:val="en-US" w:eastAsia="zh-CN"/>
              </w:rPr>
            </w:pPr>
            <w:r>
              <w:rPr>
                <w:rFonts w:hint="eastAsia"/>
                <w:vertAlign w:val="baseline"/>
                <w:lang w:val="en-US" w:eastAsia="zh-CN"/>
              </w:rPr>
              <w:t>5247.44</w:t>
            </w:r>
          </w:p>
        </w:tc>
        <w:tc>
          <w:tcPr>
            <w:tcW w:w="1032" w:type="dxa"/>
          </w:tcPr>
          <w:p>
            <w:pPr>
              <w:rPr>
                <w:rFonts w:hint="eastAsia"/>
                <w:vertAlign w:val="baseline"/>
                <w:lang w:val="en-US" w:eastAsia="zh-CN"/>
              </w:rPr>
            </w:pPr>
            <w:r>
              <w:rPr>
                <w:rFonts w:hint="eastAsia"/>
                <w:vertAlign w:val="baseline"/>
                <w:lang w:val="en-US" w:eastAsia="zh-CN"/>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rPr>
                <w:rFonts w:hint="default" w:eastAsiaTheme="minorEastAsia"/>
                <w:vertAlign w:val="baseline"/>
                <w:lang w:val="en-US" w:eastAsia="zh-CN"/>
              </w:rPr>
            </w:pPr>
            <w:r>
              <w:rPr>
                <w:rFonts w:hint="eastAsia"/>
                <w:vertAlign w:val="baseline"/>
                <w:lang w:val="en-US" w:eastAsia="zh-CN"/>
              </w:rPr>
              <w:t>42</w:t>
            </w:r>
          </w:p>
        </w:tc>
        <w:tc>
          <w:tcPr>
            <w:tcW w:w="1728" w:type="dxa"/>
          </w:tcPr>
          <w:p>
            <w:pPr>
              <w:rPr>
                <w:rFonts w:hint="default"/>
                <w:vertAlign w:val="baseline"/>
                <w:lang w:val="en-US" w:eastAsia="zh-CN"/>
              </w:rPr>
            </w:pPr>
            <w:r>
              <w:rPr>
                <w:rFonts w:hint="eastAsia"/>
                <w:vertAlign w:val="baseline"/>
                <w:lang w:val="en-US" w:eastAsia="zh-CN"/>
              </w:rPr>
              <w:t>余方弃置</w:t>
            </w:r>
          </w:p>
        </w:tc>
        <w:tc>
          <w:tcPr>
            <w:tcW w:w="5169" w:type="dxa"/>
          </w:tcPr>
          <w:p>
            <w:pPr>
              <w:rPr>
                <w:rFonts w:hint="default"/>
                <w:vertAlign w:val="baseline"/>
                <w:lang w:val="en-US" w:eastAsia="zh-CN"/>
              </w:rPr>
            </w:pPr>
            <w:r>
              <w:rPr>
                <w:rFonts w:hint="eastAsia"/>
                <w:vertAlign w:val="baseline"/>
                <w:lang w:val="en-US" w:eastAsia="zh-CN"/>
              </w:rPr>
              <w:t>废弃料品种：余土，运距：自行考虑</w:t>
            </w:r>
          </w:p>
        </w:tc>
        <w:tc>
          <w:tcPr>
            <w:tcW w:w="908" w:type="dxa"/>
          </w:tcPr>
          <w:p>
            <w:pPr>
              <w:rPr>
                <w:rFonts w:hint="default"/>
                <w:vertAlign w:val="baseline"/>
                <w:lang w:val="en-US" w:eastAsia="zh-CN"/>
              </w:rPr>
            </w:pPr>
            <w:r>
              <w:rPr>
                <w:rFonts w:hint="eastAsia"/>
                <w:vertAlign w:val="baseline"/>
                <w:lang w:val="en-US" w:eastAsia="zh-CN"/>
              </w:rPr>
              <w:t>1311.86</w:t>
            </w:r>
          </w:p>
        </w:tc>
        <w:tc>
          <w:tcPr>
            <w:tcW w:w="1032" w:type="dxa"/>
          </w:tcPr>
          <w:p>
            <w:pPr>
              <w:rPr>
                <w:rFonts w:hint="eastAsia"/>
                <w:vertAlign w:val="baseline"/>
                <w:lang w:val="en-US" w:eastAsia="zh-CN"/>
              </w:rPr>
            </w:pPr>
            <w:r>
              <w:rPr>
                <w:rFonts w:hint="eastAsia"/>
                <w:vertAlign w:val="baseline"/>
                <w:lang w:val="en-US" w:eastAsia="zh-CN"/>
              </w:rPr>
              <w:t>m³</w:t>
            </w:r>
          </w:p>
        </w:tc>
      </w:tr>
    </w:tbl>
    <w:p/>
    <w:p>
      <w:pPr>
        <w:spacing w:line="360" w:lineRule="auto"/>
        <w:rPr>
          <w:rFonts w:ascii="Arial" w:hAnsi="Arial" w:cs="Arial"/>
          <w:sz w:val="24"/>
          <w:szCs w:val="24"/>
        </w:rPr>
      </w:pPr>
    </w:p>
    <w:p>
      <w:pPr>
        <w:rPr>
          <w:lang w:val="zh-CN"/>
        </w:rPr>
      </w:pPr>
    </w:p>
    <w:sectPr>
      <w:headerReference r:id="rId3" w:type="default"/>
      <w:footerReference r:id="rId4" w:type="default"/>
      <w:pgSz w:w="11906" w:h="16838"/>
      <w:pgMar w:top="1247" w:right="1247" w:bottom="1247" w:left="1247" w:header="680" w:footer="68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05190"/>
    </w:sdtPr>
    <w:sdtEndPr>
      <w:rPr>
        <w:sz w:val="16"/>
      </w:rPr>
    </w:sdtEndPr>
    <w:sdtContent>
      <w:p>
        <w:pPr>
          <w:pStyle w:val="17"/>
          <w:jc w:val="center"/>
          <w:rPr>
            <w:sz w:val="16"/>
          </w:rPr>
        </w:pPr>
        <w:r>
          <w:rPr>
            <w:rFonts w:ascii="Arial" w:cs="Arial" w:hAnsiTheme="minorEastAsia"/>
            <w:sz w:val="22"/>
          </w:rPr>
          <w:t>第</w:t>
        </w:r>
        <w:r>
          <w:rPr>
            <w:rFonts w:ascii="Arial" w:cs="Arial" w:hAnsiTheme="minorEastAsia"/>
            <w:sz w:val="22"/>
          </w:rPr>
          <w:fldChar w:fldCharType="begin"/>
        </w:r>
        <w:r>
          <w:rPr>
            <w:rFonts w:ascii="Arial" w:cs="Arial" w:hAnsiTheme="minorEastAsia"/>
            <w:sz w:val="22"/>
          </w:rPr>
          <w:instrText xml:space="preserve"> PAGE  \* Arabic  \* MERGEFORMAT </w:instrText>
        </w:r>
        <w:r>
          <w:rPr>
            <w:rFonts w:ascii="Arial" w:cs="Arial" w:hAnsiTheme="minorEastAsia"/>
            <w:sz w:val="22"/>
          </w:rPr>
          <w:fldChar w:fldCharType="separate"/>
        </w:r>
        <w:r>
          <w:rPr>
            <w:rFonts w:ascii="Arial" w:cs="Arial" w:hAnsiTheme="minorEastAsia"/>
            <w:sz w:val="22"/>
          </w:rPr>
          <w:t>62</w:t>
        </w:r>
        <w:r>
          <w:rPr>
            <w:rFonts w:ascii="Arial" w:cs="Arial" w:hAnsiTheme="minorEastAsia"/>
            <w:sz w:val="22"/>
          </w:rPr>
          <w:fldChar w:fldCharType="end"/>
        </w:r>
        <w:r>
          <w:rPr>
            <w:rFonts w:ascii="Arial" w:cs="Arial" w:hAnsiTheme="minorEastAsia"/>
            <w:sz w:val="22"/>
          </w:rPr>
          <w:t>页，共</w:t>
        </w:r>
        <w:r>
          <w:rPr>
            <w:rFonts w:hint="eastAsia" w:ascii="Arial" w:cs="Arial" w:hAnsiTheme="minorEastAsia"/>
            <w:sz w:val="22"/>
          </w:rPr>
          <w:t>65</w:t>
        </w:r>
        <w:r>
          <w:rPr>
            <w:rFonts w:ascii="Arial" w:cs="Arial" w:hAnsiTheme="minorEastAsia"/>
            <w:sz w:val="22"/>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ascii="黑体" w:hAnsi="黑体" w:eastAsia="黑体" w:cs="Arial"/>
        <w:sz w:val="21"/>
        <w:szCs w:val="21"/>
      </w:rPr>
    </w:pPr>
    <w:r>
      <w:rPr>
        <w:rFonts w:hint="eastAsia" w:ascii="黑体" w:hAnsi="黑体" w:eastAsia="黑体" w:cs="Arial"/>
        <w:sz w:val="21"/>
        <w:szCs w:val="21"/>
        <w:lang w:eastAsia="zh-CN"/>
      </w:rPr>
      <w:t>青海省格尔木强制隔离戒毒所电气项目</w:t>
    </w:r>
    <w:r>
      <w:rPr>
        <w:rFonts w:hint="eastAsia" w:ascii="黑体" w:hAnsi="黑体" w:eastAsia="黑体" w:cs="Arial"/>
        <w:sz w:val="21"/>
        <w:szCs w:val="21"/>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9EE4B"/>
    <w:multiLevelType w:val="singleLevel"/>
    <w:tmpl w:val="9D09EE4B"/>
    <w:lvl w:ilvl="0" w:tentative="0">
      <w:start w:val="1"/>
      <w:numFmt w:val="decimal"/>
      <w:suff w:val="nothing"/>
      <w:lvlText w:val="%1、"/>
      <w:lvlJc w:val="left"/>
    </w:lvl>
  </w:abstractNum>
  <w:abstractNum w:abstractNumId="1">
    <w:nsid w:val="AF16895C"/>
    <w:multiLevelType w:val="singleLevel"/>
    <w:tmpl w:val="AF16895C"/>
    <w:lvl w:ilvl="0" w:tentative="0">
      <w:start w:val="1"/>
      <w:numFmt w:val="decimal"/>
      <w:suff w:val="nothing"/>
      <w:lvlText w:val="%1、"/>
      <w:lvlJc w:val="left"/>
    </w:lvl>
  </w:abstractNum>
  <w:abstractNum w:abstractNumId="2">
    <w:nsid w:val="2DD3338D"/>
    <w:multiLevelType w:val="multilevel"/>
    <w:tmpl w:val="2DD3338D"/>
    <w:lvl w:ilvl="0" w:tentative="0">
      <w:start w:val="6"/>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292DA13"/>
    <w:multiLevelType w:val="singleLevel"/>
    <w:tmpl w:val="4292DA13"/>
    <w:lvl w:ilvl="0" w:tentative="0">
      <w:start w:val="1"/>
      <w:numFmt w:val="decimal"/>
      <w:suff w:val="nothing"/>
      <w:lvlText w:val="%1、"/>
      <w:lvlJc w:val="left"/>
    </w:lvl>
  </w:abstractNum>
  <w:abstractNum w:abstractNumId="4">
    <w:nsid w:val="59FC4271"/>
    <w:multiLevelType w:val="singleLevel"/>
    <w:tmpl w:val="59FC4271"/>
    <w:lvl w:ilvl="0" w:tentative="0">
      <w:start w:val="1"/>
      <w:numFmt w:val="decimal"/>
      <w:suff w:val="nothing"/>
      <w:lvlText w:val="（%1）"/>
      <w:lvlJc w:val="left"/>
    </w:lvl>
  </w:abstractNum>
  <w:abstractNum w:abstractNumId="5">
    <w:nsid w:val="59FC4CCC"/>
    <w:multiLevelType w:val="singleLevel"/>
    <w:tmpl w:val="59FC4CCC"/>
    <w:lvl w:ilvl="0" w:tentative="0">
      <w:start w:val="1"/>
      <w:numFmt w:val="decimal"/>
      <w:suff w:val="nothing"/>
      <w:lvlText w:val="（%1）"/>
      <w:lvlJc w:val="left"/>
    </w:lvl>
  </w:abstractNum>
  <w:abstractNum w:abstractNumId="6">
    <w:nsid w:val="5AB4209E"/>
    <w:multiLevelType w:val="singleLevel"/>
    <w:tmpl w:val="5AB4209E"/>
    <w:lvl w:ilvl="0" w:tentative="0">
      <w:start w:val="3"/>
      <w:numFmt w:val="decimal"/>
      <w:suff w:val="nothing"/>
      <w:lvlText w:val="%1、"/>
      <w:lvlJc w:val="left"/>
    </w:lvl>
  </w:abstractNum>
  <w:num w:numId="1">
    <w:abstractNumId w:val="2"/>
  </w:num>
  <w:num w:numId="2">
    <w:abstractNumId w:val="4"/>
  </w:num>
  <w:num w:numId="3">
    <w:abstractNumId w:val="5"/>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dit="readOnly"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OTA0MTE1ZDZjODVlNTc2ZmEzYzg2MjFjOTQ2ZjAifQ=="/>
  </w:docVars>
  <w:rsids>
    <w:rsidRoot w:val="00883246"/>
    <w:rsid w:val="0000130E"/>
    <w:rsid w:val="0001402A"/>
    <w:rsid w:val="00015226"/>
    <w:rsid w:val="00030230"/>
    <w:rsid w:val="00030CF5"/>
    <w:rsid w:val="00032AB6"/>
    <w:rsid w:val="00042402"/>
    <w:rsid w:val="00044342"/>
    <w:rsid w:val="000448AD"/>
    <w:rsid w:val="00051BAB"/>
    <w:rsid w:val="00055292"/>
    <w:rsid w:val="00055C36"/>
    <w:rsid w:val="00061633"/>
    <w:rsid w:val="00064BC3"/>
    <w:rsid w:val="00072F1E"/>
    <w:rsid w:val="00074714"/>
    <w:rsid w:val="000803E3"/>
    <w:rsid w:val="000807B2"/>
    <w:rsid w:val="00081656"/>
    <w:rsid w:val="00082558"/>
    <w:rsid w:val="00083597"/>
    <w:rsid w:val="00090C88"/>
    <w:rsid w:val="00092408"/>
    <w:rsid w:val="000A2540"/>
    <w:rsid w:val="000A426B"/>
    <w:rsid w:val="000A5438"/>
    <w:rsid w:val="000B2B93"/>
    <w:rsid w:val="000B66FE"/>
    <w:rsid w:val="000B686C"/>
    <w:rsid w:val="000B7229"/>
    <w:rsid w:val="000B72E6"/>
    <w:rsid w:val="000C03A1"/>
    <w:rsid w:val="000C1835"/>
    <w:rsid w:val="000D0CD9"/>
    <w:rsid w:val="000D51AB"/>
    <w:rsid w:val="000E0529"/>
    <w:rsid w:val="000E3C8B"/>
    <w:rsid w:val="000E6FC2"/>
    <w:rsid w:val="000E7A59"/>
    <w:rsid w:val="000E7BA5"/>
    <w:rsid w:val="000F0DA7"/>
    <w:rsid w:val="000F2667"/>
    <w:rsid w:val="0010273C"/>
    <w:rsid w:val="0010461B"/>
    <w:rsid w:val="00104FA3"/>
    <w:rsid w:val="00105606"/>
    <w:rsid w:val="0010799F"/>
    <w:rsid w:val="001174EC"/>
    <w:rsid w:val="001237C0"/>
    <w:rsid w:val="00125C20"/>
    <w:rsid w:val="001359C4"/>
    <w:rsid w:val="00140C03"/>
    <w:rsid w:val="00145387"/>
    <w:rsid w:val="00147E6F"/>
    <w:rsid w:val="00152BCA"/>
    <w:rsid w:val="001545A8"/>
    <w:rsid w:val="00157974"/>
    <w:rsid w:val="00167D26"/>
    <w:rsid w:val="00172013"/>
    <w:rsid w:val="00173337"/>
    <w:rsid w:val="00175FE7"/>
    <w:rsid w:val="0017731B"/>
    <w:rsid w:val="001817DE"/>
    <w:rsid w:val="00183A37"/>
    <w:rsid w:val="00183DDB"/>
    <w:rsid w:val="00185F9B"/>
    <w:rsid w:val="00186041"/>
    <w:rsid w:val="00190B57"/>
    <w:rsid w:val="00191F18"/>
    <w:rsid w:val="00193472"/>
    <w:rsid w:val="0019408B"/>
    <w:rsid w:val="0019718F"/>
    <w:rsid w:val="001A0CCF"/>
    <w:rsid w:val="001A0E1B"/>
    <w:rsid w:val="001A1C5D"/>
    <w:rsid w:val="001A1F42"/>
    <w:rsid w:val="001A3C04"/>
    <w:rsid w:val="001B78E9"/>
    <w:rsid w:val="001C08AE"/>
    <w:rsid w:val="001C14C5"/>
    <w:rsid w:val="001C198B"/>
    <w:rsid w:val="001C5A25"/>
    <w:rsid w:val="001C5BDC"/>
    <w:rsid w:val="001D0113"/>
    <w:rsid w:val="001D3388"/>
    <w:rsid w:val="001D44FB"/>
    <w:rsid w:val="001D74E0"/>
    <w:rsid w:val="001F292F"/>
    <w:rsid w:val="001F3FE0"/>
    <w:rsid w:val="001F6FAA"/>
    <w:rsid w:val="0020051B"/>
    <w:rsid w:val="00203C1B"/>
    <w:rsid w:val="00210D57"/>
    <w:rsid w:val="002123EC"/>
    <w:rsid w:val="00212DD5"/>
    <w:rsid w:val="0022185E"/>
    <w:rsid w:val="002238F4"/>
    <w:rsid w:val="00223A43"/>
    <w:rsid w:val="002251EA"/>
    <w:rsid w:val="00227661"/>
    <w:rsid w:val="0022771D"/>
    <w:rsid w:val="00236BE3"/>
    <w:rsid w:val="00237AEA"/>
    <w:rsid w:val="00242B4C"/>
    <w:rsid w:val="00242DDC"/>
    <w:rsid w:val="00244144"/>
    <w:rsid w:val="00244FCE"/>
    <w:rsid w:val="00245EEF"/>
    <w:rsid w:val="00254577"/>
    <w:rsid w:val="00254C72"/>
    <w:rsid w:val="00254C8B"/>
    <w:rsid w:val="00263203"/>
    <w:rsid w:val="00264486"/>
    <w:rsid w:val="00266759"/>
    <w:rsid w:val="00270AD6"/>
    <w:rsid w:val="002712C3"/>
    <w:rsid w:val="00271B88"/>
    <w:rsid w:val="00273593"/>
    <w:rsid w:val="002804C2"/>
    <w:rsid w:val="00280571"/>
    <w:rsid w:val="00281B8B"/>
    <w:rsid w:val="00284C1D"/>
    <w:rsid w:val="0028707B"/>
    <w:rsid w:val="002914C9"/>
    <w:rsid w:val="00291E0E"/>
    <w:rsid w:val="002A12D2"/>
    <w:rsid w:val="002A3881"/>
    <w:rsid w:val="002A5866"/>
    <w:rsid w:val="002B38BC"/>
    <w:rsid w:val="002B45F8"/>
    <w:rsid w:val="002C0776"/>
    <w:rsid w:val="002C4806"/>
    <w:rsid w:val="002D1234"/>
    <w:rsid w:val="002D16FE"/>
    <w:rsid w:val="002D1845"/>
    <w:rsid w:val="002D48C7"/>
    <w:rsid w:val="002D60DE"/>
    <w:rsid w:val="002E0284"/>
    <w:rsid w:val="002E0913"/>
    <w:rsid w:val="002E2DCF"/>
    <w:rsid w:val="002E6735"/>
    <w:rsid w:val="002E6832"/>
    <w:rsid w:val="002E6894"/>
    <w:rsid w:val="002E75F3"/>
    <w:rsid w:val="002F0633"/>
    <w:rsid w:val="002F6B99"/>
    <w:rsid w:val="00316BC1"/>
    <w:rsid w:val="00321E13"/>
    <w:rsid w:val="00334628"/>
    <w:rsid w:val="00337A70"/>
    <w:rsid w:val="00342A83"/>
    <w:rsid w:val="00342C57"/>
    <w:rsid w:val="003533F6"/>
    <w:rsid w:val="00353A1D"/>
    <w:rsid w:val="003555EA"/>
    <w:rsid w:val="00356F8D"/>
    <w:rsid w:val="00356FBC"/>
    <w:rsid w:val="00360A08"/>
    <w:rsid w:val="00360E9E"/>
    <w:rsid w:val="00364612"/>
    <w:rsid w:val="0037317F"/>
    <w:rsid w:val="0037520E"/>
    <w:rsid w:val="00375BF2"/>
    <w:rsid w:val="00382475"/>
    <w:rsid w:val="003846C9"/>
    <w:rsid w:val="00385F48"/>
    <w:rsid w:val="00393004"/>
    <w:rsid w:val="00394B89"/>
    <w:rsid w:val="00397E89"/>
    <w:rsid w:val="003A39B9"/>
    <w:rsid w:val="003A720D"/>
    <w:rsid w:val="003B3F77"/>
    <w:rsid w:val="003B5AE9"/>
    <w:rsid w:val="003B61FB"/>
    <w:rsid w:val="003B7828"/>
    <w:rsid w:val="003C5045"/>
    <w:rsid w:val="003D386F"/>
    <w:rsid w:val="003D573D"/>
    <w:rsid w:val="003D7438"/>
    <w:rsid w:val="003D7805"/>
    <w:rsid w:val="003D78AC"/>
    <w:rsid w:val="003E292D"/>
    <w:rsid w:val="003F033F"/>
    <w:rsid w:val="003F12E7"/>
    <w:rsid w:val="003F231A"/>
    <w:rsid w:val="003F334F"/>
    <w:rsid w:val="003F3390"/>
    <w:rsid w:val="003F67F8"/>
    <w:rsid w:val="00401193"/>
    <w:rsid w:val="00405C04"/>
    <w:rsid w:val="00426DDB"/>
    <w:rsid w:val="004355E5"/>
    <w:rsid w:val="00442DD4"/>
    <w:rsid w:val="004477D6"/>
    <w:rsid w:val="00450C88"/>
    <w:rsid w:val="0045366F"/>
    <w:rsid w:val="00455C38"/>
    <w:rsid w:val="0045628C"/>
    <w:rsid w:val="00457E26"/>
    <w:rsid w:val="004606CD"/>
    <w:rsid w:val="004610CB"/>
    <w:rsid w:val="00464CF7"/>
    <w:rsid w:val="00465592"/>
    <w:rsid w:val="00466B36"/>
    <w:rsid w:val="00472960"/>
    <w:rsid w:val="0048728B"/>
    <w:rsid w:val="00487291"/>
    <w:rsid w:val="00487993"/>
    <w:rsid w:val="0049019C"/>
    <w:rsid w:val="004945B2"/>
    <w:rsid w:val="00495EFF"/>
    <w:rsid w:val="00496738"/>
    <w:rsid w:val="0049753F"/>
    <w:rsid w:val="004A26FD"/>
    <w:rsid w:val="004A4E3D"/>
    <w:rsid w:val="004B3703"/>
    <w:rsid w:val="004B3D04"/>
    <w:rsid w:val="004B3DE6"/>
    <w:rsid w:val="004B3E6E"/>
    <w:rsid w:val="004B3EE0"/>
    <w:rsid w:val="004B575E"/>
    <w:rsid w:val="004C140F"/>
    <w:rsid w:val="004C1E17"/>
    <w:rsid w:val="004C7277"/>
    <w:rsid w:val="004D2B39"/>
    <w:rsid w:val="004D49A6"/>
    <w:rsid w:val="004D4BAB"/>
    <w:rsid w:val="004E0BEF"/>
    <w:rsid w:val="004E127F"/>
    <w:rsid w:val="004E4B71"/>
    <w:rsid w:val="004E4E31"/>
    <w:rsid w:val="004F1FE5"/>
    <w:rsid w:val="004F34E4"/>
    <w:rsid w:val="004F412F"/>
    <w:rsid w:val="005008C4"/>
    <w:rsid w:val="00503B17"/>
    <w:rsid w:val="00505693"/>
    <w:rsid w:val="00513936"/>
    <w:rsid w:val="005170F4"/>
    <w:rsid w:val="00517B30"/>
    <w:rsid w:val="005215D8"/>
    <w:rsid w:val="00524F68"/>
    <w:rsid w:val="0052548F"/>
    <w:rsid w:val="00525F1F"/>
    <w:rsid w:val="00526A31"/>
    <w:rsid w:val="00530378"/>
    <w:rsid w:val="00535FC8"/>
    <w:rsid w:val="00536647"/>
    <w:rsid w:val="0053724C"/>
    <w:rsid w:val="00545038"/>
    <w:rsid w:val="00545178"/>
    <w:rsid w:val="00545A19"/>
    <w:rsid w:val="00552E4E"/>
    <w:rsid w:val="00553500"/>
    <w:rsid w:val="00562CAB"/>
    <w:rsid w:val="005708EB"/>
    <w:rsid w:val="00571621"/>
    <w:rsid w:val="005718D5"/>
    <w:rsid w:val="00571D54"/>
    <w:rsid w:val="00573974"/>
    <w:rsid w:val="0058066E"/>
    <w:rsid w:val="00591F62"/>
    <w:rsid w:val="00592370"/>
    <w:rsid w:val="005946EA"/>
    <w:rsid w:val="00594C23"/>
    <w:rsid w:val="005A0463"/>
    <w:rsid w:val="005A1587"/>
    <w:rsid w:val="005A315E"/>
    <w:rsid w:val="005B1D92"/>
    <w:rsid w:val="005B3DDE"/>
    <w:rsid w:val="005C274A"/>
    <w:rsid w:val="005C7300"/>
    <w:rsid w:val="005D05F3"/>
    <w:rsid w:val="005D18E1"/>
    <w:rsid w:val="005D2A15"/>
    <w:rsid w:val="005D46BA"/>
    <w:rsid w:val="005D4D91"/>
    <w:rsid w:val="005D6D6D"/>
    <w:rsid w:val="005E0C45"/>
    <w:rsid w:val="005E16DF"/>
    <w:rsid w:val="005E415A"/>
    <w:rsid w:val="005E5C95"/>
    <w:rsid w:val="005F16C4"/>
    <w:rsid w:val="005F49D9"/>
    <w:rsid w:val="005F5A01"/>
    <w:rsid w:val="0060433A"/>
    <w:rsid w:val="0061388A"/>
    <w:rsid w:val="00613A5A"/>
    <w:rsid w:val="006173A4"/>
    <w:rsid w:val="006206FC"/>
    <w:rsid w:val="00620738"/>
    <w:rsid w:val="00620CE5"/>
    <w:rsid w:val="00623745"/>
    <w:rsid w:val="00624496"/>
    <w:rsid w:val="006244CD"/>
    <w:rsid w:val="00627CA9"/>
    <w:rsid w:val="00641081"/>
    <w:rsid w:val="00646CF5"/>
    <w:rsid w:val="0065115B"/>
    <w:rsid w:val="00652484"/>
    <w:rsid w:val="0065486A"/>
    <w:rsid w:val="00655651"/>
    <w:rsid w:val="0065640A"/>
    <w:rsid w:val="00662336"/>
    <w:rsid w:val="006623E5"/>
    <w:rsid w:val="006625EC"/>
    <w:rsid w:val="006630A5"/>
    <w:rsid w:val="00670530"/>
    <w:rsid w:val="00670FE9"/>
    <w:rsid w:val="00672160"/>
    <w:rsid w:val="00680249"/>
    <w:rsid w:val="00685A3C"/>
    <w:rsid w:val="00687E8B"/>
    <w:rsid w:val="006915BE"/>
    <w:rsid w:val="006923DB"/>
    <w:rsid w:val="006952A7"/>
    <w:rsid w:val="00695C1B"/>
    <w:rsid w:val="00696F02"/>
    <w:rsid w:val="006A2197"/>
    <w:rsid w:val="006A2304"/>
    <w:rsid w:val="006A2BFB"/>
    <w:rsid w:val="006A4C6F"/>
    <w:rsid w:val="006A674C"/>
    <w:rsid w:val="006A6E8A"/>
    <w:rsid w:val="006A6F05"/>
    <w:rsid w:val="006C0D72"/>
    <w:rsid w:val="006C1E56"/>
    <w:rsid w:val="006C5BF2"/>
    <w:rsid w:val="006C7F2C"/>
    <w:rsid w:val="006D475C"/>
    <w:rsid w:val="006D50F6"/>
    <w:rsid w:val="006D577D"/>
    <w:rsid w:val="006D675A"/>
    <w:rsid w:val="006D7CF6"/>
    <w:rsid w:val="006E2C45"/>
    <w:rsid w:val="006E30EC"/>
    <w:rsid w:val="006E7721"/>
    <w:rsid w:val="006F4954"/>
    <w:rsid w:val="00701990"/>
    <w:rsid w:val="007028D5"/>
    <w:rsid w:val="00702FB0"/>
    <w:rsid w:val="0071169A"/>
    <w:rsid w:val="00711A19"/>
    <w:rsid w:val="00712734"/>
    <w:rsid w:val="007140B6"/>
    <w:rsid w:val="007161E6"/>
    <w:rsid w:val="00722186"/>
    <w:rsid w:val="007226AA"/>
    <w:rsid w:val="00727F0C"/>
    <w:rsid w:val="0074132A"/>
    <w:rsid w:val="007427E9"/>
    <w:rsid w:val="007450BD"/>
    <w:rsid w:val="00756461"/>
    <w:rsid w:val="00765A01"/>
    <w:rsid w:val="007677A0"/>
    <w:rsid w:val="00770D6A"/>
    <w:rsid w:val="00773C57"/>
    <w:rsid w:val="00780046"/>
    <w:rsid w:val="00783DA3"/>
    <w:rsid w:val="00786A85"/>
    <w:rsid w:val="007906D0"/>
    <w:rsid w:val="00793602"/>
    <w:rsid w:val="007956A3"/>
    <w:rsid w:val="007959A8"/>
    <w:rsid w:val="007966AE"/>
    <w:rsid w:val="007B1038"/>
    <w:rsid w:val="007C024D"/>
    <w:rsid w:val="007C3CC1"/>
    <w:rsid w:val="007C5F72"/>
    <w:rsid w:val="007D0866"/>
    <w:rsid w:val="007D31B7"/>
    <w:rsid w:val="007D590C"/>
    <w:rsid w:val="007D6340"/>
    <w:rsid w:val="007D6371"/>
    <w:rsid w:val="007E1C8D"/>
    <w:rsid w:val="007E6925"/>
    <w:rsid w:val="007E7835"/>
    <w:rsid w:val="007F336C"/>
    <w:rsid w:val="007F411F"/>
    <w:rsid w:val="007F6221"/>
    <w:rsid w:val="007F6C82"/>
    <w:rsid w:val="007F794F"/>
    <w:rsid w:val="008021F1"/>
    <w:rsid w:val="0080677D"/>
    <w:rsid w:val="00817DD4"/>
    <w:rsid w:val="008225EE"/>
    <w:rsid w:val="00822DA4"/>
    <w:rsid w:val="0083032A"/>
    <w:rsid w:val="00830BC4"/>
    <w:rsid w:val="008314E3"/>
    <w:rsid w:val="00831AF0"/>
    <w:rsid w:val="00836E73"/>
    <w:rsid w:val="00837B21"/>
    <w:rsid w:val="00842D7F"/>
    <w:rsid w:val="00844FBF"/>
    <w:rsid w:val="00845022"/>
    <w:rsid w:val="00861388"/>
    <w:rsid w:val="00882EE5"/>
    <w:rsid w:val="00883246"/>
    <w:rsid w:val="00886437"/>
    <w:rsid w:val="00891C6A"/>
    <w:rsid w:val="008923FC"/>
    <w:rsid w:val="008973D4"/>
    <w:rsid w:val="008A14AD"/>
    <w:rsid w:val="008A3FD1"/>
    <w:rsid w:val="008A5436"/>
    <w:rsid w:val="008A5486"/>
    <w:rsid w:val="008A5ED5"/>
    <w:rsid w:val="008B724C"/>
    <w:rsid w:val="008C0332"/>
    <w:rsid w:val="008C2112"/>
    <w:rsid w:val="008C2157"/>
    <w:rsid w:val="008C4714"/>
    <w:rsid w:val="008C4FA3"/>
    <w:rsid w:val="008C7E72"/>
    <w:rsid w:val="008D05F2"/>
    <w:rsid w:val="008D24CA"/>
    <w:rsid w:val="008D42A4"/>
    <w:rsid w:val="008D5807"/>
    <w:rsid w:val="008D5851"/>
    <w:rsid w:val="008E0327"/>
    <w:rsid w:val="008E765E"/>
    <w:rsid w:val="008F3E94"/>
    <w:rsid w:val="008F3F5B"/>
    <w:rsid w:val="008F6036"/>
    <w:rsid w:val="008F62A4"/>
    <w:rsid w:val="008F6C13"/>
    <w:rsid w:val="00900443"/>
    <w:rsid w:val="0091530A"/>
    <w:rsid w:val="00921D50"/>
    <w:rsid w:val="00923423"/>
    <w:rsid w:val="00931D24"/>
    <w:rsid w:val="00934CC1"/>
    <w:rsid w:val="00935DA9"/>
    <w:rsid w:val="00943822"/>
    <w:rsid w:val="00944CE2"/>
    <w:rsid w:val="00944EEA"/>
    <w:rsid w:val="0095050B"/>
    <w:rsid w:val="009514E7"/>
    <w:rsid w:val="009529EC"/>
    <w:rsid w:val="00954C29"/>
    <w:rsid w:val="00960180"/>
    <w:rsid w:val="00963CB0"/>
    <w:rsid w:val="0096776F"/>
    <w:rsid w:val="009718E0"/>
    <w:rsid w:val="00977BBA"/>
    <w:rsid w:val="009816A2"/>
    <w:rsid w:val="009903F4"/>
    <w:rsid w:val="00992C0D"/>
    <w:rsid w:val="00993081"/>
    <w:rsid w:val="00994C2C"/>
    <w:rsid w:val="009A0BAD"/>
    <w:rsid w:val="009A1039"/>
    <w:rsid w:val="009A78AD"/>
    <w:rsid w:val="009A7BDF"/>
    <w:rsid w:val="009B6B4F"/>
    <w:rsid w:val="009B71BC"/>
    <w:rsid w:val="009B7BBF"/>
    <w:rsid w:val="009C18F2"/>
    <w:rsid w:val="009C2EAB"/>
    <w:rsid w:val="009C775D"/>
    <w:rsid w:val="009D026B"/>
    <w:rsid w:val="009D48D3"/>
    <w:rsid w:val="009D4A8E"/>
    <w:rsid w:val="009D4FC2"/>
    <w:rsid w:val="009E0ADF"/>
    <w:rsid w:val="009E4719"/>
    <w:rsid w:val="009E488A"/>
    <w:rsid w:val="009F374E"/>
    <w:rsid w:val="009F3B8C"/>
    <w:rsid w:val="009F796B"/>
    <w:rsid w:val="00A01060"/>
    <w:rsid w:val="00A04F6F"/>
    <w:rsid w:val="00A05059"/>
    <w:rsid w:val="00A074BA"/>
    <w:rsid w:val="00A100D2"/>
    <w:rsid w:val="00A1142C"/>
    <w:rsid w:val="00A13D1C"/>
    <w:rsid w:val="00A16EDC"/>
    <w:rsid w:val="00A21C38"/>
    <w:rsid w:val="00A22E8C"/>
    <w:rsid w:val="00A23A84"/>
    <w:rsid w:val="00A30172"/>
    <w:rsid w:val="00A33629"/>
    <w:rsid w:val="00A33948"/>
    <w:rsid w:val="00A402D8"/>
    <w:rsid w:val="00A414B5"/>
    <w:rsid w:val="00A4234C"/>
    <w:rsid w:val="00A44DF7"/>
    <w:rsid w:val="00A4526E"/>
    <w:rsid w:val="00A60BE9"/>
    <w:rsid w:val="00A60EBF"/>
    <w:rsid w:val="00A6438C"/>
    <w:rsid w:val="00A71874"/>
    <w:rsid w:val="00A71B07"/>
    <w:rsid w:val="00A71F2C"/>
    <w:rsid w:val="00A75274"/>
    <w:rsid w:val="00A75575"/>
    <w:rsid w:val="00A82CED"/>
    <w:rsid w:val="00A86C45"/>
    <w:rsid w:val="00A94419"/>
    <w:rsid w:val="00A9579B"/>
    <w:rsid w:val="00A9685C"/>
    <w:rsid w:val="00A9799A"/>
    <w:rsid w:val="00A97B15"/>
    <w:rsid w:val="00AA309D"/>
    <w:rsid w:val="00AA3697"/>
    <w:rsid w:val="00AA7170"/>
    <w:rsid w:val="00AB1230"/>
    <w:rsid w:val="00AB1B50"/>
    <w:rsid w:val="00AB1CDA"/>
    <w:rsid w:val="00AB477B"/>
    <w:rsid w:val="00AC069E"/>
    <w:rsid w:val="00AC7822"/>
    <w:rsid w:val="00AC78C2"/>
    <w:rsid w:val="00AD3AED"/>
    <w:rsid w:val="00AD4B1E"/>
    <w:rsid w:val="00AD7571"/>
    <w:rsid w:val="00AE0534"/>
    <w:rsid w:val="00AE0C66"/>
    <w:rsid w:val="00AE243E"/>
    <w:rsid w:val="00AE3B24"/>
    <w:rsid w:val="00AE6963"/>
    <w:rsid w:val="00AF34E9"/>
    <w:rsid w:val="00AF42E6"/>
    <w:rsid w:val="00AF5FB5"/>
    <w:rsid w:val="00B00C96"/>
    <w:rsid w:val="00B02079"/>
    <w:rsid w:val="00B02ED5"/>
    <w:rsid w:val="00B03E2B"/>
    <w:rsid w:val="00B05CE2"/>
    <w:rsid w:val="00B226A0"/>
    <w:rsid w:val="00B2318F"/>
    <w:rsid w:val="00B2441D"/>
    <w:rsid w:val="00B27A96"/>
    <w:rsid w:val="00B36944"/>
    <w:rsid w:val="00B36FEA"/>
    <w:rsid w:val="00B41959"/>
    <w:rsid w:val="00B41B88"/>
    <w:rsid w:val="00B4201D"/>
    <w:rsid w:val="00B43038"/>
    <w:rsid w:val="00B44435"/>
    <w:rsid w:val="00B45CD6"/>
    <w:rsid w:val="00B52DD7"/>
    <w:rsid w:val="00B57E93"/>
    <w:rsid w:val="00B61172"/>
    <w:rsid w:val="00B63D47"/>
    <w:rsid w:val="00B64ECB"/>
    <w:rsid w:val="00B662F9"/>
    <w:rsid w:val="00B6774E"/>
    <w:rsid w:val="00B71A42"/>
    <w:rsid w:val="00B73C58"/>
    <w:rsid w:val="00B73ECE"/>
    <w:rsid w:val="00B74B4E"/>
    <w:rsid w:val="00B903FD"/>
    <w:rsid w:val="00B92F2B"/>
    <w:rsid w:val="00B96C98"/>
    <w:rsid w:val="00BA3FEF"/>
    <w:rsid w:val="00BB1C4D"/>
    <w:rsid w:val="00BB2065"/>
    <w:rsid w:val="00BB24E0"/>
    <w:rsid w:val="00BB2E53"/>
    <w:rsid w:val="00BB38B5"/>
    <w:rsid w:val="00BB6AD9"/>
    <w:rsid w:val="00BB6EDD"/>
    <w:rsid w:val="00BB7475"/>
    <w:rsid w:val="00BB7BEF"/>
    <w:rsid w:val="00BC0695"/>
    <w:rsid w:val="00BC11C4"/>
    <w:rsid w:val="00BC1AB1"/>
    <w:rsid w:val="00BC2320"/>
    <w:rsid w:val="00BC566E"/>
    <w:rsid w:val="00BC5F21"/>
    <w:rsid w:val="00BC7F26"/>
    <w:rsid w:val="00BD0263"/>
    <w:rsid w:val="00BD059E"/>
    <w:rsid w:val="00BD1494"/>
    <w:rsid w:val="00BD1FF3"/>
    <w:rsid w:val="00BD4DD6"/>
    <w:rsid w:val="00BD52FE"/>
    <w:rsid w:val="00BD6490"/>
    <w:rsid w:val="00BE220A"/>
    <w:rsid w:val="00BE3F92"/>
    <w:rsid w:val="00BE6BEF"/>
    <w:rsid w:val="00BF09ED"/>
    <w:rsid w:val="00BF180E"/>
    <w:rsid w:val="00BF3E95"/>
    <w:rsid w:val="00BF4301"/>
    <w:rsid w:val="00C0718E"/>
    <w:rsid w:val="00C11C59"/>
    <w:rsid w:val="00C11CA2"/>
    <w:rsid w:val="00C158EC"/>
    <w:rsid w:val="00C31734"/>
    <w:rsid w:val="00C33562"/>
    <w:rsid w:val="00C335FD"/>
    <w:rsid w:val="00C36A46"/>
    <w:rsid w:val="00C4331B"/>
    <w:rsid w:val="00C52342"/>
    <w:rsid w:val="00C5331A"/>
    <w:rsid w:val="00C539D5"/>
    <w:rsid w:val="00C53A5E"/>
    <w:rsid w:val="00C55CEC"/>
    <w:rsid w:val="00C73AB2"/>
    <w:rsid w:val="00C7446F"/>
    <w:rsid w:val="00C76CFF"/>
    <w:rsid w:val="00C836A3"/>
    <w:rsid w:val="00C85E18"/>
    <w:rsid w:val="00C86DC6"/>
    <w:rsid w:val="00C90703"/>
    <w:rsid w:val="00C90735"/>
    <w:rsid w:val="00C925F9"/>
    <w:rsid w:val="00C96AD9"/>
    <w:rsid w:val="00C96D78"/>
    <w:rsid w:val="00CA01A9"/>
    <w:rsid w:val="00CA2A94"/>
    <w:rsid w:val="00CA2A98"/>
    <w:rsid w:val="00CA5800"/>
    <w:rsid w:val="00CA6BA8"/>
    <w:rsid w:val="00CA6DBA"/>
    <w:rsid w:val="00CA71A5"/>
    <w:rsid w:val="00CB45CE"/>
    <w:rsid w:val="00CB470D"/>
    <w:rsid w:val="00CC0713"/>
    <w:rsid w:val="00CC0DAB"/>
    <w:rsid w:val="00CC22CC"/>
    <w:rsid w:val="00CC2CBD"/>
    <w:rsid w:val="00CD4712"/>
    <w:rsid w:val="00CD4B1A"/>
    <w:rsid w:val="00CD6B0E"/>
    <w:rsid w:val="00CE4FF3"/>
    <w:rsid w:val="00CF12E4"/>
    <w:rsid w:val="00CF2CC7"/>
    <w:rsid w:val="00CF4728"/>
    <w:rsid w:val="00D011B2"/>
    <w:rsid w:val="00D04D8C"/>
    <w:rsid w:val="00D05A05"/>
    <w:rsid w:val="00D06433"/>
    <w:rsid w:val="00D0711C"/>
    <w:rsid w:val="00D1039C"/>
    <w:rsid w:val="00D15AEC"/>
    <w:rsid w:val="00D2176D"/>
    <w:rsid w:val="00D25F7D"/>
    <w:rsid w:val="00D351D8"/>
    <w:rsid w:val="00D35F3D"/>
    <w:rsid w:val="00D40763"/>
    <w:rsid w:val="00D45539"/>
    <w:rsid w:val="00D469C6"/>
    <w:rsid w:val="00D47516"/>
    <w:rsid w:val="00D50A50"/>
    <w:rsid w:val="00D51F05"/>
    <w:rsid w:val="00D5293F"/>
    <w:rsid w:val="00D54238"/>
    <w:rsid w:val="00D5562D"/>
    <w:rsid w:val="00D57A7C"/>
    <w:rsid w:val="00D604BD"/>
    <w:rsid w:val="00D65857"/>
    <w:rsid w:val="00D66A46"/>
    <w:rsid w:val="00D713B1"/>
    <w:rsid w:val="00D7471D"/>
    <w:rsid w:val="00D80B5A"/>
    <w:rsid w:val="00D82F05"/>
    <w:rsid w:val="00D93C71"/>
    <w:rsid w:val="00DA0FB5"/>
    <w:rsid w:val="00DA1A75"/>
    <w:rsid w:val="00DA1C12"/>
    <w:rsid w:val="00DA2862"/>
    <w:rsid w:val="00DA363C"/>
    <w:rsid w:val="00DB46E2"/>
    <w:rsid w:val="00DB671C"/>
    <w:rsid w:val="00DC1C85"/>
    <w:rsid w:val="00DC455C"/>
    <w:rsid w:val="00DC47A6"/>
    <w:rsid w:val="00DC4A52"/>
    <w:rsid w:val="00DC6B17"/>
    <w:rsid w:val="00DD2E7C"/>
    <w:rsid w:val="00DD7F2E"/>
    <w:rsid w:val="00DE3130"/>
    <w:rsid w:val="00DE6228"/>
    <w:rsid w:val="00DF12BC"/>
    <w:rsid w:val="00DF23E5"/>
    <w:rsid w:val="00DF259B"/>
    <w:rsid w:val="00DF25FA"/>
    <w:rsid w:val="00DF43C3"/>
    <w:rsid w:val="00DF6926"/>
    <w:rsid w:val="00E1462B"/>
    <w:rsid w:val="00E153FD"/>
    <w:rsid w:val="00E172D1"/>
    <w:rsid w:val="00E17CBE"/>
    <w:rsid w:val="00E20924"/>
    <w:rsid w:val="00E21D6D"/>
    <w:rsid w:val="00E25A7F"/>
    <w:rsid w:val="00E27316"/>
    <w:rsid w:val="00E27EC9"/>
    <w:rsid w:val="00E357D3"/>
    <w:rsid w:val="00E406AC"/>
    <w:rsid w:val="00E444CE"/>
    <w:rsid w:val="00E4565F"/>
    <w:rsid w:val="00E464F6"/>
    <w:rsid w:val="00E47430"/>
    <w:rsid w:val="00E47F22"/>
    <w:rsid w:val="00E5370A"/>
    <w:rsid w:val="00E56D18"/>
    <w:rsid w:val="00E573C7"/>
    <w:rsid w:val="00E620A9"/>
    <w:rsid w:val="00E67D82"/>
    <w:rsid w:val="00E70BCB"/>
    <w:rsid w:val="00E71804"/>
    <w:rsid w:val="00E71EE0"/>
    <w:rsid w:val="00E72CA4"/>
    <w:rsid w:val="00E762A3"/>
    <w:rsid w:val="00E83275"/>
    <w:rsid w:val="00E8411F"/>
    <w:rsid w:val="00E85859"/>
    <w:rsid w:val="00E85C89"/>
    <w:rsid w:val="00E86784"/>
    <w:rsid w:val="00E91049"/>
    <w:rsid w:val="00E91376"/>
    <w:rsid w:val="00EA0B5D"/>
    <w:rsid w:val="00EA5658"/>
    <w:rsid w:val="00EA7C37"/>
    <w:rsid w:val="00EB1AB3"/>
    <w:rsid w:val="00EB7E6F"/>
    <w:rsid w:val="00EC03B7"/>
    <w:rsid w:val="00EC03DB"/>
    <w:rsid w:val="00EC4F6A"/>
    <w:rsid w:val="00ED75E3"/>
    <w:rsid w:val="00EE1ED7"/>
    <w:rsid w:val="00EE6705"/>
    <w:rsid w:val="00EE6EF3"/>
    <w:rsid w:val="00EF11E8"/>
    <w:rsid w:val="00EF18B1"/>
    <w:rsid w:val="00EF5E2F"/>
    <w:rsid w:val="00EF64E8"/>
    <w:rsid w:val="00EF7944"/>
    <w:rsid w:val="00F01FD3"/>
    <w:rsid w:val="00F03825"/>
    <w:rsid w:val="00F074FD"/>
    <w:rsid w:val="00F11CFD"/>
    <w:rsid w:val="00F14880"/>
    <w:rsid w:val="00F166D9"/>
    <w:rsid w:val="00F21087"/>
    <w:rsid w:val="00F21531"/>
    <w:rsid w:val="00F24931"/>
    <w:rsid w:val="00F255BA"/>
    <w:rsid w:val="00F257C5"/>
    <w:rsid w:val="00F319E0"/>
    <w:rsid w:val="00F32102"/>
    <w:rsid w:val="00F34FA7"/>
    <w:rsid w:val="00F3753F"/>
    <w:rsid w:val="00F42885"/>
    <w:rsid w:val="00F4336E"/>
    <w:rsid w:val="00F4412C"/>
    <w:rsid w:val="00F44928"/>
    <w:rsid w:val="00F47B20"/>
    <w:rsid w:val="00F51122"/>
    <w:rsid w:val="00F51C05"/>
    <w:rsid w:val="00F53864"/>
    <w:rsid w:val="00F558C7"/>
    <w:rsid w:val="00F561B7"/>
    <w:rsid w:val="00F6352C"/>
    <w:rsid w:val="00F63CAF"/>
    <w:rsid w:val="00F665BD"/>
    <w:rsid w:val="00F7058F"/>
    <w:rsid w:val="00F730CF"/>
    <w:rsid w:val="00F747BC"/>
    <w:rsid w:val="00F81BB7"/>
    <w:rsid w:val="00F90299"/>
    <w:rsid w:val="00F909EF"/>
    <w:rsid w:val="00F92A79"/>
    <w:rsid w:val="00F95D5C"/>
    <w:rsid w:val="00F968A4"/>
    <w:rsid w:val="00FA4F1A"/>
    <w:rsid w:val="00FA5409"/>
    <w:rsid w:val="00FA5571"/>
    <w:rsid w:val="00FA6EF2"/>
    <w:rsid w:val="00FB7768"/>
    <w:rsid w:val="00FB7DFB"/>
    <w:rsid w:val="00FC4136"/>
    <w:rsid w:val="00FD0EB3"/>
    <w:rsid w:val="00FD2841"/>
    <w:rsid w:val="00FE18B6"/>
    <w:rsid w:val="00FE2CE5"/>
    <w:rsid w:val="00FF339D"/>
    <w:rsid w:val="016B1550"/>
    <w:rsid w:val="01C92B38"/>
    <w:rsid w:val="0481106D"/>
    <w:rsid w:val="04E77FE2"/>
    <w:rsid w:val="059A1040"/>
    <w:rsid w:val="078F76F6"/>
    <w:rsid w:val="08732E8E"/>
    <w:rsid w:val="08CC5EAC"/>
    <w:rsid w:val="0A3F573C"/>
    <w:rsid w:val="0A6734DD"/>
    <w:rsid w:val="0BD43A51"/>
    <w:rsid w:val="0C636E38"/>
    <w:rsid w:val="0CDE21AE"/>
    <w:rsid w:val="0D385E0C"/>
    <w:rsid w:val="0D4C0385"/>
    <w:rsid w:val="0D7E6039"/>
    <w:rsid w:val="0D845256"/>
    <w:rsid w:val="0DCC11B3"/>
    <w:rsid w:val="0F011BB0"/>
    <w:rsid w:val="10853B10"/>
    <w:rsid w:val="113169DF"/>
    <w:rsid w:val="11FE6D16"/>
    <w:rsid w:val="13711F3D"/>
    <w:rsid w:val="15430CA0"/>
    <w:rsid w:val="15C6042E"/>
    <w:rsid w:val="1619341B"/>
    <w:rsid w:val="17F7389E"/>
    <w:rsid w:val="18A47473"/>
    <w:rsid w:val="1A9514A6"/>
    <w:rsid w:val="1ABC3687"/>
    <w:rsid w:val="1B32097E"/>
    <w:rsid w:val="1BAD0B84"/>
    <w:rsid w:val="1DA1559D"/>
    <w:rsid w:val="1E545DF1"/>
    <w:rsid w:val="1EE23014"/>
    <w:rsid w:val="21BB2623"/>
    <w:rsid w:val="21D847D4"/>
    <w:rsid w:val="22A0166D"/>
    <w:rsid w:val="253157D0"/>
    <w:rsid w:val="26A812BE"/>
    <w:rsid w:val="27F70C42"/>
    <w:rsid w:val="2857271A"/>
    <w:rsid w:val="2A726864"/>
    <w:rsid w:val="2B5B20B1"/>
    <w:rsid w:val="2CAD6372"/>
    <w:rsid w:val="2E607AF2"/>
    <w:rsid w:val="2EA401F3"/>
    <w:rsid w:val="309352FB"/>
    <w:rsid w:val="30B048FE"/>
    <w:rsid w:val="34403F12"/>
    <w:rsid w:val="357778AF"/>
    <w:rsid w:val="38613EBC"/>
    <w:rsid w:val="3A295F55"/>
    <w:rsid w:val="3CDC5242"/>
    <w:rsid w:val="3EB46F52"/>
    <w:rsid w:val="3EDD003A"/>
    <w:rsid w:val="3F3C2899"/>
    <w:rsid w:val="42892554"/>
    <w:rsid w:val="42A90ED3"/>
    <w:rsid w:val="433F21CE"/>
    <w:rsid w:val="43A3373E"/>
    <w:rsid w:val="440865ED"/>
    <w:rsid w:val="46964F86"/>
    <w:rsid w:val="486D24FD"/>
    <w:rsid w:val="4A306029"/>
    <w:rsid w:val="4BA668B1"/>
    <w:rsid w:val="4E095997"/>
    <w:rsid w:val="4E0B3E59"/>
    <w:rsid w:val="4E9560D3"/>
    <w:rsid w:val="4F4026F2"/>
    <w:rsid w:val="506E1241"/>
    <w:rsid w:val="5140159A"/>
    <w:rsid w:val="514220D0"/>
    <w:rsid w:val="519E5435"/>
    <w:rsid w:val="520D1CD6"/>
    <w:rsid w:val="52351829"/>
    <w:rsid w:val="52813A30"/>
    <w:rsid w:val="52814A74"/>
    <w:rsid w:val="57390D08"/>
    <w:rsid w:val="5885475B"/>
    <w:rsid w:val="59FD0468"/>
    <w:rsid w:val="5AEF7617"/>
    <w:rsid w:val="5B161643"/>
    <w:rsid w:val="5BF03C12"/>
    <w:rsid w:val="5CD17636"/>
    <w:rsid w:val="5CFC6556"/>
    <w:rsid w:val="5E593900"/>
    <w:rsid w:val="5E967DCE"/>
    <w:rsid w:val="62DB65C4"/>
    <w:rsid w:val="64D213DB"/>
    <w:rsid w:val="657E4A80"/>
    <w:rsid w:val="65B12EE9"/>
    <w:rsid w:val="66146677"/>
    <w:rsid w:val="665D4AC0"/>
    <w:rsid w:val="680D0401"/>
    <w:rsid w:val="686F4091"/>
    <w:rsid w:val="6A4B289F"/>
    <w:rsid w:val="6AEE2FE6"/>
    <w:rsid w:val="6B44C4DC"/>
    <w:rsid w:val="6C4E3B90"/>
    <w:rsid w:val="6D8112B9"/>
    <w:rsid w:val="6D9B1E51"/>
    <w:rsid w:val="70DE422B"/>
    <w:rsid w:val="71795225"/>
    <w:rsid w:val="7295515D"/>
    <w:rsid w:val="732406E1"/>
    <w:rsid w:val="73BB0591"/>
    <w:rsid w:val="752A073B"/>
    <w:rsid w:val="79474FA3"/>
    <w:rsid w:val="7BF58D61"/>
    <w:rsid w:val="7BF7FD0C"/>
    <w:rsid w:val="7DDF7F4C"/>
    <w:rsid w:val="7F242C20"/>
    <w:rsid w:val="7F352E9E"/>
    <w:rsid w:val="7FD86D6D"/>
    <w:rsid w:val="AFFBE208"/>
    <w:rsid w:val="B7FB76B2"/>
    <w:rsid w:val="EEEBB5FF"/>
    <w:rsid w:val="EFAFEB3C"/>
    <w:rsid w:val="F557CE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8"/>
    <w:unhideWhenUsed/>
    <w:qFormat/>
    <w:uiPriority w:val="0"/>
    <w:pPr>
      <w:keepNext/>
      <w:keepLines/>
      <w:spacing w:before="260" w:after="260" w:line="416" w:lineRule="auto"/>
      <w:outlineLvl w:val="2"/>
    </w:pPr>
    <w:rPr>
      <w:b/>
      <w:bCs/>
      <w:sz w:val="32"/>
      <w:szCs w:val="32"/>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widowControl/>
      <w:adjustRightInd w:val="0"/>
      <w:snapToGrid w:val="0"/>
      <w:ind w:left="1100"/>
      <w:jc w:val="left"/>
    </w:pPr>
    <w:rPr>
      <w:rFonts w:ascii="Calibri" w:hAnsi="Calibri" w:eastAsia="微软雅黑" w:cs="Times New Roman"/>
      <w:kern w:val="0"/>
      <w:sz w:val="20"/>
      <w:szCs w:val="20"/>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Document Map"/>
    <w:basedOn w:val="1"/>
    <w:link w:val="101"/>
    <w:unhideWhenUsed/>
    <w:qFormat/>
    <w:uiPriority w:val="99"/>
    <w:pPr>
      <w:widowControl/>
      <w:adjustRightInd w:val="0"/>
      <w:snapToGrid w:val="0"/>
      <w:spacing w:after="200"/>
      <w:jc w:val="left"/>
    </w:pPr>
    <w:rPr>
      <w:rFonts w:ascii="宋体" w:hAnsi="Tahoma" w:eastAsia="宋体" w:cs="Times New Roman"/>
      <w:kern w:val="0"/>
      <w:sz w:val="18"/>
      <w:szCs w:val="18"/>
      <w:lang w:val="zh-CN"/>
    </w:rPr>
  </w:style>
  <w:style w:type="paragraph" w:styleId="8">
    <w:name w:val="annotation text"/>
    <w:basedOn w:val="1"/>
    <w:link w:val="56"/>
    <w:qFormat/>
    <w:uiPriority w:val="0"/>
    <w:pPr>
      <w:jc w:val="left"/>
    </w:pPr>
    <w:rPr>
      <w:rFonts w:ascii="Times New Roman" w:hAnsi="Times New Roman" w:eastAsia="宋体" w:cs="Times New Roman"/>
      <w:szCs w:val="24"/>
      <w:lang w:val="zh-CN"/>
    </w:rPr>
  </w:style>
  <w:style w:type="paragraph" w:styleId="9">
    <w:name w:val="Body Text"/>
    <w:basedOn w:val="1"/>
    <w:next w:val="10"/>
    <w:link w:val="44"/>
    <w:qFormat/>
    <w:uiPriority w:val="0"/>
    <w:pPr>
      <w:spacing w:after="120"/>
    </w:pPr>
    <w:rPr>
      <w:szCs w:val="24"/>
    </w:rPr>
  </w:style>
  <w:style w:type="paragraph" w:styleId="10">
    <w:name w:val="Body Text Indent"/>
    <w:basedOn w:val="1"/>
    <w:link w:val="50"/>
    <w:qFormat/>
    <w:uiPriority w:val="0"/>
    <w:pPr>
      <w:spacing w:line="360" w:lineRule="auto"/>
      <w:ind w:left="435" w:leftChars="207"/>
    </w:pPr>
    <w:rPr>
      <w:rFonts w:ascii="Times New Roman" w:hAnsi="Times New Roman" w:eastAsia="宋体" w:cs="Times New Roman"/>
      <w:sz w:val="24"/>
      <w:szCs w:val="24"/>
      <w:lang w:val="zh-CN"/>
    </w:rPr>
  </w:style>
  <w:style w:type="paragraph" w:styleId="11">
    <w:name w:val="toc 5"/>
    <w:basedOn w:val="1"/>
    <w:next w:val="1"/>
    <w:unhideWhenUsed/>
    <w:qFormat/>
    <w:uiPriority w:val="39"/>
    <w:pPr>
      <w:widowControl/>
      <w:adjustRightInd w:val="0"/>
      <w:snapToGrid w:val="0"/>
      <w:ind w:left="660"/>
      <w:jc w:val="left"/>
    </w:pPr>
    <w:rPr>
      <w:rFonts w:ascii="Calibri" w:hAnsi="Calibri" w:eastAsia="微软雅黑" w:cs="Times New Roman"/>
      <w:kern w:val="0"/>
      <w:sz w:val="20"/>
      <w:szCs w:val="20"/>
    </w:rPr>
  </w:style>
  <w:style w:type="paragraph" w:styleId="12">
    <w:name w:val="toc 3"/>
    <w:basedOn w:val="1"/>
    <w:next w:val="1"/>
    <w:qFormat/>
    <w:uiPriority w:val="39"/>
    <w:pPr>
      <w:widowControl/>
      <w:adjustRightInd w:val="0"/>
      <w:snapToGrid w:val="0"/>
      <w:ind w:left="220"/>
      <w:jc w:val="left"/>
    </w:pPr>
    <w:rPr>
      <w:rFonts w:ascii="Calibri" w:hAnsi="Calibri" w:eastAsia="微软雅黑" w:cs="Times New Roman"/>
      <w:kern w:val="0"/>
      <w:sz w:val="20"/>
      <w:szCs w:val="20"/>
    </w:rPr>
  </w:style>
  <w:style w:type="paragraph" w:styleId="13">
    <w:name w:val="Plain Text"/>
    <w:basedOn w:val="1"/>
    <w:link w:val="46"/>
    <w:qFormat/>
    <w:uiPriority w:val="0"/>
    <w:rPr>
      <w:rFonts w:ascii="宋体" w:hAnsi="Courier New"/>
      <w:sz w:val="24"/>
    </w:rPr>
  </w:style>
  <w:style w:type="paragraph" w:styleId="14">
    <w:name w:val="toc 8"/>
    <w:basedOn w:val="1"/>
    <w:next w:val="1"/>
    <w:unhideWhenUsed/>
    <w:qFormat/>
    <w:uiPriority w:val="39"/>
    <w:pPr>
      <w:widowControl/>
      <w:adjustRightInd w:val="0"/>
      <w:snapToGrid w:val="0"/>
      <w:ind w:left="1320"/>
      <w:jc w:val="left"/>
    </w:pPr>
    <w:rPr>
      <w:rFonts w:ascii="Calibri" w:hAnsi="Calibri" w:eastAsia="微软雅黑" w:cs="Times New Roman"/>
      <w:kern w:val="0"/>
      <w:sz w:val="20"/>
      <w:szCs w:val="20"/>
    </w:rPr>
  </w:style>
  <w:style w:type="paragraph" w:styleId="15">
    <w:name w:val="Date"/>
    <w:basedOn w:val="1"/>
    <w:next w:val="1"/>
    <w:link w:val="53"/>
    <w:qFormat/>
    <w:uiPriority w:val="0"/>
    <w:pPr>
      <w:ind w:left="100" w:leftChars="2500"/>
    </w:pPr>
    <w:rPr>
      <w:rFonts w:ascii="Times New Roman" w:hAnsi="Times New Roman" w:eastAsia="宋体" w:cs="Times New Roman"/>
      <w:szCs w:val="24"/>
      <w:lang w:val="zh-CN"/>
    </w:rPr>
  </w:style>
  <w:style w:type="paragraph" w:styleId="16">
    <w:name w:val="Balloon Text"/>
    <w:basedOn w:val="1"/>
    <w:link w:val="39"/>
    <w:unhideWhenUsed/>
    <w:qFormat/>
    <w:uiPriority w:val="99"/>
    <w:rPr>
      <w:sz w:val="18"/>
      <w:szCs w:val="18"/>
    </w:rPr>
  </w:style>
  <w:style w:type="paragraph" w:styleId="17">
    <w:name w:val="footer"/>
    <w:basedOn w:val="1"/>
    <w:link w:val="41"/>
    <w:unhideWhenUsed/>
    <w:qFormat/>
    <w:uiPriority w:val="99"/>
    <w:pPr>
      <w:tabs>
        <w:tab w:val="center" w:pos="4153"/>
        <w:tab w:val="right" w:pos="8306"/>
      </w:tabs>
      <w:snapToGrid w:val="0"/>
      <w:jc w:val="left"/>
    </w:pPr>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widowControl/>
      <w:tabs>
        <w:tab w:val="right" w:leader="dot" w:pos="9514"/>
      </w:tabs>
      <w:spacing w:line="360" w:lineRule="auto"/>
      <w:contextualSpacing/>
      <w:jc w:val="center"/>
    </w:pPr>
    <w:rPr>
      <w:rFonts w:ascii="Arial" w:hAnsi="Arial" w:eastAsia="仿宋" w:cs="Arial"/>
      <w:b/>
      <w:bCs/>
      <w:kern w:val="44"/>
      <w:sz w:val="24"/>
      <w:szCs w:val="24"/>
    </w:rPr>
  </w:style>
  <w:style w:type="paragraph" w:styleId="20">
    <w:name w:val="toc 4"/>
    <w:basedOn w:val="1"/>
    <w:next w:val="1"/>
    <w:unhideWhenUsed/>
    <w:qFormat/>
    <w:uiPriority w:val="39"/>
    <w:pPr>
      <w:widowControl/>
      <w:adjustRightInd w:val="0"/>
      <w:snapToGrid w:val="0"/>
      <w:ind w:left="440"/>
      <w:jc w:val="left"/>
    </w:pPr>
    <w:rPr>
      <w:rFonts w:ascii="Calibri" w:hAnsi="Calibri" w:eastAsia="微软雅黑" w:cs="Times New Roman"/>
      <w:kern w:val="0"/>
      <w:sz w:val="20"/>
      <w:szCs w:val="20"/>
    </w:rPr>
  </w:style>
  <w:style w:type="paragraph" w:styleId="21">
    <w:name w:val="toc 6"/>
    <w:basedOn w:val="1"/>
    <w:next w:val="1"/>
    <w:unhideWhenUsed/>
    <w:qFormat/>
    <w:uiPriority w:val="39"/>
    <w:pPr>
      <w:widowControl/>
      <w:adjustRightInd w:val="0"/>
      <w:snapToGrid w:val="0"/>
      <w:ind w:left="880"/>
      <w:jc w:val="left"/>
    </w:pPr>
    <w:rPr>
      <w:rFonts w:ascii="Calibri" w:hAnsi="Calibri" w:eastAsia="微软雅黑" w:cs="Times New Roman"/>
      <w:kern w:val="0"/>
      <w:sz w:val="20"/>
      <w:szCs w:val="20"/>
    </w:rPr>
  </w:style>
  <w:style w:type="paragraph" w:styleId="22">
    <w:name w:val="Body Text Indent 3"/>
    <w:basedOn w:val="1"/>
    <w:link w:val="52"/>
    <w:qFormat/>
    <w:uiPriority w:val="0"/>
    <w:pPr>
      <w:spacing w:after="120"/>
      <w:ind w:left="420" w:leftChars="200"/>
    </w:pPr>
    <w:rPr>
      <w:rFonts w:ascii="Times New Roman" w:hAnsi="Times New Roman" w:eastAsia="宋体" w:cs="Times New Roman"/>
      <w:sz w:val="16"/>
      <w:szCs w:val="16"/>
      <w:lang w:val="zh-CN"/>
    </w:rPr>
  </w:style>
  <w:style w:type="paragraph" w:styleId="23">
    <w:name w:val="toc 2"/>
    <w:basedOn w:val="1"/>
    <w:next w:val="1"/>
    <w:qFormat/>
    <w:uiPriority w:val="39"/>
    <w:pPr>
      <w:widowControl/>
      <w:adjustRightInd w:val="0"/>
      <w:snapToGrid w:val="0"/>
      <w:spacing w:before="240"/>
      <w:jc w:val="left"/>
    </w:pPr>
    <w:rPr>
      <w:rFonts w:ascii="Calibri" w:hAnsi="Calibri" w:eastAsia="微软雅黑" w:cs="Times New Roman"/>
      <w:b/>
      <w:bCs/>
      <w:kern w:val="0"/>
      <w:sz w:val="20"/>
      <w:szCs w:val="20"/>
    </w:rPr>
  </w:style>
  <w:style w:type="paragraph" w:styleId="24">
    <w:name w:val="toc 9"/>
    <w:basedOn w:val="1"/>
    <w:next w:val="1"/>
    <w:unhideWhenUsed/>
    <w:qFormat/>
    <w:uiPriority w:val="39"/>
    <w:pPr>
      <w:widowControl/>
      <w:adjustRightInd w:val="0"/>
      <w:snapToGrid w:val="0"/>
      <w:ind w:left="1540"/>
      <w:jc w:val="left"/>
    </w:pPr>
    <w:rPr>
      <w:rFonts w:ascii="Calibri" w:hAnsi="Calibri" w:eastAsia="微软雅黑" w:cs="Times New Roman"/>
      <w:kern w:val="0"/>
      <w:sz w:val="20"/>
      <w:szCs w:val="20"/>
    </w:rPr>
  </w:style>
  <w:style w:type="paragraph" w:styleId="2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6">
    <w:name w:val="Title"/>
    <w:basedOn w:val="1"/>
    <w:next w:val="1"/>
    <w:link w:val="60"/>
    <w:qFormat/>
    <w:uiPriority w:val="0"/>
    <w:pPr>
      <w:spacing w:before="240" w:after="60"/>
      <w:jc w:val="center"/>
      <w:outlineLvl w:val="0"/>
    </w:pPr>
    <w:rPr>
      <w:rFonts w:ascii="Cambria" w:hAnsi="Cambria" w:eastAsia="宋体" w:cs="Times New Roman"/>
      <w:b/>
      <w:bCs/>
      <w:sz w:val="32"/>
      <w:szCs w:val="32"/>
      <w:lang w:val="zh-CN"/>
    </w:rPr>
  </w:style>
  <w:style w:type="paragraph" w:styleId="27">
    <w:name w:val="annotation subject"/>
    <w:basedOn w:val="8"/>
    <w:next w:val="8"/>
    <w:link w:val="57"/>
    <w:qFormat/>
    <w:uiPriority w:val="0"/>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unhideWhenUsed/>
    <w:qFormat/>
    <w:uiPriority w:val="99"/>
    <w:rPr>
      <w:color w:val="800080" w:themeColor="followedHyperlink"/>
      <w:u w:val="single"/>
      <w14:textFill>
        <w14:solidFill>
          <w14:schemeClr w14:val="folHlink"/>
        </w14:solidFill>
      </w14:textFill>
    </w:rPr>
  </w:style>
  <w:style w:type="character" w:styleId="34">
    <w:name w:val="Hyperlink"/>
    <w:qFormat/>
    <w:uiPriority w:val="99"/>
    <w:rPr>
      <w:color w:val="0066CC"/>
      <w:u w:val="none"/>
    </w:rPr>
  </w:style>
  <w:style w:type="character" w:styleId="35">
    <w:name w:val="annotation reference"/>
    <w:qFormat/>
    <w:uiPriority w:val="0"/>
    <w:rPr>
      <w:sz w:val="21"/>
      <w:szCs w:val="21"/>
    </w:rPr>
  </w:style>
  <w:style w:type="character" w:customStyle="1" w:styleId="36">
    <w:name w:val="标题 1 Char"/>
    <w:basedOn w:val="30"/>
    <w:link w:val="2"/>
    <w:qFormat/>
    <w:uiPriority w:val="0"/>
    <w:rPr>
      <w:b/>
      <w:bCs/>
      <w:kern w:val="44"/>
      <w:sz w:val="44"/>
      <w:szCs w:val="44"/>
    </w:rPr>
  </w:style>
  <w:style w:type="character" w:customStyle="1" w:styleId="37">
    <w:name w:val="标题 2 Char"/>
    <w:basedOn w:val="30"/>
    <w:link w:val="3"/>
    <w:qFormat/>
    <w:uiPriority w:val="0"/>
    <w:rPr>
      <w:rFonts w:asciiTheme="majorHAnsi" w:hAnsiTheme="majorHAnsi" w:eastAsiaTheme="majorEastAsia" w:cstheme="majorBidi"/>
      <w:b/>
      <w:bCs/>
      <w:sz w:val="32"/>
      <w:szCs w:val="32"/>
    </w:rPr>
  </w:style>
  <w:style w:type="character" w:customStyle="1" w:styleId="38">
    <w:name w:val="标题 3 Char"/>
    <w:basedOn w:val="30"/>
    <w:link w:val="4"/>
    <w:qFormat/>
    <w:uiPriority w:val="0"/>
    <w:rPr>
      <w:b/>
      <w:bCs/>
      <w:sz w:val="32"/>
      <w:szCs w:val="32"/>
    </w:rPr>
  </w:style>
  <w:style w:type="character" w:customStyle="1" w:styleId="39">
    <w:name w:val="批注框文本 Char"/>
    <w:basedOn w:val="30"/>
    <w:link w:val="16"/>
    <w:qFormat/>
    <w:uiPriority w:val="99"/>
    <w:rPr>
      <w:sz w:val="18"/>
      <w:szCs w:val="18"/>
    </w:rPr>
  </w:style>
  <w:style w:type="character" w:customStyle="1" w:styleId="40">
    <w:name w:val="页眉 Char"/>
    <w:basedOn w:val="30"/>
    <w:link w:val="18"/>
    <w:qFormat/>
    <w:uiPriority w:val="99"/>
    <w:rPr>
      <w:sz w:val="18"/>
      <w:szCs w:val="18"/>
    </w:rPr>
  </w:style>
  <w:style w:type="character" w:customStyle="1" w:styleId="41">
    <w:name w:val="页脚 Char"/>
    <w:basedOn w:val="30"/>
    <w:link w:val="17"/>
    <w:qFormat/>
    <w:uiPriority w:val="99"/>
    <w:rPr>
      <w:sz w:val="18"/>
      <w:szCs w:val="18"/>
    </w:rPr>
  </w:style>
  <w:style w:type="paragraph" w:customStyle="1" w:styleId="42">
    <w:name w:val="列出段落1"/>
    <w:basedOn w:val="1"/>
    <w:link w:val="43"/>
    <w:qFormat/>
    <w:uiPriority w:val="0"/>
    <w:pPr>
      <w:ind w:firstLine="420" w:firstLineChars="200"/>
    </w:pPr>
  </w:style>
  <w:style w:type="character" w:customStyle="1" w:styleId="43">
    <w:name w:val="列出段落 Char"/>
    <w:link w:val="42"/>
    <w:qFormat/>
    <w:uiPriority w:val="0"/>
  </w:style>
  <w:style w:type="character" w:customStyle="1" w:styleId="44">
    <w:name w:val="正文文本 Char1"/>
    <w:link w:val="9"/>
    <w:qFormat/>
    <w:uiPriority w:val="0"/>
    <w:rPr>
      <w:szCs w:val="24"/>
    </w:rPr>
  </w:style>
  <w:style w:type="character" w:customStyle="1" w:styleId="45">
    <w:name w:val="正文文本 Char"/>
    <w:basedOn w:val="30"/>
    <w:qFormat/>
    <w:uiPriority w:val="0"/>
  </w:style>
  <w:style w:type="character" w:customStyle="1" w:styleId="46">
    <w:name w:val="纯文本 Char"/>
    <w:link w:val="13"/>
    <w:qFormat/>
    <w:uiPriority w:val="0"/>
    <w:rPr>
      <w:rFonts w:ascii="宋体" w:hAnsi="Courier New"/>
      <w:sz w:val="24"/>
    </w:rPr>
  </w:style>
  <w:style w:type="character" w:customStyle="1" w:styleId="47">
    <w:name w:val="纯文本 Char1"/>
    <w:basedOn w:val="30"/>
    <w:semiHidden/>
    <w:qFormat/>
    <w:uiPriority w:val="99"/>
    <w:rPr>
      <w:rFonts w:ascii="宋体" w:hAnsi="Courier New" w:eastAsia="宋体" w:cs="Courier New"/>
      <w:szCs w:val="21"/>
    </w:rPr>
  </w:style>
  <w:style w:type="paragraph" w:customStyle="1" w:styleId="48">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lang w:val="zh-CN"/>
    </w:rPr>
  </w:style>
  <w:style w:type="paragraph" w:customStyle="1" w:styleId="49">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lang w:val="zh-CN"/>
    </w:rPr>
  </w:style>
  <w:style w:type="character" w:customStyle="1" w:styleId="50">
    <w:name w:val="正文文本缩进 Char"/>
    <w:basedOn w:val="30"/>
    <w:link w:val="10"/>
    <w:qFormat/>
    <w:uiPriority w:val="0"/>
    <w:rPr>
      <w:rFonts w:ascii="Times New Roman" w:hAnsi="Times New Roman" w:eastAsia="宋体" w:cs="Times New Roman"/>
      <w:sz w:val="24"/>
      <w:szCs w:val="24"/>
      <w:lang w:val="zh-CN" w:eastAsia="zh-CN"/>
    </w:rPr>
  </w:style>
  <w:style w:type="paragraph" w:customStyle="1" w:styleId="51">
    <w:name w:val="1"/>
    <w:basedOn w:val="1"/>
    <w:next w:val="22"/>
    <w:qFormat/>
    <w:uiPriority w:val="0"/>
    <w:pPr>
      <w:spacing w:line="360" w:lineRule="auto"/>
      <w:ind w:firstLine="567"/>
    </w:pPr>
    <w:rPr>
      <w:rFonts w:ascii="Times New Roman" w:hAnsi="Times New Roman" w:eastAsia="宋体" w:cs="Times New Roman"/>
      <w:sz w:val="24"/>
      <w:szCs w:val="24"/>
    </w:rPr>
  </w:style>
  <w:style w:type="character" w:customStyle="1" w:styleId="52">
    <w:name w:val="正文文本缩进 3 Char"/>
    <w:basedOn w:val="30"/>
    <w:link w:val="22"/>
    <w:qFormat/>
    <w:uiPriority w:val="0"/>
    <w:rPr>
      <w:rFonts w:ascii="Times New Roman" w:hAnsi="Times New Roman" w:eastAsia="宋体" w:cs="Times New Roman"/>
      <w:sz w:val="16"/>
      <w:szCs w:val="16"/>
      <w:lang w:val="zh-CN" w:eastAsia="zh-CN"/>
    </w:rPr>
  </w:style>
  <w:style w:type="character" w:customStyle="1" w:styleId="53">
    <w:name w:val="日期 Char"/>
    <w:basedOn w:val="30"/>
    <w:link w:val="15"/>
    <w:qFormat/>
    <w:uiPriority w:val="0"/>
    <w:rPr>
      <w:rFonts w:ascii="Times New Roman" w:hAnsi="Times New Roman" w:eastAsia="宋体" w:cs="Times New Roman"/>
      <w:szCs w:val="24"/>
      <w:lang w:val="zh-CN" w:eastAsia="zh-CN"/>
    </w:rPr>
  </w:style>
  <w:style w:type="paragraph" w:customStyle="1" w:styleId="54">
    <w:name w:val="bb"/>
    <w:basedOn w:val="1"/>
    <w:qFormat/>
    <w:uiPriority w:val="0"/>
    <w:pPr>
      <w:widowControl/>
      <w:spacing w:before="100" w:beforeAutospacing="1" w:after="100" w:afterAutospacing="1"/>
      <w:jc w:val="left"/>
    </w:pPr>
    <w:rPr>
      <w:rFonts w:ascii="宋体" w:hAnsi="宋体" w:eastAsia="宋体" w:cs="宋体"/>
      <w:b/>
      <w:bCs/>
      <w:color w:val="990000"/>
      <w:kern w:val="0"/>
      <w:sz w:val="18"/>
      <w:szCs w:val="18"/>
    </w:rPr>
  </w:style>
  <w:style w:type="paragraph" w:customStyle="1" w:styleId="55">
    <w:name w:val="Char2"/>
    <w:basedOn w:val="1"/>
    <w:qFormat/>
    <w:uiPriority w:val="0"/>
    <w:rPr>
      <w:rFonts w:ascii="Tahoma" w:hAnsi="Tahoma" w:eastAsia="宋体" w:cs="Times New Roman"/>
      <w:sz w:val="24"/>
      <w:szCs w:val="20"/>
    </w:rPr>
  </w:style>
  <w:style w:type="character" w:customStyle="1" w:styleId="56">
    <w:name w:val="批注文字 Char"/>
    <w:basedOn w:val="30"/>
    <w:link w:val="8"/>
    <w:qFormat/>
    <w:uiPriority w:val="0"/>
    <w:rPr>
      <w:rFonts w:ascii="Times New Roman" w:hAnsi="Times New Roman" w:eastAsia="宋体" w:cs="Times New Roman"/>
      <w:szCs w:val="24"/>
      <w:lang w:val="zh-CN" w:eastAsia="zh-CN"/>
    </w:rPr>
  </w:style>
  <w:style w:type="character" w:customStyle="1" w:styleId="57">
    <w:name w:val="批注主题 Char"/>
    <w:basedOn w:val="56"/>
    <w:link w:val="27"/>
    <w:qFormat/>
    <w:uiPriority w:val="0"/>
    <w:rPr>
      <w:rFonts w:ascii="Times New Roman" w:hAnsi="Times New Roman" w:eastAsia="宋体" w:cs="Times New Roman"/>
      <w:b/>
      <w:bCs/>
      <w:szCs w:val="24"/>
      <w:lang w:val="zh-CN" w:eastAsia="zh-CN"/>
    </w:rPr>
  </w:style>
  <w:style w:type="character" w:customStyle="1" w:styleId="58">
    <w:name w:val="titletxt1"/>
    <w:qFormat/>
    <w:uiPriority w:val="0"/>
    <w:rPr>
      <w:color w:val="000066"/>
    </w:rPr>
  </w:style>
  <w:style w:type="paragraph" w:customStyle="1" w:styleId="59">
    <w:name w:val="Char"/>
    <w:basedOn w:val="1"/>
    <w:qFormat/>
    <w:uiPriority w:val="0"/>
    <w:pPr>
      <w:widowControl/>
      <w:adjustRightInd w:val="0"/>
      <w:spacing w:after="160" w:line="240" w:lineRule="exact"/>
      <w:jc w:val="left"/>
      <w:textAlignment w:val="baseline"/>
    </w:pPr>
    <w:rPr>
      <w:rFonts w:ascii="Times New Roman" w:hAnsi="Times New Roman" w:eastAsia="宋体" w:cs="Times New Roman"/>
      <w:kern w:val="0"/>
      <w:sz w:val="24"/>
      <w:szCs w:val="24"/>
    </w:rPr>
  </w:style>
  <w:style w:type="character" w:customStyle="1" w:styleId="60">
    <w:name w:val="标题 Char"/>
    <w:basedOn w:val="30"/>
    <w:link w:val="26"/>
    <w:qFormat/>
    <w:uiPriority w:val="0"/>
    <w:rPr>
      <w:rFonts w:ascii="Cambria" w:hAnsi="Cambria" w:eastAsia="宋体" w:cs="Times New Roman"/>
      <w:b/>
      <w:bCs/>
      <w:sz w:val="32"/>
      <w:szCs w:val="32"/>
      <w:lang w:val="zh-CN" w:eastAsia="zh-CN"/>
    </w:rPr>
  </w:style>
  <w:style w:type="paragraph" w:customStyle="1" w:styleId="61">
    <w:name w:val="_Style 52"/>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xl6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3">
    <w:name w:val="xl64"/>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4">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65">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color w:val="000000"/>
      <w:kern w:val="0"/>
      <w:sz w:val="24"/>
      <w:szCs w:val="24"/>
    </w:rPr>
  </w:style>
  <w:style w:type="paragraph" w:customStyle="1" w:styleId="66">
    <w:name w:val="xl67"/>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67">
    <w:name w:val="xl68"/>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8">
    <w:name w:val="xl69"/>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color w:val="000000"/>
      <w:kern w:val="0"/>
      <w:sz w:val="24"/>
      <w:szCs w:val="24"/>
    </w:rPr>
  </w:style>
  <w:style w:type="paragraph" w:customStyle="1" w:styleId="69">
    <w:name w:val="xl70"/>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7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71">
    <w:name w:val="xl72"/>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2">
    <w:name w:val="xl73"/>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3">
    <w:name w:val="xl74"/>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4">
    <w:name w:val="xl75"/>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6">
    <w:name w:val="无间隔1"/>
    <w:link w:val="77"/>
    <w:qFormat/>
    <w:uiPriority w:val="1"/>
    <w:rPr>
      <w:rFonts w:ascii="Calibri" w:hAnsi="Calibri" w:eastAsia="宋体" w:cs="Times New Roman"/>
      <w:sz w:val="22"/>
      <w:szCs w:val="22"/>
      <w:lang w:val="en-US" w:eastAsia="zh-CN" w:bidi="ar-SA"/>
    </w:rPr>
  </w:style>
  <w:style w:type="character" w:customStyle="1" w:styleId="77">
    <w:name w:val="无间隔 Char"/>
    <w:link w:val="76"/>
    <w:qFormat/>
    <w:uiPriority w:val="1"/>
    <w:rPr>
      <w:rFonts w:ascii="Calibri" w:hAnsi="Calibri" w:eastAsia="宋体" w:cs="Times New Roman"/>
      <w:kern w:val="0"/>
      <w:sz w:val="22"/>
    </w:rPr>
  </w:style>
  <w:style w:type="paragraph" w:customStyle="1" w:styleId="78">
    <w:name w:val="TOC 标题1"/>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lang w:val="zh-CN"/>
    </w:rPr>
  </w:style>
  <w:style w:type="paragraph" w:customStyle="1" w:styleId="7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80">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81">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83">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4">
    <w:name w:val="font10"/>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85">
    <w:name w:val="font11"/>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8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8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9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9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92">
    <w:name w:val="xl83"/>
    <w:basedOn w:val="1"/>
    <w:qFormat/>
    <w:uiPriority w:val="0"/>
    <w:pPr>
      <w:widowControl/>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9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9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FF0000"/>
      <w:kern w:val="0"/>
      <w:sz w:val="20"/>
      <w:szCs w:val="20"/>
    </w:rPr>
  </w:style>
  <w:style w:type="paragraph" w:customStyle="1" w:styleId="9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9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18"/>
      <w:szCs w:val="18"/>
    </w:rPr>
  </w:style>
  <w:style w:type="paragraph" w:customStyle="1" w:styleId="98">
    <w:name w:val="xl89"/>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40"/>
      <w:szCs w:val="40"/>
    </w:rPr>
  </w:style>
  <w:style w:type="paragraph" w:customStyle="1" w:styleId="99">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00">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character" w:customStyle="1" w:styleId="101">
    <w:name w:val="文档结构图 Char"/>
    <w:basedOn w:val="30"/>
    <w:link w:val="7"/>
    <w:semiHidden/>
    <w:qFormat/>
    <w:uiPriority w:val="99"/>
    <w:rPr>
      <w:rFonts w:ascii="宋体" w:hAnsi="Tahoma" w:eastAsia="宋体" w:cs="Times New Roman"/>
      <w:kern w:val="0"/>
      <w:sz w:val="18"/>
      <w:szCs w:val="18"/>
      <w:lang w:val="zh-CN" w:eastAsia="zh-CN"/>
    </w:rPr>
  </w:style>
  <w:style w:type="table" w:customStyle="1" w:styleId="102">
    <w:name w:val="网格型1"/>
    <w:basedOn w:val="2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样式 小四 段前: 5 磅 段后: 5 磅 首行缩进:  2 字符"/>
    <w:basedOn w:val="1"/>
    <w:qFormat/>
    <w:uiPriority w:val="0"/>
    <w:pPr>
      <w:spacing w:line="360" w:lineRule="auto"/>
    </w:pPr>
    <w:rPr>
      <w:rFonts w:ascii="仿宋" w:hAnsi="仿宋" w:eastAsia="仿宋"/>
      <w:b/>
      <w:bCs/>
      <w:sz w:val="28"/>
      <w:szCs w:val="28"/>
    </w:rPr>
  </w:style>
  <w:style w:type="paragraph" w:customStyle="1" w:styleId="104">
    <w:name w:val="列出段落2"/>
    <w:basedOn w:val="1"/>
    <w:unhideWhenUsed/>
    <w:qFormat/>
    <w:uiPriority w:val="99"/>
    <w:pPr>
      <w:ind w:firstLine="420" w:firstLineChars="200"/>
    </w:pPr>
  </w:style>
  <w:style w:type="character" w:customStyle="1" w:styleId="105">
    <w:name w:val="引用 Char2"/>
    <w:qFormat/>
    <w:uiPriority w:val="29"/>
    <w:rPr>
      <w:i/>
      <w:iCs/>
      <w:color w:val="000000"/>
      <w:kern w:val="2"/>
      <w:sz w:val="21"/>
    </w:rPr>
  </w:style>
  <w:style w:type="paragraph" w:customStyle="1" w:styleId="106">
    <w:name w:val="样式1"/>
    <w:basedOn w:val="18"/>
    <w:link w:val="107"/>
    <w:qFormat/>
    <w:uiPriority w:val="0"/>
    <w:pPr>
      <w:pBdr>
        <w:bottom w:val="none" w:color="auto" w:sz="0" w:space="0"/>
      </w:pBdr>
      <w:jc w:val="left"/>
    </w:pPr>
  </w:style>
  <w:style w:type="character" w:customStyle="1" w:styleId="107">
    <w:name w:val="样式1 Char"/>
    <w:basedOn w:val="40"/>
    <w:link w:val="106"/>
    <w:qFormat/>
    <w:uiPriority w:val="0"/>
    <w:rPr>
      <w:rFonts w:asciiTheme="minorHAnsi" w:hAnsiTheme="minorHAnsi" w:eastAsiaTheme="minorEastAsia" w:cstheme="minorBidi"/>
      <w:kern w:val="2"/>
      <w:sz w:val="18"/>
      <w:szCs w:val="18"/>
    </w:rPr>
  </w:style>
  <w:style w:type="table" w:customStyle="1" w:styleId="108">
    <w:name w:val="网格型2"/>
    <w:basedOn w:val="2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
    <w:name w:val="网格型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网格型4"/>
    <w:basedOn w:val="2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9D868-BEA2-4E66-9140-56A6D5C422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29151</Words>
  <Characters>31603</Characters>
  <Lines>274</Lines>
  <Paragraphs>77</Paragraphs>
  <TotalTime>114</TotalTime>
  <ScaleCrop>false</ScaleCrop>
  <LinksUpToDate>false</LinksUpToDate>
  <CharactersWithSpaces>33047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2018-08-13T03:05:00Z</dcterms:created>
  <dc:creator>20160321</dc:creator>
  <cp:lastModifiedBy>Jin Xiang.</cp:lastModifiedBy>
  <cp:lastPrinted>2022-03-31T01:15:00Z</cp:lastPrinted>
  <dcterms:modified xsi:type="dcterms:W3CDTF">2023-09-01T03:50:01Z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AAD2196DB0144AF9A5ECDBBDAE6C41D5_13</vt:lpwstr>
  </property>
</Properties>
</file>