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  <w:lang w:eastAsia="zh-CN"/>
        </w:rPr>
        <w:t>其它补充事宜：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备案号： (2021)0897号，采购品目：CO20103应用软件开发服务；财政监督电话：028-61882648，中标（成交）供应商为中小微企业的，可依据政府采购合同申请政府采购信用融资。 1、根据《四川省财政厅关于推进四川省政府采购供应商信用融资工作的通知》（川财采〔2018〕123号）文件要求，有融资需求的供应商可根据四川政府采购网公示的银行及其“政采贷”产品，自行选择符合自身情况的“政采贷”银行及其产品，凭中标（成交）通知书向银行提出贷款意向申请。 2、根据《成都市中小企业政府采购信用融资暂行办法》和《成都市级支持中小企业政府采购信用融资实施方案》，成都市范围内政府采购项目中标（成交）供应商为中小微企业的，可依据政府采购合同申请政府采购信用融资（具体内容详见文件附件“成财采〔2019〕17号”）。采购项目需要落实的政府采购政策：促进中小企业发展、促进监狱企业发展、促进残疾人福利性单位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E6A49"/>
    <w:rsid w:val="032537AC"/>
    <w:rsid w:val="0500402F"/>
    <w:rsid w:val="095141D8"/>
    <w:rsid w:val="17C04DEF"/>
    <w:rsid w:val="197300E9"/>
    <w:rsid w:val="1A2F7EB1"/>
    <w:rsid w:val="24C22239"/>
    <w:rsid w:val="279B0658"/>
    <w:rsid w:val="29D57AA5"/>
    <w:rsid w:val="33D611D8"/>
    <w:rsid w:val="3F833B9A"/>
    <w:rsid w:val="408C2256"/>
    <w:rsid w:val="44BD1D17"/>
    <w:rsid w:val="462671E6"/>
    <w:rsid w:val="515E6A49"/>
    <w:rsid w:val="53F67E9E"/>
    <w:rsid w:val="5BA46001"/>
    <w:rsid w:val="5F7D18BC"/>
    <w:rsid w:val="6A5F0A1D"/>
    <w:rsid w:val="6C1D2BB2"/>
    <w:rsid w:val="73DF04F7"/>
    <w:rsid w:val="75B125D8"/>
    <w:rsid w:val="7FA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2021-07-26T03:27:00Z</dcterms:created>
  <dc:creator>zhaozhao</dc:creator>
  <cp:lastModifiedBy>zhaozhao</cp:lastModifiedBy>
  <dcterms:modified xsi:type="dcterms:W3CDTF">2021-07-26T03:27:46Z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630EDD6162C045D98CDF37EA0889D7EF</vt:lpwstr>
  </property>
</Properties>
</file>