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3E" w:rsidRDefault="00E3197A">
      <w:pPr>
        <w:pStyle w:val="Heading110"/>
        <w:ind w:left="0" w:firstLineChars="100" w:firstLine="1144"/>
      </w:pPr>
      <w:bookmarkStart w:id="0" w:name="bookmark0"/>
      <w:bookmarkStart w:id="1" w:name="_Toc18953"/>
      <w:bookmarkStart w:id="2" w:name="_Toc30782"/>
      <w:bookmarkStart w:id="3" w:name="bookmark2"/>
      <w:bookmarkStart w:id="4" w:name="bookmark1"/>
      <w:r>
        <w:t>公开招标文件</w:t>
      </w:r>
      <w:bookmarkEnd w:id="0"/>
      <w:bookmarkEnd w:id="1"/>
      <w:bookmarkEnd w:id="2"/>
      <w:bookmarkEnd w:id="3"/>
      <w:bookmarkEnd w:id="4"/>
    </w:p>
    <w:p w:rsidR="00BE553E" w:rsidRDefault="00E3197A">
      <w:pPr>
        <w:pStyle w:val="Heading210"/>
      </w:pPr>
      <w:bookmarkStart w:id="5" w:name="_Toc13340"/>
      <w:bookmarkStart w:id="6" w:name="bookmark5"/>
      <w:bookmarkStart w:id="7" w:name="bookmark3"/>
      <w:bookmarkStart w:id="8" w:name="bookmark4"/>
      <w:r>
        <w:rPr>
          <w:rFonts w:hint="eastAsia"/>
          <w:sz w:val="30"/>
          <w:szCs w:val="30"/>
          <w:lang w:eastAsia="zh-CN"/>
        </w:rPr>
        <w:t>（</w:t>
      </w:r>
      <w:r>
        <w:rPr>
          <w:rFonts w:hint="eastAsia"/>
          <w:sz w:val="30"/>
          <w:szCs w:val="30"/>
        </w:rPr>
        <w:t>包</w:t>
      </w:r>
      <w:r>
        <w:rPr>
          <w:rFonts w:hint="eastAsia"/>
          <w:sz w:val="30"/>
          <w:szCs w:val="30"/>
          <w:lang w:eastAsia="zh-CN"/>
        </w:rPr>
        <w:t>一至包二十、包三十三、包三十四、包三十五、包三十七、包三十八、包四十、包四十一</w:t>
      </w:r>
      <w:r>
        <w:rPr>
          <w:rFonts w:hint="eastAsia"/>
          <w:sz w:val="30"/>
          <w:szCs w:val="30"/>
        </w:rPr>
        <w:t>）</w:t>
      </w:r>
      <w:bookmarkEnd w:id="5"/>
      <w:bookmarkEnd w:id="6"/>
      <w:bookmarkEnd w:id="7"/>
      <w:bookmarkEnd w:id="8"/>
    </w:p>
    <w:p w:rsidR="00BE553E" w:rsidRDefault="00E3197A">
      <w:pPr>
        <w:pStyle w:val="Bodytext40"/>
      </w:pPr>
      <w:r>
        <w:t>釆购项目编号：青海</w:t>
      </w:r>
      <w:r>
        <w:rPr>
          <w:rFonts w:hint="eastAsia"/>
          <w:lang w:eastAsia="zh-CN"/>
        </w:rPr>
        <w:t>旭潢</w:t>
      </w:r>
      <w:r>
        <w:t>公招（货物）</w:t>
      </w:r>
      <w:r>
        <w:rPr>
          <w:rFonts w:ascii="Times New Roman" w:eastAsia="Times New Roman" w:hAnsi="Times New Roman" w:cs="Times New Roman"/>
          <w:lang w:val="en-US" w:eastAsia="en-US" w:bidi="en-US"/>
        </w:rPr>
        <w:t>2022-002</w:t>
      </w:r>
    </w:p>
    <w:p w:rsidR="00BE553E" w:rsidRDefault="00E3197A">
      <w:pPr>
        <w:pStyle w:val="Bodytext40"/>
        <w:spacing w:after="260"/>
        <w:jc w:val="center"/>
      </w:pPr>
      <w:r>
        <w:t>釆购项目名称：</w:t>
      </w:r>
      <w:r>
        <w:rPr>
          <w:rFonts w:hint="eastAsia"/>
          <w:lang w:eastAsia="zh-CN"/>
        </w:rPr>
        <w:t>囊谦</w:t>
      </w:r>
      <w:r>
        <w:t>县</w:t>
      </w:r>
      <w:r>
        <w:rPr>
          <w:rFonts w:ascii="Times New Roman" w:eastAsia="Times New Roman" w:hAnsi="Times New Roman" w:cs="Times New Roman"/>
        </w:rPr>
        <w:t>2021</w:t>
      </w:r>
      <w:r>
        <w:t>年三江源生态保护和修复项目退化草原</w:t>
      </w:r>
    </w:p>
    <w:p w:rsidR="00BE553E" w:rsidRDefault="00E3197A">
      <w:pPr>
        <w:pStyle w:val="Bodytext40"/>
        <w:ind w:left="2260"/>
      </w:pPr>
      <w:r>
        <w:t>修复工程</w:t>
      </w:r>
    </w:p>
    <w:p w:rsidR="00BE553E" w:rsidRDefault="00E3197A">
      <w:pPr>
        <w:pStyle w:val="Bodytext40"/>
      </w:pPr>
      <w:r>
        <w:t>釆 购 人：</w:t>
      </w:r>
      <w:r>
        <w:rPr>
          <w:rFonts w:hint="eastAsia"/>
          <w:lang w:eastAsia="zh-CN"/>
        </w:rPr>
        <w:t>囊谦</w:t>
      </w:r>
      <w:r>
        <w:t>县自然资源局</w:t>
      </w:r>
      <w:bookmarkStart w:id="9" w:name="_Toc14326"/>
      <w:bookmarkStart w:id="10" w:name="bookmark8"/>
      <w:bookmarkStart w:id="11" w:name="bookmark7"/>
      <w:bookmarkStart w:id="12" w:name="bookmark6"/>
    </w:p>
    <w:p w:rsidR="00BE553E" w:rsidRDefault="00E3197A">
      <w:pPr>
        <w:pStyle w:val="Bodytext40"/>
      </w:pPr>
      <w:r>
        <w:t>釆购代理机构：青海</w:t>
      </w:r>
      <w:r>
        <w:rPr>
          <w:rFonts w:hint="eastAsia"/>
          <w:lang w:eastAsia="zh-CN"/>
        </w:rPr>
        <w:t>旭潢工程项目管理</w:t>
      </w:r>
      <w:r>
        <w:t>有限公司</w:t>
      </w:r>
      <w:bookmarkEnd w:id="9"/>
      <w:bookmarkEnd w:id="10"/>
      <w:bookmarkEnd w:id="11"/>
      <w:bookmarkEnd w:id="12"/>
    </w:p>
    <w:p w:rsidR="00BE553E" w:rsidRDefault="00E3197A">
      <w:pPr>
        <w:pStyle w:val="Heading410"/>
        <w:spacing w:after="640"/>
        <w:ind w:left="0"/>
        <w:jc w:val="center"/>
        <w:rPr>
          <w:lang w:eastAsia="zh-CN"/>
        </w:rPr>
      </w:pPr>
      <w:bookmarkStart w:id="13" w:name="bookmark10"/>
      <w:bookmarkStart w:id="14" w:name="bookmark9"/>
      <w:bookmarkStart w:id="15" w:name="bookmark11"/>
      <w:bookmarkStart w:id="16" w:name="_Toc16697"/>
      <w:r>
        <w:t>二</w:t>
      </w:r>
      <w:r>
        <w:rPr>
          <w:rFonts w:hint="eastAsia"/>
          <w:lang w:eastAsia="zh-CN"/>
        </w:rPr>
        <w:t>〇</w:t>
      </w:r>
      <w:r>
        <w:t>二二年</w:t>
      </w:r>
      <w:r>
        <w:rPr>
          <w:rFonts w:hint="eastAsia"/>
          <w:lang w:eastAsia="zh-CN"/>
        </w:rPr>
        <w:t>三</w:t>
      </w:r>
      <w:r>
        <w:t>月</w:t>
      </w:r>
      <w:bookmarkEnd w:id="13"/>
      <w:bookmarkEnd w:id="14"/>
      <w:bookmarkEnd w:id="15"/>
      <w:r>
        <w:br w:type="page"/>
      </w:r>
      <w:bookmarkEnd w:id="16"/>
    </w:p>
    <w:sdt>
      <w:sdtPr>
        <w:rPr>
          <w:rFonts w:ascii="宋体" w:eastAsia="宋体" w:hAnsi="宋体"/>
          <w:sz w:val="21"/>
        </w:rPr>
        <w:id w:val="147467934"/>
      </w:sdtPr>
      <w:sdtEndPr>
        <w:rPr>
          <w:rFonts w:cs="宋体" w:hint="eastAsia"/>
          <w:bCs/>
          <w:sz w:val="24"/>
          <w:lang w:val="zh-TW" w:eastAsia="zh-CN" w:bidi="zh-TW"/>
        </w:rPr>
      </w:sdtEndPr>
      <w:sdtContent>
        <w:p w:rsidR="00BE553E" w:rsidRDefault="00E3197A">
          <w:pPr>
            <w:jc w:val="center"/>
          </w:pPr>
          <w:r>
            <w:rPr>
              <w:rFonts w:ascii="宋体" w:eastAsia="宋体" w:hAnsi="宋体"/>
              <w:sz w:val="21"/>
            </w:rPr>
            <w:t>目录</w:t>
          </w:r>
        </w:p>
        <w:p w:rsidR="00BE553E" w:rsidRDefault="00E3197A">
          <w:pPr>
            <w:pStyle w:val="WPSOffice1"/>
            <w:tabs>
              <w:tab w:val="right" w:leader="dot" w:pos="9618"/>
            </w:tabs>
            <w:rPr>
              <w:rFonts w:ascii="宋体" w:hAnsi="宋体" w:cs="宋体"/>
              <w:sz w:val="24"/>
              <w:szCs w:val="24"/>
            </w:rPr>
          </w:pPr>
          <w:r>
            <w:rPr>
              <w:rFonts w:hint="eastAsia"/>
              <w:b/>
              <w:bCs/>
            </w:rPr>
            <w:fldChar w:fldCharType="begin"/>
          </w:r>
          <w:r>
            <w:rPr>
              <w:rFonts w:hint="eastAsia"/>
              <w:b/>
              <w:bCs/>
            </w:rPr>
            <w:instrText xml:space="preserve">TOC \o "1-1" \h \u </w:instrText>
          </w:r>
          <w:r>
            <w:rPr>
              <w:rFonts w:hint="eastAsia"/>
              <w:b/>
              <w:bCs/>
            </w:rPr>
            <w:fldChar w:fldCharType="separate"/>
          </w:r>
          <w:hyperlink w:anchor="_Toc18953" w:history="1">
            <w:r>
              <w:rPr>
                <w:rFonts w:ascii="宋体" w:hAnsi="宋体" w:cs="宋体" w:hint="eastAsia"/>
                <w:sz w:val="24"/>
                <w:szCs w:val="24"/>
              </w:rPr>
              <w:t>公开招标文件</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_Toc18953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16453" w:history="1">
            <w:r>
              <w:rPr>
                <w:rFonts w:ascii="宋体" w:hAnsi="宋体" w:cs="宋体" w:hint="eastAsia"/>
                <w:sz w:val="24"/>
                <w:szCs w:val="24"/>
              </w:rPr>
              <w:t>第一部分投标邀请</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_Toc16453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2774" w:history="1">
            <w:r>
              <w:rPr>
                <w:rFonts w:ascii="宋体" w:hAnsi="宋体" w:cs="宋体" w:hint="eastAsia"/>
                <w:sz w:val="24"/>
                <w:szCs w:val="24"/>
              </w:rPr>
              <w:t>第二部分投标人须知</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_Toc22774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7</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12132" w:history="1">
            <w:r>
              <w:rPr>
                <w:rFonts w:ascii="宋体" w:hAnsi="宋体" w:cs="宋体" w:hint="eastAsia"/>
                <w:sz w:val="24"/>
                <w:szCs w:val="24"/>
                <w:lang w:val="zh-CN"/>
              </w:rPr>
              <w:t>9.投标保证金</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_Toc12132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9</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1128" w:history="1">
            <w:r>
              <w:rPr>
                <w:rFonts w:ascii="宋体" w:hAnsi="宋体" w:cs="宋体" w:hint="eastAsia"/>
                <w:sz w:val="24"/>
                <w:szCs w:val="24"/>
              </w:rPr>
              <w:t>20</w:t>
            </w:r>
            <w:r>
              <w:rPr>
                <w:rFonts w:ascii="宋体" w:hAnsi="宋体" w:cs="宋体" w:hint="eastAsia"/>
                <w:sz w:val="24"/>
                <w:szCs w:val="24"/>
                <w:lang w:val="zh-CN"/>
              </w:rPr>
              <w:t>.评审方法和标准</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_Toc21128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17</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7685" w:history="1">
            <w:r>
              <w:rPr>
                <w:rFonts w:ascii="宋体" w:hAnsi="宋体" w:cs="宋体" w:hint="eastAsia"/>
                <w:sz w:val="24"/>
                <w:szCs w:val="24"/>
                <w:lang w:val="zh-CN"/>
              </w:rPr>
              <w:t xml:space="preserve">第三部分 </w:t>
            </w:r>
            <w:r>
              <w:rPr>
                <w:rFonts w:ascii="宋体" w:hAnsi="宋体" w:cs="宋体" w:hint="eastAsia"/>
                <w:sz w:val="24"/>
                <w:szCs w:val="24"/>
              </w:rPr>
              <w:t xml:space="preserve"> </w:t>
            </w:r>
            <w:r>
              <w:rPr>
                <w:rFonts w:ascii="宋体" w:hAnsi="宋体" w:cs="宋体" w:hint="eastAsia"/>
                <w:sz w:val="24"/>
                <w:szCs w:val="24"/>
                <w:lang w:val="zh-CN"/>
              </w:rPr>
              <w:t>青海省政府采购项目合同书范本</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_Toc7685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23</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5661" w:history="1">
            <w:r>
              <w:rPr>
                <w:rFonts w:ascii="宋体" w:hAnsi="宋体" w:cs="宋体" w:hint="eastAsia"/>
                <w:sz w:val="24"/>
                <w:szCs w:val="24"/>
              </w:rPr>
              <w:t>第四部分投标文件格式</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_Toc25661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36</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315" w:history="1">
            <w:r>
              <w:rPr>
                <w:rFonts w:ascii="宋体" w:hAnsi="宋体" w:cs="宋体" w:hint="eastAsia"/>
                <w:sz w:val="24"/>
                <w:szCs w:val="24"/>
                <w:lang w:val="zh-CN"/>
              </w:rPr>
              <w:t>目录（上册）</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_Toc315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37</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4132" w:history="1">
            <w:r>
              <w:rPr>
                <w:rFonts w:ascii="宋体" w:hAnsi="宋体" w:cs="宋体" w:hint="eastAsia"/>
                <w:sz w:val="24"/>
                <w:szCs w:val="24"/>
              </w:rPr>
              <w:t>（1）</w:t>
            </w:r>
            <w:r>
              <w:rPr>
                <w:rFonts w:ascii="宋体" w:hAnsi="宋体" w:cs="宋体" w:hint="eastAsia"/>
                <w:sz w:val="24"/>
                <w:szCs w:val="24"/>
                <w:lang w:val="zh-CN"/>
              </w:rPr>
              <w:t>投标函</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_Toc24132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38</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5164" w:history="1">
            <w:r>
              <w:rPr>
                <w:rFonts w:ascii="宋体" w:hAnsi="宋体" w:cs="宋体" w:hint="eastAsia"/>
                <w:sz w:val="24"/>
                <w:szCs w:val="24"/>
              </w:rPr>
              <w:t>（3）</w:t>
            </w:r>
            <w:r>
              <w:rPr>
                <w:rFonts w:ascii="宋体" w:hAnsi="宋体" w:cs="宋体" w:hint="eastAsia"/>
                <w:sz w:val="24"/>
                <w:szCs w:val="24"/>
                <w:lang w:val="zh-CN"/>
              </w:rPr>
              <w:t>法定代表人授权书</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_Toc25164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40</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7993" w:history="1">
            <w:r>
              <w:rPr>
                <w:rFonts w:ascii="宋体" w:hAnsi="宋体" w:cs="宋体" w:hint="eastAsia"/>
                <w:sz w:val="24"/>
                <w:szCs w:val="24"/>
              </w:rPr>
              <w:t>（4）</w:t>
            </w:r>
            <w:r>
              <w:rPr>
                <w:rFonts w:ascii="宋体" w:hAnsi="宋体" w:cs="宋体" w:hint="eastAsia"/>
                <w:sz w:val="24"/>
                <w:szCs w:val="24"/>
                <w:lang w:val="zh-CN"/>
              </w:rPr>
              <w:t>投标人承诺函</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_Toc7993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41</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32276" w:history="1">
            <w:r>
              <w:rPr>
                <w:rFonts w:ascii="宋体" w:hAnsi="宋体" w:cs="宋体" w:hint="eastAsia"/>
                <w:sz w:val="24"/>
                <w:szCs w:val="24"/>
              </w:rPr>
              <w:t>（5）</w:t>
            </w:r>
            <w:r>
              <w:rPr>
                <w:rFonts w:ascii="宋体" w:hAnsi="宋体" w:cs="宋体" w:hint="eastAsia"/>
                <w:sz w:val="24"/>
                <w:szCs w:val="24"/>
                <w:lang w:val="zh-CN"/>
              </w:rPr>
              <w:t>投标人诚信承诺书</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_Toc32276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42</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3723" w:history="1">
            <w:r>
              <w:rPr>
                <w:rFonts w:ascii="宋体" w:hAnsi="宋体" w:cs="宋体" w:hint="eastAsia"/>
                <w:sz w:val="24"/>
                <w:szCs w:val="24"/>
              </w:rPr>
              <w:t>（6）</w:t>
            </w:r>
            <w:r>
              <w:rPr>
                <w:rFonts w:ascii="宋体" w:hAnsi="宋体" w:cs="宋体" w:hint="eastAsia"/>
                <w:sz w:val="24"/>
                <w:szCs w:val="24"/>
                <w:lang w:val="zh-CN"/>
              </w:rPr>
              <w:t>资格证明材料</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_Toc3723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43</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19520" w:history="1">
            <w:r>
              <w:rPr>
                <w:rFonts w:ascii="宋体" w:hAnsi="宋体" w:cs="宋体" w:hint="eastAsia"/>
                <w:sz w:val="24"/>
                <w:szCs w:val="24"/>
              </w:rPr>
              <w:t>（7）</w:t>
            </w:r>
            <w:r>
              <w:rPr>
                <w:rFonts w:ascii="宋体" w:hAnsi="宋体" w:cs="宋体" w:hint="eastAsia"/>
                <w:sz w:val="24"/>
                <w:szCs w:val="24"/>
                <w:lang w:val="zh-CN"/>
              </w:rPr>
              <w:t>财务状况报告，依法缴纳税收和社会保障资金的相关材料</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_Toc19520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44</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9030" w:history="1">
            <w:r>
              <w:rPr>
                <w:rFonts w:ascii="宋体" w:hAnsi="宋体" w:cs="宋体" w:hint="eastAsia"/>
                <w:sz w:val="24"/>
                <w:szCs w:val="24"/>
              </w:rPr>
              <w:t>（8）</w:t>
            </w:r>
            <w:r>
              <w:rPr>
                <w:rFonts w:ascii="宋体" w:hAnsi="宋体" w:cs="宋体" w:hint="eastAsia"/>
                <w:sz w:val="24"/>
                <w:szCs w:val="24"/>
                <w:lang w:val="zh-CN"/>
              </w:rPr>
              <w:t>具备履行合同所必需的设备和专业技术能力的证明材料</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_Toc9030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45</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5491" w:history="1">
            <w:r>
              <w:rPr>
                <w:rFonts w:ascii="宋体" w:hAnsi="宋体" w:cs="宋体" w:hint="eastAsia"/>
                <w:sz w:val="24"/>
                <w:szCs w:val="24"/>
              </w:rPr>
              <w:t>（9）</w:t>
            </w:r>
            <w:r>
              <w:rPr>
                <w:rFonts w:ascii="宋体" w:hAnsi="宋体" w:cs="宋体" w:hint="eastAsia"/>
                <w:sz w:val="24"/>
                <w:szCs w:val="24"/>
                <w:lang w:val="zh-CN"/>
              </w:rPr>
              <w:t>无重大违法记录声明</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_Toc5491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46</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8738" w:history="1">
            <w:r>
              <w:rPr>
                <w:rFonts w:ascii="宋体" w:hAnsi="宋体" w:cs="宋体" w:hint="eastAsia"/>
                <w:sz w:val="24"/>
                <w:szCs w:val="24"/>
              </w:rPr>
              <w:t>（10）</w:t>
            </w:r>
            <w:r>
              <w:rPr>
                <w:rFonts w:ascii="宋体" w:hAnsi="宋体" w:cs="宋体" w:hint="eastAsia"/>
                <w:sz w:val="24"/>
                <w:szCs w:val="24"/>
                <w:lang w:val="zh-CN"/>
              </w:rPr>
              <w:t>投标保证金证明</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_Toc8738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47</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14238" w:history="1">
            <w:r>
              <w:rPr>
                <w:rFonts w:ascii="宋体" w:hAnsi="宋体" w:cs="宋体" w:hint="eastAsia"/>
                <w:sz w:val="24"/>
                <w:szCs w:val="24"/>
                <w:lang w:val="zh-CN"/>
              </w:rPr>
              <w:t>（下册）</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_Toc14238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48</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1759" w:history="1">
            <w:r>
              <w:rPr>
                <w:rFonts w:ascii="宋体" w:hAnsi="宋体" w:cs="宋体" w:hint="eastAsia"/>
                <w:sz w:val="24"/>
                <w:szCs w:val="24"/>
                <w:lang w:val="zh-CN"/>
              </w:rPr>
              <w:t>目录（下册）</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_Toc21759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49</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9200" w:history="1">
            <w:r>
              <w:rPr>
                <w:rFonts w:ascii="宋体" w:hAnsi="宋体" w:cs="宋体" w:hint="eastAsia"/>
                <w:sz w:val="24"/>
                <w:szCs w:val="24"/>
              </w:rPr>
              <w:t>（11）</w:t>
            </w:r>
            <w:r>
              <w:rPr>
                <w:rFonts w:ascii="宋体" w:hAnsi="宋体" w:cs="宋体" w:hint="eastAsia"/>
                <w:sz w:val="24"/>
                <w:szCs w:val="24"/>
                <w:lang w:val="zh-CN"/>
              </w:rPr>
              <w:t>评分对照表</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_Toc29200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50</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7945" w:history="1">
            <w:r>
              <w:rPr>
                <w:rFonts w:ascii="宋体" w:hAnsi="宋体" w:cs="宋体" w:hint="eastAsia"/>
                <w:sz w:val="24"/>
                <w:szCs w:val="24"/>
              </w:rPr>
              <w:t>（12）</w:t>
            </w:r>
            <w:r>
              <w:rPr>
                <w:rFonts w:ascii="宋体" w:hAnsi="宋体" w:cs="宋体" w:hint="eastAsia"/>
                <w:sz w:val="24"/>
                <w:szCs w:val="24"/>
                <w:lang w:val="zh-CN"/>
              </w:rPr>
              <w:t>开标一览表（报价表）</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_Toc7945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51</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11593" w:history="1">
            <w:r>
              <w:rPr>
                <w:rFonts w:ascii="宋体" w:hAnsi="宋体" w:cs="宋体" w:hint="eastAsia"/>
                <w:sz w:val="24"/>
                <w:szCs w:val="24"/>
              </w:rPr>
              <w:t>（13）</w:t>
            </w:r>
            <w:r>
              <w:rPr>
                <w:rFonts w:ascii="宋体" w:hAnsi="宋体" w:cs="宋体" w:hint="eastAsia"/>
                <w:sz w:val="24"/>
                <w:szCs w:val="24"/>
                <w:lang w:val="zh-CN"/>
              </w:rPr>
              <w:t>分项报价表</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_Toc11593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52</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11984" w:history="1">
            <w:r>
              <w:rPr>
                <w:rFonts w:ascii="宋体" w:hAnsi="宋体" w:cs="宋体" w:hint="eastAsia"/>
                <w:sz w:val="24"/>
                <w:szCs w:val="24"/>
              </w:rPr>
              <w:t>（14）</w:t>
            </w:r>
            <w:r>
              <w:rPr>
                <w:rFonts w:ascii="宋体" w:hAnsi="宋体" w:cs="宋体" w:hint="eastAsia"/>
                <w:sz w:val="24"/>
                <w:szCs w:val="24"/>
                <w:lang w:val="zh-CN"/>
              </w:rPr>
              <w:t>技术规格响应表</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_Toc11984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53</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9782" w:history="1">
            <w:r>
              <w:rPr>
                <w:rFonts w:ascii="宋体" w:hAnsi="宋体" w:cs="宋体" w:hint="eastAsia"/>
                <w:sz w:val="24"/>
                <w:szCs w:val="24"/>
              </w:rPr>
              <w:t>（15）</w:t>
            </w:r>
            <w:r>
              <w:rPr>
                <w:rFonts w:ascii="宋体" w:hAnsi="宋体" w:cs="宋体" w:hint="eastAsia"/>
                <w:sz w:val="24"/>
                <w:szCs w:val="24"/>
                <w:lang w:val="zh-CN"/>
              </w:rPr>
              <w:t>投标产品相关资料</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_Toc29782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54</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6306" w:history="1">
            <w:r>
              <w:rPr>
                <w:rFonts w:ascii="宋体" w:hAnsi="宋体" w:cs="宋体" w:hint="eastAsia"/>
                <w:sz w:val="24"/>
                <w:szCs w:val="24"/>
              </w:rPr>
              <w:t>（16）</w:t>
            </w:r>
            <w:r>
              <w:rPr>
                <w:rFonts w:ascii="宋体" w:hAnsi="宋体" w:cs="宋体" w:hint="eastAsia"/>
                <w:sz w:val="24"/>
                <w:szCs w:val="24"/>
                <w:lang w:val="zh-CN"/>
              </w:rPr>
              <w:t>投标人的类似业绩证明材料</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_Toc6306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55</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5012" w:history="1">
            <w:r>
              <w:rPr>
                <w:rFonts w:ascii="宋体" w:hAnsi="宋体" w:cs="宋体" w:hint="eastAsia"/>
                <w:sz w:val="24"/>
                <w:szCs w:val="24"/>
              </w:rPr>
              <w:t>（17.1）</w:t>
            </w:r>
            <w:r>
              <w:rPr>
                <w:rFonts w:ascii="宋体" w:hAnsi="宋体" w:cs="宋体" w:hint="eastAsia"/>
                <w:sz w:val="24"/>
                <w:szCs w:val="24"/>
                <w:lang w:val="zh-CN"/>
              </w:rPr>
              <w:t>制造（生产）企业小型、微型企业声明函</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_Toc5012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56</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2515" w:history="1">
            <w:r>
              <w:rPr>
                <w:rFonts w:ascii="宋体" w:hAnsi="宋体" w:cs="宋体" w:hint="eastAsia"/>
                <w:sz w:val="24"/>
                <w:szCs w:val="24"/>
              </w:rPr>
              <w:t>（17.2）</w:t>
            </w:r>
            <w:r>
              <w:rPr>
                <w:rFonts w:ascii="宋体" w:hAnsi="宋体" w:cs="宋体" w:hint="eastAsia"/>
                <w:sz w:val="24"/>
                <w:szCs w:val="24"/>
                <w:lang w:val="zh-CN"/>
              </w:rPr>
              <w:t>从业人员声明函</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_Toc22515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57</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5891" w:history="1">
            <w:r>
              <w:rPr>
                <w:rFonts w:ascii="宋体" w:hAnsi="宋体" w:cs="宋体" w:hint="eastAsia"/>
                <w:sz w:val="24"/>
                <w:szCs w:val="24"/>
                <w:lang w:val="zh-CN"/>
              </w:rPr>
              <w:t>（</w:t>
            </w:r>
            <w:r>
              <w:rPr>
                <w:rFonts w:ascii="宋体" w:hAnsi="宋体" w:cs="宋体" w:hint="eastAsia"/>
                <w:sz w:val="24"/>
                <w:szCs w:val="24"/>
              </w:rPr>
              <w:t>18</w:t>
            </w:r>
            <w:r>
              <w:rPr>
                <w:rFonts w:ascii="宋体" w:hAnsi="宋体" w:cs="宋体" w:hint="eastAsia"/>
                <w:sz w:val="24"/>
                <w:szCs w:val="24"/>
                <w:lang w:val="zh-CN"/>
              </w:rPr>
              <w:t>）残疾人</w:t>
            </w:r>
            <w:r>
              <w:rPr>
                <w:rFonts w:ascii="宋体" w:hAnsi="宋体" w:cs="宋体" w:hint="eastAsia"/>
                <w:sz w:val="24"/>
                <w:szCs w:val="24"/>
              </w:rPr>
              <w:t>福利性单位声明函</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_Toc25891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58</w:t>
            </w:r>
            <w:r>
              <w:rPr>
                <w:rFonts w:ascii="宋体" w:hAnsi="宋体" w:cs="宋体" w:hint="eastAsia"/>
                <w:sz w:val="24"/>
                <w:szCs w:val="24"/>
              </w:rPr>
              <w:fldChar w:fldCharType="end"/>
            </w:r>
          </w:hyperlink>
        </w:p>
        <w:p w:rsidR="00BE553E" w:rsidRDefault="00E3197A">
          <w:pPr>
            <w:pStyle w:val="WPSOffice1"/>
            <w:tabs>
              <w:tab w:val="right" w:leader="dot" w:pos="9618"/>
            </w:tabs>
            <w:rPr>
              <w:rFonts w:ascii="宋体" w:hAnsi="宋体" w:cs="宋体"/>
              <w:sz w:val="24"/>
              <w:szCs w:val="24"/>
            </w:rPr>
          </w:pPr>
          <w:hyperlink w:anchor="_Toc216" w:history="1">
            <w:r>
              <w:rPr>
                <w:rFonts w:ascii="宋体" w:hAnsi="宋体" w:cs="宋体" w:hint="eastAsia"/>
                <w:sz w:val="24"/>
                <w:szCs w:val="24"/>
              </w:rPr>
              <w:t>（19）</w:t>
            </w:r>
            <w:r>
              <w:rPr>
                <w:rFonts w:ascii="宋体" w:hAnsi="宋体" w:cs="宋体" w:hint="eastAsia"/>
                <w:sz w:val="24"/>
                <w:szCs w:val="24"/>
                <w:lang w:val="zh-CN"/>
              </w:rPr>
              <w:t>投标人认为在其他方面有必要说明的事项</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59</w:t>
            </w:r>
            <w:r>
              <w:rPr>
                <w:rFonts w:ascii="宋体" w:hAnsi="宋体" w:cs="宋体" w:hint="eastAsia"/>
                <w:sz w:val="24"/>
                <w:szCs w:val="24"/>
              </w:rPr>
              <w:fldChar w:fldCharType="end"/>
            </w:r>
          </w:hyperlink>
        </w:p>
        <w:p w:rsidR="00BE553E" w:rsidRDefault="00E3197A">
          <w:pPr>
            <w:pStyle w:val="WPSOffice1"/>
            <w:tabs>
              <w:tab w:val="right" w:leader="dot" w:pos="9618"/>
            </w:tabs>
          </w:pPr>
          <w:hyperlink w:anchor="_Toc11613" w:history="1">
            <w:r>
              <w:rPr>
                <w:rFonts w:ascii="宋体" w:hAnsi="宋体" w:cs="宋体" w:hint="eastAsia"/>
                <w:sz w:val="24"/>
                <w:szCs w:val="24"/>
              </w:rPr>
              <w:t>第五部分釆购项目要求及技术参数</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_Toc11613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60</w:t>
            </w:r>
            <w:r>
              <w:rPr>
                <w:rFonts w:ascii="宋体" w:hAnsi="宋体" w:cs="宋体" w:hint="eastAsia"/>
                <w:sz w:val="24"/>
                <w:szCs w:val="24"/>
              </w:rPr>
              <w:fldChar w:fldCharType="end"/>
            </w:r>
          </w:hyperlink>
        </w:p>
        <w:p w:rsidR="00BE553E" w:rsidRDefault="00E3197A">
          <w:pPr>
            <w:pStyle w:val="Tableofcontents10"/>
            <w:tabs>
              <w:tab w:val="right" w:leader="dot" w:pos="9064"/>
            </w:tabs>
            <w:jc w:val="center"/>
            <w:rPr>
              <w:b/>
              <w:bCs/>
              <w:lang w:eastAsia="zh-CN"/>
            </w:rPr>
          </w:pPr>
          <w:r>
            <w:rPr>
              <w:rFonts w:hint="eastAsia"/>
              <w:bCs/>
              <w:lang w:eastAsia="zh-CN"/>
            </w:rPr>
            <w:fldChar w:fldCharType="end"/>
          </w:r>
        </w:p>
      </w:sdtContent>
    </w:sdt>
    <w:p w:rsidR="00BE553E" w:rsidRDefault="00BE553E">
      <w:pPr>
        <w:pStyle w:val="Heading410"/>
        <w:spacing w:after="220"/>
        <w:ind w:left="0"/>
        <w:jc w:val="center"/>
        <w:outlineLvl w:val="0"/>
      </w:pPr>
      <w:bookmarkStart w:id="17" w:name="bookmark82"/>
      <w:bookmarkStart w:id="18" w:name="bookmark80"/>
      <w:bookmarkStart w:id="19" w:name="_Toc16453"/>
      <w:bookmarkStart w:id="20" w:name="_Toc30061"/>
    </w:p>
    <w:p w:rsidR="00BE553E" w:rsidRDefault="00BE553E">
      <w:pPr>
        <w:pStyle w:val="Heading410"/>
        <w:spacing w:after="220"/>
        <w:ind w:left="0"/>
        <w:jc w:val="center"/>
        <w:outlineLvl w:val="0"/>
      </w:pPr>
    </w:p>
    <w:p w:rsidR="00BE553E" w:rsidRDefault="00BE553E">
      <w:pPr>
        <w:pStyle w:val="Heading410"/>
        <w:spacing w:after="220"/>
        <w:ind w:left="0"/>
        <w:jc w:val="center"/>
        <w:outlineLvl w:val="0"/>
      </w:pPr>
    </w:p>
    <w:p w:rsidR="00BE553E" w:rsidRDefault="00BE553E">
      <w:pPr>
        <w:pStyle w:val="Heading410"/>
        <w:spacing w:after="220"/>
        <w:ind w:left="0"/>
        <w:jc w:val="center"/>
        <w:outlineLvl w:val="0"/>
      </w:pPr>
    </w:p>
    <w:p w:rsidR="00BE553E" w:rsidRDefault="00BE553E">
      <w:pPr>
        <w:pStyle w:val="Heading410"/>
        <w:spacing w:after="220"/>
        <w:ind w:left="0"/>
        <w:jc w:val="center"/>
        <w:outlineLvl w:val="0"/>
      </w:pPr>
    </w:p>
    <w:p w:rsidR="00BE553E" w:rsidRDefault="00BE553E">
      <w:pPr>
        <w:pStyle w:val="Heading410"/>
        <w:spacing w:after="220"/>
        <w:ind w:left="0"/>
        <w:jc w:val="both"/>
        <w:outlineLvl w:val="0"/>
      </w:pPr>
    </w:p>
    <w:p w:rsidR="00BE553E" w:rsidRDefault="00E3197A">
      <w:pPr>
        <w:pStyle w:val="Heading410"/>
        <w:spacing w:after="220"/>
        <w:ind w:left="0"/>
        <w:jc w:val="center"/>
        <w:outlineLvl w:val="0"/>
      </w:pPr>
      <w:r>
        <w:lastRenderedPageBreak/>
        <w:t>第一部分投标邀请</w:t>
      </w:r>
      <w:bookmarkEnd w:id="17"/>
      <w:bookmarkEnd w:id="18"/>
      <w:bookmarkEnd w:id="19"/>
      <w:bookmarkEnd w:id="20"/>
    </w:p>
    <w:p w:rsidR="00BE553E" w:rsidRDefault="00E3197A">
      <w:pPr>
        <w:pStyle w:val="Tablecaption10"/>
        <w:ind w:firstLineChars="200"/>
      </w:pPr>
      <w:bookmarkStart w:id="21" w:name="bookmark83"/>
      <w:r>
        <w:rPr>
          <w:rFonts w:hint="eastAsia"/>
          <w:u w:val="single"/>
          <w:lang w:eastAsia="zh-CN"/>
        </w:rPr>
        <w:t>青海旭潢工程项目管理有限公司</w:t>
      </w:r>
      <w:r>
        <w:rPr>
          <w:rFonts w:hint="eastAsia"/>
        </w:rPr>
        <w:t>（以下均简称</w:t>
      </w:r>
      <w:r>
        <w:rPr>
          <w:rFonts w:hint="eastAsia"/>
          <w:lang w:val="zh-CN" w:eastAsia="zh-CN" w:bidi="zh-CN"/>
        </w:rPr>
        <w:t>“采</w:t>
      </w:r>
      <w:r>
        <w:rPr>
          <w:rFonts w:hint="eastAsia"/>
        </w:rPr>
        <w:t>购代理机构”）受</w:t>
      </w:r>
      <w:r>
        <w:rPr>
          <w:rFonts w:hint="eastAsia"/>
          <w:u w:val="single"/>
          <w:lang w:eastAsia="zh-CN"/>
        </w:rPr>
        <w:t>囊谦县</w:t>
      </w:r>
      <w:r>
        <w:rPr>
          <w:rFonts w:hint="eastAsia"/>
          <w:u w:val="single"/>
        </w:rPr>
        <w:t>自然资源局</w:t>
      </w:r>
      <w:r>
        <w:rPr>
          <w:rFonts w:hint="eastAsia"/>
        </w:rPr>
        <w:t>（以 下均简称</w:t>
      </w:r>
      <w:r>
        <w:rPr>
          <w:rFonts w:hint="eastAsia"/>
          <w:lang w:val="zh-CN" w:eastAsia="zh-CN" w:bidi="zh-CN"/>
        </w:rPr>
        <w:t>“采购</w:t>
      </w:r>
      <w:r>
        <w:rPr>
          <w:rFonts w:hint="eastAsia"/>
        </w:rPr>
        <w:t>人”）委托，拟对</w:t>
      </w:r>
      <w:r>
        <w:rPr>
          <w:rFonts w:hint="eastAsia"/>
          <w:u w:val="single"/>
          <w:lang w:eastAsia="zh-CN"/>
        </w:rPr>
        <w:t>囊谦</w:t>
      </w:r>
      <w:r>
        <w:rPr>
          <w:rFonts w:hint="eastAsia"/>
          <w:u w:val="single"/>
        </w:rPr>
        <w:t>县2021年三江源生态保护和修复项目退化草原修复工程</w:t>
      </w:r>
      <w:r>
        <w:rPr>
          <w:rFonts w:hint="eastAsia"/>
        </w:rPr>
        <w:t>进行国内公开招标，现予以公告，欢迎潜在的投标人参加本次政府采购活动。</w:t>
      </w:r>
      <w:bookmarkEnd w:id="21"/>
    </w:p>
    <w:tbl>
      <w:tblPr>
        <w:tblW w:w="9441" w:type="dxa"/>
        <w:jc w:val="center"/>
        <w:tblLayout w:type="fixed"/>
        <w:tblCellMar>
          <w:left w:w="10" w:type="dxa"/>
          <w:right w:w="10" w:type="dxa"/>
        </w:tblCellMar>
        <w:tblLook w:val="04A0" w:firstRow="1" w:lastRow="0" w:firstColumn="1" w:lastColumn="0" w:noHBand="0" w:noVBand="1"/>
      </w:tblPr>
      <w:tblGrid>
        <w:gridCol w:w="2414"/>
        <w:gridCol w:w="7027"/>
      </w:tblGrid>
      <w:tr w:rsidR="00BE553E">
        <w:trPr>
          <w:trHeight w:hRule="exact" w:val="461"/>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lang w:eastAsia="zh-CN"/>
              </w:rPr>
              <w:t>采</w:t>
            </w:r>
            <w:r>
              <w:rPr>
                <w:rFonts w:hint="eastAsia"/>
                <w:kern w:val="2"/>
                <w:sz w:val="24"/>
                <w:szCs w:val="24"/>
              </w:rPr>
              <w:t>购项目编号</w:t>
            </w: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0" w:line="240" w:lineRule="auto"/>
              <w:ind w:firstLine="0"/>
              <w:jc w:val="both"/>
              <w:rPr>
                <w:kern w:val="2"/>
                <w:sz w:val="24"/>
                <w:szCs w:val="24"/>
              </w:rPr>
            </w:pPr>
            <w:r>
              <w:rPr>
                <w:rFonts w:hint="eastAsia"/>
                <w:kern w:val="2"/>
                <w:sz w:val="24"/>
                <w:szCs w:val="24"/>
              </w:rPr>
              <w:t>青海</w:t>
            </w:r>
            <w:r>
              <w:rPr>
                <w:rFonts w:hint="eastAsia"/>
                <w:kern w:val="2"/>
                <w:sz w:val="24"/>
                <w:szCs w:val="24"/>
                <w:lang w:eastAsia="zh-CN"/>
              </w:rPr>
              <w:t>旭潢</w:t>
            </w:r>
            <w:r>
              <w:rPr>
                <w:rFonts w:hint="eastAsia"/>
                <w:kern w:val="2"/>
                <w:sz w:val="24"/>
                <w:szCs w:val="24"/>
              </w:rPr>
              <w:t>公招（货物）</w:t>
            </w:r>
            <w:r>
              <w:rPr>
                <w:rFonts w:hint="eastAsia"/>
                <w:kern w:val="2"/>
                <w:sz w:val="24"/>
                <w:szCs w:val="24"/>
                <w:lang w:val="en-US" w:eastAsia="en-US" w:bidi="en-US"/>
              </w:rPr>
              <w:t>2022-002</w:t>
            </w:r>
          </w:p>
        </w:tc>
      </w:tr>
      <w:tr w:rsidR="00BE553E">
        <w:trPr>
          <w:trHeight w:hRule="exact" w:val="456"/>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采购项目名称</w:t>
            </w: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lang w:eastAsia="zh-CN"/>
              </w:rPr>
              <w:t>囊谦</w:t>
            </w:r>
            <w:r>
              <w:rPr>
                <w:rFonts w:hint="eastAsia"/>
                <w:kern w:val="2"/>
                <w:sz w:val="24"/>
                <w:szCs w:val="24"/>
              </w:rPr>
              <w:t>县2021年三江源生态保护和修复项目退化草原修复工程</w:t>
            </w:r>
          </w:p>
        </w:tc>
      </w:tr>
      <w:tr w:rsidR="00BE553E">
        <w:trPr>
          <w:trHeight w:hRule="exact" w:val="456"/>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采购方式</w:t>
            </w: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公开招标</w:t>
            </w:r>
          </w:p>
        </w:tc>
      </w:tr>
      <w:tr w:rsidR="00BE553E">
        <w:trPr>
          <w:trHeight w:hRule="exact" w:val="456"/>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采购预算额度</w:t>
            </w: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sidRPr="00171BA8">
              <w:rPr>
                <w:rFonts w:hint="eastAsia"/>
                <w:b/>
                <w:bCs/>
                <w:color w:val="auto"/>
                <w:kern w:val="2"/>
                <w:sz w:val="24"/>
                <w:szCs w:val="24"/>
                <w:lang w:val="en-US" w:eastAsia="zh-CN" w:bidi="en-US"/>
              </w:rPr>
              <w:t>4737.45</w:t>
            </w:r>
            <w:r>
              <w:rPr>
                <w:rFonts w:hint="eastAsia"/>
                <w:kern w:val="2"/>
                <w:sz w:val="24"/>
                <w:szCs w:val="24"/>
              </w:rPr>
              <w:t>万元</w:t>
            </w:r>
          </w:p>
        </w:tc>
      </w:tr>
      <w:tr w:rsidR="00BE553E">
        <w:trPr>
          <w:trHeight w:hRule="exact" w:val="4781"/>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最高限价</w:t>
            </w: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rPr>
                <w:rFonts w:ascii="宋体" w:eastAsia="宋体" w:hAnsi="宋体" w:cs="宋体"/>
                <w:kern w:val="2"/>
                <w:lang w:eastAsia="zh-CN"/>
              </w:rPr>
            </w:pPr>
            <w:r>
              <w:rPr>
                <w:rFonts w:ascii="宋体" w:eastAsia="宋体" w:hAnsi="宋体" w:cs="宋体" w:hint="eastAsia"/>
                <w:lang w:eastAsia="zh-CN" w:bidi="ar"/>
              </w:rPr>
              <w:t>4737.45万元（</w:t>
            </w:r>
            <w:r>
              <w:rPr>
                <w:rFonts w:hint="eastAsia"/>
                <w:color w:val="auto"/>
                <w:kern w:val="2"/>
              </w:rPr>
              <w:t>包一：</w:t>
            </w:r>
            <w:r>
              <w:rPr>
                <w:rFonts w:hint="eastAsia"/>
                <w:color w:val="auto"/>
                <w:kern w:val="2"/>
                <w:lang w:eastAsia="zh-CN"/>
              </w:rPr>
              <w:t>88.93</w:t>
            </w:r>
            <w:r>
              <w:rPr>
                <w:rFonts w:hint="eastAsia"/>
                <w:color w:val="auto"/>
                <w:kern w:val="2"/>
              </w:rPr>
              <w:t>万元、包二：</w:t>
            </w:r>
            <w:r>
              <w:rPr>
                <w:rFonts w:hint="eastAsia"/>
                <w:color w:val="auto"/>
                <w:kern w:val="2"/>
                <w:lang w:eastAsia="zh-CN"/>
              </w:rPr>
              <w:t>117.41</w:t>
            </w:r>
            <w:r>
              <w:rPr>
                <w:rFonts w:hint="eastAsia"/>
                <w:color w:val="auto"/>
                <w:kern w:val="2"/>
              </w:rPr>
              <w:t>万元、包三：</w:t>
            </w:r>
            <w:r>
              <w:rPr>
                <w:rFonts w:hint="eastAsia"/>
                <w:color w:val="auto"/>
                <w:kern w:val="2"/>
                <w:lang w:eastAsia="zh-CN"/>
              </w:rPr>
              <w:t>214.18万元、包四</w:t>
            </w:r>
            <w:r>
              <w:rPr>
                <w:rFonts w:hint="eastAsia"/>
                <w:color w:val="auto"/>
                <w:kern w:val="2"/>
              </w:rPr>
              <w:t>106.18万元、包</w:t>
            </w:r>
            <w:r>
              <w:rPr>
                <w:rFonts w:hint="eastAsia"/>
                <w:color w:val="auto"/>
                <w:kern w:val="2"/>
                <w:lang w:eastAsia="zh-CN"/>
              </w:rPr>
              <w:t>五</w:t>
            </w:r>
            <w:r>
              <w:rPr>
                <w:rFonts w:hint="eastAsia"/>
                <w:color w:val="auto"/>
                <w:kern w:val="2"/>
              </w:rPr>
              <w:t>：21.68万元、包</w:t>
            </w:r>
            <w:r>
              <w:rPr>
                <w:rFonts w:hint="eastAsia"/>
                <w:color w:val="auto"/>
                <w:kern w:val="2"/>
                <w:lang w:eastAsia="zh-CN"/>
              </w:rPr>
              <w:t>六</w:t>
            </w:r>
            <w:r>
              <w:rPr>
                <w:rFonts w:hint="eastAsia"/>
                <w:color w:val="auto"/>
                <w:kern w:val="2"/>
              </w:rPr>
              <w:t>：213.68万元、包</w:t>
            </w:r>
            <w:r>
              <w:rPr>
                <w:rFonts w:hint="eastAsia"/>
                <w:color w:val="auto"/>
                <w:kern w:val="2"/>
                <w:lang w:eastAsia="zh-CN"/>
              </w:rPr>
              <w:t>七</w:t>
            </w:r>
            <w:r>
              <w:rPr>
                <w:rFonts w:hint="eastAsia"/>
                <w:color w:val="auto"/>
                <w:kern w:val="2"/>
              </w:rPr>
              <w:t>：136.34万元、包</w:t>
            </w:r>
            <w:r>
              <w:rPr>
                <w:rFonts w:hint="eastAsia"/>
                <w:color w:val="auto"/>
                <w:kern w:val="2"/>
                <w:lang w:eastAsia="zh-CN"/>
              </w:rPr>
              <w:t>八</w:t>
            </w:r>
            <w:r>
              <w:rPr>
                <w:rFonts w:hint="eastAsia"/>
                <w:color w:val="auto"/>
                <w:kern w:val="2"/>
              </w:rPr>
              <w:t>：136.34万元、包</w:t>
            </w:r>
            <w:r>
              <w:rPr>
                <w:rFonts w:hint="eastAsia"/>
                <w:color w:val="auto"/>
                <w:kern w:val="2"/>
                <w:lang w:eastAsia="zh-CN"/>
              </w:rPr>
              <w:t>九</w:t>
            </w:r>
            <w:r>
              <w:rPr>
                <w:rFonts w:hint="eastAsia"/>
                <w:color w:val="auto"/>
                <w:kern w:val="2"/>
              </w:rPr>
              <w:t>：119.11万元、包</w:t>
            </w:r>
            <w:r>
              <w:rPr>
                <w:rFonts w:hint="eastAsia"/>
                <w:color w:val="auto"/>
                <w:kern w:val="2"/>
                <w:lang w:eastAsia="zh-CN"/>
              </w:rPr>
              <w:t>十</w:t>
            </w:r>
            <w:r>
              <w:rPr>
                <w:rFonts w:hint="eastAsia"/>
                <w:color w:val="auto"/>
                <w:kern w:val="2"/>
              </w:rPr>
              <w:t>：234.01万元、包十</w:t>
            </w:r>
            <w:r>
              <w:rPr>
                <w:rFonts w:hint="eastAsia"/>
                <w:color w:val="auto"/>
                <w:kern w:val="2"/>
                <w:lang w:eastAsia="zh-CN"/>
              </w:rPr>
              <w:t>一</w:t>
            </w:r>
            <w:r w:rsidR="00171BA8">
              <w:rPr>
                <w:rFonts w:hint="eastAsia"/>
                <w:color w:val="auto"/>
                <w:kern w:val="2"/>
              </w:rPr>
              <w:t>：</w:t>
            </w:r>
            <w:r>
              <w:rPr>
                <w:rFonts w:hint="eastAsia"/>
                <w:color w:val="auto"/>
                <w:kern w:val="2"/>
              </w:rPr>
              <w:t>119.25万元、包十</w:t>
            </w:r>
            <w:r>
              <w:rPr>
                <w:rFonts w:hint="eastAsia"/>
                <w:color w:val="auto"/>
                <w:kern w:val="2"/>
                <w:lang w:eastAsia="zh-CN"/>
              </w:rPr>
              <w:t>二</w:t>
            </w:r>
            <w:r>
              <w:rPr>
                <w:rFonts w:hint="eastAsia"/>
                <w:color w:val="auto"/>
                <w:kern w:val="2"/>
              </w:rPr>
              <w:t>：95.59万元、包十</w:t>
            </w:r>
            <w:r>
              <w:rPr>
                <w:rFonts w:hint="eastAsia"/>
                <w:color w:val="auto"/>
                <w:kern w:val="2"/>
                <w:lang w:eastAsia="zh-CN"/>
              </w:rPr>
              <w:t>三</w:t>
            </w:r>
            <w:r>
              <w:rPr>
                <w:rFonts w:hint="eastAsia"/>
                <w:color w:val="auto"/>
                <w:kern w:val="2"/>
              </w:rPr>
              <w:t>：188.20万元、包十</w:t>
            </w:r>
            <w:r>
              <w:rPr>
                <w:rFonts w:hint="eastAsia"/>
                <w:color w:val="auto"/>
                <w:kern w:val="2"/>
                <w:lang w:eastAsia="zh-CN"/>
              </w:rPr>
              <w:t>四</w:t>
            </w:r>
            <w:r w:rsidR="00171BA8">
              <w:rPr>
                <w:rFonts w:hint="eastAsia"/>
                <w:color w:val="auto"/>
                <w:kern w:val="2"/>
              </w:rPr>
              <w:t>：</w:t>
            </w:r>
            <w:r>
              <w:rPr>
                <w:rFonts w:hint="eastAsia"/>
                <w:color w:val="auto"/>
                <w:kern w:val="2"/>
              </w:rPr>
              <w:t>144.385万元、包十</w:t>
            </w:r>
            <w:r>
              <w:rPr>
                <w:rFonts w:hint="eastAsia"/>
                <w:color w:val="auto"/>
                <w:kern w:val="2"/>
                <w:lang w:eastAsia="zh-CN"/>
              </w:rPr>
              <w:t>五</w:t>
            </w:r>
            <w:r>
              <w:rPr>
                <w:rFonts w:hint="eastAsia"/>
                <w:color w:val="auto"/>
                <w:kern w:val="2"/>
              </w:rPr>
              <w:t>：144.385万元、包十</w:t>
            </w:r>
            <w:r>
              <w:rPr>
                <w:rFonts w:hint="eastAsia"/>
                <w:color w:val="auto"/>
                <w:kern w:val="2"/>
                <w:lang w:eastAsia="zh-CN"/>
              </w:rPr>
              <w:t>六</w:t>
            </w:r>
            <w:r>
              <w:rPr>
                <w:rFonts w:hint="eastAsia"/>
                <w:color w:val="auto"/>
                <w:kern w:val="2"/>
              </w:rPr>
              <w:t>：207.84万元、包十</w:t>
            </w:r>
            <w:r>
              <w:rPr>
                <w:rFonts w:hint="eastAsia"/>
                <w:color w:val="auto"/>
                <w:kern w:val="2"/>
                <w:lang w:eastAsia="zh-CN"/>
              </w:rPr>
              <w:t>七</w:t>
            </w:r>
            <w:r>
              <w:rPr>
                <w:rFonts w:hint="eastAsia"/>
                <w:color w:val="auto"/>
                <w:kern w:val="2"/>
              </w:rPr>
              <w:t>137.795万元、包十</w:t>
            </w:r>
            <w:r>
              <w:rPr>
                <w:rFonts w:hint="eastAsia"/>
                <w:color w:val="auto"/>
                <w:kern w:val="2"/>
                <w:lang w:eastAsia="zh-CN"/>
              </w:rPr>
              <w:t>八</w:t>
            </w:r>
            <w:r>
              <w:rPr>
                <w:rFonts w:hint="eastAsia"/>
                <w:color w:val="auto"/>
                <w:kern w:val="2"/>
              </w:rPr>
              <w:t>：137.795万元、包十</w:t>
            </w:r>
            <w:r>
              <w:rPr>
                <w:rFonts w:hint="eastAsia"/>
                <w:color w:val="auto"/>
                <w:kern w:val="2"/>
                <w:lang w:eastAsia="zh-CN"/>
              </w:rPr>
              <w:t>九</w:t>
            </w:r>
            <w:r>
              <w:rPr>
                <w:rFonts w:hint="eastAsia"/>
                <w:color w:val="auto"/>
                <w:kern w:val="2"/>
              </w:rPr>
              <w:t>：230.51万元、包</w:t>
            </w:r>
            <w:r>
              <w:rPr>
                <w:rFonts w:hint="eastAsia"/>
                <w:color w:val="auto"/>
                <w:kern w:val="2"/>
                <w:lang w:eastAsia="zh-CN"/>
              </w:rPr>
              <w:t>二十</w:t>
            </w:r>
            <w:r w:rsidR="00171BA8">
              <w:rPr>
                <w:rFonts w:hint="eastAsia"/>
                <w:color w:val="auto"/>
                <w:kern w:val="2"/>
              </w:rPr>
              <w:t>：</w:t>
            </w:r>
            <w:r>
              <w:rPr>
                <w:rFonts w:hint="eastAsia"/>
                <w:color w:val="auto"/>
                <w:kern w:val="2"/>
              </w:rPr>
              <w:t>195.95万元、包二十</w:t>
            </w:r>
            <w:r>
              <w:rPr>
                <w:rFonts w:hint="eastAsia"/>
                <w:color w:val="auto"/>
                <w:kern w:val="2"/>
                <w:lang w:eastAsia="zh-CN"/>
              </w:rPr>
              <w:t>一</w:t>
            </w:r>
            <w:r>
              <w:rPr>
                <w:rFonts w:hint="eastAsia"/>
                <w:color w:val="auto"/>
                <w:kern w:val="2"/>
              </w:rPr>
              <w:t>：73.7</w:t>
            </w:r>
            <w:r>
              <w:rPr>
                <w:rFonts w:hint="eastAsia"/>
                <w:color w:val="auto"/>
                <w:kern w:val="2"/>
                <w:lang w:eastAsia="zh-CN"/>
              </w:rPr>
              <w:t>5</w:t>
            </w:r>
            <w:r>
              <w:rPr>
                <w:rFonts w:hint="eastAsia"/>
                <w:color w:val="auto"/>
                <w:kern w:val="2"/>
              </w:rPr>
              <w:t>万元、包二十</w:t>
            </w:r>
            <w:r>
              <w:rPr>
                <w:rFonts w:hint="eastAsia"/>
                <w:color w:val="auto"/>
                <w:kern w:val="2"/>
                <w:lang w:eastAsia="zh-CN"/>
              </w:rPr>
              <w:t>二</w:t>
            </w:r>
            <w:r>
              <w:rPr>
                <w:rFonts w:hint="eastAsia"/>
                <w:color w:val="auto"/>
                <w:kern w:val="2"/>
              </w:rPr>
              <w:t>：95.7</w:t>
            </w:r>
            <w:r>
              <w:rPr>
                <w:rFonts w:hint="eastAsia"/>
                <w:color w:val="auto"/>
                <w:kern w:val="2"/>
                <w:lang w:eastAsia="zh-CN"/>
              </w:rPr>
              <w:t>6</w:t>
            </w:r>
            <w:r>
              <w:rPr>
                <w:rFonts w:hint="eastAsia"/>
                <w:color w:val="auto"/>
                <w:kern w:val="2"/>
              </w:rPr>
              <w:t>万元、包二十</w:t>
            </w:r>
            <w:r>
              <w:rPr>
                <w:rFonts w:hint="eastAsia"/>
                <w:color w:val="auto"/>
                <w:kern w:val="2"/>
                <w:lang w:eastAsia="zh-CN"/>
              </w:rPr>
              <w:t>三</w:t>
            </w:r>
            <w:r>
              <w:rPr>
                <w:rFonts w:hint="eastAsia"/>
                <w:color w:val="auto"/>
                <w:kern w:val="2"/>
              </w:rPr>
              <w:t>：44.11万元、包二十</w:t>
            </w:r>
            <w:r>
              <w:rPr>
                <w:rFonts w:hint="eastAsia"/>
                <w:color w:val="auto"/>
                <w:kern w:val="2"/>
                <w:lang w:eastAsia="zh-CN"/>
              </w:rPr>
              <w:t>四</w:t>
            </w:r>
            <w:r>
              <w:rPr>
                <w:rFonts w:hint="eastAsia"/>
                <w:color w:val="auto"/>
                <w:kern w:val="2"/>
              </w:rPr>
              <w:t>：83.6</w:t>
            </w:r>
            <w:r>
              <w:rPr>
                <w:rFonts w:hint="eastAsia"/>
                <w:color w:val="auto"/>
                <w:kern w:val="2"/>
                <w:lang w:eastAsia="zh-CN"/>
              </w:rPr>
              <w:t>9</w:t>
            </w:r>
            <w:r>
              <w:rPr>
                <w:rFonts w:hint="eastAsia"/>
                <w:color w:val="auto"/>
                <w:kern w:val="2"/>
              </w:rPr>
              <w:t>万元、包二十</w:t>
            </w:r>
            <w:r>
              <w:rPr>
                <w:rFonts w:hint="eastAsia"/>
                <w:color w:val="auto"/>
                <w:kern w:val="2"/>
                <w:lang w:eastAsia="zh-CN"/>
              </w:rPr>
              <w:t>五</w:t>
            </w:r>
            <w:r>
              <w:rPr>
                <w:rFonts w:hint="eastAsia"/>
                <w:color w:val="auto"/>
                <w:kern w:val="2"/>
              </w:rPr>
              <w:t>：46.3</w:t>
            </w:r>
            <w:r>
              <w:rPr>
                <w:rFonts w:hint="eastAsia"/>
                <w:color w:val="auto"/>
                <w:kern w:val="2"/>
                <w:lang w:eastAsia="zh-CN"/>
              </w:rPr>
              <w:t>4</w:t>
            </w:r>
            <w:r>
              <w:rPr>
                <w:rFonts w:hint="eastAsia"/>
                <w:color w:val="auto"/>
                <w:kern w:val="2"/>
              </w:rPr>
              <w:t>万元、包二十</w:t>
            </w:r>
            <w:r>
              <w:rPr>
                <w:rFonts w:hint="eastAsia"/>
                <w:color w:val="auto"/>
                <w:kern w:val="2"/>
                <w:lang w:eastAsia="zh-CN"/>
              </w:rPr>
              <w:t>六</w:t>
            </w:r>
            <w:r>
              <w:rPr>
                <w:rFonts w:hint="eastAsia"/>
                <w:color w:val="auto"/>
                <w:kern w:val="2"/>
              </w:rPr>
              <w:t>：47.93万元、二十</w:t>
            </w:r>
            <w:r>
              <w:rPr>
                <w:rFonts w:hint="eastAsia"/>
                <w:color w:val="auto"/>
                <w:kern w:val="2"/>
                <w:lang w:eastAsia="zh-CN"/>
              </w:rPr>
              <w:t>七</w:t>
            </w:r>
            <w:r>
              <w:rPr>
                <w:rFonts w:hint="eastAsia"/>
                <w:color w:val="auto"/>
                <w:kern w:val="2"/>
              </w:rPr>
              <w:t>：81.2</w:t>
            </w:r>
            <w:r>
              <w:rPr>
                <w:rFonts w:hint="eastAsia"/>
                <w:color w:val="auto"/>
                <w:kern w:val="2"/>
                <w:lang w:eastAsia="zh-CN"/>
              </w:rPr>
              <w:t>5</w:t>
            </w:r>
            <w:r>
              <w:rPr>
                <w:rFonts w:hint="eastAsia"/>
                <w:color w:val="auto"/>
                <w:kern w:val="2"/>
              </w:rPr>
              <w:t>万元、二十</w:t>
            </w:r>
            <w:r>
              <w:rPr>
                <w:rFonts w:hint="eastAsia"/>
                <w:color w:val="auto"/>
                <w:kern w:val="2"/>
                <w:lang w:eastAsia="zh-CN"/>
              </w:rPr>
              <w:t>八</w:t>
            </w:r>
            <w:r w:rsidR="00171BA8">
              <w:rPr>
                <w:rFonts w:hint="eastAsia"/>
                <w:color w:val="auto"/>
                <w:kern w:val="2"/>
              </w:rPr>
              <w:t>：116.72</w:t>
            </w:r>
            <w:r>
              <w:rPr>
                <w:rFonts w:hint="eastAsia"/>
                <w:color w:val="auto"/>
                <w:kern w:val="2"/>
              </w:rPr>
              <w:t>万元、包二十</w:t>
            </w:r>
            <w:r>
              <w:rPr>
                <w:rFonts w:hint="eastAsia"/>
                <w:color w:val="auto"/>
                <w:kern w:val="2"/>
                <w:lang w:eastAsia="zh-CN"/>
              </w:rPr>
              <w:t>九</w:t>
            </w:r>
            <w:r>
              <w:rPr>
                <w:rFonts w:hint="eastAsia"/>
                <w:color w:val="auto"/>
                <w:kern w:val="2"/>
              </w:rPr>
              <w:t>：53.10万元、包</w:t>
            </w:r>
            <w:r>
              <w:rPr>
                <w:rFonts w:hint="eastAsia"/>
                <w:color w:val="auto"/>
                <w:kern w:val="2"/>
                <w:lang w:eastAsia="zh-CN"/>
              </w:rPr>
              <w:t>三十</w:t>
            </w:r>
            <w:r>
              <w:rPr>
                <w:rFonts w:hint="eastAsia"/>
                <w:color w:val="auto"/>
                <w:kern w:val="2"/>
              </w:rPr>
              <w:t>：104.2</w:t>
            </w:r>
            <w:r>
              <w:rPr>
                <w:rFonts w:hint="eastAsia"/>
                <w:color w:val="auto"/>
                <w:kern w:val="2"/>
                <w:lang w:eastAsia="zh-CN"/>
              </w:rPr>
              <w:t>5</w:t>
            </w:r>
            <w:r>
              <w:rPr>
                <w:rFonts w:hint="eastAsia"/>
                <w:color w:val="auto"/>
                <w:kern w:val="2"/>
              </w:rPr>
              <w:t>万元、包三十</w:t>
            </w:r>
            <w:r>
              <w:rPr>
                <w:rFonts w:hint="eastAsia"/>
                <w:color w:val="auto"/>
                <w:kern w:val="2"/>
                <w:lang w:eastAsia="zh-CN"/>
              </w:rPr>
              <w:t>一</w:t>
            </w:r>
            <w:r w:rsidR="00171BA8">
              <w:rPr>
                <w:rFonts w:hint="eastAsia"/>
                <w:color w:val="auto"/>
                <w:kern w:val="2"/>
              </w:rPr>
              <w:t>：</w:t>
            </w:r>
            <w:r>
              <w:rPr>
                <w:rFonts w:hint="eastAsia"/>
                <w:color w:val="auto"/>
                <w:kern w:val="2"/>
              </w:rPr>
              <w:t>79.75万元、包三十</w:t>
            </w:r>
            <w:r>
              <w:rPr>
                <w:rFonts w:hint="eastAsia"/>
                <w:color w:val="auto"/>
                <w:kern w:val="2"/>
                <w:lang w:eastAsia="zh-CN"/>
              </w:rPr>
              <w:t>二</w:t>
            </w:r>
            <w:r>
              <w:rPr>
                <w:rFonts w:hint="eastAsia"/>
                <w:color w:val="auto"/>
                <w:kern w:val="2"/>
              </w:rPr>
              <w:t>：87.14万元、包三十</w:t>
            </w:r>
            <w:r>
              <w:rPr>
                <w:rFonts w:hint="eastAsia"/>
                <w:color w:val="auto"/>
                <w:kern w:val="2"/>
                <w:lang w:eastAsia="zh-CN"/>
              </w:rPr>
              <w:t>三</w:t>
            </w:r>
            <w:r w:rsidR="00171BA8">
              <w:rPr>
                <w:rFonts w:hint="eastAsia"/>
                <w:color w:val="auto"/>
                <w:kern w:val="2"/>
              </w:rPr>
              <w:t>：127.33万元、</w:t>
            </w:r>
            <w:r>
              <w:rPr>
                <w:rFonts w:hint="eastAsia"/>
                <w:color w:val="auto"/>
                <w:kern w:val="2"/>
              </w:rPr>
              <w:t>包三十</w:t>
            </w:r>
            <w:r>
              <w:rPr>
                <w:rFonts w:hint="eastAsia"/>
                <w:color w:val="auto"/>
                <w:kern w:val="2"/>
                <w:lang w:eastAsia="zh-CN"/>
              </w:rPr>
              <w:t>四</w:t>
            </w:r>
            <w:r>
              <w:rPr>
                <w:rFonts w:hint="eastAsia"/>
                <w:color w:val="auto"/>
                <w:kern w:val="2"/>
              </w:rPr>
              <w:t>：99.41万元、包三十</w:t>
            </w:r>
            <w:r>
              <w:rPr>
                <w:rFonts w:hint="eastAsia"/>
                <w:color w:val="auto"/>
                <w:kern w:val="2"/>
                <w:lang w:eastAsia="zh-CN"/>
              </w:rPr>
              <w:t>五</w:t>
            </w:r>
            <w:r>
              <w:rPr>
                <w:rFonts w:hint="eastAsia"/>
                <w:color w:val="auto"/>
                <w:kern w:val="2"/>
              </w:rPr>
              <w:t>：161.01万元、包三十</w:t>
            </w:r>
            <w:r>
              <w:rPr>
                <w:rFonts w:hint="eastAsia"/>
                <w:color w:val="auto"/>
                <w:kern w:val="2"/>
                <w:lang w:eastAsia="zh-CN"/>
              </w:rPr>
              <w:t>六</w:t>
            </w:r>
            <w:r w:rsidR="00171BA8">
              <w:rPr>
                <w:rFonts w:hint="eastAsia"/>
                <w:color w:val="auto"/>
                <w:kern w:val="2"/>
              </w:rPr>
              <w:t>：62.25</w:t>
            </w:r>
            <w:r>
              <w:rPr>
                <w:rFonts w:hint="eastAsia"/>
                <w:color w:val="auto"/>
                <w:kern w:val="2"/>
              </w:rPr>
              <w:t>万元、包三十</w:t>
            </w:r>
            <w:r>
              <w:rPr>
                <w:rFonts w:hint="eastAsia"/>
                <w:color w:val="auto"/>
                <w:kern w:val="2"/>
                <w:lang w:eastAsia="zh-CN"/>
              </w:rPr>
              <w:t>七</w:t>
            </w:r>
            <w:r>
              <w:rPr>
                <w:rFonts w:hint="eastAsia"/>
                <w:color w:val="auto"/>
                <w:kern w:val="2"/>
              </w:rPr>
              <w:t>：84.78万元、包三十</w:t>
            </w:r>
            <w:r>
              <w:rPr>
                <w:rFonts w:hint="eastAsia"/>
                <w:color w:val="auto"/>
                <w:kern w:val="2"/>
                <w:lang w:eastAsia="zh-CN"/>
              </w:rPr>
              <w:t>八</w:t>
            </w:r>
            <w:r>
              <w:rPr>
                <w:rFonts w:hint="eastAsia"/>
                <w:color w:val="auto"/>
                <w:kern w:val="2"/>
              </w:rPr>
              <w:t>：38.17万元、包三十</w:t>
            </w:r>
            <w:r>
              <w:rPr>
                <w:rFonts w:hint="eastAsia"/>
                <w:color w:val="auto"/>
                <w:kern w:val="2"/>
                <w:lang w:eastAsia="zh-CN"/>
              </w:rPr>
              <w:t>九</w:t>
            </w:r>
            <w:r>
              <w:rPr>
                <w:rFonts w:hint="eastAsia"/>
                <w:color w:val="auto"/>
                <w:kern w:val="2"/>
              </w:rPr>
              <w:t>： 57.05万元、包</w:t>
            </w:r>
            <w:r>
              <w:rPr>
                <w:rFonts w:hint="eastAsia"/>
                <w:color w:val="auto"/>
                <w:kern w:val="2"/>
                <w:lang w:eastAsia="zh-CN"/>
              </w:rPr>
              <w:t>四十</w:t>
            </w:r>
            <w:r>
              <w:rPr>
                <w:rFonts w:hint="eastAsia"/>
                <w:color w:val="auto"/>
                <w:kern w:val="2"/>
              </w:rPr>
              <w:t>：43.32万元、包四十</w:t>
            </w:r>
            <w:r>
              <w:rPr>
                <w:rFonts w:hint="eastAsia"/>
                <w:color w:val="auto"/>
                <w:kern w:val="2"/>
                <w:lang w:eastAsia="zh-CN"/>
              </w:rPr>
              <w:t>一</w:t>
            </w:r>
            <w:r>
              <w:rPr>
                <w:rFonts w:hint="eastAsia"/>
                <w:color w:val="auto"/>
                <w:kern w:val="2"/>
              </w:rPr>
              <w:t>：31.58万元、包四十</w:t>
            </w:r>
            <w:r>
              <w:rPr>
                <w:rFonts w:hint="eastAsia"/>
                <w:color w:val="auto"/>
                <w:kern w:val="2"/>
                <w:lang w:eastAsia="zh-CN"/>
              </w:rPr>
              <w:t>二</w:t>
            </w:r>
            <w:r>
              <w:rPr>
                <w:rFonts w:hint="eastAsia"/>
                <w:color w:val="auto"/>
                <w:kern w:val="2"/>
              </w:rPr>
              <w:t>：59.10万元</w:t>
            </w:r>
            <w:r>
              <w:rPr>
                <w:rFonts w:hint="eastAsia"/>
                <w:color w:val="auto"/>
                <w:kern w:val="2"/>
                <w:lang w:eastAsia="zh-CN"/>
              </w:rPr>
              <w:t>、</w:t>
            </w:r>
            <w:r>
              <w:rPr>
                <w:rFonts w:hint="eastAsia"/>
                <w:color w:val="auto"/>
                <w:kern w:val="2"/>
              </w:rPr>
              <w:t>包四十</w:t>
            </w:r>
            <w:r>
              <w:rPr>
                <w:rFonts w:hint="eastAsia"/>
                <w:color w:val="auto"/>
                <w:kern w:val="2"/>
                <w:lang w:eastAsia="zh-CN"/>
              </w:rPr>
              <w:t>三：70.10万元</w:t>
            </w:r>
            <w:r>
              <w:rPr>
                <w:rFonts w:ascii="宋体" w:eastAsia="宋体" w:hAnsi="宋体" w:cs="宋体" w:hint="eastAsia"/>
                <w:kern w:val="2"/>
                <w:lang w:eastAsia="zh-CN"/>
              </w:rPr>
              <w:t>）</w:t>
            </w:r>
            <w:bookmarkStart w:id="22" w:name="_GoBack"/>
            <w:bookmarkEnd w:id="22"/>
          </w:p>
          <w:p w:rsidR="00BE553E" w:rsidRDefault="00BE553E">
            <w:pPr>
              <w:pStyle w:val="Other10"/>
              <w:spacing w:after="0" w:line="440" w:lineRule="exact"/>
              <w:ind w:firstLine="0"/>
              <w:jc w:val="both"/>
              <w:rPr>
                <w:kern w:val="2"/>
                <w:sz w:val="24"/>
                <w:szCs w:val="24"/>
              </w:rPr>
            </w:pPr>
          </w:p>
        </w:tc>
      </w:tr>
      <w:tr w:rsidR="00BE553E">
        <w:trPr>
          <w:trHeight w:hRule="exact" w:val="500"/>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项目分包个数</w:t>
            </w: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0" w:line="240" w:lineRule="auto"/>
              <w:ind w:firstLine="0"/>
              <w:jc w:val="both"/>
              <w:rPr>
                <w:kern w:val="2"/>
                <w:sz w:val="24"/>
                <w:szCs w:val="24"/>
                <w:lang w:val="en-US" w:eastAsia="zh-CN"/>
              </w:rPr>
            </w:pPr>
            <w:r>
              <w:rPr>
                <w:rFonts w:hint="eastAsia"/>
                <w:kern w:val="2"/>
                <w:sz w:val="24"/>
                <w:szCs w:val="24"/>
              </w:rPr>
              <w:t>4</w:t>
            </w:r>
            <w:r>
              <w:rPr>
                <w:rFonts w:hint="eastAsia"/>
                <w:kern w:val="2"/>
                <w:sz w:val="24"/>
                <w:szCs w:val="24"/>
                <w:lang w:val="en-US" w:eastAsia="zh-CN"/>
              </w:rPr>
              <w:t>3</w:t>
            </w:r>
          </w:p>
        </w:tc>
      </w:tr>
      <w:tr w:rsidR="00BE553E">
        <w:trPr>
          <w:trHeight w:hRule="exact" w:val="3014"/>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各包要求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160" w:line="240" w:lineRule="auto"/>
              <w:ind w:firstLine="0"/>
              <w:jc w:val="both"/>
              <w:rPr>
                <w:kern w:val="2"/>
                <w:sz w:val="24"/>
                <w:szCs w:val="24"/>
              </w:rPr>
            </w:pPr>
            <w:r>
              <w:rPr>
                <w:rFonts w:hint="eastAsia"/>
                <w:kern w:val="2"/>
                <w:sz w:val="24"/>
                <w:szCs w:val="24"/>
              </w:rPr>
              <w:t>各包采购内容：</w:t>
            </w:r>
          </w:p>
          <w:p w:rsidR="00BE553E" w:rsidRDefault="00E3197A">
            <w:pPr>
              <w:pStyle w:val="Other10"/>
              <w:spacing w:after="160" w:line="240" w:lineRule="auto"/>
              <w:ind w:firstLine="0"/>
              <w:jc w:val="both"/>
              <w:rPr>
                <w:color w:val="auto"/>
                <w:kern w:val="2"/>
                <w:sz w:val="24"/>
                <w:szCs w:val="24"/>
                <w:lang w:eastAsia="zh-CN"/>
              </w:rPr>
            </w:pPr>
            <w:r>
              <w:rPr>
                <w:color w:val="auto"/>
                <w:kern w:val="2"/>
                <w:sz w:val="24"/>
                <w:szCs w:val="24"/>
              </w:rPr>
              <w:t>包一至包</w:t>
            </w:r>
            <w:r>
              <w:rPr>
                <w:rFonts w:hint="eastAsia"/>
                <w:color w:val="auto"/>
                <w:kern w:val="2"/>
                <w:sz w:val="24"/>
                <w:szCs w:val="24"/>
                <w:lang w:eastAsia="zh-CN"/>
              </w:rPr>
              <w:t>四、包三十五</w:t>
            </w:r>
            <w:r>
              <w:rPr>
                <w:color w:val="auto"/>
                <w:kern w:val="2"/>
                <w:sz w:val="24"/>
                <w:szCs w:val="24"/>
              </w:rPr>
              <w:t>：采购网围栏及安装（含施工费、长、短途 运费）</w:t>
            </w:r>
            <w:r>
              <w:rPr>
                <w:rFonts w:hint="eastAsia"/>
                <w:color w:val="auto"/>
                <w:kern w:val="2"/>
                <w:sz w:val="24"/>
                <w:szCs w:val="24"/>
                <w:lang w:eastAsia="zh-CN"/>
              </w:rPr>
              <w:t>；</w:t>
            </w:r>
          </w:p>
          <w:p w:rsidR="00BE553E" w:rsidRDefault="00E3197A">
            <w:pPr>
              <w:pStyle w:val="Other10"/>
              <w:spacing w:after="160" w:line="240" w:lineRule="auto"/>
              <w:ind w:firstLine="0"/>
              <w:jc w:val="both"/>
              <w:rPr>
                <w:color w:val="auto"/>
                <w:kern w:val="2"/>
                <w:sz w:val="24"/>
                <w:szCs w:val="24"/>
              </w:rPr>
            </w:pPr>
            <w:r>
              <w:rPr>
                <w:rFonts w:hint="eastAsia"/>
                <w:color w:val="auto"/>
                <w:kern w:val="2"/>
                <w:sz w:val="24"/>
                <w:szCs w:val="24"/>
                <w:lang w:eastAsia="zh-CN"/>
              </w:rPr>
              <w:t>包五、包三十三、包三十七、包四十</w:t>
            </w:r>
            <w:r>
              <w:rPr>
                <w:rFonts w:hint="eastAsia"/>
                <w:color w:val="auto"/>
                <w:kern w:val="2"/>
                <w:sz w:val="24"/>
                <w:szCs w:val="24"/>
                <w:lang w:val="en-US" w:eastAsia="zh-CN"/>
              </w:rPr>
              <w:t>:</w:t>
            </w:r>
            <w:r>
              <w:rPr>
                <w:color w:val="auto"/>
                <w:kern w:val="2"/>
                <w:sz w:val="24"/>
                <w:szCs w:val="24"/>
              </w:rPr>
              <w:t>采购垂穗披碱草、青海冷地早熟禾（含长、短途运输费）；</w:t>
            </w:r>
          </w:p>
          <w:p w:rsidR="00BE553E" w:rsidRDefault="00E3197A">
            <w:pPr>
              <w:pStyle w:val="Other10"/>
              <w:spacing w:after="160" w:line="240" w:lineRule="auto"/>
              <w:ind w:firstLine="0"/>
              <w:jc w:val="both"/>
              <w:rPr>
                <w:kern w:val="2"/>
                <w:sz w:val="24"/>
                <w:szCs w:val="24"/>
              </w:rPr>
            </w:pPr>
            <w:r>
              <w:rPr>
                <w:rFonts w:hint="eastAsia"/>
                <w:color w:val="auto"/>
                <w:kern w:val="2"/>
                <w:sz w:val="24"/>
                <w:szCs w:val="24"/>
                <w:lang w:eastAsia="zh-CN"/>
              </w:rPr>
              <w:t>包六至包二十、包三十四、包三十八、包四十一</w:t>
            </w:r>
            <w:r>
              <w:rPr>
                <w:color w:val="auto"/>
                <w:kern w:val="2"/>
                <w:sz w:val="24"/>
                <w:szCs w:val="24"/>
              </w:rPr>
              <w:t>：采购有机肥（含长、短途运输费）；</w:t>
            </w:r>
          </w:p>
        </w:tc>
      </w:tr>
    </w:tbl>
    <w:p w:rsidR="00BE553E" w:rsidRDefault="00E3197A">
      <w:pPr>
        <w:spacing w:line="1" w:lineRule="exact"/>
        <w:rPr>
          <w:rFonts w:ascii="宋体" w:eastAsia="宋体" w:hAnsi="宋体" w:cs="宋体"/>
        </w:rPr>
      </w:pPr>
      <w:r>
        <w:rPr>
          <w:rFonts w:ascii="宋体" w:eastAsia="宋体" w:hAnsi="宋体" w:cs="宋体" w:hint="eastAsia"/>
        </w:rPr>
        <w:br w:type="page"/>
      </w:r>
    </w:p>
    <w:p w:rsidR="00BE553E" w:rsidRDefault="00BE553E"/>
    <w:tbl>
      <w:tblPr>
        <w:tblW w:w="9441" w:type="dxa"/>
        <w:jc w:val="center"/>
        <w:tblLayout w:type="fixed"/>
        <w:tblCellMar>
          <w:left w:w="10" w:type="dxa"/>
          <w:right w:w="10" w:type="dxa"/>
        </w:tblCellMar>
        <w:tblLook w:val="04A0" w:firstRow="1" w:lastRow="0" w:firstColumn="1" w:lastColumn="0" w:noHBand="0" w:noVBand="1"/>
      </w:tblPr>
      <w:tblGrid>
        <w:gridCol w:w="2414"/>
        <w:gridCol w:w="7027"/>
      </w:tblGrid>
      <w:tr w:rsidR="00BE553E">
        <w:trPr>
          <w:trHeight w:hRule="exact" w:val="1646"/>
          <w:jc w:val="center"/>
        </w:trPr>
        <w:tc>
          <w:tcPr>
            <w:tcW w:w="2414" w:type="dxa"/>
            <w:tcBorders>
              <w:top w:val="single" w:sz="4" w:space="0" w:color="auto"/>
              <w:left w:val="single" w:sz="4" w:space="0" w:color="auto"/>
            </w:tcBorders>
            <w:shd w:val="clear" w:color="auto" w:fill="FFFFFF"/>
          </w:tcPr>
          <w:p w:rsidR="00BE553E" w:rsidRDefault="00BE553E">
            <w:pPr>
              <w:rPr>
                <w:rFonts w:ascii="宋体" w:eastAsia="宋体" w:hAnsi="宋体" w:cs="宋体"/>
                <w:kern w:val="2"/>
              </w:rPr>
            </w:pP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160" w:line="240" w:lineRule="auto"/>
              <w:ind w:firstLine="0"/>
              <w:jc w:val="both"/>
              <w:rPr>
                <w:color w:val="auto"/>
                <w:kern w:val="2"/>
                <w:sz w:val="24"/>
                <w:szCs w:val="24"/>
              </w:rPr>
            </w:pPr>
            <w:r>
              <w:rPr>
                <w:rFonts w:hint="eastAsia"/>
                <w:color w:val="auto"/>
                <w:kern w:val="2"/>
                <w:sz w:val="24"/>
                <w:szCs w:val="24"/>
                <w:lang w:eastAsia="zh-CN"/>
              </w:rPr>
              <w:t>包二十一至包三十二、包三十六、包三十九、包四十二：</w:t>
            </w:r>
            <w:r>
              <w:rPr>
                <w:color w:val="auto"/>
                <w:kern w:val="2"/>
                <w:sz w:val="24"/>
                <w:szCs w:val="24"/>
              </w:rPr>
              <w:t>采购退化草</w:t>
            </w:r>
            <w:r>
              <w:rPr>
                <w:rFonts w:hint="eastAsia"/>
                <w:color w:val="auto"/>
                <w:kern w:val="2"/>
                <w:sz w:val="24"/>
                <w:szCs w:val="24"/>
                <w:lang w:eastAsia="zh-CN"/>
              </w:rPr>
              <w:t>地</w:t>
            </w:r>
            <w:r>
              <w:rPr>
                <w:color w:val="auto"/>
                <w:kern w:val="2"/>
                <w:sz w:val="24"/>
                <w:szCs w:val="24"/>
              </w:rPr>
              <w:t>改良、人工种草、黑土滩治理、毒害草综合治理施工作业；</w:t>
            </w:r>
          </w:p>
          <w:p w:rsidR="00BE553E" w:rsidRDefault="00E3197A">
            <w:pPr>
              <w:pStyle w:val="Other10"/>
              <w:spacing w:after="0" w:line="403" w:lineRule="exact"/>
              <w:ind w:firstLine="0"/>
              <w:jc w:val="both"/>
              <w:rPr>
                <w:kern w:val="2"/>
                <w:sz w:val="24"/>
                <w:szCs w:val="24"/>
              </w:rPr>
            </w:pPr>
            <w:r>
              <w:rPr>
                <w:color w:val="auto"/>
                <w:kern w:val="2"/>
                <w:sz w:val="24"/>
                <w:szCs w:val="24"/>
              </w:rPr>
              <w:t>包四十</w:t>
            </w:r>
            <w:r>
              <w:rPr>
                <w:rFonts w:hint="eastAsia"/>
                <w:color w:val="auto"/>
                <w:kern w:val="2"/>
                <w:sz w:val="24"/>
                <w:szCs w:val="24"/>
                <w:lang w:eastAsia="zh-CN"/>
              </w:rPr>
              <w:t>三</w:t>
            </w:r>
            <w:r>
              <w:rPr>
                <w:color w:val="auto"/>
                <w:kern w:val="2"/>
                <w:sz w:val="24"/>
                <w:szCs w:val="24"/>
              </w:rPr>
              <w:t>：采购本项目退化草</w:t>
            </w:r>
            <w:r>
              <w:rPr>
                <w:rFonts w:hint="eastAsia"/>
                <w:color w:val="auto"/>
                <w:kern w:val="2"/>
                <w:sz w:val="24"/>
                <w:szCs w:val="24"/>
                <w:lang w:eastAsia="zh-CN"/>
              </w:rPr>
              <w:t>地</w:t>
            </w:r>
            <w:r>
              <w:rPr>
                <w:color w:val="auto"/>
                <w:kern w:val="2"/>
                <w:sz w:val="24"/>
                <w:szCs w:val="24"/>
              </w:rPr>
              <w:t>改良、人工种草、黑土滩治理、 毒害草综合治理等全部监理内容；</w:t>
            </w:r>
          </w:p>
        </w:tc>
      </w:tr>
      <w:tr w:rsidR="00BE553E">
        <w:trPr>
          <w:trHeight w:hRule="exact" w:val="11980"/>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jc w:val="center"/>
              <w:rPr>
                <w:kern w:val="2"/>
                <w:sz w:val="24"/>
                <w:szCs w:val="24"/>
              </w:rPr>
            </w:pPr>
            <w:r>
              <w:rPr>
                <w:rFonts w:hint="eastAsia"/>
                <w:kern w:val="2"/>
                <w:sz w:val="24"/>
                <w:szCs w:val="24"/>
              </w:rPr>
              <w:t>各包投标人资格要求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tabs>
                <w:tab w:val="left" w:pos="461"/>
              </w:tabs>
              <w:spacing w:after="0" w:line="444" w:lineRule="exact"/>
              <w:ind w:firstLine="0"/>
              <w:jc w:val="both"/>
              <w:rPr>
                <w:color w:val="000000" w:themeColor="text1"/>
                <w:kern w:val="2"/>
                <w:sz w:val="24"/>
                <w:szCs w:val="24"/>
              </w:rPr>
            </w:pPr>
            <w:r>
              <w:rPr>
                <w:rFonts w:hint="eastAsia"/>
                <w:color w:val="000000" w:themeColor="text1"/>
                <w:kern w:val="2"/>
                <w:sz w:val="24"/>
                <w:szCs w:val="24"/>
              </w:rPr>
              <w:t>1、</w:t>
            </w:r>
            <w:r>
              <w:rPr>
                <w:rFonts w:hint="eastAsia"/>
                <w:color w:val="000000" w:themeColor="text1"/>
                <w:kern w:val="2"/>
                <w:sz w:val="24"/>
                <w:szCs w:val="24"/>
              </w:rPr>
              <w:tab/>
              <w:t>符合《政府采购法》第22条条件，并提供下列材料：</w:t>
            </w:r>
          </w:p>
          <w:p w:rsidR="00BE553E" w:rsidRDefault="00E3197A">
            <w:pPr>
              <w:pStyle w:val="Other10"/>
              <w:tabs>
                <w:tab w:val="left" w:pos="485"/>
              </w:tabs>
              <w:spacing w:after="0" w:line="444" w:lineRule="exact"/>
              <w:ind w:firstLine="0"/>
              <w:jc w:val="both"/>
              <w:rPr>
                <w:color w:val="000000" w:themeColor="text1"/>
                <w:kern w:val="2"/>
                <w:sz w:val="24"/>
                <w:szCs w:val="24"/>
              </w:rPr>
            </w:pPr>
            <w:r>
              <w:rPr>
                <w:rFonts w:hint="eastAsia"/>
                <w:color w:val="000000" w:themeColor="text1"/>
                <w:kern w:val="2"/>
                <w:sz w:val="24"/>
                <w:szCs w:val="24"/>
                <w:lang w:val="en-US" w:eastAsia="zh-CN"/>
              </w:rPr>
              <w:t>(1）</w:t>
            </w:r>
            <w:r>
              <w:rPr>
                <w:rFonts w:hint="eastAsia"/>
                <w:color w:val="000000" w:themeColor="text1"/>
                <w:kern w:val="2"/>
                <w:sz w:val="24"/>
                <w:szCs w:val="24"/>
              </w:rPr>
              <w:t>投标人的营业执照等证明文件，自然人的身份证明。</w:t>
            </w:r>
          </w:p>
          <w:p w:rsidR="00BE553E" w:rsidRDefault="00E3197A">
            <w:pPr>
              <w:pStyle w:val="Other10"/>
              <w:tabs>
                <w:tab w:val="left" w:pos="485"/>
              </w:tabs>
              <w:spacing w:after="0" w:line="444" w:lineRule="exact"/>
              <w:ind w:firstLine="0"/>
              <w:jc w:val="both"/>
              <w:rPr>
                <w:color w:val="000000" w:themeColor="text1"/>
                <w:kern w:val="2"/>
                <w:sz w:val="24"/>
                <w:szCs w:val="24"/>
              </w:rPr>
            </w:pPr>
            <w:r>
              <w:rPr>
                <w:rFonts w:hint="eastAsia"/>
                <w:color w:val="000000" w:themeColor="text1"/>
                <w:kern w:val="2"/>
                <w:sz w:val="24"/>
                <w:szCs w:val="24"/>
              </w:rPr>
              <w:t>（2）财务状况报告，依法缴纳税收和社会保障资金的相关材料。</w:t>
            </w:r>
          </w:p>
          <w:p w:rsidR="00BE553E" w:rsidRDefault="00E3197A">
            <w:pPr>
              <w:pStyle w:val="Other10"/>
              <w:tabs>
                <w:tab w:val="left" w:pos="485"/>
              </w:tabs>
              <w:spacing w:after="0" w:line="444" w:lineRule="exact"/>
              <w:ind w:firstLine="0"/>
              <w:jc w:val="both"/>
              <w:rPr>
                <w:color w:val="000000" w:themeColor="text1"/>
                <w:kern w:val="2"/>
                <w:sz w:val="24"/>
                <w:szCs w:val="24"/>
              </w:rPr>
            </w:pPr>
            <w:r>
              <w:rPr>
                <w:rFonts w:hint="eastAsia"/>
                <w:color w:val="000000" w:themeColor="text1"/>
                <w:kern w:val="2"/>
                <w:sz w:val="24"/>
                <w:szCs w:val="24"/>
              </w:rPr>
              <w:t>（3）具备履行合同所必需的设备和专业技术能力的证明材料。</w:t>
            </w:r>
          </w:p>
          <w:p w:rsidR="00BE553E" w:rsidRDefault="00E3197A">
            <w:pPr>
              <w:pStyle w:val="Other10"/>
              <w:tabs>
                <w:tab w:val="left" w:pos="485"/>
              </w:tabs>
              <w:spacing w:after="0" w:line="444" w:lineRule="exact"/>
              <w:ind w:firstLine="0"/>
              <w:jc w:val="both"/>
              <w:rPr>
                <w:color w:val="000000" w:themeColor="text1"/>
                <w:kern w:val="2"/>
                <w:sz w:val="24"/>
                <w:szCs w:val="24"/>
              </w:rPr>
            </w:pPr>
            <w:r>
              <w:rPr>
                <w:rFonts w:hint="eastAsia"/>
                <w:color w:val="000000" w:themeColor="text1"/>
                <w:kern w:val="2"/>
                <w:sz w:val="24"/>
                <w:szCs w:val="24"/>
              </w:rPr>
              <w:t>（4）参加政府采购活动前3年内在经营活动中没有重大违法记录 的书面声明。</w:t>
            </w:r>
          </w:p>
          <w:p w:rsidR="00BE553E" w:rsidRDefault="00E3197A">
            <w:pPr>
              <w:pStyle w:val="Other10"/>
              <w:tabs>
                <w:tab w:val="left" w:pos="485"/>
              </w:tabs>
              <w:spacing w:after="0" w:line="444" w:lineRule="exact"/>
              <w:ind w:firstLine="0"/>
              <w:jc w:val="both"/>
              <w:rPr>
                <w:color w:val="000000" w:themeColor="text1"/>
                <w:kern w:val="2"/>
                <w:sz w:val="24"/>
                <w:szCs w:val="24"/>
              </w:rPr>
            </w:pPr>
            <w:r>
              <w:rPr>
                <w:rFonts w:hint="eastAsia"/>
                <w:color w:val="000000" w:themeColor="text1"/>
                <w:kern w:val="2"/>
                <w:sz w:val="24"/>
                <w:szCs w:val="24"/>
              </w:rPr>
              <w:t>（5）具备法律、行政法规规定的其他条件的证明材料。</w:t>
            </w:r>
          </w:p>
          <w:p w:rsidR="00BE553E" w:rsidRDefault="00E3197A">
            <w:pPr>
              <w:pStyle w:val="Other10"/>
              <w:tabs>
                <w:tab w:val="left" w:pos="485"/>
              </w:tabs>
              <w:spacing w:after="0" w:line="444" w:lineRule="exact"/>
              <w:ind w:firstLine="0"/>
              <w:jc w:val="both"/>
              <w:rPr>
                <w:color w:val="auto"/>
                <w:kern w:val="2"/>
                <w:sz w:val="24"/>
                <w:szCs w:val="24"/>
              </w:rPr>
            </w:pPr>
            <w:r>
              <w:rPr>
                <w:color w:val="auto"/>
                <w:kern w:val="2"/>
                <w:sz w:val="24"/>
                <w:szCs w:val="24"/>
              </w:rPr>
              <w:t>2、</w:t>
            </w:r>
            <w:r>
              <w:rPr>
                <w:color w:val="auto"/>
                <w:kern w:val="2"/>
                <w:sz w:val="24"/>
                <w:szCs w:val="24"/>
              </w:rPr>
              <w:tab/>
              <w:t>经信用中国（</w:t>
            </w:r>
            <w:r>
              <w:rPr>
                <w:color w:val="auto"/>
                <w:kern w:val="2"/>
                <w:sz w:val="24"/>
                <w:szCs w:val="24"/>
                <w:lang w:val="en-US" w:eastAsia="en-US" w:bidi="en-US"/>
              </w:rPr>
              <w:t>www.creditchina.gov.cn）</w:t>
            </w:r>
            <w:r>
              <w:rPr>
                <w:color w:val="auto"/>
                <w:kern w:val="2"/>
                <w:sz w:val="24"/>
                <w:szCs w:val="24"/>
              </w:rPr>
              <w:t xml:space="preserve">、中国政府采购网 </w:t>
            </w:r>
            <w:r>
              <w:rPr>
                <w:color w:val="auto"/>
                <w:kern w:val="2"/>
                <w:sz w:val="24"/>
                <w:szCs w:val="24"/>
                <w:lang w:val="en-US" w:eastAsia="en-US" w:bidi="en-US"/>
              </w:rPr>
              <w:t>（www.ccgp.gov.cn）</w:t>
            </w:r>
            <w:r>
              <w:rPr>
                <w:color w:val="auto"/>
                <w:kern w:val="2"/>
                <w:sz w:val="24"/>
                <w:szCs w:val="24"/>
              </w:rPr>
              <w:t>等渠道查询后，列入失信被执行人、重大税</w:t>
            </w:r>
          </w:p>
          <w:p w:rsidR="00BE553E" w:rsidRDefault="00E3197A">
            <w:pPr>
              <w:pStyle w:val="Other10"/>
              <w:spacing w:after="0" w:line="444" w:lineRule="exact"/>
              <w:ind w:firstLine="0"/>
              <w:jc w:val="both"/>
              <w:rPr>
                <w:color w:val="auto"/>
                <w:kern w:val="2"/>
                <w:sz w:val="24"/>
                <w:szCs w:val="24"/>
              </w:rPr>
            </w:pPr>
            <w:r>
              <w:rPr>
                <w:color w:val="auto"/>
                <w:kern w:val="2"/>
                <w:sz w:val="24"/>
                <w:szCs w:val="24"/>
              </w:rPr>
              <w:t>收违法案件当事人名单、政府采购严重违法失信行为记录名单的， 取消投标资格。（提供</w:t>
            </w:r>
            <w:r>
              <w:rPr>
                <w:color w:val="auto"/>
                <w:kern w:val="2"/>
                <w:sz w:val="24"/>
                <w:szCs w:val="24"/>
                <w:lang w:val="zh-CN" w:eastAsia="zh-CN" w:bidi="zh-CN"/>
              </w:rPr>
              <w:t>“信用</w:t>
            </w:r>
            <w:r>
              <w:rPr>
                <w:color w:val="auto"/>
                <w:kern w:val="2"/>
                <w:sz w:val="24"/>
                <w:szCs w:val="24"/>
              </w:rPr>
              <w:t>中国”网站下载的完整信用信息、</w:t>
            </w:r>
          </w:p>
          <w:p w:rsidR="00BE553E" w:rsidRDefault="00E3197A">
            <w:pPr>
              <w:pStyle w:val="Other10"/>
              <w:spacing w:after="0" w:line="446" w:lineRule="exact"/>
              <w:ind w:firstLine="0"/>
              <w:jc w:val="both"/>
              <w:rPr>
                <w:color w:val="auto"/>
                <w:kern w:val="2"/>
                <w:sz w:val="24"/>
                <w:szCs w:val="24"/>
              </w:rPr>
            </w:pPr>
            <w:r>
              <w:rPr>
                <w:color w:val="auto"/>
                <w:kern w:val="2"/>
                <w:sz w:val="24"/>
                <w:szCs w:val="24"/>
                <w:lang w:val="zh-CN" w:eastAsia="zh-CN" w:bidi="zh-CN"/>
              </w:rPr>
              <w:t>“中</w:t>
            </w:r>
            <w:r>
              <w:rPr>
                <w:color w:val="auto"/>
                <w:kern w:val="2"/>
                <w:sz w:val="24"/>
                <w:szCs w:val="24"/>
              </w:rPr>
              <w:t>国政府采购网</w:t>
            </w:r>
            <w:r>
              <w:rPr>
                <w:color w:val="auto"/>
                <w:kern w:val="2"/>
                <w:sz w:val="24"/>
                <w:szCs w:val="24"/>
                <w:lang w:val="zh-CN" w:eastAsia="zh-CN" w:bidi="zh-CN"/>
              </w:rPr>
              <w:t>”查</w:t>
            </w:r>
            <w:r>
              <w:rPr>
                <w:color w:val="auto"/>
                <w:kern w:val="2"/>
                <w:sz w:val="24"/>
                <w:szCs w:val="24"/>
              </w:rPr>
              <w:t>询截图，时间为投标截止时间前20天内）。</w:t>
            </w:r>
          </w:p>
          <w:p w:rsidR="00BE553E" w:rsidRDefault="00E3197A">
            <w:pPr>
              <w:pStyle w:val="Other10"/>
              <w:tabs>
                <w:tab w:val="left" w:pos="341"/>
              </w:tabs>
              <w:spacing w:after="0" w:line="446" w:lineRule="exact"/>
              <w:ind w:firstLine="0"/>
              <w:jc w:val="both"/>
              <w:rPr>
                <w:color w:val="auto"/>
                <w:kern w:val="2"/>
                <w:sz w:val="24"/>
                <w:szCs w:val="24"/>
              </w:rPr>
            </w:pPr>
            <w:r>
              <w:rPr>
                <w:color w:val="auto"/>
                <w:kern w:val="2"/>
                <w:sz w:val="24"/>
                <w:szCs w:val="24"/>
              </w:rPr>
              <w:t>3、</w:t>
            </w:r>
            <w:r>
              <w:rPr>
                <w:color w:val="auto"/>
                <w:kern w:val="2"/>
                <w:sz w:val="24"/>
                <w:szCs w:val="24"/>
              </w:rPr>
              <w:tab/>
              <w:t>单位负责人为同一人或者存在直接控股、管理关系的不同投标 人，不得参加同一合同项下的政府采购活动。否则，皆取消投标 资格。</w:t>
            </w:r>
          </w:p>
          <w:p w:rsidR="00BE553E" w:rsidRDefault="00E3197A">
            <w:pPr>
              <w:pStyle w:val="Other10"/>
              <w:tabs>
                <w:tab w:val="left" w:pos="365"/>
              </w:tabs>
              <w:spacing w:after="0" w:line="456" w:lineRule="exact"/>
              <w:ind w:firstLine="0"/>
              <w:jc w:val="both"/>
              <w:rPr>
                <w:color w:val="auto"/>
                <w:kern w:val="2"/>
                <w:sz w:val="24"/>
                <w:szCs w:val="24"/>
              </w:rPr>
            </w:pPr>
            <w:r>
              <w:rPr>
                <w:color w:val="auto"/>
                <w:kern w:val="2"/>
                <w:sz w:val="24"/>
                <w:szCs w:val="24"/>
              </w:rPr>
              <w:t>4、</w:t>
            </w:r>
            <w:r>
              <w:rPr>
                <w:color w:val="auto"/>
                <w:kern w:val="2"/>
                <w:sz w:val="24"/>
                <w:szCs w:val="24"/>
              </w:rPr>
              <w:tab/>
              <w:t>为本采购项目提供整体设计、规范编制或者项目管理、监理、 检测等服务的投标人，不得再参加该采购项目的其他采购活动；</w:t>
            </w:r>
          </w:p>
          <w:p w:rsidR="00BE553E" w:rsidRDefault="00E3197A">
            <w:pPr>
              <w:pStyle w:val="Other10"/>
              <w:tabs>
                <w:tab w:val="left" w:pos="355"/>
              </w:tabs>
              <w:spacing w:after="0" w:line="443" w:lineRule="exact"/>
              <w:ind w:firstLine="0"/>
              <w:jc w:val="both"/>
              <w:rPr>
                <w:color w:val="auto"/>
                <w:kern w:val="2"/>
                <w:sz w:val="24"/>
                <w:szCs w:val="24"/>
              </w:rPr>
            </w:pPr>
            <w:r>
              <w:rPr>
                <w:color w:val="auto"/>
                <w:kern w:val="2"/>
                <w:sz w:val="24"/>
                <w:szCs w:val="24"/>
              </w:rPr>
              <w:t>5、</w:t>
            </w:r>
            <w:r>
              <w:rPr>
                <w:color w:val="auto"/>
                <w:kern w:val="2"/>
                <w:sz w:val="24"/>
                <w:szCs w:val="24"/>
              </w:rPr>
              <w:tab/>
              <w:t>本项目不接受投标人以联合体方式进行投标。</w:t>
            </w:r>
          </w:p>
          <w:p w:rsidR="00BE553E" w:rsidRDefault="00E3197A">
            <w:pPr>
              <w:pStyle w:val="Other10"/>
              <w:spacing w:after="0" w:line="443" w:lineRule="exact"/>
              <w:ind w:firstLine="0"/>
              <w:jc w:val="both"/>
              <w:rPr>
                <w:color w:val="auto"/>
                <w:kern w:val="2"/>
                <w:sz w:val="24"/>
                <w:szCs w:val="24"/>
              </w:rPr>
            </w:pPr>
            <w:r>
              <w:rPr>
                <w:color w:val="auto"/>
                <w:kern w:val="2"/>
                <w:sz w:val="24"/>
                <w:szCs w:val="24"/>
              </w:rPr>
              <w:t>6、</w:t>
            </w:r>
            <w:r>
              <w:rPr>
                <w:rFonts w:hint="eastAsia"/>
                <w:color w:val="auto"/>
                <w:kern w:val="2"/>
                <w:sz w:val="24"/>
                <w:szCs w:val="24"/>
              </w:rPr>
              <w:t>其他资质条件：</w:t>
            </w:r>
          </w:p>
          <w:p w:rsidR="00BE553E" w:rsidRDefault="00E3197A">
            <w:pPr>
              <w:pStyle w:val="Other10"/>
              <w:spacing w:after="0" w:line="443" w:lineRule="exact"/>
              <w:ind w:firstLine="0"/>
              <w:jc w:val="both"/>
              <w:rPr>
                <w:color w:val="auto"/>
                <w:kern w:val="2"/>
                <w:sz w:val="24"/>
                <w:szCs w:val="24"/>
              </w:rPr>
            </w:pPr>
            <w:r>
              <w:rPr>
                <w:rFonts w:hint="eastAsia"/>
                <w:b/>
                <w:bCs/>
                <w:color w:val="auto"/>
                <w:kern w:val="2"/>
                <w:sz w:val="24"/>
                <w:szCs w:val="24"/>
              </w:rPr>
              <w:t>包一至包</w:t>
            </w:r>
            <w:r>
              <w:rPr>
                <w:rFonts w:hint="eastAsia"/>
                <w:b/>
                <w:bCs/>
                <w:color w:val="auto"/>
                <w:kern w:val="2"/>
                <w:sz w:val="24"/>
                <w:szCs w:val="24"/>
                <w:lang w:eastAsia="zh-CN"/>
              </w:rPr>
              <w:t>四</w:t>
            </w:r>
            <w:r>
              <w:rPr>
                <w:rFonts w:hint="eastAsia"/>
                <w:b/>
                <w:bCs/>
                <w:color w:val="auto"/>
                <w:kern w:val="2"/>
                <w:sz w:val="24"/>
                <w:szCs w:val="24"/>
              </w:rPr>
              <w:t>、包三十</w:t>
            </w:r>
            <w:r>
              <w:rPr>
                <w:rFonts w:hint="eastAsia"/>
                <w:b/>
                <w:bCs/>
                <w:color w:val="auto"/>
                <w:kern w:val="2"/>
                <w:sz w:val="24"/>
                <w:szCs w:val="24"/>
                <w:lang w:eastAsia="zh-CN"/>
              </w:rPr>
              <w:t>五</w:t>
            </w:r>
            <w:r>
              <w:rPr>
                <w:rFonts w:hint="eastAsia"/>
                <w:b/>
                <w:bCs/>
                <w:color w:val="auto"/>
                <w:kern w:val="2"/>
                <w:sz w:val="24"/>
                <w:szCs w:val="24"/>
              </w:rPr>
              <w:t>：</w:t>
            </w:r>
            <w:r>
              <w:rPr>
                <w:rFonts w:hint="eastAsia"/>
                <w:color w:val="auto"/>
                <w:kern w:val="2"/>
                <w:sz w:val="24"/>
                <w:szCs w:val="24"/>
              </w:rPr>
              <w:t>投标人</w:t>
            </w:r>
            <w:r>
              <w:rPr>
                <w:rFonts w:hint="eastAsia"/>
                <w:color w:val="auto"/>
                <w:kern w:val="2"/>
                <w:sz w:val="24"/>
                <w:szCs w:val="24"/>
                <w:lang w:eastAsia="zh-CN"/>
              </w:rPr>
              <w:t>具有</w:t>
            </w:r>
            <w:r>
              <w:rPr>
                <w:rFonts w:hint="eastAsia"/>
                <w:color w:val="auto"/>
                <w:kern w:val="2"/>
                <w:sz w:val="24"/>
                <w:szCs w:val="24"/>
              </w:rPr>
              <w:t>有效的网围栏质量</w:t>
            </w:r>
            <w:r>
              <w:rPr>
                <w:rFonts w:hint="eastAsia"/>
                <w:color w:val="auto"/>
                <w:kern w:val="2"/>
                <w:sz w:val="24"/>
                <w:szCs w:val="24"/>
                <w:lang w:eastAsia="zh-CN"/>
              </w:rPr>
              <w:t>检验</w:t>
            </w:r>
            <w:r>
              <w:rPr>
                <w:rFonts w:hint="eastAsia"/>
                <w:color w:val="auto"/>
                <w:kern w:val="2"/>
                <w:sz w:val="24"/>
                <w:szCs w:val="24"/>
              </w:rPr>
              <w:t>报告，针对本项目在人员、设备、资金等方面具有相应的供货能力；</w:t>
            </w:r>
          </w:p>
          <w:p w:rsidR="00BE553E" w:rsidRDefault="00E3197A">
            <w:pPr>
              <w:pStyle w:val="Other10"/>
              <w:spacing w:after="0" w:line="443" w:lineRule="exact"/>
              <w:ind w:firstLine="0"/>
              <w:jc w:val="both"/>
              <w:rPr>
                <w:color w:val="auto"/>
                <w:kern w:val="2"/>
                <w:sz w:val="24"/>
                <w:szCs w:val="24"/>
              </w:rPr>
            </w:pPr>
            <w:r>
              <w:rPr>
                <w:rFonts w:hint="eastAsia"/>
                <w:b/>
                <w:bCs/>
                <w:color w:val="auto"/>
                <w:kern w:val="2"/>
                <w:sz w:val="24"/>
                <w:szCs w:val="24"/>
              </w:rPr>
              <w:t>包</w:t>
            </w:r>
            <w:r>
              <w:rPr>
                <w:rFonts w:hint="eastAsia"/>
                <w:b/>
                <w:bCs/>
                <w:color w:val="auto"/>
                <w:kern w:val="2"/>
                <w:sz w:val="24"/>
                <w:szCs w:val="24"/>
                <w:lang w:eastAsia="zh-CN"/>
              </w:rPr>
              <w:t>五</w:t>
            </w:r>
            <w:r>
              <w:rPr>
                <w:rFonts w:hint="eastAsia"/>
                <w:b/>
                <w:bCs/>
                <w:color w:val="auto"/>
                <w:kern w:val="2"/>
                <w:sz w:val="24"/>
                <w:szCs w:val="24"/>
              </w:rPr>
              <w:t>、包三十</w:t>
            </w:r>
            <w:r>
              <w:rPr>
                <w:rFonts w:hint="eastAsia"/>
                <w:b/>
                <w:bCs/>
                <w:color w:val="auto"/>
                <w:kern w:val="2"/>
                <w:sz w:val="24"/>
                <w:szCs w:val="24"/>
                <w:lang w:eastAsia="zh-CN"/>
              </w:rPr>
              <w:t>三</w:t>
            </w:r>
            <w:r>
              <w:rPr>
                <w:rFonts w:hint="eastAsia"/>
                <w:b/>
                <w:bCs/>
                <w:color w:val="auto"/>
                <w:kern w:val="2"/>
                <w:sz w:val="24"/>
                <w:szCs w:val="24"/>
              </w:rPr>
              <w:t>、包三十</w:t>
            </w:r>
            <w:r>
              <w:rPr>
                <w:rFonts w:hint="eastAsia"/>
                <w:b/>
                <w:bCs/>
                <w:color w:val="auto"/>
                <w:kern w:val="2"/>
                <w:sz w:val="24"/>
                <w:szCs w:val="24"/>
                <w:lang w:eastAsia="zh-CN"/>
              </w:rPr>
              <w:t>七</w:t>
            </w:r>
            <w:r>
              <w:rPr>
                <w:rFonts w:hint="eastAsia"/>
                <w:b/>
                <w:bCs/>
                <w:color w:val="auto"/>
                <w:kern w:val="2"/>
                <w:sz w:val="24"/>
                <w:szCs w:val="24"/>
              </w:rPr>
              <w:t>、包</w:t>
            </w:r>
            <w:r>
              <w:rPr>
                <w:rFonts w:hint="eastAsia"/>
                <w:b/>
                <w:bCs/>
                <w:color w:val="auto"/>
                <w:kern w:val="2"/>
                <w:sz w:val="24"/>
                <w:szCs w:val="24"/>
                <w:lang w:eastAsia="zh-CN"/>
              </w:rPr>
              <w:t>四十</w:t>
            </w:r>
            <w:r>
              <w:rPr>
                <w:rFonts w:hint="eastAsia"/>
                <w:b/>
                <w:bCs/>
                <w:color w:val="auto"/>
                <w:kern w:val="2"/>
                <w:sz w:val="24"/>
                <w:szCs w:val="24"/>
              </w:rPr>
              <w:t>：</w:t>
            </w:r>
            <w:r>
              <w:rPr>
                <w:rFonts w:hint="eastAsia"/>
                <w:color w:val="auto"/>
                <w:kern w:val="2"/>
                <w:sz w:val="24"/>
                <w:szCs w:val="24"/>
              </w:rPr>
              <w:t>投标人须具备</w:t>
            </w:r>
            <w:r>
              <w:rPr>
                <w:rFonts w:hint="eastAsia"/>
                <w:color w:val="auto"/>
                <w:kern w:val="2"/>
                <w:sz w:val="24"/>
                <w:szCs w:val="24"/>
                <w:lang w:eastAsia="zh-CN"/>
              </w:rPr>
              <w:t>有效期内的</w:t>
            </w:r>
            <w:r>
              <w:rPr>
                <w:rFonts w:hint="eastAsia"/>
                <w:color w:val="auto"/>
                <w:kern w:val="2"/>
                <w:sz w:val="24"/>
                <w:szCs w:val="24"/>
              </w:rPr>
              <w:t>《林草种子生产经营许可证》 或《草种生产许可证》或《草种经营许可证》及国家法定检测机构出具的种子检验报告</w:t>
            </w:r>
            <w:r>
              <w:rPr>
                <w:rFonts w:hint="eastAsia"/>
                <w:color w:val="auto"/>
                <w:kern w:val="2"/>
                <w:sz w:val="24"/>
                <w:szCs w:val="24"/>
                <w:lang w:eastAsia="zh-CN"/>
              </w:rPr>
              <w:t>，</w:t>
            </w:r>
            <w:r>
              <w:rPr>
                <w:rFonts w:hint="eastAsia"/>
                <w:color w:val="auto"/>
                <w:kern w:val="2"/>
                <w:sz w:val="24"/>
                <w:szCs w:val="24"/>
              </w:rPr>
              <w:t>针对本项目在人员、设备、资金等方面具有相应的供货能力；</w:t>
            </w:r>
          </w:p>
          <w:p w:rsidR="00BE553E" w:rsidRDefault="00BE553E">
            <w:pPr>
              <w:pStyle w:val="Other10"/>
              <w:spacing w:after="0" w:line="442" w:lineRule="exact"/>
              <w:ind w:firstLine="0"/>
              <w:rPr>
                <w:kern w:val="2"/>
                <w:sz w:val="24"/>
                <w:szCs w:val="24"/>
                <w:lang w:eastAsia="zh-CN"/>
              </w:rPr>
            </w:pPr>
          </w:p>
        </w:tc>
      </w:tr>
    </w:tbl>
    <w:p w:rsidR="00BE553E" w:rsidRDefault="00E3197A">
      <w:pPr>
        <w:spacing w:line="1" w:lineRule="exact"/>
        <w:rPr>
          <w:rFonts w:ascii="宋体" w:eastAsia="宋体" w:hAnsi="宋体" w:cs="宋体"/>
        </w:rPr>
      </w:pPr>
      <w:r>
        <w:rPr>
          <w:rFonts w:ascii="宋体" w:eastAsia="宋体" w:hAnsi="宋体" w:cs="宋体" w:hint="eastAsia"/>
        </w:rPr>
        <w:br w:type="page"/>
      </w:r>
    </w:p>
    <w:tbl>
      <w:tblPr>
        <w:tblW w:w="9441" w:type="dxa"/>
        <w:jc w:val="center"/>
        <w:tblLayout w:type="fixed"/>
        <w:tblCellMar>
          <w:left w:w="10" w:type="dxa"/>
          <w:right w:w="10" w:type="dxa"/>
        </w:tblCellMar>
        <w:tblLook w:val="04A0" w:firstRow="1" w:lastRow="0" w:firstColumn="1" w:lastColumn="0" w:noHBand="0" w:noVBand="1"/>
      </w:tblPr>
      <w:tblGrid>
        <w:gridCol w:w="2414"/>
        <w:gridCol w:w="7027"/>
      </w:tblGrid>
      <w:tr w:rsidR="00BE553E">
        <w:trPr>
          <w:trHeight w:hRule="exact" w:val="6379"/>
          <w:jc w:val="center"/>
        </w:trPr>
        <w:tc>
          <w:tcPr>
            <w:tcW w:w="2414" w:type="dxa"/>
            <w:tcBorders>
              <w:top w:val="single" w:sz="4" w:space="0" w:color="auto"/>
              <w:left w:val="single" w:sz="4" w:space="0" w:color="auto"/>
            </w:tcBorders>
            <w:shd w:val="clear" w:color="auto" w:fill="FFFFFF"/>
          </w:tcPr>
          <w:p w:rsidR="00BE553E" w:rsidRDefault="00BE553E">
            <w:pPr>
              <w:rPr>
                <w:rFonts w:ascii="宋体" w:eastAsia="宋体" w:hAnsi="宋体" w:cs="宋体"/>
                <w:kern w:val="2"/>
              </w:rPr>
            </w:pP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0" w:line="442" w:lineRule="exact"/>
              <w:ind w:firstLine="0"/>
              <w:rPr>
                <w:color w:val="auto"/>
                <w:kern w:val="2"/>
                <w:sz w:val="24"/>
                <w:szCs w:val="24"/>
              </w:rPr>
            </w:pPr>
            <w:r>
              <w:rPr>
                <w:rFonts w:hint="eastAsia"/>
                <w:b/>
                <w:bCs/>
                <w:color w:val="auto"/>
                <w:kern w:val="2"/>
                <w:sz w:val="24"/>
                <w:szCs w:val="24"/>
              </w:rPr>
              <w:t>包</w:t>
            </w:r>
            <w:r>
              <w:rPr>
                <w:rFonts w:hint="eastAsia"/>
                <w:b/>
                <w:bCs/>
                <w:color w:val="auto"/>
                <w:kern w:val="2"/>
                <w:sz w:val="24"/>
                <w:szCs w:val="24"/>
                <w:lang w:eastAsia="zh-CN"/>
              </w:rPr>
              <w:t>六</w:t>
            </w:r>
            <w:r>
              <w:rPr>
                <w:rFonts w:hint="eastAsia"/>
                <w:b/>
                <w:bCs/>
                <w:color w:val="auto"/>
                <w:kern w:val="2"/>
                <w:sz w:val="24"/>
                <w:szCs w:val="24"/>
              </w:rPr>
              <w:t>至包</w:t>
            </w:r>
            <w:r>
              <w:rPr>
                <w:rFonts w:hint="eastAsia"/>
                <w:b/>
                <w:bCs/>
                <w:color w:val="auto"/>
                <w:kern w:val="2"/>
                <w:sz w:val="24"/>
                <w:szCs w:val="24"/>
                <w:lang w:eastAsia="zh-CN"/>
              </w:rPr>
              <w:t>二十</w:t>
            </w:r>
            <w:r>
              <w:rPr>
                <w:rFonts w:hint="eastAsia"/>
                <w:b/>
                <w:bCs/>
                <w:color w:val="auto"/>
                <w:kern w:val="2"/>
                <w:sz w:val="24"/>
                <w:szCs w:val="24"/>
              </w:rPr>
              <w:t>、包三十</w:t>
            </w:r>
            <w:r>
              <w:rPr>
                <w:rFonts w:hint="eastAsia"/>
                <w:b/>
                <w:bCs/>
                <w:color w:val="auto"/>
                <w:kern w:val="2"/>
                <w:sz w:val="24"/>
                <w:szCs w:val="24"/>
                <w:lang w:eastAsia="zh-CN"/>
              </w:rPr>
              <w:t>四</w:t>
            </w:r>
            <w:r>
              <w:rPr>
                <w:rFonts w:hint="eastAsia"/>
                <w:b/>
                <w:bCs/>
                <w:color w:val="auto"/>
                <w:kern w:val="2"/>
                <w:sz w:val="24"/>
                <w:szCs w:val="24"/>
              </w:rPr>
              <w:t>、包三十</w:t>
            </w:r>
            <w:r>
              <w:rPr>
                <w:rFonts w:hint="eastAsia"/>
                <w:b/>
                <w:bCs/>
                <w:color w:val="auto"/>
                <w:kern w:val="2"/>
                <w:sz w:val="24"/>
                <w:szCs w:val="24"/>
                <w:lang w:eastAsia="zh-CN"/>
              </w:rPr>
              <w:t>八</w:t>
            </w:r>
            <w:r>
              <w:rPr>
                <w:rFonts w:hint="eastAsia"/>
                <w:b/>
                <w:bCs/>
                <w:color w:val="auto"/>
                <w:kern w:val="2"/>
                <w:sz w:val="24"/>
                <w:szCs w:val="24"/>
              </w:rPr>
              <w:t>、包四十</w:t>
            </w:r>
            <w:r>
              <w:rPr>
                <w:rFonts w:hint="eastAsia"/>
                <w:b/>
                <w:bCs/>
                <w:color w:val="auto"/>
                <w:kern w:val="2"/>
                <w:sz w:val="24"/>
                <w:szCs w:val="24"/>
                <w:lang w:eastAsia="zh-CN"/>
              </w:rPr>
              <w:t>一</w:t>
            </w:r>
            <w:r>
              <w:rPr>
                <w:rFonts w:hint="eastAsia"/>
                <w:b/>
                <w:bCs/>
                <w:color w:val="auto"/>
                <w:kern w:val="2"/>
                <w:sz w:val="24"/>
                <w:szCs w:val="24"/>
              </w:rPr>
              <w:t>：</w:t>
            </w:r>
            <w:r>
              <w:rPr>
                <w:rFonts w:hint="eastAsia"/>
                <w:color w:val="auto"/>
                <w:kern w:val="2"/>
                <w:sz w:val="24"/>
                <w:szCs w:val="24"/>
              </w:rPr>
              <w:t>投标人为生产商的须具备《肥料登记证》 并提供肥料质量检验报告，为代理商的须具备相关经营范围的营业执照，须提供生产商的《肥料登记证》及肥料质量检验报告，针对本项目在人员、设备、资金等方面具有相应的供货能力；</w:t>
            </w:r>
          </w:p>
          <w:p w:rsidR="00BE553E" w:rsidRDefault="00E3197A">
            <w:pPr>
              <w:pStyle w:val="Other10"/>
              <w:spacing w:after="0" w:line="442" w:lineRule="exact"/>
              <w:ind w:firstLine="0"/>
              <w:rPr>
                <w:color w:val="auto"/>
                <w:kern w:val="2"/>
                <w:sz w:val="24"/>
                <w:szCs w:val="24"/>
              </w:rPr>
            </w:pPr>
            <w:r>
              <w:rPr>
                <w:rFonts w:hint="eastAsia"/>
                <w:b/>
                <w:bCs/>
                <w:color w:val="auto"/>
                <w:kern w:val="2"/>
                <w:sz w:val="24"/>
                <w:szCs w:val="24"/>
              </w:rPr>
              <w:t>包二十</w:t>
            </w:r>
            <w:r>
              <w:rPr>
                <w:rFonts w:hint="eastAsia"/>
                <w:b/>
                <w:bCs/>
                <w:color w:val="auto"/>
                <w:kern w:val="2"/>
                <w:sz w:val="24"/>
                <w:szCs w:val="24"/>
                <w:lang w:eastAsia="zh-CN"/>
              </w:rPr>
              <w:t>一</w:t>
            </w:r>
            <w:r>
              <w:rPr>
                <w:rFonts w:hint="eastAsia"/>
                <w:b/>
                <w:bCs/>
                <w:color w:val="auto"/>
                <w:kern w:val="2"/>
                <w:sz w:val="24"/>
                <w:szCs w:val="24"/>
              </w:rPr>
              <w:t>至包三十</w:t>
            </w:r>
            <w:r>
              <w:rPr>
                <w:rFonts w:hint="eastAsia"/>
                <w:b/>
                <w:bCs/>
                <w:color w:val="auto"/>
                <w:kern w:val="2"/>
                <w:sz w:val="24"/>
                <w:szCs w:val="24"/>
                <w:lang w:eastAsia="zh-CN"/>
              </w:rPr>
              <w:t>二</w:t>
            </w:r>
            <w:r>
              <w:rPr>
                <w:rFonts w:hint="eastAsia"/>
                <w:b/>
                <w:bCs/>
                <w:color w:val="auto"/>
                <w:kern w:val="2"/>
                <w:sz w:val="24"/>
                <w:szCs w:val="24"/>
              </w:rPr>
              <w:t>、包三十</w:t>
            </w:r>
            <w:r>
              <w:rPr>
                <w:rFonts w:hint="eastAsia"/>
                <w:b/>
                <w:bCs/>
                <w:color w:val="auto"/>
                <w:kern w:val="2"/>
                <w:sz w:val="24"/>
                <w:szCs w:val="24"/>
                <w:lang w:eastAsia="zh-CN"/>
              </w:rPr>
              <w:t>六</w:t>
            </w:r>
            <w:r>
              <w:rPr>
                <w:rFonts w:hint="eastAsia"/>
                <w:b/>
                <w:bCs/>
                <w:color w:val="auto"/>
                <w:kern w:val="2"/>
                <w:sz w:val="24"/>
                <w:szCs w:val="24"/>
              </w:rPr>
              <w:t>、包三十</w:t>
            </w:r>
            <w:r>
              <w:rPr>
                <w:rFonts w:hint="eastAsia"/>
                <w:b/>
                <w:bCs/>
                <w:color w:val="auto"/>
                <w:kern w:val="2"/>
                <w:sz w:val="24"/>
                <w:szCs w:val="24"/>
                <w:lang w:eastAsia="zh-CN"/>
              </w:rPr>
              <w:t>九</w:t>
            </w:r>
            <w:r>
              <w:rPr>
                <w:rFonts w:hint="eastAsia"/>
                <w:b/>
                <w:bCs/>
                <w:color w:val="auto"/>
                <w:kern w:val="2"/>
                <w:sz w:val="24"/>
                <w:szCs w:val="24"/>
              </w:rPr>
              <w:t>、包四十</w:t>
            </w:r>
            <w:r>
              <w:rPr>
                <w:rFonts w:hint="eastAsia"/>
                <w:b/>
                <w:bCs/>
                <w:color w:val="auto"/>
                <w:kern w:val="2"/>
                <w:sz w:val="24"/>
                <w:szCs w:val="24"/>
                <w:lang w:eastAsia="zh-CN"/>
              </w:rPr>
              <w:t>二</w:t>
            </w:r>
            <w:r>
              <w:rPr>
                <w:rFonts w:hint="eastAsia"/>
                <w:b/>
                <w:bCs/>
                <w:color w:val="auto"/>
                <w:kern w:val="2"/>
                <w:sz w:val="24"/>
                <w:szCs w:val="24"/>
              </w:rPr>
              <w:t>：</w:t>
            </w:r>
            <w:r>
              <w:rPr>
                <w:rFonts w:hint="eastAsia"/>
                <w:color w:val="auto"/>
                <w:kern w:val="2"/>
                <w:sz w:val="24"/>
                <w:szCs w:val="24"/>
              </w:rPr>
              <w:t>投标人具备独立的法人资格，有效的营业执照，营业执照具备相关的经营范围，针对本项目在设备、资金等方面具备相应的能力；</w:t>
            </w:r>
          </w:p>
          <w:p w:rsidR="00BE553E" w:rsidRDefault="00E3197A">
            <w:pPr>
              <w:pStyle w:val="Other10"/>
              <w:spacing w:after="0" w:line="442" w:lineRule="exact"/>
              <w:ind w:firstLine="0"/>
              <w:rPr>
                <w:color w:val="auto"/>
                <w:kern w:val="2"/>
                <w:sz w:val="24"/>
                <w:szCs w:val="24"/>
              </w:rPr>
            </w:pPr>
            <w:r>
              <w:rPr>
                <w:rFonts w:hint="eastAsia"/>
                <w:b/>
                <w:bCs/>
                <w:color w:val="auto"/>
                <w:kern w:val="2"/>
                <w:sz w:val="24"/>
                <w:szCs w:val="24"/>
              </w:rPr>
              <w:t>包四十</w:t>
            </w:r>
            <w:r>
              <w:rPr>
                <w:rFonts w:hint="eastAsia"/>
                <w:b/>
                <w:bCs/>
                <w:color w:val="auto"/>
                <w:kern w:val="2"/>
                <w:sz w:val="24"/>
                <w:szCs w:val="24"/>
                <w:lang w:eastAsia="zh-CN"/>
              </w:rPr>
              <w:t>三</w:t>
            </w:r>
            <w:r>
              <w:rPr>
                <w:rFonts w:hint="eastAsia"/>
                <w:b/>
                <w:bCs/>
                <w:color w:val="auto"/>
                <w:kern w:val="2"/>
                <w:sz w:val="24"/>
                <w:szCs w:val="24"/>
              </w:rPr>
              <w:t>：</w:t>
            </w:r>
            <w:r>
              <w:rPr>
                <w:rFonts w:hint="eastAsia"/>
                <w:color w:val="auto"/>
                <w:kern w:val="2"/>
                <w:sz w:val="24"/>
                <w:szCs w:val="24"/>
              </w:rPr>
              <w:t>投标人须具备农林工程监理乙级及以上资质，在人员、设备、资金等方面具有相应的监理能力；拟派总监理工程师须具备农林工程相关专业国家注册监理工程师资格；省外企业须具备有效的进青备案登记。</w:t>
            </w:r>
          </w:p>
          <w:p w:rsidR="00BE553E" w:rsidRDefault="00E3197A">
            <w:pPr>
              <w:pStyle w:val="Other10"/>
              <w:spacing w:after="0" w:line="442" w:lineRule="exact"/>
              <w:ind w:firstLine="0"/>
              <w:rPr>
                <w:color w:val="FF0000"/>
                <w:kern w:val="2"/>
                <w:sz w:val="24"/>
                <w:szCs w:val="24"/>
              </w:rPr>
            </w:pPr>
            <w:r>
              <w:rPr>
                <w:rFonts w:hint="eastAsia"/>
                <w:color w:val="auto"/>
                <w:kern w:val="2"/>
                <w:sz w:val="24"/>
                <w:szCs w:val="24"/>
              </w:rPr>
              <w:t>注</w:t>
            </w:r>
            <w:r>
              <w:rPr>
                <w:rFonts w:hint="eastAsia"/>
                <w:b/>
                <w:bCs/>
                <w:color w:val="000000" w:themeColor="text1"/>
                <w:kern w:val="2"/>
                <w:sz w:val="24"/>
                <w:szCs w:val="24"/>
              </w:rPr>
              <w:t>：本项目共有4</w:t>
            </w:r>
            <w:r>
              <w:rPr>
                <w:rFonts w:hint="eastAsia"/>
                <w:b/>
                <w:bCs/>
                <w:color w:val="000000" w:themeColor="text1"/>
                <w:kern w:val="2"/>
                <w:sz w:val="24"/>
                <w:szCs w:val="24"/>
                <w:lang w:val="en-US" w:eastAsia="zh-CN"/>
              </w:rPr>
              <w:t>3</w:t>
            </w:r>
            <w:r>
              <w:rPr>
                <w:rFonts w:hint="eastAsia"/>
                <w:b/>
                <w:bCs/>
                <w:color w:val="000000" w:themeColor="text1"/>
                <w:kern w:val="2"/>
                <w:sz w:val="24"/>
                <w:szCs w:val="24"/>
              </w:rPr>
              <w:t>个包号，只允许投标人对其中1个包号进行投标。</w:t>
            </w:r>
          </w:p>
        </w:tc>
      </w:tr>
      <w:tr w:rsidR="00BE553E">
        <w:trPr>
          <w:trHeight w:hRule="exact" w:val="456"/>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公告发布时间</w:t>
            </w:r>
          </w:p>
        </w:tc>
        <w:tc>
          <w:tcPr>
            <w:tcW w:w="7027" w:type="dxa"/>
            <w:tcBorders>
              <w:top w:val="single" w:sz="4" w:space="0" w:color="auto"/>
              <w:left w:val="single" w:sz="4" w:space="0" w:color="auto"/>
              <w:right w:val="single" w:sz="4" w:space="0" w:color="auto"/>
            </w:tcBorders>
            <w:shd w:val="clear" w:color="auto" w:fill="FFFFFF"/>
            <w:vAlign w:val="center"/>
          </w:tcPr>
          <w:p w:rsidR="00BE553E" w:rsidRPr="00E3197A" w:rsidRDefault="00E3197A">
            <w:pPr>
              <w:pStyle w:val="Other10"/>
              <w:spacing w:after="0" w:line="240" w:lineRule="auto"/>
              <w:ind w:firstLine="0"/>
              <w:rPr>
                <w:color w:val="auto"/>
                <w:kern w:val="2"/>
                <w:sz w:val="24"/>
                <w:szCs w:val="24"/>
              </w:rPr>
            </w:pPr>
            <w:r w:rsidRPr="00E3197A">
              <w:rPr>
                <w:rFonts w:hint="eastAsia"/>
                <w:color w:val="auto"/>
                <w:kern w:val="2"/>
                <w:sz w:val="24"/>
                <w:szCs w:val="24"/>
              </w:rPr>
              <w:t>2022年</w:t>
            </w:r>
            <w:r w:rsidRPr="00E3197A">
              <w:rPr>
                <w:rFonts w:hint="eastAsia"/>
                <w:color w:val="auto"/>
                <w:kern w:val="2"/>
                <w:sz w:val="24"/>
                <w:szCs w:val="24"/>
                <w:lang w:val="en-US" w:eastAsia="zh-CN"/>
              </w:rPr>
              <w:t xml:space="preserve"> 03</w:t>
            </w:r>
            <w:r w:rsidRPr="00E3197A">
              <w:rPr>
                <w:rFonts w:hint="eastAsia"/>
                <w:color w:val="auto"/>
                <w:kern w:val="2"/>
                <w:sz w:val="24"/>
                <w:szCs w:val="24"/>
              </w:rPr>
              <w:t>月</w:t>
            </w:r>
            <w:r w:rsidRPr="00E3197A">
              <w:rPr>
                <w:rFonts w:hint="eastAsia"/>
                <w:color w:val="auto"/>
                <w:kern w:val="2"/>
                <w:sz w:val="24"/>
                <w:szCs w:val="24"/>
                <w:lang w:val="en-US" w:eastAsia="zh-CN"/>
              </w:rPr>
              <w:t xml:space="preserve"> 24</w:t>
            </w:r>
            <w:r w:rsidRPr="00E3197A">
              <w:rPr>
                <w:rFonts w:hint="eastAsia"/>
                <w:color w:val="auto"/>
                <w:kern w:val="2"/>
                <w:sz w:val="24"/>
                <w:szCs w:val="24"/>
              </w:rPr>
              <w:t>日</w:t>
            </w:r>
          </w:p>
        </w:tc>
      </w:tr>
      <w:tr w:rsidR="00BE553E">
        <w:trPr>
          <w:trHeight w:hRule="exact" w:val="898"/>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160" w:line="240" w:lineRule="auto"/>
              <w:ind w:firstLine="0"/>
              <w:rPr>
                <w:kern w:val="2"/>
                <w:sz w:val="24"/>
                <w:szCs w:val="24"/>
              </w:rPr>
            </w:pPr>
            <w:r>
              <w:rPr>
                <w:rFonts w:hint="eastAsia"/>
                <w:kern w:val="2"/>
                <w:sz w:val="24"/>
                <w:szCs w:val="24"/>
              </w:rPr>
              <w:t>获取招标文件的时间</w:t>
            </w:r>
          </w:p>
          <w:p w:rsidR="00BE553E" w:rsidRDefault="00E3197A">
            <w:pPr>
              <w:pStyle w:val="Other10"/>
              <w:spacing w:after="0" w:line="240" w:lineRule="auto"/>
              <w:ind w:firstLine="0"/>
              <w:rPr>
                <w:kern w:val="2"/>
                <w:sz w:val="24"/>
                <w:szCs w:val="24"/>
              </w:rPr>
            </w:pPr>
            <w:r>
              <w:rPr>
                <w:rFonts w:hint="eastAsia"/>
                <w:kern w:val="2"/>
                <w:sz w:val="24"/>
                <w:szCs w:val="24"/>
              </w:rPr>
              <w:t>期限</w:t>
            </w:r>
          </w:p>
        </w:tc>
        <w:tc>
          <w:tcPr>
            <w:tcW w:w="7027" w:type="dxa"/>
            <w:tcBorders>
              <w:top w:val="single" w:sz="4" w:space="0" w:color="auto"/>
              <w:left w:val="single" w:sz="4" w:space="0" w:color="auto"/>
              <w:right w:val="single" w:sz="4" w:space="0" w:color="auto"/>
            </w:tcBorders>
            <w:shd w:val="clear" w:color="auto" w:fill="FFFFFF"/>
            <w:vAlign w:val="center"/>
          </w:tcPr>
          <w:p w:rsidR="00BE553E" w:rsidRPr="00E3197A" w:rsidRDefault="00E3197A">
            <w:pPr>
              <w:pStyle w:val="Other10"/>
              <w:spacing w:after="160" w:line="240" w:lineRule="auto"/>
              <w:ind w:firstLine="0"/>
              <w:rPr>
                <w:color w:val="auto"/>
                <w:kern w:val="2"/>
                <w:sz w:val="24"/>
                <w:szCs w:val="24"/>
              </w:rPr>
            </w:pPr>
            <w:r w:rsidRPr="00E3197A">
              <w:rPr>
                <w:rFonts w:hint="eastAsia"/>
                <w:color w:val="auto"/>
                <w:kern w:val="2"/>
                <w:sz w:val="24"/>
                <w:szCs w:val="24"/>
              </w:rPr>
              <w:t>2022年</w:t>
            </w:r>
            <w:r w:rsidRPr="00E3197A">
              <w:rPr>
                <w:rFonts w:hint="eastAsia"/>
                <w:color w:val="auto"/>
                <w:kern w:val="2"/>
                <w:sz w:val="24"/>
                <w:szCs w:val="24"/>
                <w:lang w:val="en-US" w:eastAsia="zh-CN"/>
              </w:rPr>
              <w:t xml:space="preserve">  03</w:t>
            </w:r>
            <w:r w:rsidRPr="00E3197A">
              <w:rPr>
                <w:rFonts w:hint="eastAsia"/>
                <w:color w:val="auto"/>
                <w:kern w:val="2"/>
                <w:sz w:val="24"/>
                <w:szCs w:val="24"/>
              </w:rPr>
              <w:t>月</w:t>
            </w:r>
            <w:r w:rsidRPr="00E3197A">
              <w:rPr>
                <w:rFonts w:hint="eastAsia"/>
                <w:color w:val="auto"/>
                <w:kern w:val="2"/>
                <w:sz w:val="24"/>
                <w:szCs w:val="24"/>
                <w:lang w:val="en-US" w:eastAsia="zh-CN"/>
              </w:rPr>
              <w:t xml:space="preserve"> 25</w:t>
            </w:r>
            <w:r w:rsidRPr="00E3197A">
              <w:rPr>
                <w:rFonts w:hint="eastAsia"/>
                <w:color w:val="auto"/>
                <w:kern w:val="2"/>
                <w:sz w:val="24"/>
                <w:szCs w:val="24"/>
              </w:rPr>
              <w:t>日至</w:t>
            </w:r>
            <w:r w:rsidRPr="00E3197A">
              <w:rPr>
                <w:rFonts w:hint="eastAsia"/>
                <w:color w:val="auto"/>
                <w:kern w:val="2"/>
                <w:sz w:val="24"/>
                <w:szCs w:val="24"/>
                <w:lang w:val="en-US" w:eastAsia="zh-CN"/>
              </w:rPr>
              <w:t xml:space="preserve">  03</w:t>
            </w:r>
            <w:r w:rsidRPr="00E3197A">
              <w:rPr>
                <w:rFonts w:hint="eastAsia"/>
                <w:color w:val="auto"/>
                <w:kern w:val="2"/>
                <w:sz w:val="24"/>
                <w:szCs w:val="24"/>
              </w:rPr>
              <w:t>月</w:t>
            </w:r>
            <w:r w:rsidRPr="00E3197A">
              <w:rPr>
                <w:rFonts w:hint="eastAsia"/>
                <w:color w:val="auto"/>
                <w:kern w:val="2"/>
                <w:sz w:val="24"/>
                <w:szCs w:val="24"/>
                <w:lang w:val="en-US" w:eastAsia="zh-CN"/>
              </w:rPr>
              <w:t xml:space="preserve"> 31</w:t>
            </w:r>
            <w:r w:rsidRPr="00E3197A">
              <w:rPr>
                <w:rFonts w:hint="eastAsia"/>
                <w:color w:val="auto"/>
                <w:kern w:val="2"/>
                <w:sz w:val="24"/>
                <w:szCs w:val="24"/>
              </w:rPr>
              <w:t>日，每天上午</w:t>
            </w:r>
            <w:r w:rsidRPr="00E3197A">
              <w:rPr>
                <w:rFonts w:hint="eastAsia"/>
                <w:color w:val="auto"/>
                <w:kern w:val="2"/>
                <w:sz w:val="24"/>
                <w:szCs w:val="24"/>
                <w:lang w:val="en-US" w:eastAsia="en-US" w:bidi="en-US"/>
              </w:rPr>
              <w:t>9:00-1</w:t>
            </w:r>
            <w:r w:rsidRPr="00E3197A">
              <w:rPr>
                <w:rFonts w:hint="eastAsia"/>
                <w:color w:val="auto"/>
                <w:kern w:val="2"/>
                <w:sz w:val="24"/>
                <w:szCs w:val="24"/>
                <w:lang w:val="en-US" w:eastAsia="zh-CN" w:bidi="en-US"/>
              </w:rPr>
              <w:t>1</w:t>
            </w:r>
            <w:r w:rsidRPr="00E3197A">
              <w:rPr>
                <w:rFonts w:hint="eastAsia"/>
                <w:color w:val="auto"/>
                <w:kern w:val="2"/>
                <w:sz w:val="24"/>
                <w:szCs w:val="24"/>
                <w:lang w:val="en-US" w:eastAsia="en-US" w:bidi="en-US"/>
              </w:rPr>
              <w:t>:</w:t>
            </w:r>
            <w:r w:rsidRPr="00E3197A">
              <w:rPr>
                <w:rFonts w:hint="eastAsia"/>
                <w:color w:val="auto"/>
                <w:kern w:val="2"/>
                <w:sz w:val="24"/>
                <w:szCs w:val="24"/>
                <w:lang w:val="en-US" w:eastAsia="zh-CN" w:bidi="en-US"/>
              </w:rPr>
              <w:t>3</w:t>
            </w:r>
            <w:r w:rsidRPr="00E3197A">
              <w:rPr>
                <w:rFonts w:hint="eastAsia"/>
                <w:color w:val="auto"/>
                <w:kern w:val="2"/>
                <w:sz w:val="24"/>
                <w:szCs w:val="24"/>
                <w:lang w:val="en-US" w:eastAsia="en-US" w:bidi="en-US"/>
              </w:rPr>
              <w:t>0,</w:t>
            </w:r>
            <w:r w:rsidRPr="00E3197A">
              <w:rPr>
                <w:rFonts w:hint="eastAsia"/>
                <w:color w:val="auto"/>
                <w:kern w:val="2"/>
                <w:sz w:val="24"/>
                <w:szCs w:val="24"/>
              </w:rPr>
              <w:t>下午</w:t>
            </w:r>
          </w:p>
          <w:p w:rsidR="00BE553E" w:rsidRPr="00E3197A" w:rsidRDefault="00E3197A">
            <w:pPr>
              <w:pStyle w:val="Other10"/>
              <w:spacing w:after="0" w:line="240" w:lineRule="auto"/>
              <w:ind w:firstLine="0"/>
              <w:rPr>
                <w:color w:val="auto"/>
                <w:kern w:val="2"/>
                <w:sz w:val="24"/>
                <w:szCs w:val="24"/>
              </w:rPr>
            </w:pPr>
            <w:r w:rsidRPr="00E3197A">
              <w:rPr>
                <w:rFonts w:hint="eastAsia"/>
                <w:color w:val="auto"/>
                <w:kern w:val="2"/>
                <w:sz w:val="24"/>
                <w:szCs w:val="24"/>
                <w:lang w:val="en-US" w:eastAsia="en-US" w:bidi="en-US"/>
              </w:rPr>
              <w:t>1</w:t>
            </w:r>
            <w:r w:rsidRPr="00E3197A">
              <w:rPr>
                <w:rFonts w:hint="eastAsia"/>
                <w:color w:val="auto"/>
                <w:kern w:val="2"/>
                <w:sz w:val="24"/>
                <w:szCs w:val="24"/>
                <w:lang w:val="en-US" w:eastAsia="zh-CN" w:bidi="en-US"/>
              </w:rPr>
              <w:t>3</w:t>
            </w:r>
            <w:r w:rsidRPr="00E3197A">
              <w:rPr>
                <w:rFonts w:hint="eastAsia"/>
                <w:color w:val="auto"/>
                <w:kern w:val="2"/>
                <w:sz w:val="24"/>
                <w:szCs w:val="24"/>
                <w:lang w:val="en-US" w:eastAsia="en-US" w:bidi="en-US"/>
              </w:rPr>
              <w:t xml:space="preserve">:30-17:30 </w:t>
            </w:r>
            <w:r w:rsidRPr="00E3197A">
              <w:rPr>
                <w:rFonts w:hint="eastAsia"/>
                <w:color w:val="auto"/>
                <w:kern w:val="2"/>
                <w:sz w:val="24"/>
                <w:szCs w:val="24"/>
              </w:rPr>
              <w:t>（午休、节假日除外）</w:t>
            </w:r>
          </w:p>
        </w:tc>
      </w:tr>
      <w:tr w:rsidR="00BE553E">
        <w:trPr>
          <w:trHeight w:hRule="exact" w:val="451"/>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获取招标文件方式</w:t>
            </w: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现场购买或网上购买</w:t>
            </w:r>
          </w:p>
        </w:tc>
      </w:tr>
      <w:tr w:rsidR="00BE553E">
        <w:trPr>
          <w:trHeight w:hRule="exact" w:val="456"/>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招标文件售价</w:t>
            </w: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500元/包（招标文件售后不退，投标资格不能转让。）</w:t>
            </w:r>
          </w:p>
        </w:tc>
      </w:tr>
      <w:tr w:rsidR="00BE553E">
        <w:trPr>
          <w:trHeight w:hRule="exact" w:val="1566"/>
          <w:jc w:val="center"/>
        </w:trPr>
        <w:tc>
          <w:tcPr>
            <w:tcW w:w="2414" w:type="dxa"/>
            <w:tcBorders>
              <w:top w:val="single" w:sz="4" w:space="0" w:color="auto"/>
              <w:lef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获取招标文件地点</w:t>
            </w:r>
          </w:p>
        </w:tc>
        <w:tc>
          <w:tcPr>
            <w:tcW w:w="7027" w:type="dxa"/>
            <w:tcBorders>
              <w:top w:val="single" w:sz="4" w:space="0" w:color="auto"/>
              <w:left w:val="single" w:sz="4" w:space="0" w:color="auto"/>
              <w:right w:val="single" w:sz="4" w:space="0" w:color="auto"/>
            </w:tcBorders>
            <w:shd w:val="clear" w:color="auto" w:fill="FFFFFF"/>
            <w:vAlign w:val="center"/>
          </w:tcPr>
          <w:p w:rsidR="00BE553E" w:rsidRDefault="00E3197A">
            <w:pPr>
              <w:pStyle w:val="Other10"/>
              <w:spacing w:after="0" w:line="451" w:lineRule="exact"/>
              <w:ind w:firstLine="0"/>
              <w:rPr>
                <w:kern w:val="2"/>
                <w:sz w:val="24"/>
                <w:szCs w:val="24"/>
              </w:rPr>
            </w:pPr>
            <w:r>
              <w:rPr>
                <w:rFonts w:hint="eastAsia"/>
                <w:kern w:val="2"/>
                <w:sz w:val="24"/>
                <w:szCs w:val="24"/>
              </w:rPr>
              <w:t>地址：西宁市城西区万达中心4号楼</w:t>
            </w:r>
            <w:r>
              <w:rPr>
                <w:rFonts w:hint="eastAsia"/>
                <w:kern w:val="2"/>
                <w:sz w:val="24"/>
                <w:szCs w:val="24"/>
                <w:lang w:val="en-US" w:eastAsia="zh-CN"/>
              </w:rPr>
              <w:t>9</w:t>
            </w:r>
            <w:r>
              <w:rPr>
                <w:rFonts w:hint="eastAsia"/>
                <w:kern w:val="2"/>
                <w:sz w:val="24"/>
                <w:szCs w:val="24"/>
              </w:rPr>
              <w:t>楼1</w:t>
            </w:r>
            <w:r>
              <w:rPr>
                <w:rFonts w:hint="eastAsia"/>
                <w:kern w:val="2"/>
                <w:sz w:val="24"/>
                <w:szCs w:val="24"/>
                <w:lang w:val="en-US" w:eastAsia="zh-CN"/>
              </w:rPr>
              <w:t>0903</w:t>
            </w:r>
            <w:r>
              <w:rPr>
                <w:rFonts w:hint="eastAsia"/>
                <w:kern w:val="2"/>
                <w:sz w:val="24"/>
                <w:szCs w:val="24"/>
              </w:rPr>
              <w:t xml:space="preserve">室 </w:t>
            </w:r>
          </w:p>
          <w:p w:rsidR="00BE553E" w:rsidRDefault="00E3197A">
            <w:pPr>
              <w:pStyle w:val="Other10"/>
              <w:spacing w:after="0" w:line="451" w:lineRule="exact"/>
              <w:ind w:firstLine="0"/>
              <w:rPr>
                <w:kern w:val="2"/>
                <w:sz w:val="24"/>
                <w:szCs w:val="24"/>
                <w:lang w:eastAsia="zh-CN"/>
              </w:rPr>
            </w:pPr>
            <w:r>
              <w:rPr>
                <w:rFonts w:hint="eastAsia"/>
                <w:kern w:val="2"/>
                <w:sz w:val="24"/>
                <w:szCs w:val="24"/>
              </w:rPr>
              <w:t>联系人：</w:t>
            </w:r>
            <w:r>
              <w:rPr>
                <w:rFonts w:hint="eastAsia"/>
                <w:kern w:val="2"/>
                <w:sz w:val="24"/>
                <w:szCs w:val="24"/>
                <w:lang w:eastAsia="zh-CN"/>
              </w:rPr>
              <w:t>张</w:t>
            </w:r>
            <w:r>
              <w:rPr>
                <w:rFonts w:hint="eastAsia"/>
                <w:kern w:val="2"/>
                <w:sz w:val="24"/>
                <w:szCs w:val="24"/>
              </w:rPr>
              <w:t>女士</w:t>
            </w:r>
            <w:r>
              <w:rPr>
                <w:rFonts w:hint="eastAsia"/>
                <w:kern w:val="2"/>
                <w:sz w:val="24"/>
                <w:szCs w:val="24"/>
                <w:lang w:eastAsia="zh-CN"/>
              </w:rPr>
              <w:t>、杜女士</w:t>
            </w:r>
          </w:p>
          <w:p w:rsidR="00BE553E" w:rsidRDefault="00E3197A">
            <w:pPr>
              <w:pStyle w:val="Other10"/>
              <w:spacing w:after="0" w:line="451" w:lineRule="exact"/>
              <w:ind w:firstLine="0"/>
              <w:rPr>
                <w:kern w:val="2"/>
                <w:sz w:val="24"/>
                <w:szCs w:val="24"/>
                <w:lang w:val="en-US" w:eastAsia="zh-CN"/>
              </w:rPr>
            </w:pPr>
            <w:r>
              <w:rPr>
                <w:rFonts w:hint="eastAsia"/>
                <w:kern w:val="2"/>
                <w:sz w:val="24"/>
                <w:szCs w:val="24"/>
              </w:rPr>
              <w:t>电话：</w:t>
            </w:r>
            <w:r>
              <w:rPr>
                <w:rFonts w:hint="eastAsia"/>
                <w:kern w:val="2"/>
                <w:sz w:val="24"/>
                <w:szCs w:val="24"/>
                <w:lang w:val="en-US" w:eastAsia="zh-CN"/>
              </w:rPr>
              <w:t>17609719892、15597388998</w:t>
            </w:r>
          </w:p>
        </w:tc>
      </w:tr>
      <w:tr w:rsidR="00BE553E" w:rsidTr="00E3197A">
        <w:trPr>
          <w:trHeight w:hRule="exact" w:val="3126"/>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160" w:line="240" w:lineRule="auto"/>
              <w:ind w:firstLine="0"/>
              <w:rPr>
                <w:kern w:val="2"/>
                <w:sz w:val="24"/>
                <w:szCs w:val="24"/>
              </w:rPr>
            </w:pPr>
            <w:r>
              <w:rPr>
                <w:rFonts w:hint="eastAsia"/>
                <w:kern w:val="2"/>
                <w:sz w:val="24"/>
                <w:szCs w:val="24"/>
                <w:lang w:eastAsia="zh-CN"/>
              </w:rPr>
              <w:t>获取</w:t>
            </w:r>
            <w:r>
              <w:rPr>
                <w:rFonts w:hint="eastAsia"/>
                <w:kern w:val="2"/>
                <w:sz w:val="24"/>
                <w:szCs w:val="24"/>
              </w:rPr>
              <w:t>招标文件时应提</w:t>
            </w:r>
          </w:p>
          <w:p w:rsidR="00BE553E" w:rsidRDefault="00E3197A">
            <w:pPr>
              <w:pStyle w:val="Other10"/>
              <w:spacing w:after="0" w:line="240" w:lineRule="auto"/>
              <w:ind w:firstLine="0"/>
              <w:rPr>
                <w:kern w:val="2"/>
                <w:sz w:val="24"/>
                <w:szCs w:val="24"/>
              </w:rPr>
            </w:pPr>
            <w:r>
              <w:rPr>
                <w:rFonts w:hint="eastAsia"/>
                <w:kern w:val="2"/>
                <w:sz w:val="24"/>
                <w:szCs w:val="24"/>
              </w:rPr>
              <w:t>供材料</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456" w:lineRule="exact"/>
              <w:ind w:firstLine="0"/>
              <w:rPr>
                <w:kern w:val="2"/>
                <w:sz w:val="24"/>
                <w:szCs w:val="24"/>
              </w:rPr>
            </w:pPr>
            <w:r>
              <w:rPr>
                <w:kern w:val="2"/>
                <w:sz w:val="24"/>
                <w:szCs w:val="24"/>
              </w:rPr>
              <w:t>投标人现场购买招标文件时应携带：营业执照副本复印件（加盖 单位公章）、法定代表人授权书原件、加盖公章的法人身份证复 印件和被授权人身份证复印件。</w:t>
            </w:r>
            <w:r>
              <w:rPr>
                <w:rFonts w:hint="eastAsia"/>
                <w:color w:val="000000" w:themeColor="text1"/>
                <w:kern w:val="2"/>
                <w:sz w:val="24"/>
                <w:szCs w:val="24"/>
                <w:shd w:val="clear" w:color="auto" w:fill="FFFFFF"/>
              </w:rPr>
              <w:t>注：投标人网上购买招标文件的将以上材料扫描后发送至采购代理机构电子邮箱（</w:t>
            </w:r>
            <w:r>
              <w:rPr>
                <w:rFonts w:hint="eastAsia"/>
                <w:color w:val="000000" w:themeColor="text1"/>
                <w:kern w:val="2"/>
                <w:sz w:val="24"/>
                <w:szCs w:val="24"/>
                <w:shd w:val="clear" w:color="auto" w:fill="FFFFFF"/>
                <w:lang w:val="en-US" w:eastAsia="zh-CN"/>
              </w:rPr>
              <w:t xml:space="preserve">2432656271@qq.com 、825821882@qq.com </w:t>
            </w:r>
            <w:r>
              <w:rPr>
                <w:rFonts w:hint="eastAsia"/>
                <w:color w:val="000000" w:themeColor="text1"/>
                <w:kern w:val="2"/>
                <w:sz w:val="24"/>
                <w:szCs w:val="24"/>
                <w:shd w:val="clear" w:color="auto" w:fill="FFFFFF"/>
              </w:rPr>
              <w:t>），在邮件中标明项目编号、项目名称、联系人及联系方式，并联系采购代理机构工作人员进行确认。</w:t>
            </w:r>
          </w:p>
        </w:tc>
      </w:tr>
      <w:tr w:rsidR="00BE553E" w:rsidTr="00E3197A">
        <w:trPr>
          <w:trHeight w:hRule="exact" w:val="560"/>
          <w:jc w:val="center"/>
        </w:trPr>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投标截止及开标时间</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sidRPr="00E3197A">
              <w:rPr>
                <w:rFonts w:hint="eastAsia"/>
                <w:color w:val="auto"/>
                <w:kern w:val="2"/>
                <w:sz w:val="24"/>
                <w:szCs w:val="24"/>
              </w:rPr>
              <w:t>2022年</w:t>
            </w:r>
            <w:r w:rsidRPr="00E3197A">
              <w:rPr>
                <w:rFonts w:hint="eastAsia"/>
                <w:color w:val="auto"/>
                <w:kern w:val="2"/>
                <w:sz w:val="24"/>
                <w:szCs w:val="24"/>
                <w:lang w:val="en-US" w:eastAsia="zh-CN"/>
              </w:rPr>
              <w:t xml:space="preserve">  04</w:t>
            </w:r>
            <w:r w:rsidRPr="00E3197A">
              <w:rPr>
                <w:rFonts w:hint="eastAsia"/>
                <w:color w:val="auto"/>
                <w:kern w:val="2"/>
                <w:sz w:val="24"/>
                <w:szCs w:val="24"/>
              </w:rPr>
              <w:t>月</w:t>
            </w:r>
            <w:r w:rsidRPr="00E3197A">
              <w:rPr>
                <w:rFonts w:hint="eastAsia"/>
                <w:color w:val="auto"/>
                <w:kern w:val="2"/>
                <w:sz w:val="24"/>
                <w:szCs w:val="24"/>
                <w:lang w:val="en-US" w:eastAsia="zh-CN"/>
              </w:rPr>
              <w:t xml:space="preserve">14  </w:t>
            </w:r>
            <w:r w:rsidRPr="00E3197A">
              <w:rPr>
                <w:rFonts w:hint="eastAsia"/>
                <w:color w:val="auto"/>
                <w:kern w:val="2"/>
                <w:sz w:val="24"/>
                <w:szCs w:val="24"/>
              </w:rPr>
              <w:t>日09时00分（北京时间）</w:t>
            </w:r>
          </w:p>
        </w:tc>
      </w:tr>
      <w:tr w:rsidR="00BE553E">
        <w:trPr>
          <w:trHeight w:hRule="exact" w:val="751"/>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lastRenderedPageBreak/>
              <w:t>投标及开标地点</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b/>
                <w:bCs/>
                <w:color w:val="000000" w:themeColor="text1"/>
                <w:kern w:val="2"/>
                <w:sz w:val="24"/>
                <w:szCs w:val="24"/>
              </w:rPr>
              <w:t>青海省公共资源交易中心多功能厅（西侧）</w:t>
            </w:r>
          </w:p>
        </w:tc>
      </w:tr>
      <w:tr w:rsidR="00BE553E">
        <w:trPr>
          <w:trHeight w:hRule="exact" w:val="1436"/>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jc w:val="center"/>
              <w:rPr>
                <w:rFonts w:ascii="宋体" w:eastAsia="宋体" w:hAnsi="宋体" w:cs="宋体"/>
                <w:kern w:val="2"/>
              </w:rPr>
            </w:pPr>
            <w:r>
              <w:rPr>
                <w:rFonts w:ascii="宋体" w:eastAsia="宋体" w:hAnsi="宋体" w:cs="宋体" w:hint="eastAsia"/>
                <w:kern w:val="2"/>
                <w:lang w:eastAsia="zh-CN"/>
              </w:rPr>
              <w:t>采购人联系人</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lang w:val="zh-CN" w:eastAsia="zh-CN"/>
              </w:rPr>
            </w:pPr>
            <w:r>
              <w:rPr>
                <w:rFonts w:hint="eastAsia"/>
                <w:kern w:val="2"/>
                <w:sz w:val="24"/>
                <w:szCs w:val="24"/>
                <w:lang w:val="zh-CN" w:eastAsia="zh-CN"/>
              </w:rPr>
              <w:t>采购人</w:t>
            </w:r>
            <w:r>
              <w:rPr>
                <w:rFonts w:hint="eastAsia"/>
                <w:kern w:val="2"/>
                <w:sz w:val="24"/>
                <w:szCs w:val="24"/>
                <w:lang w:val="en-US" w:eastAsia="zh-CN"/>
              </w:rPr>
              <w:t>:</w:t>
            </w:r>
            <w:r>
              <w:rPr>
                <w:rFonts w:hint="eastAsia"/>
                <w:kern w:val="2"/>
                <w:sz w:val="24"/>
                <w:szCs w:val="24"/>
                <w:lang w:val="zh-CN" w:eastAsia="zh-CN"/>
              </w:rPr>
              <w:t>囊谦县自然资源局</w:t>
            </w:r>
          </w:p>
          <w:p w:rsidR="00BE553E" w:rsidRDefault="00E3197A">
            <w:pPr>
              <w:pStyle w:val="Other10"/>
              <w:spacing w:after="0" w:line="240" w:lineRule="auto"/>
              <w:ind w:firstLine="0"/>
              <w:rPr>
                <w:kern w:val="2"/>
                <w:sz w:val="24"/>
                <w:szCs w:val="24"/>
                <w:lang w:val="zh-CN" w:eastAsia="zh-CN"/>
              </w:rPr>
            </w:pPr>
            <w:r>
              <w:rPr>
                <w:rFonts w:hint="eastAsia"/>
                <w:kern w:val="2"/>
                <w:sz w:val="24"/>
                <w:szCs w:val="24"/>
                <w:lang w:val="zh-CN" w:eastAsia="zh-CN"/>
              </w:rPr>
              <w:t xml:space="preserve">联系人：拉老师 </w:t>
            </w:r>
          </w:p>
          <w:p w:rsidR="00BE553E" w:rsidRDefault="00E3197A">
            <w:pPr>
              <w:pStyle w:val="Other10"/>
              <w:spacing w:after="0" w:line="240" w:lineRule="auto"/>
              <w:ind w:firstLine="0"/>
              <w:rPr>
                <w:kern w:val="2"/>
                <w:sz w:val="24"/>
                <w:szCs w:val="24"/>
                <w:lang w:val="en-US" w:eastAsia="zh-CN"/>
              </w:rPr>
            </w:pPr>
            <w:r>
              <w:rPr>
                <w:rFonts w:hint="eastAsia"/>
                <w:kern w:val="2"/>
                <w:sz w:val="24"/>
                <w:szCs w:val="24"/>
                <w:lang w:val="zh-CN" w:eastAsia="zh-CN"/>
              </w:rPr>
              <w:t>联系电话：</w:t>
            </w:r>
            <w:r>
              <w:rPr>
                <w:rFonts w:hint="eastAsia"/>
                <w:kern w:val="2"/>
                <w:sz w:val="24"/>
                <w:szCs w:val="24"/>
                <w:lang w:val="en-US" w:eastAsia="zh-CN"/>
              </w:rPr>
              <w:t>18697106308</w:t>
            </w:r>
          </w:p>
          <w:p w:rsidR="00BE553E" w:rsidRDefault="00E3197A">
            <w:pPr>
              <w:pStyle w:val="Other10"/>
              <w:spacing w:after="0" w:line="240" w:lineRule="auto"/>
              <w:ind w:firstLine="0"/>
              <w:rPr>
                <w:b/>
                <w:bCs/>
                <w:color w:val="FF0000"/>
                <w:kern w:val="2"/>
                <w:sz w:val="24"/>
                <w:szCs w:val="24"/>
              </w:rPr>
            </w:pPr>
            <w:r>
              <w:rPr>
                <w:rFonts w:hint="eastAsia"/>
                <w:kern w:val="2"/>
                <w:sz w:val="24"/>
                <w:szCs w:val="24"/>
                <w:lang w:val="zh-CN" w:eastAsia="zh-CN"/>
              </w:rPr>
              <w:t>联系地址：青海省玉树藏族自治州囊谦县自然资源局</w:t>
            </w:r>
          </w:p>
        </w:tc>
      </w:tr>
      <w:tr w:rsidR="00BE553E">
        <w:trPr>
          <w:trHeight w:hRule="exact" w:val="2095"/>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代理机构联系人</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160" w:line="240" w:lineRule="auto"/>
              <w:ind w:firstLine="0"/>
              <w:rPr>
                <w:kern w:val="2"/>
                <w:sz w:val="24"/>
                <w:szCs w:val="24"/>
                <w:lang w:val="zh-CN"/>
              </w:rPr>
            </w:pPr>
            <w:r>
              <w:rPr>
                <w:rFonts w:hint="eastAsia"/>
                <w:kern w:val="2"/>
                <w:sz w:val="24"/>
                <w:szCs w:val="24"/>
                <w:lang w:val="zh-CN"/>
              </w:rPr>
              <w:t>代理机构</w:t>
            </w:r>
            <w:r>
              <w:rPr>
                <w:rFonts w:hint="eastAsia"/>
                <w:kern w:val="2"/>
                <w:sz w:val="24"/>
                <w:szCs w:val="24"/>
                <w:lang w:val="en-US" w:eastAsia="zh-CN"/>
              </w:rPr>
              <w:t>:</w:t>
            </w:r>
            <w:r>
              <w:rPr>
                <w:rFonts w:hint="eastAsia"/>
                <w:kern w:val="2"/>
                <w:sz w:val="24"/>
                <w:szCs w:val="24"/>
                <w:lang w:val="zh-CN"/>
              </w:rPr>
              <w:t>青海旭潢工程项目管理有限公司</w:t>
            </w:r>
          </w:p>
          <w:p w:rsidR="00BE553E" w:rsidRDefault="00E3197A">
            <w:pPr>
              <w:pStyle w:val="Other10"/>
              <w:spacing w:after="160" w:line="240" w:lineRule="auto"/>
              <w:ind w:firstLine="0"/>
              <w:rPr>
                <w:kern w:val="2"/>
                <w:sz w:val="24"/>
                <w:szCs w:val="24"/>
                <w:lang w:val="zh-CN"/>
              </w:rPr>
            </w:pPr>
            <w:r>
              <w:rPr>
                <w:rFonts w:hint="eastAsia"/>
                <w:kern w:val="2"/>
                <w:sz w:val="24"/>
                <w:szCs w:val="24"/>
                <w:lang w:val="zh-CN"/>
              </w:rPr>
              <w:t>联系人：张女士、杜女士</w:t>
            </w:r>
          </w:p>
          <w:p w:rsidR="00BE553E" w:rsidRDefault="00E3197A">
            <w:pPr>
              <w:pStyle w:val="Other10"/>
              <w:spacing w:after="160" w:line="240" w:lineRule="auto"/>
              <w:ind w:firstLine="0"/>
              <w:rPr>
                <w:kern w:val="2"/>
                <w:sz w:val="24"/>
                <w:szCs w:val="24"/>
                <w:lang w:val="en-US"/>
              </w:rPr>
            </w:pPr>
            <w:r>
              <w:rPr>
                <w:rFonts w:hint="eastAsia"/>
                <w:kern w:val="2"/>
                <w:sz w:val="24"/>
                <w:szCs w:val="24"/>
                <w:lang w:val="zh-CN"/>
              </w:rPr>
              <w:t>联系电话：</w:t>
            </w:r>
            <w:r>
              <w:rPr>
                <w:rFonts w:hint="eastAsia"/>
                <w:kern w:val="2"/>
                <w:sz w:val="24"/>
                <w:szCs w:val="24"/>
                <w:lang w:val="en-US" w:eastAsia="zh-CN"/>
              </w:rPr>
              <w:t>17609719892、15597388998</w:t>
            </w:r>
          </w:p>
          <w:p w:rsidR="00BE553E" w:rsidRDefault="00E3197A">
            <w:pPr>
              <w:pStyle w:val="Other10"/>
              <w:spacing w:after="160" w:line="240" w:lineRule="auto"/>
              <w:ind w:firstLine="0"/>
              <w:rPr>
                <w:b/>
                <w:bCs/>
                <w:color w:val="FF0000"/>
                <w:kern w:val="2"/>
                <w:sz w:val="24"/>
                <w:szCs w:val="24"/>
              </w:rPr>
            </w:pPr>
            <w:r>
              <w:rPr>
                <w:rFonts w:hint="eastAsia"/>
                <w:kern w:val="2"/>
                <w:sz w:val="24"/>
                <w:szCs w:val="24"/>
                <w:lang w:val="zh-CN"/>
              </w:rPr>
              <w:t>联系地址：</w:t>
            </w:r>
            <w:r>
              <w:rPr>
                <w:rFonts w:hint="eastAsia"/>
                <w:kern w:val="2"/>
                <w:sz w:val="24"/>
                <w:szCs w:val="24"/>
                <w:lang w:val="zh-CN" w:eastAsia="zh-CN"/>
              </w:rPr>
              <w:t>西宁市西川南路76号万达4号写字楼9楼</w:t>
            </w:r>
            <w:r>
              <w:rPr>
                <w:rFonts w:hint="eastAsia"/>
                <w:kern w:val="2"/>
                <w:sz w:val="24"/>
                <w:szCs w:val="24"/>
                <w:lang w:val="en-US" w:eastAsia="zh-CN"/>
              </w:rPr>
              <w:t>10</w:t>
            </w:r>
            <w:r>
              <w:rPr>
                <w:rFonts w:hint="eastAsia"/>
                <w:kern w:val="2"/>
                <w:sz w:val="24"/>
                <w:szCs w:val="24"/>
                <w:lang w:val="zh-CN" w:eastAsia="zh-CN"/>
              </w:rPr>
              <w:t>90</w:t>
            </w:r>
            <w:r>
              <w:rPr>
                <w:rFonts w:hint="eastAsia"/>
                <w:kern w:val="2"/>
                <w:sz w:val="24"/>
                <w:szCs w:val="24"/>
                <w:lang w:val="en-US" w:eastAsia="zh-CN"/>
              </w:rPr>
              <w:t>3</w:t>
            </w:r>
            <w:r>
              <w:rPr>
                <w:rFonts w:hint="eastAsia"/>
                <w:kern w:val="2"/>
                <w:sz w:val="24"/>
                <w:szCs w:val="24"/>
                <w:lang w:val="zh-CN" w:eastAsia="zh-CN"/>
              </w:rPr>
              <w:t>室</w:t>
            </w:r>
          </w:p>
        </w:tc>
      </w:tr>
      <w:tr w:rsidR="00BE553E">
        <w:trPr>
          <w:trHeight w:hRule="exact" w:val="751"/>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代理机构开户行</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b/>
                <w:bCs/>
                <w:color w:val="FF0000"/>
                <w:kern w:val="2"/>
                <w:sz w:val="24"/>
                <w:szCs w:val="24"/>
              </w:rPr>
            </w:pPr>
            <w:r>
              <w:rPr>
                <w:rFonts w:hint="eastAsia"/>
                <w:kern w:val="2"/>
                <w:sz w:val="24"/>
                <w:szCs w:val="24"/>
                <w:lang w:eastAsia="zh-CN"/>
              </w:rPr>
              <w:t>中国光大银行股份有限公司西宁分行</w:t>
            </w:r>
          </w:p>
        </w:tc>
      </w:tr>
      <w:tr w:rsidR="00BE553E">
        <w:trPr>
          <w:trHeight w:hRule="exact" w:val="751"/>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收款人</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b/>
                <w:bCs/>
                <w:color w:val="FF0000"/>
                <w:kern w:val="2"/>
                <w:sz w:val="24"/>
                <w:szCs w:val="24"/>
              </w:rPr>
            </w:pPr>
            <w:r>
              <w:rPr>
                <w:rFonts w:hint="eastAsia"/>
                <w:kern w:val="2"/>
                <w:sz w:val="24"/>
                <w:szCs w:val="24"/>
                <w:lang w:val="zh-CN"/>
              </w:rPr>
              <w:t>青海旭潢工程项目管理有限公司</w:t>
            </w:r>
          </w:p>
        </w:tc>
      </w:tr>
      <w:tr w:rsidR="00BE553E">
        <w:trPr>
          <w:trHeight w:hRule="exact" w:val="751"/>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银行账号</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Pr="00E3197A" w:rsidRDefault="00E3197A">
            <w:pPr>
              <w:pStyle w:val="Other10"/>
              <w:spacing w:after="0" w:line="240" w:lineRule="auto"/>
              <w:ind w:firstLine="0"/>
              <w:rPr>
                <w:rFonts w:hint="eastAsia"/>
                <w:b/>
                <w:bCs/>
                <w:kern w:val="2"/>
                <w:sz w:val="24"/>
                <w:szCs w:val="24"/>
                <w:lang w:val="en-US" w:eastAsia="zh-CN"/>
              </w:rPr>
            </w:pPr>
            <w:r>
              <w:rPr>
                <w:rFonts w:hint="eastAsia"/>
                <w:b/>
                <w:bCs/>
                <w:kern w:val="2"/>
                <w:sz w:val="24"/>
                <w:szCs w:val="24"/>
                <w:lang w:val="en-US" w:eastAsia="zh-CN"/>
              </w:rPr>
              <w:t>55820188000100672</w:t>
            </w:r>
          </w:p>
        </w:tc>
      </w:tr>
      <w:tr w:rsidR="00BE553E">
        <w:trPr>
          <w:trHeight w:hRule="exact" w:val="1635"/>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其他事项</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442" w:lineRule="exact"/>
              <w:ind w:firstLine="0"/>
              <w:rPr>
                <w:b/>
                <w:bCs/>
                <w:color w:val="FF0000"/>
                <w:kern w:val="2"/>
                <w:sz w:val="24"/>
                <w:szCs w:val="24"/>
              </w:rPr>
            </w:pPr>
            <w:r>
              <w:rPr>
                <w:rFonts w:hint="eastAsia"/>
                <w:kern w:val="2"/>
                <w:sz w:val="24"/>
                <w:szCs w:val="24"/>
              </w:rPr>
              <w:t>公告发布于《青海省政府采购网》、《</w:t>
            </w:r>
            <w:r>
              <w:rPr>
                <w:rFonts w:ascii="仿宋" w:eastAsia="仿宋" w:hAnsi="仿宋" w:cs="仿宋"/>
                <w:sz w:val="27"/>
                <w:szCs w:val="27"/>
              </w:rPr>
              <w:t>中国采购与招标网》</w:t>
            </w:r>
            <w:r>
              <w:rPr>
                <w:rFonts w:hint="eastAsia"/>
                <w:kern w:val="2"/>
                <w:sz w:val="24"/>
                <w:szCs w:val="24"/>
                <w:lang w:eastAsia="zh-CN"/>
              </w:rPr>
              <w:t>、</w:t>
            </w:r>
            <w:r>
              <w:rPr>
                <w:rFonts w:hint="eastAsia"/>
                <w:kern w:val="2"/>
                <w:sz w:val="24"/>
                <w:szCs w:val="24"/>
              </w:rPr>
              <w:t>《青海省电子招标投标公共服务平台》</w:t>
            </w:r>
            <w:r>
              <w:rPr>
                <w:rFonts w:hint="eastAsia"/>
                <w:kern w:val="2"/>
                <w:sz w:val="24"/>
                <w:szCs w:val="24"/>
                <w:lang w:eastAsia="zh-CN"/>
              </w:rPr>
              <w:t>，</w:t>
            </w:r>
            <w:r>
              <w:rPr>
                <w:rFonts w:hint="eastAsia"/>
                <w:kern w:val="2"/>
                <w:sz w:val="24"/>
                <w:szCs w:val="24"/>
              </w:rPr>
              <w:t>公告期限：自青海政府采购网发布之日起5个工作日； 公告内容以青海政府采购网发布的为准。</w:t>
            </w:r>
          </w:p>
        </w:tc>
      </w:tr>
      <w:tr w:rsidR="00BE553E">
        <w:trPr>
          <w:trHeight w:hRule="exact" w:val="751"/>
          <w:jc w:val="center"/>
        </w:trPr>
        <w:tc>
          <w:tcPr>
            <w:tcW w:w="2414"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rPr>
                <w:kern w:val="2"/>
                <w:sz w:val="24"/>
                <w:szCs w:val="24"/>
              </w:rPr>
            </w:pPr>
            <w:r>
              <w:rPr>
                <w:rFonts w:hint="eastAsia"/>
                <w:kern w:val="2"/>
                <w:sz w:val="24"/>
                <w:szCs w:val="24"/>
              </w:rPr>
              <w:t>财政监督部门及电话</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rPr>
                <w:kern w:val="2"/>
                <w:sz w:val="24"/>
                <w:szCs w:val="24"/>
                <w:lang w:val="zh-CN"/>
              </w:rPr>
            </w:pPr>
            <w:r>
              <w:rPr>
                <w:rFonts w:hint="eastAsia"/>
                <w:kern w:val="2"/>
                <w:sz w:val="24"/>
                <w:szCs w:val="24"/>
                <w:lang w:val="zh-CN"/>
              </w:rPr>
              <w:t xml:space="preserve">监督单位：囊谦县财政局      </w:t>
            </w:r>
          </w:p>
          <w:p w:rsidR="00BE553E" w:rsidRDefault="00E3197A">
            <w:pPr>
              <w:pStyle w:val="Other10"/>
              <w:spacing w:after="0" w:line="240" w:lineRule="auto"/>
              <w:ind w:firstLine="0"/>
              <w:rPr>
                <w:b/>
                <w:bCs/>
                <w:color w:val="FF0000"/>
                <w:kern w:val="2"/>
                <w:sz w:val="24"/>
                <w:szCs w:val="24"/>
              </w:rPr>
            </w:pPr>
            <w:r>
              <w:rPr>
                <w:rFonts w:hint="eastAsia"/>
                <w:kern w:val="2"/>
                <w:sz w:val="24"/>
                <w:szCs w:val="24"/>
                <w:lang w:val="zh-CN"/>
              </w:rPr>
              <w:t>联系电话：</w:t>
            </w:r>
            <w:r>
              <w:rPr>
                <w:rFonts w:hint="eastAsia"/>
                <w:kern w:val="2"/>
                <w:sz w:val="24"/>
                <w:szCs w:val="24"/>
                <w:lang w:val="en-US" w:eastAsia="zh-CN"/>
              </w:rPr>
              <w:t>0976-8871064</w:t>
            </w:r>
          </w:p>
        </w:tc>
      </w:tr>
    </w:tbl>
    <w:p w:rsidR="00BE553E" w:rsidRDefault="00BE553E">
      <w:pPr>
        <w:spacing w:line="1" w:lineRule="exact"/>
        <w:rPr>
          <w:rFonts w:ascii="宋体" w:eastAsia="宋体" w:hAnsi="宋体" w:cs="宋体"/>
        </w:rPr>
        <w:sectPr w:rsidR="00BE553E">
          <w:footerReference w:type="default" r:id="rId9"/>
          <w:pgSz w:w="11850" w:h="16783"/>
          <w:pgMar w:top="1044" w:right="1143" w:bottom="1340" w:left="1139" w:header="850" w:footer="964" w:gutter="0"/>
          <w:cols w:space="720"/>
          <w:docGrid w:linePitch="360"/>
        </w:sectPr>
      </w:pPr>
    </w:p>
    <w:p w:rsidR="00BE553E" w:rsidRDefault="00E3197A">
      <w:pPr>
        <w:pStyle w:val="Heading410"/>
        <w:spacing w:before="400" w:after="320"/>
        <w:ind w:left="0"/>
        <w:jc w:val="center"/>
        <w:outlineLvl w:val="0"/>
      </w:pPr>
      <w:bookmarkStart w:id="23" w:name="_Toc22774"/>
      <w:bookmarkStart w:id="24" w:name="bookmark86"/>
      <w:bookmarkStart w:id="25" w:name="_Toc32137"/>
      <w:bookmarkStart w:id="26" w:name="bookmark84"/>
      <w:bookmarkStart w:id="27" w:name="bookmark85"/>
      <w:r>
        <w:lastRenderedPageBreak/>
        <w:t>第二部分投标人须知</w:t>
      </w:r>
      <w:bookmarkEnd w:id="23"/>
      <w:bookmarkEnd w:id="24"/>
      <w:bookmarkEnd w:id="25"/>
    </w:p>
    <w:p w:rsidR="00BE553E" w:rsidRDefault="00E3197A">
      <w:pPr>
        <w:pStyle w:val="Heading410"/>
        <w:spacing w:after="280"/>
        <w:ind w:left="0"/>
        <w:jc w:val="center"/>
      </w:pPr>
      <w:bookmarkStart w:id="28" w:name="bookmark87"/>
      <w:bookmarkStart w:id="29" w:name="bookmark88"/>
      <w:bookmarkStart w:id="30" w:name="_Toc30974"/>
      <w:r>
        <w:t>一</w:t>
      </w:r>
      <w:bookmarkEnd w:id="28"/>
      <w:r>
        <w:t>、说明</w:t>
      </w:r>
      <w:bookmarkEnd w:id="26"/>
      <w:bookmarkEnd w:id="27"/>
      <w:bookmarkEnd w:id="29"/>
      <w:bookmarkEnd w:id="30"/>
    </w:p>
    <w:p w:rsidR="00BE553E" w:rsidRDefault="00E3197A">
      <w:pPr>
        <w:pStyle w:val="Heading510"/>
        <w:numPr>
          <w:ilvl w:val="0"/>
          <w:numId w:val="1"/>
        </w:numPr>
        <w:tabs>
          <w:tab w:val="left" w:pos="373"/>
        </w:tabs>
        <w:spacing w:after="0" w:line="360" w:lineRule="auto"/>
        <w:ind w:left="0"/>
        <w:jc w:val="both"/>
        <w:rPr>
          <w:sz w:val="28"/>
          <w:szCs w:val="28"/>
        </w:rPr>
      </w:pPr>
      <w:bookmarkStart w:id="31" w:name="bookmark94"/>
      <w:bookmarkStart w:id="32" w:name="_Toc1396"/>
      <w:bookmarkStart w:id="33" w:name="bookmark89"/>
      <w:bookmarkStart w:id="34" w:name="bookmark92"/>
      <w:bookmarkStart w:id="35" w:name="bookmark95"/>
      <w:bookmarkStart w:id="36" w:name="bookmark91"/>
      <w:bookmarkStart w:id="37" w:name="bookmark90"/>
      <w:bookmarkEnd w:id="31"/>
      <w:r>
        <w:rPr>
          <w:b/>
          <w:bCs/>
          <w:sz w:val="28"/>
          <w:szCs w:val="28"/>
        </w:rPr>
        <w:t>适用范围</w:t>
      </w:r>
      <w:bookmarkEnd w:id="32"/>
      <w:bookmarkEnd w:id="33"/>
      <w:bookmarkEnd w:id="34"/>
      <w:bookmarkEnd w:id="35"/>
      <w:bookmarkEnd w:id="36"/>
      <w:bookmarkEnd w:id="37"/>
    </w:p>
    <w:p w:rsidR="00BE553E" w:rsidRDefault="00E3197A">
      <w:pPr>
        <w:pStyle w:val="Bodytext10"/>
        <w:spacing w:after="200" w:line="475" w:lineRule="exact"/>
        <w:ind w:firstLine="380"/>
      </w:pPr>
      <w:r>
        <w:t>本次招标依据采购人的采购计划，仅适用于本招标文件中所叙述的项目。</w:t>
      </w:r>
    </w:p>
    <w:p w:rsidR="00BE553E" w:rsidRDefault="00E3197A">
      <w:pPr>
        <w:pStyle w:val="Heading510"/>
        <w:numPr>
          <w:ilvl w:val="0"/>
          <w:numId w:val="1"/>
        </w:numPr>
        <w:tabs>
          <w:tab w:val="left" w:pos="392"/>
        </w:tabs>
        <w:spacing w:after="0" w:line="360" w:lineRule="auto"/>
        <w:ind w:left="0"/>
        <w:rPr>
          <w:sz w:val="28"/>
          <w:szCs w:val="28"/>
        </w:rPr>
      </w:pPr>
      <w:bookmarkStart w:id="38" w:name="bookmark99"/>
      <w:bookmarkStart w:id="39" w:name="bookmark100"/>
      <w:bookmarkStart w:id="40" w:name="_Toc29953"/>
      <w:bookmarkStart w:id="41" w:name="bookmark96"/>
      <w:bookmarkStart w:id="42" w:name="bookmark97"/>
      <w:bookmarkEnd w:id="38"/>
      <w:r>
        <w:rPr>
          <w:b/>
          <w:bCs/>
          <w:sz w:val="28"/>
          <w:szCs w:val="28"/>
        </w:rPr>
        <w:t>釆购方式、合格的投标人</w:t>
      </w:r>
      <w:bookmarkEnd w:id="39"/>
      <w:bookmarkEnd w:id="40"/>
      <w:bookmarkEnd w:id="41"/>
      <w:bookmarkEnd w:id="42"/>
    </w:p>
    <w:p w:rsidR="00BE553E" w:rsidRDefault="00E3197A">
      <w:pPr>
        <w:pStyle w:val="Bodytext10"/>
        <w:spacing w:after="0" w:line="475" w:lineRule="exact"/>
        <w:ind w:firstLine="380"/>
      </w:pPr>
      <w:r>
        <w:rPr>
          <w:lang w:val="en-US" w:eastAsia="en-US" w:bidi="en-US"/>
        </w:rPr>
        <w:t>2.1</w:t>
      </w:r>
      <w:r>
        <w:t>本次招标采取公开招标方式。</w:t>
      </w:r>
    </w:p>
    <w:p w:rsidR="00BE553E" w:rsidRDefault="00E3197A">
      <w:pPr>
        <w:pStyle w:val="Bodytext10"/>
        <w:spacing w:after="200" w:line="475" w:lineRule="exact"/>
        <w:ind w:firstLine="380"/>
      </w:pPr>
      <w:r>
        <w:rPr>
          <w:lang w:val="en-US" w:eastAsia="en-US" w:bidi="en-US"/>
        </w:rPr>
        <w:t>2.2</w:t>
      </w:r>
      <w:r>
        <w:t>合格的投标人：详见第一部分</w:t>
      </w:r>
      <w:r>
        <w:rPr>
          <w:lang w:val="zh-CN" w:eastAsia="zh-CN" w:bidi="zh-CN"/>
        </w:rPr>
        <w:t>“各包</w:t>
      </w:r>
      <w:r>
        <w:t>投标人资格要求”。</w:t>
      </w:r>
    </w:p>
    <w:p w:rsidR="00BE553E" w:rsidRDefault="00E3197A">
      <w:pPr>
        <w:pStyle w:val="Heading510"/>
        <w:numPr>
          <w:ilvl w:val="0"/>
          <w:numId w:val="1"/>
        </w:numPr>
        <w:tabs>
          <w:tab w:val="left" w:pos="392"/>
        </w:tabs>
        <w:spacing w:after="0" w:line="360" w:lineRule="auto"/>
        <w:ind w:left="0"/>
        <w:jc w:val="both"/>
        <w:rPr>
          <w:sz w:val="28"/>
          <w:szCs w:val="28"/>
        </w:rPr>
      </w:pPr>
      <w:bookmarkStart w:id="43" w:name="bookmark104"/>
      <w:bookmarkStart w:id="44" w:name="bookmark102"/>
      <w:bookmarkStart w:id="45" w:name="_Toc29502"/>
      <w:bookmarkStart w:id="46" w:name="bookmark101"/>
      <w:bookmarkStart w:id="47" w:name="bookmark105"/>
      <w:bookmarkEnd w:id="43"/>
      <w:r>
        <w:rPr>
          <w:b/>
          <w:bCs/>
          <w:sz w:val="28"/>
          <w:szCs w:val="28"/>
        </w:rPr>
        <w:t>投标费用</w:t>
      </w:r>
      <w:bookmarkEnd w:id="44"/>
      <w:bookmarkEnd w:id="45"/>
      <w:bookmarkEnd w:id="46"/>
      <w:bookmarkEnd w:id="47"/>
    </w:p>
    <w:p w:rsidR="00BE553E" w:rsidRDefault="00E3197A">
      <w:pPr>
        <w:pStyle w:val="Bodytext10"/>
        <w:spacing w:after="200" w:line="470" w:lineRule="exact"/>
        <w:ind w:firstLine="500"/>
        <w:jc w:val="both"/>
      </w:pPr>
      <w:bookmarkStart w:id="48" w:name="bookmark106"/>
      <w:r>
        <w:t>投标人应自愿承担与参加本次投标有关的费用。采购代理机构对投标人发生的费用不承 担任何责任。</w:t>
      </w:r>
      <w:bookmarkEnd w:id="48"/>
    </w:p>
    <w:p w:rsidR="00BE553E" w:rsidRDefault="00E3197A">
      <w:pPr>
        <w:pStyle w:val="Heading410"/>
        <w:spacing w:after="280"/>
        <w:ind w:left="0"/>
        <w:jc w:val="center"/>
      </w:pPr>
      <w:bookmarkStart w:id="49" w:name="bookmark109"/>
      <w:bookmarkStart w:id="50" w:name="_Toc11983"/>
      <w:bookmarkStart w:id="51" w:name="bookmark110"/>
      <w:bookmarkStart w:id="52" w:name="bookmark107"/>
      <w:r>
        <w:t>二</w:t>
      </w:r>
      <w:bookmarkEnd w:id="49"/>
      <w:r>
        <w:t>、招标文件说明</w:t>
      </w:r>
      <w:bookmarkEnd w:id="50"/>
      <w:bookmarkEnd w:id="51"/>
      <w:bookmarkEnd w:id="52"/>
    </w:p>
    <w:p w:rsidR="00BE553E" w:rsidRDefault="00E3197A">
      <w:pPr>
        <w:pStyle w:val="Heading510"/>
        <w:numPr>
          <w:ilvl w:val="0"/>
          <w:numId w:val="1"/>
        </w:numPr>
        <w:tabs>
          <w:tab w:val="left" w:pos="397"/>
        </w:tabs>
        <w:spacing w:after="0" w:line="360" w:lineRule="auto"/>
        <w:ind w:left="0"/>
        <w:jc w:val="both"/>
        <w:rPr>
          <w:sz w:val="28"/>
          <w:szCs w:val="28"/>
        </w:rPr>
      </w:pPr>
      <w:bookmarkStart w:id="53" w:name="bookmark114"/>
      <w:bookmarkStart w:id="54" w:name="bookmark112"/>
      <w:bookmarkStart w:id="55" w:name="bookmark115"/>
      <w:bookmarkStart w:id="56" w:name="_Toc17009"/>
      <w:bookmarkStart w:id="57" w:name="bookmark111"/>
      <w:bookmarkEnd w:id="53"/>
      <w:r>
        <w:rPr>
          <w:b/>
          <w:bCs/>
          <w:sz w:val="28"/>
          <w:szCs w:val="28"/>
        </w:rPr>
        <w:t>招标文件的构成</w:t>
      </w:r>
      <w:bookmarkEnd w:id="54"/>
      <w:bookmarkEnd w:id="55"/>
      <w:bookmarkEnd w:id="56"/>
      <w:bookmarkEnd w:id="57"/>
    </w:p>
    <w:p w:rsidR="00BE553E" w:rsidRDefault="00E3197A">
      <w:pPr>
        <w:pStyle w:val="Bodytext10"/>
        <w:spacing w:after="0" w:line="475" w:lineRule="exact"/>
        <w:ind w:firstLine="380"/>
        <w:jc w:val="both"/>
      </w:pPr>
      <w:r>
        <w:rPr>
          <w:lang w:val="en-US" w:eastAsia="en-US" w:bidi="en-US"/>
        </w:rPr>
        <w:t>4.1</w:t>
      </w:r>
      <w:r>
        <w:t>招标文件包括：</w:t>
      </w:r>
    </w:p>
    <w:p w:rsidR="00BE553E" w:rsidRDefault="00E3197A">
      <w:pPr>
        <w:pStyle w:val="Bodytext10"/>
        <w:tabs>
          <w:tab w:val="left" w:pos="1026"/>
        </w:tabs>
        <w:spacing w:after="0" w:line="475" w:lineRule="exact"/>
        <w:ind w:firstLine="500"/>
      </w:pPr>
      <w:bookmarkStart w:id="58" w:name="bookmark116"/>
      <w:r>
        <w:t>（</w:t>
      </w:r>
      <w:bookmarkEnd w:id="58"/>
      <w:r>
        <w:t>1）投标邀请</w:t>
      </w:r>
    </w:p>
    <w:p w:rsidR="00BE553E" w:rsidRDefault="00E3197A">
      <w:pPr>
        <w:pStyle w:val="Bodytext10"/>
        <w:tabs>
          <w:tab w:val="left" w:pos="1026"/>
        </w:tabs>
        <w:spacing w:after="0" w:line="480" w:lineRule="exact"/>
        <w:ind w:firstLine="500"/>
      </w:pPr>
      <w:bookmarkStart w:id="59" w:name="bookmark117"/>
      <w:r>
        <w:t>（</w:t>
      </w:r>
      <w:bookmarkEnd w:id="59"/>
      <w:r>
        <w:t>2）投标人须知</w:t>
      </w:r>
    </w:p>
    <w:p w:rsidR="00BE553E" w:rsidRDefault="00E3197A">
      <w:pPr>
        <w:pStyle w:val="Bodytext10"/>
        <w:tabs>
          <w:tab w:val="left" w:pos="1026"/>
        </w:tabs>
        <w:spacing w:after="0" w:line="480" w:lineRule="exact"/>
        <w:ind w:firstLine="500"/>
      </w:pPr>
      <w:bookmarkStart w:id="60" w:name="bookmark118"/>
      <w:r>
        <w:t>（</w:t>
      </w:r>
      <w:bookmarkEnd w:id="60"/>
      <w:r>
        <w:t>3）青海省政府采购项目合同书</w:t>
      </w:r>
    </w:p>
    <w:p w:rsidR="00BE553E" w:rsidRDefault="00E3197A">
      <w:pPr>
        <w:pStyle w:val="Bodytext10"/>
        <w:tabs>
          <w:tab w:val="left" w:pos="1026"/>
        </w:tabs>
        <w:spacing w:after="0" w:line="480" w:lineRule="exact"/>
        <w:ind w:firstLine="500"/>
      </w:pPr>
      <w:bookmarkStart w:id="61" w:name="bookmark119"/>
      <w:r>
        <w:t>（</w:t>
      </w:r>
      <w:bookmarkEnd w:id="61"/>
      <w:r>
        <w:t>4）投标文件格式</w:t>
      </w:r>
    </w:p>
    <w:p w:rsidR="00BE553E" w:rsidRDefault="00E3197A">
      <w:pPr>
        <w:pStyle w:val="Bodytext10"/>
        <w:tabs>
          <w:tab w:val="left" w:pos="1026"/>
        </w:tabs>
        <w:spacing w:after="0" w:line="480" w:lineRule="exact"/>
        <w:ind w:firstLine="500"/>
      </w:pPr>
      <w:bookmarkStart w:id="62" w:name="bookmark120"/>
      <w:r>
        <w:t>（</w:t>
      </w:r>
      <w:bookmarkEnd w:id="62"/>
      <w:r>
        <w:t>5）采购项目要求</w:t>
      </w:r>
    </w:p>
    <w:p w:rsidR="00BE553E" w:rsidRDefault="00E3197A">
      <w:pPr>
        <w:pStyle w:val="Bodytext10"/>
        <w:tabs>
          <w:tab w:val="left" w:pos="1026"/>
        </w:tabs>
        <w:spacing w:after="0" w:line="480" w:lineRule="exact"/>
        <w:ind w:firstLine="500"/>
      </w:pPr>
      <w:bookmarkStart w:id="63" w:name="bookmark121"/>
      <w:r>
        <w:t>（</w:t>
      </w:r>
      <w:bookmarkEnd w:id="63"/>
      <w:r>
        <w:t>6）采购过程中发生的澄清、变更和补充文件</w:t>
      </w:r>
    </w:p>
    <w:p w:rsidR="00BE553E" w:rsidRDefault="00E3197A">
      <w:pPr>
        <w:pStyle w:val="Bodytext10"/>
        <w:spacing w:after="0" w:line="480" w:lineRule="exact"/>
        <w:ind w:firstLine="500"/>
        <w:jc w:val="both"/>
      </w:pPr>
      <w:r>
        <w:rPr>
          <w:lang w:val="en-US" w:eastAsia="en-US" w:bidi="en-US"/>
        </w:rPr>
        <w:t>4.2</w:t>
      </w:r>
      <w:r>
        <w:t>投标人应当按照招标文件的要求编制投标文件。投标文件应当对招标文件提出的要求和条件作出明确响应。</w:t>
      </w:r>
    </w:p>
    <w:p w:rsidR="00BE553E" w:rsidRDefault="00E3197A">
      <w:pPr>
        <w:pStyle w:val="Heading510"/>
        <w:numPr>
          <w:ilvl w:val="0"/>
          <w:numId w:val="1"/>
        </w:numPr>
        <w:tabs>
          <w:tab w:val="left" w:pos="397"/>
        </w:tabs>
        <w:spacing w:after="0" w:line="480" w:lineRule="exact"/>
        <w:ind w:left="0"/>
        <w:rPr>
          <w:sz w:val="28"/>
          <w:szCs w:val="28"/>
        </w:rPr>
      </w:pPr>
      <w:bookmarkStart w:id="64" w:name="bookmark125"/>
      <w:bookmarkStart w:id="65" w:name="bookmark123"/>
      <w:bookmarkStart w:id="66" w:name="bookmark122"/>
      <w:bookmarkStart w:id="67" w:name="bookmark126"/>
      <w:bookmarkStart w:id="68" w:name="_Toc14585"/>
      <w:bookmarkEnd w:id="64"/>
      <w:r>
        <w:rPr>
          <w:b/>
          <w:bCs/>
          <w:sz w:val="28"/>
          <w:szCs w:val="28"/>
        </w:rPr>
        <w:t>招标文件、釆购活动和中标结果的质疑</w:t>
      </w:r>
      <w:bookmarkEnd w:id="65"/>
      <w:bookmarkEnd w:id="66"/>
      <w:bookmarkEnd w:id="67"/>
      <w:bookmarkEnd w:id="68"/>
    </w:p>
    <w:p w:rsidR="00BE553E" w:rsidRDefault="00E3197A">
      <w:pPr>
        <w:pStyle w:val="Bodytext10"/>
        <w:spacing w:after="200" w:line="463" w:lineRule="exact"/>
        <w:ind w:firstLine="500"/>
        <w:jc w:val="both"/>
      </w:pPr>
      <w:r>
        <w:t>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w:t>
      </w:r>
      <w:r>
        <w:lastRenderedPageBreak/>
        <w:t>7个工作日内提出。供应商须在法定质疑期内一次性提出针对同一采购程序环节的质疑。采购人或采购代理机构在收到书面质疑函后7个工作日内作出答复。</w:t>
      </w:r>
    </w:p>
    <w:p w:rsidR="00BE553E" w:rsidRDefault="00E3197A">
      <w:pPr>
        <w:pStyle w:val="Bodytext10"/>
        <w:spacing w:after="0" w:line="469" w:lineRule="exact"/>
        <w:ind w:firstLine="480"/>
        <w:jc w:val="both"/>
      </w:pPr>
      <w: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BE553E" w:rsidRDefault="00E3197A">
      <w:pPr>
        <w:pStyle w:val="Bodytext10"/>
        <w:spacing w:after="0" w:line="469" w:lineRule="exact"/>
        <w:ind w:firstLine="480"/>
        <w:jc w:val="both"/>
      </w:pPr>
      <w:r>
        <w:t>投标人应知其权益受到损害之日，是指：</w:t>
      </w:r>
    </w:p>
    <w:p w:rsidR="00BE553E" w:rsidRDefault="00E3197A">
      <w:pPr>
        <w:pStyle w:val="Bodytext10"/>
        <w:tabs>
          <w:tab w:val="left" w:pos="1251"/>
        </w:tabs>
        <w:spacing w:after="0" w:line="469" w:lineRule="exact"/>
        <w:ind w:firstLine="480"/>
        <w:jc w:val="both"/>
      </w:pPr>
      <w:bookmarkStart w:id="69" w:name="bookmark127"/>
      <w:r>
        <w:t>（</w:t>
      </w:r>
      <w:bookmarkEnd w:id="69"/>
      <w:r>
        <w:t>一）</w:t>
      </w:r>
      <w:r>
        <w:tab/>
        <w:t>对可以质疑的招标文件提出质疑的，为收到招标文件之日或者招标文件公告期限 届满之日；</w:t>
      </w:r>
    </w:p>
    <w:p w:rsidR="00BE553E" w:rsidRDefault="00E3197A">
      <w:pPr>
        <w:pStyle w:val="Bodytext10"/>
        <w:tabs>
          <w:tab w:val="left" w:pos="1126"/>
        </w:tabs>
        <w:spacing w:after="0" w:line="469" w:lineRule="exact"/>
        <w:ind w:firstLine="480"/>
        <w:jc w:val="both"/>
      </w:pPr>
      <w:bookmarkStart w:id="70" w:name="bookmark128"/>
      <w:r>
        <w:t>（</w:t>
      </w:r>
      <w:bookmarkEnd w:id="70"/>
      <w:r>
        <w:t>二）对采购过程提出质疑的，为各采购程序环节结束之日；</w:t>
      </w:r>
    </w:p>
    <w:p w:rsidR="00BE553E" w:rsidRDefault="00E3197A">
      <w:pPr>
        <w:pStyle w:val="Bodytext10"/>
        <w:tabs>
          <w:tab w:val="left" w:pos="1126"/>
        </w:tabs>
        <w:spacing w:after="200" w:line="469" w:lineRule="exact"/>
        <w:ind w:firstLine="480"/>
        <w:jc w:val="both"/>
      </w:pPr>
      <w:bookmarkStart w:id="71" w:name="bookmark129"/>
      <w:r>
        <w:t>（</w:t>
      </w:r>
      <w:bookmarkEnd w:id="71"/>
      <w:r>
        <w:t>三）对中标结果提出质疑的，为中标结果公告期限届满之日。</w:t>
      </w:r>
    </w:p>
    <w:p w:rsidR="00BE553E" w:rsidRDefault="00E3197A">
      <w:pPr>
        <w:pStyle w:val="Heading510"/>
        <w:numPr>
          <w:ilvl w:val="0"/>
          <w:numId w:val="1"/>
        </w:numPr>
        <w:tabs>
          <w:tab w:val="left" w:pos="392"/>
        </w:tabs>
        <w:spacing w:after="0" w:line="360" w:lineRule="auto"/>
        <w:ind w:left="0"/>
        <w:jc w:val="both"/>
        <w:rPr>
          <w:sz w:val="28"/>
          <w:szCs w:val="28"/>
        </w:rPr>
      </w:pPr>
      <w:bookmarkStart w:id="72" w:name="bookmark133"/>
      <w:bookmarkStart w:id="73" w:name="bookmark131"/>
      <w:bookmarkStart w:id="74" w:name="bookmark130"/>
      <w:bookmarkStart w:id="75" w:name="_Toc29643"/>
      <w:bookmarkStart w:id="76" w:name="bookmark134"/>
      <w:bookmarkEnd w:id="72"/>
      <w:r>
        <w:rPr>
          <w:b/>
          <w:bCs/>
          <w:sz w:val="28"/>
          <w:szCs w:val="28"/>
        </w:rPr>
        <w:t>招标文件的澄清或修改</w:t>
      </w:r>
      <w:bookmarkEnd w:id="73"/>
      <w:bookmarkEnd w:id="74"/>
      <w:bookmarkEnd w:id="75"/>
      <w:bookmarkEnd w:id="76"/>
    </w:p>
    <w:p w:rsidR="00BE553E" w:rsidRDefault="00E3197A">
      <w:pPr>
        <w:pStyle w:val="Bodytext10"/>
        <w:spacing w:after="0" w:line="475" w:lineRule="exact"/>
        <w:ind w:firstLine="480"/>
        <w:jc w:val="both"/>
      </w:pPr>
      <w:r>
        <w:rPr>
          <w:lang w:val="en-US" w:eastAsia="en-US" w:bidi="en-US"/>
        </w:rPr>
        <w:t>6.1</w:t>
      </w:r>
      <w: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BE553E" w:rsidRDefault="00E3197A">
      <w:pPr>
        <w:pStyle w:val="Bodytext10"/>
        <w:spacing w:after="200" w:line="470" w:lineRule="exact"/>
        <w:ind w:firstLine="480"/>
        <w:jc w:val="both"/>
      </w:pPr>
      <w:bookmarkStart w:id="77" w:name="bookmark135"/>
      <w:r>
        <w:rPr>
          <w:lang w:val="en-US" w:eastAsia="en-US" w:bidi="en-US"/>
        </w:rPr>
        <w:t>6.2</w:t>
      </w:r>
      <w:r>
        <w:t>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bookmarkEnd w:id="77"/>
    </w:p>
    <w:p w:rsidR="00BE553E" w:rsidRDefault="00E3197A">
      <w:pPr>
        <w:pStyle w:val="Heading410"/>
        <w:spacing w:after="280"/>
        <w:ind w:left="0"/>
        <w:jc w:val="center"/>
      </w:pPr>
      <w:bookmarkStart w:id="78" w:name="bookmark138"/>
      <w:bookmarkStart w:id="79" w:name="_Toc4105"/>
      <w:bookmarkStart w:id="80" w:name="bookmark136"/>
      <w:bookmarkStart w:id="81" w:name="bookmark139"/>
      <w:r>
        <w:t>三</w:t>
      </w:r>
      <w:bookmarkEnd w:id="78"/>
      <w:r>
        <w:t>、投标文件的编制</w:t>
      </w:r>
      <w:bookmarkEnd w:id="79"/>
      <w:bookmarkEnd w:id="80"/>
      <w:bookmarkEnd w:id="81"/>
    </w:p>
    <w:p w:rsidR="00BE553E" w:rsidRDefault="00E3197A">
      <w:pPr>
        <w:pStyle w:val="Heading510"/>
        <w:numPr>
          <w:ilvl w:val="0"/>
          <w:numId w:val="1"/>
        </w:numPr>
        <w:tabs>
          <w:tab w:val="left" w:pos="392"/>
        </w:tabs>
        <w:spacing w:after="0" w:line="360" w:lineRule="auto"/>
        <w:ind w:left="0"/>
        <w:rPr>
          <w:sz w:val="28"/>
          <w:szCs w:val="28"/>
        </w:rPr>
      </w:pPr>
      <w:bookmarkStart w:id="82" w:name="bookmark143"/>
      <w:bookmarkStart w:id="83" w:name="_Toc7522"/>
      <w:bookmarkStart w:id="84" w:name="bookmark141"/>
      <w:bookmarkStart w:id="85" w:name="bookmark144"/>
      <w:bookmarkStart w:id="86" w:name="bookmark140"/>
      <w:bookmarkEnd w:id="82"/>
      <w:r>
        <w:rPr>
          <w:b/>
          <w:bCs/>
          <w:sz w:val="28"/>
          <w:szCs w:val="28"/>
        </w:rPr>
        <w:t>投标文件的语言及度量衡单位</w:t>
      </w:r>
      <w:bookmarkEnd w:id="83"/>
      <w:bookmarkEnd w:id="84"/>
      <w:bookmarkEnd w:id="85"/>
      <w:bookmarkEnd w:id="86"/>
    </w:p>
    <w:p w:rsidR="00BE553E" w:rsidRDefault="00E3197A">
      <w:pPr>
        <w:pStyle w:val="Bodytext10"/>
        <w:spacing w:after="0" w:line="478" w:lineRule="exact"/>
        <w:ind w:firstLine="480"/>
        <w:jc w:val="both"/>
      </w:pPr>
      <w:r>
        <w:rPr>
          <w:lang w:val="en-US" w:eastAsia="en-US" w:bidi="en-US"/>
        </w:rPr>
        <w:t>7.1</w:t>
      </w:r>
      <w:r>
        <w:t>投标人提交的投标文件以及投标人与采购人或者采购代理机构就此投标发生的所有来往函电均应使用简体中文。除签名、盖章、专用名称等特殊情形外，以中文汉语以外的文字表述的投标文件视同未提供。</w:t>
      </w:r>
    </w:p>
    <w:p w:rsidR="00BE553E" w:rsidRDefault="00E3197A">
      <w:pPr>
        <w:pStyle w:val="Bodytext10"/>
        <w:spacing w:after="0" w:line="480" w:lineRule="exact"/>
        <w:ind w:firstLine="480"/>
        <w:jc w:val="both"/>
      </w:pPr>
      <w:r>
        <w:rPr>
          <w:lang w:val="en-US" w:eastAsia="en-US" w:bidi="en-US"/>
        </w:rPr>
        <w:t>7.2</w:t>
      </w:r>
      <w:r>
        <w:t>除招标文件中另有规定外，投标文件所使用的度量衡单位，均须采用国家法定计量单位。</w:t>
      </w:r>
    </w:p>
    <w:p w:rsidR="00BE553E" w:rsidRDefault="00E3197A">
      <w:pPr>
        <w:pStyle w:val="Bodytext10"/>
        <w:spacing w:after="200" w:line="485" w:lineRule="exact"/>
        <w:ind w:firstLine="480"/>
        <w:jc w:val="both"/>
      </w:pPr>
      <w:r>
        <w:rPr>
          <w:lang w:val="en-US" w:eastAsia="en-US" w:bidi="en-US"/>
        </w:rPr>
        <w:t>7.3</w:t>
      </w:r>
      <w:r>
        <w:t>附有外文资料的须翻译成中文，并加盖投标人公章，如果翻译的中文资料与外文资料出现差异与矛盾时，以中文为准，其准确性由投标人负责。</w:t>
      </w:r>
    </w:p>
    <w:p w:rsidR="00BE553E" w:rsidRDefault="00E3197A">
      <w:pPr>
        <w:pStyle w:val="Heading510"/>
        <w:numPr>
          <w:ilvl w:val="0"/>
          <w:numId w:val="1"/>
        </w:numPr>
        <w:tabs>
          <w:tab w:val="left" w:pos="392"/>
        </w:tabs>
        <w:spacing w:after="0" w:line="360" w:lineRule="auto"/>
        <w:ind w:left="0"/>
        <w:jc w:val="both"/>
        <w:rPr>
          <w:sz w:val="28"/>
          <w:szCs w:val="28"/>
        </w:rPr>
      </w:pPr>
      <w:bookmarkStart w:id="87" w:name="bookmark148"/>
      <w:bookmarkStart w:id="88" w:name="bookmark145"/>
      <w:bookmarkStart w:id="89" w:name="bookmark146"/>
      <w:bookmarkStart w:id="90" w:name="_Toc13964"/>
      <w:bookmarkStart w:id="91" w:name="bookmark149"/>
      <w:bookmarkEnd w:id="87"/>
      <w:r>
        <w:rPr>
          <w:b/>
          <w:bCs/>
          <w:sz w:val="28"/>
          <w:szCs w:val="28"/>
        </w:rPr>
        <w:t>投标报价及币种</w:t>
      </w:r>
      <w:bookmarkEnd w:id="88"/>
      <w:bookmarkEnd w:id="89"/>
      <w:bookmarkEnd w:id="90"/>
      <w:bookmarkEnd w:id="91"/>
    </w:p>
    <w:p w:rsidR="00BE553E" w:rsidRDefault="00E3197A">
      <w:pPr>
        <w:pStyle w:val="Bodytext10"/>
        <w:spacing w:after="200" w:line="470" w:lineRule="exact"/>
        <w:ind w:firstLine="480"/>
        <w:jc w:val="both"/>
      </w:pPr>
      <w:r>
        <w:rPr>
          <w:lang w:val="en-US" w:eastAsia="en-US" w:bidi="en-US"/>
        </w:rPr>
        <w:lastRenderedPageBreak/>
        <w:t>8.1</w:t>
      </w:r>
      <w:r>
        <w:t>投标报价为投标总价。投标报价必须包括：产品费（施工费、运输费）、人工费</w:t>
      </w:r>
      <w:r>
        <w:rPr>
          <w:rFonts w:hint="eastAsia"/>
          <w:lang w:eastAsia="zh-CN"/>
        </w:rPr>
        <w:t>、</w:t>
      </w:r>
      <w:r>
        <w:t xml:space="preserve"> 验收费、手续费、包装费、保险费、售前、售中、售后服务费、税金及不可预见费等全部费用。</w:t>
      </w:r>
      <w:r>
        <w:rPr>
          <w:lang w:val="en-US" w:eastAsia="en-US" w:bidi="en-US"/>
        </w:rPr>
        <w:t>8.2</w:t>
      </w:r>
      <w:r>
        <w:t>投标报价有效期与投标有效期一致。</w:t>
      </w:r>
    </w:p>
    <w:p w:rsidR="00BE553E" w:rsidRDefault="00E3197A">
      <w:pPr>
        <w:pStyle w:val="Bodytext10"/>
        <w:spacing w:line="240" w:lineRule="auto"/>
        <w:ind w:firstLine="480"/>
      </w:pPr>
      <w:r>
        <w:rPr>
          <w:lang w:val="en-US" w:eastAsia="en-US" w:bidi="en-US"/>
        </w:rPr>
        <w:t>8.3</w:t>
      </w:r>
      <w:r>
        <w:t>投标报价为闭口价，即中标后在合同有效期内价格不变。</w:t>
      </w:r>
    </w:p>
    <w:p w:rsidR="00BE553E" w:rsidRDefault="00E3197A">
      <w:pPr>
        <w:pStyle w:val="Bodytext10"/>
        <w:spacing w:line="240" w:lineRule="auto"/>
        <w:ind w:firstLine="480"/>
      </w:pPr>
      <w:r>
        <w:rPr>
          <w:lang w:val="en-US" w:eastAsia="en-US" w:bidi="en-US"/>
        </w:rPr>
        <w:t>8.4</w:t>
      </w:r>
      <w:r>
        <w:t>投标币种是人民币。</w:t>
      </w:r>
      <w:bookmarkStart w:id="92" w:name="bookmark153"/>
      <w:bookmarkStart w:id="93" w:name="bookmark154"/>
      <w:bookmarkStart w:id="94" w:name="bookmark151"/>
      <w:bookmarkStart w:id="95" w:name="bookmark150"/>
      <w:bookmarkEnd w:id="92"/>
    </w:p>
    <w:p w:rsidR="00BE553E" w:rsidRDefault="00E3197A">
      <w:pPr>
        <w:pStyle w:val="a9"/>
        <w:spacing w:before="0" w:after="0" w:line="360" w:lineRule="auto"/>
        <w:jc w:val="left"/>
        <w:rPr>
          <w:rFonts w:ascii="Times New Roman" w:eastAsia="宋体" w:hAnsi="Times New Roman"/>
          <w:lang w:val="zh-CN"/>
        </w:rPr>
      </w:pPr>
      <w:bookmarkStart w:id="96" w:name="bookmark158"/>
      <w:bookmarkStart w:id="97" w:name="_Toc3213"/>
      <w:bookmarkStart w:id="98" w:name="_Toc737"/>
      <w:bookmarkStart w:id="99" w:name="_Toc12132"/>
      <w:bookmarkStart w:id="100" w:name="_Toc12571"/>
      <w:bookmarkStart w:id="101" w:name="bookmark155"/>
      <w:bookmarkStart w:id="102" w:name="bookmark159"/>
      <w:bookmarkStart w:id="103" w:name="bookmark156"/>
      <w:bookmarkEnd w:id="93"/>
      <w:bookmarkEnd w:id="94"/>
      <w:bookmarkEnd w:id="95"/>
      <w:bookmarkEnd w:id="96"/>
      <w:r>
        <w:rPr>
          <w:rFonts w:ascii="Times New Roman" w:eastAsia="宋体" w:hAnsi="Times New Roman"/>
          <w:sz w:val="28"/>
          <w:szCs w:val="28"/>
          <w:lang w:val="zh-CN"/>
        </w:rPr>
        <w:t>9.</w:t>
      </w:r>
      <w:r>
        <w:rPr>
          <w:rFonts w:ascii="Times New Roman" w:eastAsia="宋体" w:hAnsi="Times New Roman"/>
          <w:sz w:val="28"/>
          <w:szCs w:val="28"/>
          <w:lang w:val="zh-CN"/>
        </w:rPr>
        <w:t>投标保证金</w:t>
      </w:r>
      <w:bookmarkEnd w:id="97"/>
      <w:bookmarkEnd w:id="98"/>
      <w:bookmarkEnd w:id="99"/>
      <w:bookmarkEnd w:id="100"/>
    </w:p>
    <w:p w:rsidR="00BE553E" w:rsidRDefault="00E3197A">
      <w:pPr>
        <w:autoSpaceDE w:val="0"/>
        <w:autoSpaceDN w:val="0"/>
        <w:spacing w:line="360" w:lineRule="auto"/>
        <w:ind w:firstLineChars="200" w:firstLine="480"/>
        <w:rPr>
          <w:rFonts w:eastAsia="宋体"/>
          <w:lang w:val="zh-CN"/>
        </w:rPr>
      </w:pPr>
      <w:r>
        <w:rPr>
          <w:rFonts w:eastAsia="宋体"/>
          <w:lang w:val="zh-CN"/>
        </w:rPr>
        <w:t>9.1</w:t>
      </w:r>
      <w:r>
        <w:rPr>
          <w:rFonts w:eastAsia="宋体"/>
        </w:rPr>
        <w:t xml:space="preserve"> </w:t>
      </w:r>
      <w:r>
        <w:rPr>
          <w:rFonts w:eastAsia="宋体"/>
          <w:lang w:val="zh-CN"/>
        </w:rPr>
        <w:t>投标人须在投标截止期前按以下要求交纳投标保证金（说明：收取的投标保证金不得超过采购项目预算金额的</w:t>
      </w:r>
      <w:r>
        <w:rPr>
          <w:rFonts w:eastAsia="宋体"/>
          <w:lang w:val="zh-CN"/>
        </w:rPr>
        <w:t>2%</w:t>
      </w:r>
      <w:r>
        <w:rPr>
          <w:rFonts w:eastAsia="宋体"/>
          <w:lang w:val="zh-CN"/>
        </w:rPr>
        <w:t>）：</w:t>
      </w:r>
    </w:p>
    <w:tbl>
      <w:tblPr>
        <w:tblStyle w:val="aa"/>
        <w:tblW w:w="9952" w:type="dxa"/>
        <w:tblLayout w:type="fixed"/>
        <w:tblLook w:val="04A0" w:firstRow="1" w:lastRow="0" w:firstColumn="1" w:lastColumn="0" w:noHBand="0" w:noVBand="1"/>
      </w:tblPr>
      <w:tblGrid>
        <w:gridCol w:w="832"/>
        <w:gridCol w:w="4095"/>
        <w:gridCol w:w="780"/>
        <w:gridCol w:w="4245"/>
      </w:tblGrid>
      <w:tr w:rsidR="00BE553E">
        <w:trPr>
          <w:trHeight w:val="592"/>
        </w:trPr>
        <w:tc>
          <w:tcPr>
            <w:tcW w:w="832" w:type="dxa"/>
            <w:vAlign w:val="center"/>
          </w:tcPr>
          <w:p w:rsidR="00BE553E" w:rsidRDefault="00E3197A">
            <w:pPr>
              <w:pStyle w:val="a0"/>
              <w:spacing w:line="360" w:lineRule="auto"/>
              <w:ind w:firstLineChars="0" w:firstLine="0"/>
              <w:jc w:val="center"/>
              <w:rPr>
                <w:rFonts w:ascii="仿宋" w:eastAsia="仿宋" w:hAnsi="仿宋" w:cs="仿宋"/>
                <w:b/>
                <w:bCs/>
                <w:color w:val="auto"/>
                <w:sz w:val="24"/>
                <w:lang w:eastAsia="zh-CN" w:bidi="ar-SA"/>
              </w:rPr>
            </w:pPr>
            <w:r>
              <w:rPr>
                <w:rFonts w:ascii="仿宋" w:eastAsia="仿宋" w:hAnsi="仿宋" w:cs="仿宋" w:hint="eastAsia"/>
                <w:b/>
                <w:bCs/>
                <w:color w:val="auto"/>
                <w:sz w:val="24"/>
                <w:lang w:eastAsia="zh-CN" w:bidi="ar-SA"/>
              </w:rPr>
              <w:t>包号</w:t>
            </w:r>
          </w:p>
        </w:tc>
        <w:tc>
          <w:tcPr>
            <w:tcW w:w="4095" w:type="dxa"/>
            <w:vAlign w:val="center"/>
          </w:tcPr>
          <w:p w:rsidR="00BE553E" w:rsidRDefault="00E3197A">
            <w:pPr>
              <w:pStyle w:val="a0"/>
              <w:spacing w:line="360" w:lineRule="auto"/>
              <w:ind w:firstLineChars="0" w:firstLine="0"/>
              <w:jc w:val="center"/>
              <w:rPr>
                <w:rFonts w:ascii="仿宋" w:eastAsia="仿宋" w:hAnsi="仿宋" w:cs="仿宋"/>
                <w:color w:val="auto"/>
                <w:szCs w:val="28"/>
                <w:lang w:eastAsia="zh-CN" w:bidi="ar-SA"/>
              </w:rPr>
            </w:pPr>
            <w:r>
              <w:rPr>
                <w:rFonts w:ascii="仿宋" w:eastAsia="仿宋" w:hAnsi="仿宋" w:cs="仿宋" w:hint="eastAsia"/>
                <w:color w:val="auto"/>
                <w:szCs w:val="28"/>
                <w:lang w:eastAsia="zh-CN" w:bidi="ar-SA"/>
              </w:rPr>
              <w:t>保证金金额（元）</w:t>
            </w:r>
          </w:p>
        </w:tc>
        <w:tc>
          <w:tcPr>
            <w:tcW w:w="780" w:type="dxa"/>
            <w:vAlign w:val="center"/>
          </w:tcPr>
          <w:p w:rsidR="00BE553E" w:rsidRDefault="00E3197A">
            <w:pPr>
              <w:pStyle w:val="a0"/>
              <w:spacing w:line="360" w:lineRule="auto"/>
              <w:ind w:firstLineChars="0" w:firstLine="0"/>
              <w:jc w:val="center"/>
              <w:rPr>
                <w:rFonts w:ascii="仿宋" w:eastAsia="仿宋" w:hAnsi="仿宋" w:cs="仿宋"/>
                <w:color w:val="auto"/>
                <w:szCs w:val="28"/>
                <w:lang w:eastAsia="zh-CN" w:bidi="ar-SA"/>
              </w:rPr>
            </w:pPr>
            <w:r>
              <w:rPr>
                <w:rFonts w:ascii="仿宋" w:eastAsia="仿宋" w:hAnsi="仿宋" w:cs="仿宋" w:hint="eastAsia"/>
                <w:color w:val="auto"/>
                <w:szCs w:val="28"/>
                <w:lang w:eastAsia="zh-CN" w:bidi="ar-SA"/>
              </w:rPr>
              <w:t>包号</w:t>
            </w:r>
          </w:p>
        </w:tc>
        <w:tc>
          <w:tcPr>
            <w:tcW w:w="4245" w:type="dxa"/>
            <w:vAlign w:val="center"/>
          </w:tcPr>
          <w:p w:rsidR="00BE553E" w:rsidRDefault="00E3197A">
            <w:pPr>
              <w:pStyle w:val="a0"/>
              <w:spacing w:line="360" w:lineRule="auto"/>
              <w:ind w:firstLineChars="0" w:firstLine="0"/>
              <w:jc w:val="center"/>
              <w:rPr>
                <w:rFonts w:ascii="仿宋" w:eastAsia="仿宋" w:hAnsi="仿宋" w:cs="仿宋"/>
                <w:color w:val="auto"/>
                <w:szCs w:val="28"/>
                <w:lang w:eastAsia="zh-CN" w:bidi="ar-SA"/>
              </w:rPr>
            </w:pPr>
            <w:r>
              <w:rPr>
                <w:rFonts w:ascii="仿宋" w:eastAsia="仿宋" w:hAnsi="仿宋" w:cs="仿宋" w:hint="eastAsia"/>
                <w:color w:val="auto"/>
                <w:szCs w:val="28"/>
                <w:lang w:eastAsia="zh-CN" w:bidi="ar-SA"/>
              </w:rPr>
              <w:t>保证金金额（元）</w:t>
            </w: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w:t>
            </w:r>
          </w:p>
        </w:tc>
        <w:tc>
          <w:tcPr>
            <w:tcW w:w="409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17000.00元整（大写：肆万元整）</w:t>
            </w: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包2</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23000.00元整（大写：贰万叁仟元整）</w:t>
            </w: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包3</w:t>
            </w:r>
          </w:p>
        </w:tc>
        <w:tc>
          <w:tcPr>
            <w:tcW w:w="4095" w:type="dxa"/>
            <w:vAlign w:val="center"/>
          </w:tcPr>
          <w:p w:rsidR="00BE553E" w:rsidRDefault="00E3197A">
            <w:pPr>
              <w:autoSpaceDE w:val="0"/>
              <w:autoSpaceDN w:val="0"/>
              <w:spacing w:line="360" w:lineRule="auto"/>
              <w:jc w:val="both"/>
              <w:rPr>
                <w:rFonts w:ascii="宋体" w:eastAsia="宋体" w:hAnsi="宋体" w:cs="宋体"/>
                <w:b/>
                <w:bCs/>
                <w:color w:val="auto"/>
                <w:lang w:eastAsia="zh-CN"/>
              </w:rPr>
            </w:pPr>
            <w:r>
              <w:rPr>
                <w:rFonts w:ascii="宋体" w:eastAsia="宋体" w:hAnsi="宋体" w:cs="宋体" w:hint="eastAsia"/>
                <w:b/>
                <w:bCs/>
                <w:color w:val="auto"/>
                <w:lang w:eastAsia="zh-CN"/>
              </w:rPr>
              <w:t>42000.00元整（大写：肆万贰仟元整）</w:t>
            </w: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包4</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20000.00元整（大写：贰万元整）</w:t>
            </w: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包5</w:t>
            </w:r>
          </w:p>
        </w:tc>
        <w:tc>
          <w:tcPr>
            <w:tcW w:w="409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4000.00元整（大写：肆仟元整）</w:t>
            </w: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包6</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42000.00元整（大写：肆万贰仟元整）</w:t>
            </w: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包7</w:t>
            </w:r>
          </w:p>
        </w:tc>
        <w:tc>
          <w:tcPr>
            <w:tcW w:w="409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27000.00元整（大写：贰万柒仟元整）</w:t>
            </w: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包8</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27000.00元整（大写：贰万柒仟元整）</w:t>
            </w: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包9</w:t>
            </w:r>
          </w:p>
        </w:tc>
        <w:tc>
          <w:tcPr>
            <w:tcW w:w="409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23000.00整（大写：贰万叁仟元整）</w:t>
            </w: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包10</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46000.00元整（大写：肆万陆仟元整）</w:t>
            </w: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包11</w:t>
            </w:r>
          </w:p>
        </w:tc>
        <w:tc>
          <w:tcPr>
            <w:tcW w:w="4095" w:type="dxa"/>
            <w:vAlign w:val="bottom"/>
          </w:tcPr>
          <w:p w:rsidR="00BE553E" w:rsidRDefault="00E3197A">
            <w:pPr>
              <w:jc w:val="center"/>
              <w:rPr>
                <w:rFonts w:ascii="宋体" w:eastAsia="宋体" w:hAnsi="宋体" w:cs="宋体"/>
                <w:b/>
                <w:bCs/>
                <w:color w:val="auto"/>
                <w:lang w:eastAsia="zh-CN"/>
              </w:rPr>
            </w:pPr>
            <w:r>
              <w:rPr>
                <w:rFonts w:ascii="宋体" w:eastAsia="宋体" w:hAnsi="宋体" w:cs="宋体" w:hint="eastAsia"/>
                <w:b/>
                <w:bCs/>
                <w:color w:val="auto"/>
                <w:lang w:eastAsia="zh-CN"/>
              </w:rPr>
              <w:t>23000.00整（大写：贰万叁仟元整）</w:t>
            </w:r>
          </w:p>
          <w:p w:rsidR="00BE553E" w:rsidRDefault="00BE553E">
            <w:pPr>
              <w:autoSpaceDE w:val="0"/>
              <w:autoSpaceDN w:val="0"/>
              <w:spacing w:line="360" w:lineRule="auto"/>
              <w:jc w:val="center"/>
              <w:rPr>
                <w:rFonts w:ascii="仿宋" w:eastAsia="仿宋" w:hAnsi="仿宋" w:cs="仿宋"/>
                <w:color w:val="auto"/>
                <w:lang w:eastAsia="zh-CN" w:bidi="ar-SA"/>
              </w:rPr>
            </w:pP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包12</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19000.00元整（大写：壹万玖仟元整）</w:t>
            </w: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包13</w:t>
            </w:r>
          </w:p>
        </w:tc>
        <w:tc>
          <w:tcPr>
            <w:tcW w:w="4095" w:type="dxa"/>
            <w:vAlign w:val="center"/>
          </w:tcPr>
          <w:p w:rsidR="00BE553E" w:rsidRDefault="00E3197A">
            <w:pPr>
              <w:rPr>
                <w:rFonts w:ascii="宋体" w:eastAsia="宋体" w:hAnsi="宋体" w:cs="宋体"/>
                <w:b/>
                <w:bCs/>
                <w:color w:val="auto"/>
                <w:lang w:eastAsia="zh-CN"/>
              </w:rPr>
            </w:pPr>
            <w:r>
              <w:rPr>
                <w:rFonts w:ascii="宋体" w:eastAsia="宋体" w:hAnsi="宋体" w:cs="宋体" w:hint="eastAsia"/>
                <w:b/>
                <w:bCs/>
                <w:color w:val="auto"/>
                <w:lang w:eastAsia="zh-CN"/>
              </w:rPr>
              <w:t>37000.00元整（大写：叁万柒仟元整）</w:t>
            </w:r>
          </w:p>
          <w:p w:rsidR="00BE553E" w:rsidRDefault="00BE553E">
            <w:pPr>
              <w:autoSpaceDE w:val="0"/>
              <w:autoSpaceDN w:val="0"/>
              <w:spacing w:line="360" w:lineRule="auto"/>
              <w:jc w:val="both"/>
              <w:rPr>
                <w:rFonts w:ascii="仿宋" w:eastAsia="仿宋" w:hAnsi="仿宋" w:cs="仿宋"/>
                <w:color w:val="auto"/>
                <w:lang w:eastAsia="zh-CN" w:bidi="ar-SA"/>
              </w:rPr>
            </w:pP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包14</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28000.00元整（大写：贰万捌仟元整）</w:t>
            </w:r>
          </w:p>
        </w:tc>
      </w:tr>
      <w:tr w:rsidR="00BE553E">
        <w:trPr>
          <w:trHeight w:val="558"/>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包15</w:t>
            </w:r>
          </w:p>
        </w:tc>
        <w:tc>
          <w:tcPr>
            <w:tcW w:w="4095" w:type="dxa"/>
            <w:vAlign w:val="center"/>
          </w:tcPr>
          <w:p w:rsidR="00BE553E" w:rsidRDefault="00E3197A">
            <w:pPr>
              <w:rPr>
                <w:rFonts w:ascii="宋体" w:eastAsia="宋体" w:hAnsi="宋体" w:cs="宋体"/>
                <w:b/>
                <w:bCs/>
                <w:color w:val="auto"/>
                <w:lang w:eastAsia="zh-CN"/>
              </w:rPr>
            </w:pPr>
            <w:r>
              <w:rPr>
                <w:rFonts w:ascii="宋体" w:eastAsia="宋体" w:hAnsi="宋体" w:cs="宋体" w:hint="eastAsia"/>
                <w:b/>
                <w:bCs/>
                <w:color w:val="auto"/>
                <w:lang w:eastAsia="zh-CN"/>
              </w:rPr>
              <w:t>28000.00元整（大写：贰万捌仟元整）</w:t>
            </w:r>
          </w:p>
          <w:p w:rsidR="00BE553E" w:rsidRDefault="00BE553E">
            <w:pPr>
              <w:autoSpaceDE w:val="0"/>
              <w:autoSpaceDN w:val="0"/>
              <w:spacing w:line="360" w:lineRule="auto"/>
              <w:jc w:val="both"/>
              <w:rPr>
                <w:rFonts w:ascii="仿宋" w:eastAsia="仿宋" w:hAnsi="仿宋" w:cs="仿宋"/>
                <w:color w:val="auto"/>
                <w:lang w:eastAsia="zh-CN" w:bidi="ar-SA"/>
              </w:rPr>
            </w:pP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包16</w:t>
            </w:r>
          </w:p>
        </w:tc>
        <w:tc>
          <w:tcPr>
            <w:tcW w:w="4245" w:type="dxa"/>
            <w:vAlign w:val="center"/>
          </w:tcPr>
          <w:p w:rsidR="00BE553E" w:rsidRDefault="00E3197A">
            <w:pPr>
              <w:rPr>
                <w:rFonts w:ascii="宋体" w:eastAsia="宋体" w:hAnsi="宋体" w:cs="宋体"/>
                <w:b/>
                <w:bCs/>
                <w:color w:val="auto"/>
                <w:lang w:eastAsia="zh-CN"/>
              </w:rPr>
            </w:pPr>
            <w:r>
              <w:rPr>
                <w:rFonts w:ascii="宋体" w:eastAsia="宋体" w:hAnsi="宋体" w:cs="宋体" w:hint="eastAsia"/>
                <w:b/>
                <w:bCs/>
                <w:color w:val="auto"/>
                <w:lang w:eastAsia="zh-CN"/>
              </w:rPr>
              <w:t>41000.00元整（大写：肆万壹仟元整）</w:t>
            </w:r>
          </w:p>
          <w:p w:rsidR="00BE553E" w:rsidRDefault="00BE553E">
            <w:pPr>
              <w:autoSpaceDE w:val="0"/>
              <w:autoSpaceDN w:val="0"/>
              <w:spacing w:line="360" w:lineRule="auto"/>
              <w:jc w:val="both"/>
              <w:rPr>
                <w:rFonts w:ascii="仿宋" w:eastAsia="仿宋" w:hAnsi="仿宋" w:cs="仿宋"/>
                <w:color w:val="auto"/>
                <w:lang w:eastAsia="zh-CN" w:bidi="ar-SA"/>
              </w:rPr>
            </w:pP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包17</w:t>
            </w:r>
          </w:p>
        </w:tc>
        <w:tc>
          <w:tcPr>
            <w:tcW w:w="409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27000.00元整（大写：贰万柒仟元整）</w:t>
            </w: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包18</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27000.00元整（大写：贰万柒仟元整）</w:t>
            </w:r>
          </w:p>
        </w:tc>
      </w:tr>
      <w:tr w:rsidR="00BE553E">
        <w:trPr>
          <w:trHeight w:val="603"/>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包19</w:t>
            </w:r>
          </w:p>
        </w:tc>
        <w:tc>
          <w:tcPr>
            <w:tcW w:w="409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46000.00元整（大写：肆万陆仟元整）</w:t>
            </w: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包20</w:t>
            </w:r>
          </w:p>
        </w:tc>
        <w:tc>
          <w:tcPr>
            <w:tcW w:w="4245" w:type="dxa"/>
            <w:vAlign w:val="center"/>
          </w:tcPr>
          <w:p w:rsidR="00BE553E" w:rsidRDefault="00E3197A">
            <w:pPr>
              <w:rPr>
                <w:rFonts w:ascii="宋体" w:eastAsia="宋体" w:hAnsi="宋体" w:cs="宋体"/>
                <w:b/>
                <w:bCs/>
                <w:color w:val="auto"/>
                <w:lang w:eastAsia="zh-CN"/>
              </w:rPr>
            </w:pPr>
            <w:r>
              <w:rPr>
                <w:rFonts w:ascii="宋体" w:eastAsia="宋体" w:hAnsi="宋体" w:cs="宋体" w:hint="eastAsia"/>
                <w:b/>
                <w:bCs/>
                <w:color w:val="auto"/>
                <w:lang w:eastAsia="zh-CN"/>
              </w:rPr>
              <w:t>39000.00元整（大写：叁万玖仟元整）</w:t>
            </w:r>
          </w:p>
          <w:p w:rsidR="00BE553E" w:rsidRDefault="00BE553E">
            <w:pPr>
              <w:autoSpaceDE w:val="0"/>
              <w:autoSpaceDN w:val="0"/>
              <w:spacing w:line="360" w:lineRule="auto"/>
              <w:jc w:val="both"/>
              <w:rPr>
                <w:rFonts w:ascii="仿宋" w:eastAsia="仿宋" w:hAnsi="仿宋" w:cs="仿宋"/>
                <w:color w:val="auto"/>
                <w:lang w:eastAsia="zh-CN" w:bidi="ar-SA"/>
              </w:rPr>
            </w:pPr>
          </w:p>
        </w:tc>
      </w:tr>
      <w:tr w:rsidR="00BE553E">
        <w:trPr>
          <w:trHeight w:val="558"/>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包33</w:t>
            </w:r>
          </w:p>
        </w:tc>
        <w:tc>
          <w:tcPr>
            <w:tcW w:w="4095" w:type="dxa"/>
            <w:vAlign w:val="center"/>
          </w:tcPr>
          <w:p w:rsidR="00BE553E" w:rsidRDefault="00E3197A">
            <w:pPr>
              <w:rPr>
                <w:rFonts w:ascii="宋体" w:eastAsia="宋体" w:hAnsi="宋体" w:cs="宋体"/>
                <w:b/>
                <w:bCs/>
                <w:color w:val="auto"/>
                <w:lang w:eastAsia="zh-CN"/>
              </w:rPr>
            </w:pPr>
            <w:r>
              <w:rPr>
                <w:rFonts w:ascii="宋体" w:eastAsia="宋体" w:hAnsi="宋体" w:cs="宋体" w:hint="eastAsia"/>
                <w:b/>
                <w:bCs/>
                <w:color w:val="auto"/>
                <w:lang w:eastAsia="zh-CN"/>
              </w:rPr>
              <w:t>25000.00元整（大写：贰万伍仟元整）</w:t>
            </w:r>
          </w:p>
          <w:p w:rsidR="00BE553E" w:rsidRDefault="00BE553E">
            <w:pPr>
              <w:autoSpaceDE w:val="0"/>
              <w:autoSpaceDN w:val="0"/>
              <w:spacing w:line="360" w:lineRule="auto"/>
              <w:jc w:val="both"/>
              <w:rPr>
                <w:rFonts w:ascii="仿宋" w:eastAsia="仿宋" w:hAnsi="仿宋" w:cs="仿宋"/>
                <w:color w:val="auto"/>
                <w:lang w:eastAsia="zh-CN" w:bidi="ar-SA"/>
              </w:rPr>
            </w:pP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包34</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19000.00元整（大写：壹万玖仟元整）</w:t>
            </w: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包35</w:t>
            </w:r>
          </w:p>
        </w:tc>
        <w:tc>
          <w:tcPr>
            <w:tcW w:w="4095" w:type="dxa"/>
            <w:vAlign w:val="center"/>
          </w:tcPr>
          <w:p w:rsidR="00BE553E" w:rsidRDefault="00E3197A">
            <w:pPr>
              <w:rPr>
                <w:rFonts w:ascii="宋体" w:eastAsia="宋体" w:hAnsi="宋体" w:cs="宋体"/>
                <w:b/>
                <w:bCs/>
                <w:color w:val="auto"/>
                <w:lang w:eastAsia="zh-CN"/>
              </w:rPr>
            </w:pPr>
            <w:r>
              <w:rPr>
                <w:rFonts w:ascii="宋体" w:eastAsia="宋体" w:hAnsi="宋体" w:cs="宋体" w:hint="eastAsia"/>
                <w:b/>
                <w:bCs/>
                <w:color w:val="auto"/>
                <w:lang w:eastAsia="zh-CN"/>
              </w:rPr>
              <w:t>32000.00元整（大写：叁万贰仟元整）</w:t>
            </w:r>
          </w:p>
          <w:p w:rsidR="00BE553E" w:rsidRDefault="00BE553E">
            <w:pPr>
              <w:autoSpaceDE w:val="0"/>
              <w:autoSpaceDN w:val="0"/>
              <w:spacing w:line="360" w:lineRule="auto"/>
              <w:jc w:val="both"/>
              <w:rPr>
                <w:rFonts w:ascii="仿宋" w:eastAsia="仿宋" w:hAnsi="仿宋" w:cs="仿宋"/>
                <w:color w:val="auto"/>
                <w:lang w:eastAsia="zh-CN" w:bidi="ar-SA"/>
              </w:rPr>
            </w:pP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包37</w:t>
            </w:r>
          </w:p>
        </w:tc>
        <w:tc>
          <w:tcPr>
            <w:tcW w:w="4245" w:type="dxa"/>
            <w:vAlign w:val="center"/>
          </w:tcPr>
          <w:p w:rsidR="00BE553E" w:rsidRDefault="00E3197A">
            <w:pPr>
              <w:rPr>
                <w:rFonts w:ascii="宋体" w:eastAsia="宋体" w:hAnsi="宋体" w:cs="宋体"/>
                <w:b/>
                <w:bCs/>
                <w:color w:val="auto"/>
                <w:lang w:eastAsia="zh-CN"/>
              </w:rPr>
            </w:pPr>
            <w:r>
              <w:rPr>
                <w:rFonts w:ascii="宋体" w:eastAsia="宋体" w:hAnsi="宋体" w:cs="宋体" w:hint="eastAsia"/>
                <w:b/>
                <w:bCs/>
                <w:color w:val="auto"/>
                <w:lang w:eastAsia="zh-CN"/>
              </w:rPr>
              <w:t>16000.00元整（大写：壹万陆仟元整）</w:t>
            </w:r>
          </w:p>
          <w:p w:rsidR="00BE553E" w:rsidRDefault="00BE553E">
            <w:pPr>
              <w:autoSpaceDE w:val="0"/>
              <w:autoSpaceDN w:val="0"/>
              <w:spacing w:line="360" w:lineRule="auto"/>
              <w:jc w:val="both"/>
              <w:rPr>
                <w:rFonts w:ascii="仿宋" w:eastAsia="仿宋" w:hAnsi="仿宋" w:cs="仿宋"/>
                <w:color w:val="auto"/>
                <w:lang w:eastAsia="zh-CN" w:bidi="ar-SA"/>
              </w:rPr>
            </w:pP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包38</w:t>
            </w:r>
          </w:p>
        </w:tc>
        <w:tc>
          <w:tcPr>
            <w:tcW w:w="409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7000.00元整（大写：柒仟元整）</w:t>
            </w:r>
          </w:p>
        </w:tc>
        <w:tc>
          <w:tcPr>
            <w:tcW w:w="780"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包40</w:t>
            </w:r>
          </w:p>
        </w:tc>
        <w:tc>
          <w:tcPr>
            <w:tcW w:w="4245" w:type="dxa"/>
            <w:vAlign w:val="center"/>
          </w:tcPr>
          <w:p w:rsidR="00BE553E" w:rsidRDefault="00E3197A">
            <w:pPr>
              <w:autoSpaceDE w:val="0"/>
              <w:autoSpaceDN w:val="0"/>
              <w:spacing w:line="360" w:lineRule="auto"/>
              <w:jc w:val="both"/>
              <w:rPr>
                <w:rFonts w:ascii="仿宋" w:eastAsia="仿宋" w:hAnsi="仿宋" w:cs="仿宋"/>
                <w:color w:val="auto"/>
                <w:lang w:eastAsia="zh-CN" w:bidi="ar-SA"/>
              </w:rPr>
            </w:pPr>
            <w:r>
              <w:rPr>
                <w:rFonts w:ascii="宋体" w:eastAsia="宋体" w:hAnsi="宋体" w:cs="宋体" w:hint="eastAsia"/>
                <w:b/>
                <w:bCs/>
                <w:color w:val="auto"/>
                <w:lang w:eastAsia="zh-CN"/>
              </w:rPr>
              <w:t>8000.00元整（大写：捌仟元整）</w:t>
            </w:r>
          </w:p>
        </w:tc>
      </w:tr>
      <w:tr w:rsidR="00BE553E">
        <w:trPr>
          <w:trHeight w:val="604"/>
        </w:trPr>
        <w:tc>
          <w:tcPr>
            <w:tcW w:w="832" w:type="dxa"/>
            <w:vAlign w:val="center"/>
          </w:tcPr>
          <w:p w:rsidR="00BE553E" w:rsidRDefault="00E3197A">
            <w:pPr>
              <w:autoSpaceDE w:val="0"/>
              <w:autoSpaceDN w:val="0"/>
              <w:spacing w:line="360" w:lineRule="auto"/>
              <w:jc w:val="both"/>
              <w:rPr>
                <w:rFonts w:ascii="仿宋" w:eastAsia="仿宋" w:hAnsi="仿宋" w:cs="仿宋"/>
                <w:b/>
                <w:bCs/>
                <w:color w:val="auto"/>
                <w:lang w:eastAsia="zh-CN" w:bidi="ar-SA"/>
              </w:rPr>
            </w:pPr>
            <w:r>
              <w:rPr>
                <w:rFonts w:ascii="仿宋" w:eastAsia="仿宋" w:hAnsi="仿宋" w:cs="仿宋" w:hint="eastAsia"/>
                <w:b/>
                <w:bCs/>
                <w:color w:val="auto"/>
                <w:lang w:eastAsia="zh-CN" w:bidi="ar-SA"/>
              </w:rPr>
              <w:t>包41</w:t>
            </w:r>
          </w:p>
        </w:tc>
        <w:tc>
          <w:tcPr>
            <w:tcW w:w="4095" w:type="dxa"/>
            <w:vAlign w:val="center"/>
          </w:tcPr>
          <w:p w:rsidR="00BE553E" w:rsidRDefault="00E3197A">
            <w:pPr>
              <w:rPr>
                <w:rFonts w:ascii="仿宋" w:eastAsia="仿宋" w:hAnsi="仿宋" w:cs="仿宋"/>
                <w:color w:val="auto"/>
                <w:lang w:eastAsia="zh-CN" w:bidi="ar-SA"/>
              </w:rPr>
            </w:pPr>
            <w:r>
              <w:rPr>
                <w:rFonts w:ascii="宋体" w:eastAsia="宋体" w:hAnsi="宋体" w:cs="宋体" w:hint="eastAsia"/>
                <w:b/>
                <w:bCs/>
                <w:color w:val="auto"/>
                <w:lang w:eastAsia="zh-CN"/>
              </w:rPr>
              <w:t>6000.00元整（大写：陆仟元整）</w:t>
            </w:r>
          </w:p>
        </w:tc>
        <w:tc>
          <w:tcPr>
            <w:tcW w:w="780" w:type="dxa"/>
            <w:vAlign w:val="center"/>
          </w:tcPr>
          <w:p w:rsidR="00BE553E" w:rsidRDefault="00BE553E">
            <w:pPr>
              <w:autoSpaceDE w:val="0"/>
              <w:autoSpaceDN w:val="0"/>
              <w:spacing w:line="360" w:lineRule="auto"/>
              <w:jc w:val="both"/>
              <w:rPr>
                <w:rFonts w:ascii="仿宋" w:eastAsia="仿宋" w:hAnsi="仿宋" w:cs="仿宋"/>
                <w:b/>
                <w:bCs/>
                <w:color w:val="auto"/>
                <w:lang w:eastAsia="zh-CN" w:bidi="ar-SA"/>
              </w:rPr>
            </w:pPr>
          </w:p>
        </w:tc>
        <w:tc>
          <w:tcPr>
            <w:tcW w:w="4245" w:type="dxa"/>
            <w:vAlign w:val="center"/>
          </w:tcPr>
          <w:p w:rsidR="00BE553E" w:rsidRDefault="00BE553E">
            <w:pPr>
              <w:rPr>
                <w:rFonts w:ascii="仿宋" w:eastAsia="仿宋" w:hAnsi="仿宋" w:cs="仿宋"/>
                <w:color w:val="auto"/>
                <w:lang w:eastAsia="zh-CN" w:bidi="ar-SA"/>
              </w:rPr>
            </w:pPr>
          </w:p>
        </w:tc>
      </w:tr>
    </w:tbl>
    <w:p w:rsidR="00BE553E" w:rsidRDefault="00BE553E">
      <w:pPr>
        <w:pStyle w:val="a0"/>
        <w:ind w:firstLineChars="0" w:firstLine="0"/>
        <w:rPr>
          <w:lang w:eastAsia="zh-CN"/>
        </w:rPr>
      </w:pPr>
    </w:p>
    <w:p w:rsidR="00BE553E" w:rsidRDefault="00E3197A">
      <w:pPr>
        <w:rPr>
          <w:rFonts w:ascii="宋体" w:eastAsia="宋体" w:hAnsi="宋体" w:cs="宋体"/>
          <w:b/>
          <w:bCs/>
          <w:lang w:eastAsia="zh-CN"/>
        </w:rPr>
      </w:pPr>
      <w:r>
        <w:rPr>
          <w:rFonts w:eastAsia="宋体"/>
          <w:b/>
          <w:bCs/>
          <w:color w:val="auto"/>
          <w:lang w:val="zh-CN"/>
        </w:rPr>
        <w:t>收款单位：</w:t>
      </w:r>
      <w:r>
        <w:rPr>
          <w:rFonts w:ascii="宋体" w:hAnsi="宋体" w:cs="宋体" w:hint="eastAsia"/>
          <w:b/>
          <w:bCs/>
          <w:lang w:eastAsia="zh-CN"/>
        </w:rPr>
        <w:t>青海旭潢工程项目管理有限公司</w:t>
      </w:r>
    </w:p>
    <w:p w:rsidR="00BE553E" w:rsidRDefault="00E3197A">
      <w:pPr>
        <w:rPr>
          <w:rFonts w:eastAsia="宋体"/>
          <w:b/>
          <w:bCs/>
          <w:color w:val="auto"/>
          <w:lang w:eastAsia="zh-CN"/>
        </w:rPr>
      </w:pPr>
      <w:r>
        <w:rPr>
          <w:rFonts w:eastAsia="宋体"/>
          <w:b/>
          <w:bCs/>
          <w:color w:val="auto"/>
          <w:lang w:val="zh-CN"/>
        </w:rPr>
        <w:t>开</w:t>
      </w:r>
      <w:r>
        <w:rPr>
          <w:rFonts w:eastAsia="宋体"/>
          <w:b/>
          <w:bCs/>
          <w:color w:val="auto"/>
          <w:lang w:val="zh-CN"/>
        </w:rPr>
        <w:t xml:space="preserve"> </w:t>
      </w:r>
      <w:r>
        <w:rPr>
          <w:rFonts w:eastAsia="宋体"/>
          <w:b/>
          <w:bCs/>
          <w:color w:val="auto"/>
          <w:lang w:val="zh-CN"/>
        </w:rPr>
        <w:t>户</w:t>
      </w:r>
      <w:r>
        <w:rPr>
          <w:rFonts w:eastAsia="宋体"/>
          <w:b/>
          <w:bCs/>
          <w:color w:val="auto"/>
          <w:lang w:val="zh-CN"/>
        </w:rPr>
        <w:t xml:space="preserve"> </w:t>
      </w:r>
      <w:r>
        <w:rPr>
          <w:rFonts w:eastAsia="宋体"/>
          <w:b/>
          <w:bCs/>
          <w:color w:val="auto"/>
          <w:lang w:val="zh-CN"/>
        </w:rPr>
        <w:t>行：</w:t>
      </w:r>
      <w:r>
        <w:rPr>
          <w:rFonts w:ascii="宋体" w:hAnsi="宋体" w:cs="宋体" w:hint="eastAsia"/>
          <w:b/>
          <w:bCs/>
          <w:lang w:eastAsia="zh-CN"/>
        </w:rPr>
        <w:t>中国光大银行股份有限公司西宁分行</w:t>
      </w:r>
      <w:r>
        <w:rPr>
          <w:rFonts w:eastAsia="宋体"/>
          <w:b/>
          <w:bCs/>
          <w:szCs w:val="22"/>
          <w:lang w:eastAsia="zh-CN" w:bidi="zh-CN"/>
        </w:rPr>
        <w:t xml:space="preserve"> </w:t>
      </w:r>
    </w:p>
    <w:p w:rsidR="00BE553E" w:rsidRDefault="00E3197A">
      <w:pPr>
        <w:rPr>
          <w:rFonts w:eastAsia="宋体"/>
          <w:b/>
          <w:bCs/>
          <w:szCs w:val="22"/>
          <w:lang w:eastAsia="zh-CN" w:bidi="zh-CN"/>
        </w:rPr>
      </w:pPr>
      <w:r>
        <w:rPr>
          <w:rFonts w:eastAsia="宋体"/>
          <w:b/>
          <w:bCs/>
          <w:color w:val="auto"/>
          <w:lang w:val="zh-CN"/>
        </w:rPr>
        <w:t>银行账号：</w:t>
      </w:r>
      <w:r>
        <w:rPr>
          <w:rFonts w:ascii="宋体" w:hAnsi="宋体" w:cs="宋体" w:hint="eastAsia"/>
          <w:b/>
          <w:bCs/>
          <w:lang w:eastAsia="zh-CN"/>
        </w:rPr>
        <w:t>55820188000100672</w:t>
      </w:r>
    </w:p>
    <w:p w:rsidR="00BE553E" w:rsidRDefault="00E3197A">
      <w:pPr>
        <w:autoSpaceDE w:val="0"/>
        <w:autoSpaceDN w:val="0"/>
        <w:adjustRightInd w:val="0"/>
        <w:spacing w:line="400" w:lineRule="exact"/>
        <w:rPr>
          <w:rFonts w:eastAsia="宋体"/>
          <w:b/>
          <w:bCs/>
          <w:color w:val="auto"/>
          <w:lang w:val="zh-CN"/>
        </w:rPr>
      </w:pPr>
      <w:r>
        <w:rPr>
          <w:rFonts w:eastAsia="宋体"/>
          <w:b/>
          <w:bCs/>
          <w:color w:val="auto"/>
          <w:lang w:val="zh-CN"/>
        </w:rPr>
        <w:t>款项用途：</w:t>
      </w:r>
      <w:r>
        <w:rPr>
          <w:rFonts w:eastAsia="宋体"/>
          <w:b/>
          <w:bCs/>
          <w:color w:val="auto"/>
          <w:lang w:val="zh-CN" w:eastAsia="zh-CN"/>
        </w:rPr>
        <w:t>囊谦</w:t>
      </w:r>
      <w:r>
        <w:rPr>
          <w:rFonts w:eastAsia="宋体"/>
          <w:b/>
          <w:bCs/>
          <w:color w:val="auto"/>
          <w:lang w:val="zh-CN"/>
        </w:rPr>
        <w:t>县</w:t>
      </w:r>
      <w:r>
        <w:rPr>
          <w:rFonts w:eastAsia="宋体"/>
          <w:b/>
          <w:bCs/>
          <w:color w:val="auto"/>
          <w:lang w:val="zh-CN"/>
        </w:rPr>
        <w:t>2021</w:t>
      </w:r>
      <w:r>
        <w:rPr>
          <w:rFonts w:eastAsia="宋体"/>
          <w:b/>
          <w:bCs/>
          <w:color w:val="auto"/>
          <w:lang w:val="zh-CN"/>
        </w:rPr>
        <w:t>年三江源生态保护和修复项目退化草原修复工程</w:t>
      </w:r>
      <w:r>
        <w:rPr>
          <w:rFonts w:eastAsia="宋体" w:hint="eastAsia"/>
          <w:b/>
          <w:bCs/>
          <w:color w:val="auto"/>
          <w:lang w:val="zh-CN"/>
        </w:rPr>
        <w:t>（</w:t>
      </w:r>
      <w:r>
        <w:rPr>
          <w:rFonts w:eastAsia="宋体" w:hint="eastAsia"/>
          <w:b/>
          <w:bCs/>
          <w:color w:val="auto"/>
          <w:u w:val="single"/>
          <w:lang w:eastAsia="zh-CN"/>
        </w:rPr>
        <w:t xml:space="preserve">     </w:t>
      </w:r>
      <w:r>
        <w:rPr>
          <w:rFonts w:eastAsia="宋体" w:hint="eastAsia"/>
          <w:b/>
          <w:bCs/>
          <w:color w:val="auto"/>
          <w:lang w:val="zh-CN"/>
        </w:rPr>
        <w:t>标包）</w:t>
      </w:r>
      <w:r>
        <w:rPr>
          <w:rFonts w:eastAsia="宋体"/>
          <w:b/>
          <w:bCs/>
          <w:color w:val="auto"/>
          <w:lang w:val="zh-CN"/>
        </w:rPr>
        <w:t>投标保证金</w:t>
      </w:r>
      <w:r>
        <w:rPr>
          <w:rFonts w:eastAsia="宋体"/>
          <w:b/>
          <w:bCs/>
          <w:color w:val="auto"/>
          <w:lang w:val="zh-CN"/>
        </w:rPr>
        <w:t xml:space="preserve"> </w:t>
      </w:r>
    </w:p>
    <w:p w:rsidR="00BE553E" w:rsidRDefault="00E3197A">
      <w:pPr>
        <w:autoSpaceDE w:val="0"/>
        <w:autoSpaceDN w:val="0"/>
        <w:spacing w:line="360" w:lineRule="auto"/>
        <w:rPr>
          <w:rFonts w:eastAsia="宋体"/>
          <w:b/>
          <w:bCs/>
          <w:color w:val="auto"/>
          <w:lang w:val="zh-CN" w:eastAsia="zh-CN" w:bidi="ar-SA"/>
        </w:rPr>
      </w:pPr>
      <w:r>
        <w:rPr>
          <w:rFonts w:eastAsia="宋体"/>
          <w:b/>
          <w:bCs/>
          <w:color w:val="auto"/>
          <w:lang w:val="zh-CN" w:eastAsia="zh-CN" w:bidi="ar-SA"/>
        </w:rPr>
        <w:t>缴费时间：供应商在投标响应文件提交之日</w:t>
      </w:r>
      <w:r>
        <w:rPr>
          <w:rFonts w:eastAsia="宋体"/>
          <w:b/>
          <w:bCs/>
          <w:color w:val="FF0000"/>
          <w:lang w:val="zh-CN" w:eastAsia="zh-CN" w:bidi="ar-SA"/>
        </w:rPr>
        <w:t>前</w:t>
      </w:r>
      <w:r>
        <w:rPr>
          <w:rFonts w:eastAsia="宋体"/>
          <w:b/>
          <w:bCs/>
          <w:color w:val="FF0000"/>
          <w:lang w:val="zh-CN" w:eastAsia="zh-CN" w:bidi="ar-SA"/>
        </w:rPr>
        <w:t>202</w:t>
      </w:r>
      <w:r>
        <w:rPr>
          <w:rFonts w:eastAsia="宋体" w:hint="eastAsia"/>
          <w:b/>
          <w:bCs/>
          <w:color w:val="FF0000"/>
          <w:lang w:eastAsia="zh-CN" w:bidi="ar-SA"/>
        </w:rPr>
        <w:t>2</w:t>
      </w:r>
      <w:r>
        <w:rPr>
          <w:rFonts w:eastAsia="宋体"/>
          <w:b/>
          <w:bCs/>
          <w:color w:val="FF0000"/>
          <w:lang w:val="zh-CN" w:eastAsia="zh-CN" w:bidi="ar-SA"/>
        </w:rPr>
        <w:t>年</w:t>
      </w:r>
      <w:r>
        <w:rPr>
          <w:rFonts w:eastAsia="宋体" w:hint="eastAsia"/>
          <w:b/>
          <w:bCs/>
          <w:color w:val="FF0000"/>
          <w:lang w:eastAsia="zh-CN" w:bidi="ar-SA"/>
        </w:rPr>
        <w:t xml:space="preserve"> 04 </w:t>
      </w:r>
      <w:r>
        <w:rPr>
          <w:rFonts w:eastAsia="宋体"/>
          <w:b/>
          <w:bCs/>
          <w:color w:val="FF0000"/>
          <w:lang w:val="zh-CN" w:eastAsia="zh-CN" w:bidi="ar-SA"/>
        </w:rPr>
        <w:t>月</w:t>
      </w:r>
      <w:r>
        <w:rPr>
          <w:rFonts w:eastAsia="宋体" w:hint="eastAsia"/>
          <w:b/>
          <w:bCs/>
          <w:color w:val="FF0000"/>
          <w:lang w:eastAsia="zh-CN" w:bidi="ar-SA"/>
        </w:rPr>
        <w:t xml:space="preserve"> 13 </w:t>
      </w:r>
      <w:r>
        <w:rPr>
          <w:rFonts w:eastAsia="宋体"/>
          <w:b/>
          <w:bCs/>
          <w:color w:val="FF0000"/>
          <w:lang w:val="zh-CN" w:eastAsia="zh-CN" w:bidi="ar-SA"/>
        </w:rPr>
        <w:t>日</w:t>
      </w:r>
      <w:r>
        <w:rPr>
          <w:rFonts w:eastAsia="宋体"/>
          <w:b/>
          <w:bCs/>
          <w:color w:val="FF0000"/>
          <w:lang w:val="zh-CN" w:eastAsia="zh-CN" w:bidi="ar-SA"/>
        </w:rPr>
        <w:t>17</w:t>
      </w:r>
      <w:r>
        <w:rPr>
          <w:rFonts w:eastAsia="宋体"/>
          <w:b/>
          <w:bCs/>
          <w:color w:val="auto"/>
          <w:lang w:val="zh-CN" w:eastAsia="zh-CN" w:bidi="ar-SA"/>
        </w:rPr>
        <w:t>点以前，以采购代理机构账户到账时间为准。</w:t>
      </w:r>
    </w:p>
    <w:p w:rsidR="00BE553E" w:rsidRDefault="00E3197A">
      <w:pPr>
        <w:autoSpaceDE w:val="0"/>
        <w:autoSpaceDN w:val="0"/>
        <w:spacing w:line="360" w:lineRule="auto"/>
        <w:ind w:firstLineChars="100" w:firstLine="240"/>
        <w:rPr>
          <w:rFonts w:eastAsia="宋体"/>
          <w:lang w:eastAsia="zh-CN"/>
        </w:rPr>
      </w:pPr>
      <w:r>
        <w:rPr>
          <w:rFonts w:eastAsia="宋体"/>
          <w:lang w:val="zh-CN"/>
        </w:rPr>
        <w:t>注：各包投标单位缴纳保证金时汇单附言栏内注明项目名称、用途及标段</w:t>
      </w:r>
      <w:r>
        <w:rPr>
          <w:rFonts w:eastAsia="宋体"/>
          <w:lang w:eastAsia="zh-CN"/>
        </w:rPr>
        <w:t xml:space="preserve"> </w:t>
      </w:r>
    </w:p>
    <w:p w:rsidR="00BE553E" w:rsidRDefault="00E3197A">
      <w:pPr>
        <w:autoSpaceDE w:val="0"/>
        <w:autoSpaceDN w:val="0"/>
        <w:spacing w:line="360" w:lineRule="auto"/>
        <w:rPr>
          <w:rFonts w:eastAsia="宋体"/>
          <w:lang w:val="zh-CN"/>
        </w:rPr>
      </w:pPr>
      <w:r>
        <w:rPr>
          <w:rFonts w:eastAsia="宋体"/>
          <w:lang w:val="zh-CN"/>
        </w:rPr>
        <w:t>9.2</w:t>
      </w:r>
      <w:r>
        <w:rPr>
          <w:rFonts w:eastAsia="宋体"/>
        </w:rPr>
        <w:t xml:space="preserve"> </w:t>
      </w:r>
      <w:r>
        <w:rPr>
          <w:rFonts w:eastAsia="宋体"/>
        </w:rPr>
        <w:t>缴费方式：投标保证金应当以支票、汇票、本票或者金融机构、担保机构出具的保函等非现金形式提交。通过银行转账的，必须由投标人从其基本账户</w:t>
      </w:r>
      <w:r>
        <w:rPr>
          <w:rFonts w:eastAsia="宋体"/>
        </w:rPr>
        <w:t>(</w:t>
      </w:r>
      <w:r>
        <w:rPr>
          <w:rFonts w:eastAsia="宋体"/>
        </w:rPr>
        <w:t>须提供开户许可证复印件</w:t>
      </w:r>
      <w:r>
        <w:rPr>
          <w:rFonts w:eastAsia="宋体"/>
        </w:rPr>
        <w:t>)</w:t>
      </w:r>
      <w:r>
        <w:rPr>
          <w:rFonts w:eastAsia="宋体"/>
        </w:rPr>
        <w:t>汇（转）入</w:t>
      </w:r>
      <w:r>
        <w:rPr>
          <w:rFonts w:eastAsia="宋体"/>
        </w:rPr>
        <w:t>9.1</w:t>
      </w:r>
      <w:r>
        <w:rPr>
          <w:rFonts w:eastAsia="宋体"/>
        </w:rPr>
        <w:t>条规定的账户。</w:t>
      </w:r>
    </w:p>
    <w:p w:rsidR="00BE553E" w:rsidRDefault="00E3197A">
      <w:pPr>
        <w:autoSpaceDE w:val="0"/>
        <w:autoSpaceDN w:val="0"/>
        <w:spacing w:line="360" w:lineRule="auto"/>
        <w:ind w:firstLineChars="200" w:firstLine="480"/>
        <w:rPr>
          <w:rFonts w:eastAsia="宋体"/>
          <w:lang w:val="zh-CN"/>
        </w:rPr>
      </w:pPr>
      <w:r>
        <w:rPr>
          <w:rFonts w:eastAsia="宋体"/>
          <w:lang w:val="zh-CN"/>
        </w:rPr>
        <w:t>9.3</w:t>
      </w:r>
      <w:r>
        <w:rPr>
          <w:rFonts w:eastAsia="宋体"/>
        </w:rPr>
        <w:t xml:space="preserve"> </w:t>
      </w:r>
      <w:r>
        <w:rPr>
          <w:rFonts w:eastAsia="宋体"/>
          <w:lang w:val="zh-CN"/>
        </w:rPr>
        <w:t>投标保证金退还：投标人在投标截止时间前撤回已提交的投标文件的，</w:t>
      </w:r>
      <w:r>
        <w:rPr>
          <w:rFonts w:eastAsia="宋体"/>
          <w:u w:val="dashDotHeavy"/>
          <w:lang w:val="zh-CN"/>
        </w:rPr>
        <w:t>采购代理机构</w:t>
      </w:r>
      <w:r>
        <w:rPr>
          <w:rFonts w:eastAsia="宋体"/>
          <w:lang w:val="zh-CN"/>
        </w:rPr>
        <w:t>应当自收到投标人书面撤回通知之日起５个工作日内，退还已收取的投标保证金，但因投标人自身原因导致无法及时退还的除外。</w:t>
      </w:r>
    </w:p>
    <w:p w:rsidR="00BE553E" w:rsidRDefault="00E3197A">
      <w:pPr>
        <w:autoSpaceDE w:val="0"/>
        <w:autoSpaceDN w:val="0"/>
        <w:spacing w:line="360" w:lineRule="auto"/>
        <w:ind w:firstLineChars="200" w:firstLine="480"/>
        <w:rPr>
          <w:rFonts w:eastAsia="宋体"/>
          <w:lang w:val="zh-CN"/>
        </w:rPr>
      </w:pPr>
      <w:r>
        <w:rPr>
          <w:rFonts w:eastAsia="宋体"/>
          <w:u w:val="dashDotHeavy"/>
          <w:lang w:val="zh-CN"/>
        </w:rPr>
        <w:t>采购代理机构</w:t>
      </w:r>
      <w:r>
        <w:rPr>
          <w:rFonts w:eastAsia="宋体"/>
          <w:lang w:val="zh-CN"/>
        </w:rPr>
        <w:t>应当自中标通知书发出之日起</w:t>
      </w:r>
      <w:r>
        <w:rPr>
          <w:rFonts w:eastAsia="宋体"/>
          <w:lang w:val="zh-CN"/>
        </w:rPr>
        <w:t>5</w:t>
      </w:r>
      <w:r>
        <w:rPr>
          <w:rFonts w:eastAsia="宋体"/>
          <w:lang w:val="zh-CN"/>
        </w:rPr>
        <w:t>个工作日内退还未中标人的投标保证金，自采购合同签订之日起</w:t>
      </w:r>
      <w:r>
        <w:rPr>
          <w:rFonts w:eastAsia="宋体"/>
          <w:lang w:val="zh-CN"/>
        </w:rPr>
        <w:t>5</w:t>
      </w:r>
      <w:r>
        <w:rPr>
          <w:rFonts w:eastAsia="宋体"/>
          <w:lang w:val="zh-CN"/>
        </w:rPr>
        <w:t>个工作日内退还中标人的投标保证金或者转为中标人的履约保证金。</w:t>
      </w:r>
    </w:p>
    <w:p w:rsidR="00BE553E" w:rsidRDefault="00E3197A">
      <w:pPr>
        <w:autoSpaceDE w:val="0"/>
        <w:autoSpaceDN w:val="0"/>
        <w:spacing w:line="360" w:lineRule="auto"/>
        <w:ind w:firstLineChars="200" w:firstLine="480"/>
        <w:rPr>
          <w:rFonts w:eastAsia="宋体"/>
          <w:lang w:val="zh-CN"/>
        </w:rPr>
      </w:pPr>
      <w:r>
        <w:rPr>
          <w:rFonts w:eastAsia="宋体"/>
          <w:u w:val="dashDotHeavy"/>
          <w:lang w:val="zh-CN"/>
        </w:rPr>
        <w:t>采购代理机构</w:t>
      </w:r>
      <w:r>
        <w:rPr>
          <w:rFonts w:eastAsia="宋体"/>
          <w:lang w:val="zh-CN"/>
        </w:rPr>
        <w:t>逾期退还投标保证金的，除应当退还投标保证金本金外，还应当按中国人民银行同期贷款基准利率上浮</w:t>
      </w:r>
      <w:r>
        <w:rPr>
          <w:rFonts w:eastAsia="宋体"/>
          <w:lang w:val="zh-CN"/>
        </w:rPr>
        <w:t>20</w:t>
      </w:r>
      <w:r>
        <w:rPr>
          <w:rFonts w:eastAsia="宋体"/>
          <w:lang w:val="zh-CN"/>
        </w:rPr>
        <w:t>％后的利率支付超期资金占用费，但因投标人自身原因导致无法及时退还的除外。</w:t>
      </w:r>
    </w:p>
    <w:p w:rsidR="00BE553E" w:rsidRDefault="00E3197A">
      <w:pPr>
        <w:pStyle w:val="Heading510"/>
        <w:numPr>
          <w:ilvl w:val="0"/>
          <w:numId w:val="2"/>
        </w:numPr>
        <w:tabs>
          <w:tab w:val="left" w:pos="512"/>
        </w:tabs>
        <w:spacing w:after="0" w:line="360" w:lineRule="auto"/>
        <w:ind w:left="0"/>
        <w:jc w:val="both"/>
        <w:rPr>
          <w:sz w:val="28"/>
          <w:szCs w:val="28"/>
        </w:rPr>
      </w:pPr>
      <w:bookmarkStart w:id="104" w:name="_Toc4666"/>
      <w:r>
        <w:rPr>
          <w:b/>
          <w:bCs/>
          <w:sz w:val="28"/>
          <w:szCs w:val="28"/>
        </w:rPr>
        <w:t>投标有效期</w:t>
      </w:r>
      <w:bookmarkEnd w:id="101"/>
      <w:bookmarkEnd w:id="102"/>
      <w:bookmarkEnd w:id="103"/>
      <w:bookmarkEnd w:id="104"/>
    </w:p>
    <w:p w:rsidR="00BE553E" w:rsidRDefault="00E3197A">
      <w:pPr>
        <w:pStyle w:val="Bodytext10"/>
        <w:spacing w:after="200" w:line="485" w:lineRule="exact"/>
        <w:ind w:firstLine="480"/>
        <w:jc w:val="both"/>
      </w:pPr>
      <w:r>
        <w:t>从提交投标文件的截止之日起90日历日。投标文件中承诺的投标有效期应当不少于招标 文件中载明的投标有效期。</w:t>
      </w:r>
    </w:p>
    <w:p w:rsidR="00BE553E" w:rsidRDefault="00E3197A">
      <w:pPr>
        <w:pStyle w:val="Heading510"/>
        <w:numPr>
          <w:ilvl w:val="0"/>
          <w:numId w:val="2"/>
        </w:numPr>
        <w:tabs>
          <w:tab w:val="left" w:pos="512"/>
        </w:tabs>
        <w:spacing w:after="0" w:line="360" w:lineRule="auto"/>
        <w:ind w:left="0"/>
        <w:rPr>
          <w:sz w:val="28"/>
          <w:szCs w:val="28"/>
        </w:rPr>
      </w:pPr>
      <w:bookmarkStart w:id="105" w:name="bookmark163"/>
      <w:bookmarkStart w:id="106" w:name="_Toc21415"/>
      <w:bookmarkStart w:id="107" w:name="bookmark164"/>
      <w:bookmarkStart w:id="108" w:name="bookmark160"/>
      <w:bookmarkStart w:id="109" w:name="bookmark161"/>
      <w:bookmarkEnd w:id="105"/>
      <w:r>
        <w:rPr>
          <w:b/>
          <w:bCs/>
          <w:sz w:val="28"/>
          <w:szCs w:val="28"/>
        </w:rPr>
        <w:t>投标文件构成</w:t>
      </w:r>
      <w:bookmarkEnd w:id="106"/>
      <w:bookmarkEnd w:id="107"/>
      <w:bookmarkEnd w:id="108"/>
      <w:bookmarkEnd w:id="109"/>
    </w:p>
    <w:p w:rsidR="00BE553E" w:rsidRDefault="00E3197A">
      <w:pPr>
        <w:pStyle w:val="Bodytext10"/>
        <w:spacing w:after="200" w:line="475" w:lineRule="exact"/>
        <w:ind w:firstLine="480"/>
        <w:jc w:val="both"/>
      </w:pPr>
      <w:r>
        <w:t>投标人应提交相关证明材料，作为其参加投标和中标后有能力履行合同的证明。编写的投标文件须包括以下内容（格式见招标文件第四部分）：</w:t>
      </w:r>
    </w:p>
    <w:p w:rsidR="00BE553E" w:rsidRDefault="00E3197A">
      <w:pPr>
        <w:pStyle w:val="Bodytext10"/>
        <w:spacing w:after="0" w:line="240" w:lineRule="auto"/>
        <w:ind w:firstLine="480"/>
        <w:jc w:val="both"/>
      </w:pPr>
      <w:r>
        <w:rPr>
          <w:b/>
          <w:bCs/>
        </w:rPr>
        <w:t>11.1、投标文件（上册）（资格审查）</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t>投标函</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t>法定代表人证明书</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t>法定代表人授权书</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t>投标人承诺函</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lastRenderedPageBreak/>
        <w:t>投标人诚信承诺书</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t>资格证明材料</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t>财务状况报告，依法缴纳税收和社会保障资金的相关材料</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t>具备履行合同所必需的设备和专业技术能力的证明材料</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t>无重大违法记录声明</w:t>
      </w:r>
    </w:p>
    <w:p w:rsidR="00BE553E" w:rsidRDefault="00E3197A">
      <w:pPr>
        <w:numPr>
          <w:ilvl w:val="0"/>
          <w:numId w:val="3"/>
        </w:numPr>
        <w:autoSpaceDE w:val="0"/>
        <w:autoSpaceDN w:val="0"/>
        <w:spacing w:line="360" w:lineRule="auto"/>
        <w:ind w:firstLineChars="200" w:firstLine="480"/>
        <w:rPr>
          <w:rFonts w:eastAsia="宋体"/>
          <w:lang w:val="zh-CN"/>
        </w:rPr>
      </w:pPr>
      <w:r>
        <w:rPr>
          <w:rFonts w:eastAsia="宋体"/>
          <w:lang w:val="zh-CN"/>
        </w:rPr>
        <w:t>投标保证金证明</w:t>
      </w:r>
    </w:p>
    <w:p w:rsidR="00BE553E" w:rsidRDefault="00E3197A">
      <w:pPr>
        <w:pStyle w:val="Bodytext10"/>
        <w:spacing w:after="0" w:line="240" w:lineRule="auto"/>
        <w:ind w:firstLine="480"/>
        <w:jc w:val="both"/>
      </w:pPr>
      <w:r>
        <w:rPr>
          <w:b/>
          <w:bCs/>
          <w:lang w:val="en-US" w:eastAsia="en-US" w:bidi="en-US"/>
        </w:rPr>
        <w:t>11.2</w:t>
      </w:r>
      <w:r>
        <w:rPr>
          <w:b/>
          <w:bCs/>
        </w:rPr>
        <w:t>投标文件（下册）</w:t>
      </w:r>
    </w:p>
    <w:p w:rsidR="00BE553E" w:rsidRDefault="00E3197A">
      <w:pPr>
        <w:numPr>
          <w:ilvl w:val="0"/>
          <w:numId w:val="3"/>
        </w:numPr>
        <w:autoSpaceDE w:val="0"/>
        <w:autoSpaceDN w:val="0"/>
        <w:spacing w:line="360" w:lineRule="auto"/>
        <w:ind w:left="-2" w:firstLine="444"/>
        <w:rPr>
          <w:rFonts w:eastAsia="宋体"/>
          <w:lang w:val="zh-CN"/>
        </w:rPr>
      </w:pPr>
      <w:r>
        <w:rPr>
          <w:rFonts w:eastAsia="宋体"/>
          <w:lang w:val="zh-CN"/>
        </w:rPr>
        <w:t>评分对照表</w:t>
      </w:r>
    </w:p>
    <w:p w:rsidR="00BE553E" w:rsidRDefault="00E3197A">
      <w:pPr>
        <w:numPr>
          <w:ilvl w:val="0"/>
          <w:numId w:val="3"/>
        </w:numPr>
        <w:autoSpaceDE w:val="0"/>
        <w:autoSpaceDN w:val="0"/>
        <w:spacing w:line="360" w:lineRule="auto"/>
        <w:ind w:left="-2" w:firstLine="444"/>
        <w:rPr>
          <w:rFonts w:eastAsia="宋体"/>
          <w:lang w:val="zh-CN"/>
        </w:rPr>
      </w:pPr>
      <w:r>
        <w:rPr>
          <w:rFonts w:eastAsia="宋体"/>
          <w:lang w:val="zh-CN"/>
        </w:rPr>
        <w:t>开标一览表（报价表）</w:t>
      </w:r>
    </w:p>
    <w:p w:rsidR="00BE553E" w:rsidRDefault="00E3197A">
      <w:pPr>
        <w:numPr>
          <w:ilvl w:val="0"/>
          <w:numId w:val="3"/>
        </w:numPr>
        <w:autoSpaceDE w:val="0"/>
        <w:autoSpaceDN w:val="0"/>
        <w:spacing w:line="360" w:lineRule="auto"/>
        <w:ind w:left="-2" w:firstLine="444"/>
        <w:rPr>
          <w:rFonts w:eastAsia="宋体"/>
          <w:lang w:val="zh-CN"/>
        </w:rPr>
      </w:pPr>
      <w:r>
        <w:rPr>
          <w:rFonts w:eastAsia="宋体"/>
          <w:lang w:val="zh-CN"/>
        </w:rPr>
        <w:t>分项报价表</w:t>
      </w:r>
    </w:p>
    <w:p w:rsidR="00BE553E" w:rsidRDefault="00E3197A">
      <w:pPr>
        <w:numPr>
          <w:ilvl w:val="0"/>
          <w:numId w:val="3"/>
        </w:numPr>
        <w:autoSpaceDE w:val="0"/>
        <w:autoSpaceDN w:val="0"/>
        <w:spacing w:line="360" w:lineRule="auto"/>
        <w:ind w:left="-2" w:firstLine="444"/>
        <w:rPr>
          <w:rFonts w:eastAsia="宋体"/>
          <w:lang w:val="zh-CN"/>
        </w:rPr>
      </w:pPr>
      <w:r>
        <w:rPr>
          <w:rFonts w:eastAsia="宋体"/>
          <w:lang w:val="zh-CN"/>
        </w:rPr>
        <w:t>技术规格响应表</w:t>
      </w:r>
    </w:p>
    <w:p w:rsidR="00BE553E" w:rsidRDefault="00E3197A">
      <w:pPr>
        <w:numPr>
          <w:ilvl w:val="0"/>
          <w:numId w:val="3"/>
        </w:numPr>
        <w:autoSpaceDE w:val="0"/>
        <w:autoSpaceDN w:val="0"/>
        <w:spacing w:line="360" w:lineRule="auto"/>
        <w:ind w:left="-2" w:firstLine="444"/>
        <w:rPr>
          <w:rFonts w:eastAsia="宋体"/>
          <w:lang w:val="zh-CN"/>
        </w:rPr>
      </w:pPr>
      <w:r>
        <w:rPr>
          <w:rFonts w:eastAsia="宋体"/>
          <w:lang w:val="zh-CN"/>
        </w:rPr>
        <w:t>投标产品相关资料</w:t>
      </w:r>
    </w:p>
    <w:p w:rsidR="00BE553E" w:rsidRDefault="00E3197A">
      <w:pPr>
        <w:numPr>
          <w:ilvl w:val="0"/>
          <w:numId w:val="3"/>
        </w:numPr>
        <w:autoSpaceDE w:val="0"/>
        <w:autoSpaceDN w:val="0"/>
        <w:spacing w:line="360" w:lineRule="auto"/>
        <w:ind w:left="-2" w:firstLine="444"/>
        <w:rPr>
          <w:rFonts w:eastAsia="宋体"/>
          <w:lang w:val="zh-CN"/>
        </w:rPr>
      </w:pPr>
      <w:r>
        <w:rPr>
          <w:rFonts w:eastAsia="宋体"/>
          <w:lang w:val="zh-CN"/>
        </w:rPr>
        <w:t>投标人的类似业绩证明材料</w:t>
      </w:r>
    </w:p>
    <w:p w:rsidR="00BE553E" w:rsidRDefault="00E3197A">
      <w:pPr>
        <w:numPr>
          <w:ilvl w:val="0"/>
          <w:numId w:val="3"/>
        </w:numPr>
        <w:autoSpaceDE w:val="0"/>
        <w:autoSpaceDN w:val="0"/>
        <w:spacing w:line="360" w:lineRule="auto"/>
        <w:ind w:left="-2" w:firstLine="444"/>
        <w:rPr>
          <w:rFonts w:eastAsia="宋体"/>
          <w:lang w:val="zh-CN"/>
        </w:rPr>
      </w:pPr>
      <w:r>
        <w:rPr>
          <w:rFonts w:eastAsia="宋体"/>
          <w:lang w:val="zh-CN"/>
        </w:rPr>
        <w:t>制造（生产）企业小型、微型企业声明函、从业人员声明函</w:t>
      </w:r>
    </w:p>
    <w:p w:rsidR="00BE553E" w:rsidRDefault="00E3197A">
      <w:pPr>
        <w:numPr>
          <w:ilvl w:val="0"/>
          <w:numId w:val="3"/>
        </w:numPr>
        <w:autoSpaceDE w:val="0"/>
        <w:autoSpaceDN w:val="0"/>
        <w:spacing w:line="360" w:lineRule="auto"/>
        <w:ind w:left="-2" w:firstLine="444"/>
        <w:rPr>
          <w:rFonts w:eastAsia="宋体"/>
          <w:lang w:val="zh-CN"/>
        </w:rPr>
      </w:pPr>
      <w:r>
        <w:rPr>
          <w:rFonts w:eastAsia="宋体"/>
        </w:rPr>
        <w:t>残疾人福利性单位声明函</w:t>
      </w:r>
    </w:p>
    <w:p w:rsidR="00BE553E" w:rsidRDefault="00E3197A">
      <w:pPr>
        <w:numPr>
          <w:ilvl w:val="0"/>
          <w:numId w:val="3"/>
        </w:numPr>
        <w:autoSpaceDE w:val="0"/>
        <w:autoSpaceDN w:val="0"/>
        <w:spacing w:line="360" w:lineRule="auto"/>
        <w:ind w:left="-2" w:firstLine="444"/>
      </w:pPr>
      <w:r>
        <w:rPr>
          <w:rFonts w:eastAsia="宋体"/>
          <w:lang w:val="zh-CN"/>
        </w:rPr>
        <w:t>投标人认为在其他方面有必要说明的事项</w:t>
      </w:r>
    </w:p>
    <w:p w:rsidR="00BE553E" w:rsidRDefault="00E3197A">
      <w:pPr>
        <w:pStyle w:val="Bodytext10"/>
        <w:spacing w:after="40" w:line="470" w:lineRule="exact"/>
        <w:ind w:firstLine="620"/>
        <w:jc w:val="both"/>
      </w:pPr>
      <w:r>
        <w:t>注：投标人须按上述内容、顺序和格式编制投标文件，并按要求编制目录、页码，并 保证所提供的全部资料真实可信，自愿承担相应责任。</w:t>
      </w:r>
    </w:p>
    <w:p w:rsidR="00BE553E" w:rsidRDefault="00E3197A">
      <w:pPr>
        <w:pStyle w:val="Heading510"/>
        <w:numPr>
          <w:ilvl w:val="0"/>
          <w:numId w:val="4"/>
        </w:numPr>
        <w:tabs>
          <w:tab w:val="left" w:pos="512"/>
        </w:tabs>
        <w:spacing w:after="0" w:line="475" w:lineRule="exact"/>
        <w:ind w:left="0"/>
        <w:rPr>
          <w:sz w:val="28"/>
          <w:szCs w:val="28"/>
        </w:rPr>
      </w:pPr>
      <w:bookmarkStart w:id="110" w:name="bookmark185"/>
      <w:bookmarkStart w:id="111" w:name="bookmark182"/>
      <w:bookmarkStart w:id="112" w:name="bookmark183"/>
      <w:bookmarkStart w:id="113" w:name="bookmark186"/>
      <w:bookmarkStart w:id="114" w:name="_Toc7021"/>
      <w:bookmarkEnd w:id="110"/>
      <w:r>
        <w:rPr>
          <w:b/>
          <w:bCs/>
          <w:sz w:val="28"/>
          <w:szCs w:val="28"/>
        </w:rPr>
        <w:t>投标文件的编制要求</w:t>
      </w:r>
      <w:bookmarkEnd w:id="111"/>
      <w:bookmarkEnd w:id="112"/>
      <w:bookmarkEnd w:id="113"/>
      <w:bookmarkEnd w:id="114"/>
    </w:p>
    <w:p w:rsidR="00BE553E" w:rsidRDefault="00E3197A">
      <w:pPr>
        <w:pStyle w:val="Bodytext10"/>
        <w:spacing w:after="0" w:line="470" w:lineRule="exact"/>
        <w:ind w:firstLine="500"/>
        <w:jc w:val="both"/>
      </w:pPr>
      <w:r>
        <w:rPr>
          <w:lang w:val="en-US" w:eastAsia="en-US" w:bidi="en-US"/>
        </w:rPr>
        <w:t>12.1</w:t>
      </w:r>
      <w:r>
        <w:t>投标人应按照招标文件所提供的投标文件格式，分别填写招标文件第四部分的内 容，招标文件要求签字、盖章的地方必须由投标人的法定代表人或委托代理人按要求签字、 盖章。</w:t>
      </w:r>
    </w:p>
    <w:p w:rsidR="00BE553E" w:rsidRDefault="00E3197A">
      <w:pPr>
        <w:pStyle w:val="Bodytext10"/>
        <w:spacing w:after="0" w:line="470" w:lineRule="exact"/>
        <w:ind w:firstLine="500"/>
        <w:jc w:val="both"/>
      </w:pPr>
      <w:r>
        <w:rPr>
          <w:lang w:val="en-US" w:eastAsia="en-US" w:bidi="en-US"/>
        </w:rPr>
        <w:t>12.2</w:t>
      </w:r>
      <w:r>
        <w:t>投标人应准备纸质投标文件正本1份（上、下册）、副本4份（上、下册），电子文档1 份（上、下册）。若发生正本和副本不符，以正本为准。投标文件统一使用</w:t>
      </w:r>
      <w:r>
        <w:rPr>
          <w:lang w:val="en-US" w:eastAsia="en-US" w:bidi="en-US"/>
        </w:rPr>
        <w:t>A4</w:t>
      </w:r>
      <w:r>
        <w:t>幅面的纸张印制， 必须胶装成上、下两册并编码，其他方式装订的投标文件一概不予接受。</w:t>
      </w:r>
    </w:p>
    <w:p w:rsidR="00BE553E" w:rsidRDefault="00E3197A">
      <w:pPr>
        <w:pStyle w:val="Bodytext10"/>
        <w:spacing w:after="0" w:line="470" w:lineRule="exact"/>
        <w:ind w:firstLine="500"/>
        <w:jc w:val="both"/>
      </w:pPr>
      <w:r>
        <w:rPr>
          <w:lang w:val="en-US" w:eastAsia="en-US" w:bidi="en-US"/>
        </w:rPr>
        <w:t>12.3</w:t>
      </w:r>
      <w:r>
        <w:t>投标文件的正本（上、下册）需打印或用不褪色、不变质的墨水书写，副本（上、下 册）可采用正本的复印件。电子文档（上、下册）用光盘或</w:t>
      </w:r>
      <w:r>
        <w:rPr>
          <w:lang w:val="en-US" w:eastAsia="en-US" w:bidi="en-US"/>
        </w:rPr>
        <w:t>U</w:t>
      </w:r>
      <w:r>
        <w:t xml:space="preserve">盘制作，采用不可修改文档格式（如： </w:t>
      </w:r>
      <w:r>
        <w:rPr>
          <w:lang w:val="en-US" w:eastAsia="en-US" w:bidi="en-US"/>
        </w:rPr>
        <w:t>PDF</w:t>
      </w:r>
      <w:r>
        <w:t>格式），内容必须和纸质投标文件正本（上、下册）完全一致，包括封面、页码、签字、 盖章等。</w:t>
      </w:r>
    </w:p>
    <w:p w:rsidR="00BE553E" w:rsidRDefault="00E3197A">
      <w:pPr>
        <w:pStyle w:val="Bodytext10"/>
        <w:spacing w:after="200" w:line="470" w:lineRule="exact"/>
        <w:ind w:firstLine="500"/>
        <w:jc w:val="both"/>
      </w:pPr>
      <w:bookmarkStart w:id="115" w:name="bookmark187"/>
      <w:r>
        <w:rPr>
          <w:lang w:val="en-US" w:eastAsia="en-US" w:bidi="en-US"/>
        </w:rPr>
        <w:t>12.4</w:t>
      </w:r>
      <w:r>
        <w:t>投标文件中不得行间插字、涂改或增删，如有修改错漏处，须由投标人法定代表 人或其委托代理人签字、加盖公章。</w:t>
      </w:r>
      <w:bookmarkStart w:id="116" w:name="bookmark190"/>
      <w:bookmarkStart w:id="117" w:name="bookmark188"/>
      <w:bookmarkStart w:id="118" w:name="bookmark191"/>
      <w:bookmarkStart w:id="119" w:name="_Toc12454"/>
      <w:bookmarkEnd w:id="115"/>
    </w:p>
    <w:p w:rsidR="00BE553E" w:rsidRDefault="00E3197A">
      <w:pPr>
        <w:pStyle w:val="Heading410"/>
        <w:spacing w:after="120"/>
        <w:ind w:left="0"/>
        <w:jc w:val="center"/>
      </w:pPr>
      <w:r>
        <w:lastRenderedPageBreak/>
        <w:t>四</w:t>
      </w:r>
      <w:bookmarkEnd w:id="116"/>
      <w:r>
        <w:t>、投标文件的提交</w:t>
      </w:r>
      <w:bookmarkEnd w:id="117"/>
      <w:bookmarkEnd w:id="118"/>
      <w:bookmarkEnd w:id="119"/>
    </w:p>
    <w:p w:rsidR="00BE553E" w:rsidRDefault="00E3197A">
      <w:pPr>
        <w:pStyle w:val="Heading510"/>
        <w:numPr>
          <w:ilvl w:val="0"/>
          <w:numId w:val="4"/>
        </w:numPr>
        <w:tabs>
          <w:tab w:val="left" w:pos="512"/>
        </w:tabs>
        <w:spacing w:after="0" w:line="475" w:lineRule="exact"/>
        <w:ind w:left="0"/>
        <w:rPr>
          <w:sz w:val="28"/>
          <w:szCs w:val="28"/>
        </w:rPr>
      </w:pPr>
      <w:bookmarkStart w:id="120" w:name="bookmark195"/>
      <w:bookmarkStart w:id="121" w:name="bookmark196"/>
      <w:bookmarkStart w:id="122" w:name="bookmark192"/>
      <w:bookmarkStart w:id="123" w:name="bookmark193"/>
      <w:bookmarkStart w:id="124" w:name="_Toc14666"/>
      <w:bookmarkEnd w:id="120"/>
      <w:r>
        <w:rPr>
          <w:b/>
          <w:bCs/>
          <w:sz w:val="28"/>
          <w:szCs w:val="28"/>
        </w:rPr>
        <w:t>投标文件的密封和标记</w:t>
      </w:r>
      <w:bookmarkEnd w:id="121"/>
      <w:bookmarkEnd w:id="122"/>
      <w:bookmarkEnd w:id="123"/>
      <w:bookmarkEnd w:id="124"/>
    </w:p>
    <w:p w:rsidR="00BE553E" w:rsidRDefault="00E3197A">
      <w:pPr>
        <w:pStyle w:val="Bodytext10"/>
        <w:spacing w:after="0" w:line="475" w:lineRule="exact"/>
        <w:ind w:firstLine="500"/>
        <w:jc w:val="both"/>
      </w:pPr>
      <w:r>
        <w:rPr>
          <w:lang w:val="en-US" w:eastAsia="en-US" w:bidi="en-US"/>
        </w:rPr>
        <w:t>13.1</w:t>
      </w:r>
      <w:r>
        <w:t>投标文件正本（上、下册）、所有副本（上、下册）、电子文档（上、下册）</w:t>
      </w:r>
      <w:r>
        <w:rPr>
          <w:rFonts w:hint="eastAsia"/>
          <w:lang w:eastAsia="zh-CN"/>
        </w:rPr>
        <w:t>，开标一览表（报价表）</w:t>
      </w:r>
      <w:r>
        <w:t>应分别封装于不同的密封袋内，密封袋上应分别标上“正本”、</w:t>
      </w:r>
      <w:r>
        <w:rPr>
          <w:lang w:val="zh-CN" w:eastAsia="zh-CN" w:bidi="zh-CN"/>
        </w:rPr>
        <w:t>“副</w:t>
      </w:r>
      <w:r>
        <w:t>本”</w:t>
      </w:r>
      <w:r>
        <w:rPr>
          <w:lang w:val="zh-CN" w:eastAsia="zh-CN" w:bidi="zh-CN"/>
        </w:rPr>
        <w:t>、“电</w:t>
      </w:r>
      <w:r>
        <w:t>子文档</w:t>
      </w:r>
      <w:r>
        <w:rPr>
          <w:lang w:val="zh-CN" w:eastAsia="zh-CN" w:bidi="zh-CN"/>
        </w:rPr>
        <w:t>”“</w:t>
      </w:r>
      <w:r>
        <w:rPr>
          <w:rFonts w:hint="eastAsia"/>
          <w:lang w:eastAsia="zh-CN"/>
        </w:rPr>
        <w:t>开标一览表（报价表）</w:t>
      </w:r>
      <w:r>
        <w:t>”</w:t>
      </w:r>
      <w:r>
        <w:rPr>
          <w:lang w:val="zh-CN" w:eastAsia="zh-CN" w:bidi="zh-CN"/>
        </w:rPr>
        <w:t>字样</w:t>
      </w:r>
      <w:r>
        <w:t>，并注明投标人名称、采购项目编号、采购项目名称。</w:t>
      </w:r>
    </w:p>
    <w:p w:rsidR="00BE553E" w:rsidRDefault="00E3197A">
      <w:pPr>
        <w:pStyle w:val="Bodytext10"/>
        <w:spacing w:after="0" w:line="480" w:lineRule="exact"/>
        <w:ind w:firstLine="500"/>
        <w:jc w:val="both"/>
      </w:pPr>
      <w:r>
        <w:rPr>
          <w:lang w:val="en-US" w:eastAsia="en-US" w:bidi="en-US"/>
        </w:rPr>
        <w:t>13.2</w:t>
      </w:r>
      <w:r>
        <w:t>密封后的投标文件密封袋用</w:t>
      </w:r>
      <w:r>
        <w:rPr>
          <w:lang w:val="zh-CN" w:eastAsia="zh-CN" w:bidi="zh-CN"/>
        </w:rPr>
        <w:t>“于</w:t>
      </w:r>
      <w:r>
        <w:t>XX年XX月XX日XX时XX分（北京时间）之前不准启封”的标签密封。</w:t>
      </w:r>
    </w:p>
    <w:p w:rsidR="00BE553E" w:rsidRDefault="00E3197A">
      <w:pPr>
        <w:pStyle w:val="Bodytext10"/>
        <w:spacing w:line="474" w:lineRule="exact"/>
        <w:ind w:firstLine="500"/>
        <w:jc w:val="both"/>
      </w:pPr>
      <w:r>
        <w:rPr>
          <w:lang w:val="en-US" w:eastAsia="en-US" w:bidi="en-US"/>
        </w:rPr>
        <w:t>13.3</w:t>
      </w:r>
      <w:r>
        <w:t>投标人如投多个包，投标文件每包分别按上述规定装订（如果有）。</w:t>
      </w:r>
    </w:p>
    <w:p w:rsidR="00BE553E" w:rsidRDefault="00E3197A">
      <w:pPr>
        <w:pStyle w:val="Heading510"/>
        <w:numPr>
          <w:ilvl w:val="0"/>
          <w:numId w:val="4"/>
        </w:numPr>
        <w:tabs>
          <w:tab w:val="left" w:pos="512"/>
        </w:tabs>
        <w:spacing w:after="0"/>
        <w:ind w:left="0"/>
        <w:jc w:val="both"/>
        <w:rPr>
          <w:sz w:val="28"/>
          <w:szCs w:val="28"/>
        </w:rPr>
      </w:pPr>
      <w:bookmarkStart w:id="125" w:name="bookmark200"/>
      <w:bookmarkStart w:id="126" w:name="bookmark198"/>
      <w:bookmarkStart w:id="127" w:name="bookmark197"/>
      <w:bookmarkStart w:id="128" w:name="_Toc23712"/>
      <w:bookmarkStart w:id="129" w:name="bookmark201"/>
      <w:bookmarkEnd w:id="125"/>
      <w:r>
        <w:rPr>
          <w:b/>
          <w:bCs/>
          <w:sz w:val="28"/>
          <w:szCs w:val="28"/>
        </w:rPr>
        <w:t>提交投标文件的时间、地点、方式</w:t>
      </w:r>
      <w:bookmarkEnd w:id="126"/>
      <w:bookmarkEnd w:id="127"/>
      <w:bookmarkEnd w:id="128"/>
      <w:bookmarkEnd w:id="129"/>
    </w:p>
    <w:p w:rsidR="00BE553E" w:rsidRDefault="00E3197A">
      <w:pPr>
        <w:pStyle w:val="Bodytext10"/>
        <w:spacing w:after="0" w:line="472" w:lineRule="exact"/>
        <w:ind w:firstLine="500"/>
        <w:jc w:val="both"/>
      </w:pPr>
      <w:r>
        <w:rPr>
          <w:lang w:val="en-US" w:eastAsia="en-US" w:bidi="en-US"/>
        </w:rPr>
        <w:t>14.1</w:t>
      </w:r>
      <w:r>
        <w:t>投标人应当在招标文件要求提交投标文件的截止时间前，将投标文件（正本、副 本、电子文档）密封送达投标地点，并按要求递交投标文件，在截止时间后送达的，采购人、采购机构或者评标委员会应当拒收。采购人或者采购代理机构收到投标文件后，应当如实记载投标文件的送达时间和密封情况，签收保存，并向投标人出具签收回执。任何单位和个人不得在开标前开启投标文件。</w:t>
      </w:r>
    </w:p>
    <w:p w:rsidR="00BE553E" w:rsidRDefault="00E3197A">
      <w:pPr>
        <w:pStyle w:val="Bodytext10"/>
        <w:spacing w:line="480" w:lineRule="exact"/>
        <w:ind w:firstLine="500"/>
        <w:jc w:val="both"/>
      </w:pPr>
      <w:r>
        <w:rPr>
          <w:lang w:val="en-US" w:eastAsia="en-US" w:bidi="en-US"/>
        </w:rPr>
        <w:t>14.2</w:t>
      </w:r>
      <w:r>
        <w:t>逾期送达或者未按照招标文件第</w:t>
      </w:r>
      <w:r>
        <w:rPr>
          <w:lang w:val="en-US" w:eastAsia="en-US" w:bidi="en-US"/>
        </w:rPr>
        <w:t xml:space="preserve">13.1-13. </w:t>
      </w:r>
      <w:r>
        <w:t>2条要求密封的投标文件，采购人、采购 代理机构应当拒收。</w:t>
      </w:r>
    </w:p>
    <w:p w:rsidR="00BE553E" w:rsidRDefault="00E3197A">
      <w:pPr>
        <w:pStyle w:val="Heading510"/>
        <w:numPr>
          <w:ilvl w:val="0"/>
          <w:numId w:val="4"/>
        </w:numPr>
        <w:tabs>
          <w:tab w:val="left" w:pos="512"/>
        </w:tabs>
        <w:spacing w:after="0"/>
        <w:ind w:left="0"/>
        <w:jc w:val="both"/>
        <w:rPr>
          <w:sz w:val="28"/>
          <w:szCs w:val="28"/>
        </w:rPr>
      </w:pPr>
      <w:bookmarkStart w:id="130" w:name="bookmark205"/>
      <w:bookmarkStart w:id="131" w:name="bookmark206"/>
      <w:bookmarkStart w:id="132" w:name="_Toc14414"/>
      <w:bookmarkStart w:id="133" w:name="bookmark202"/>
      <w:bookmarkStart w:id="134" w:name="bookmark203"/>
      <w:bookmarkEnd w:id="130"/>
      <w:r>
        <w:rPr>
          <w:b/>
          <w:bCs/>
          <w:sz w:val="28"/>
          <w:szCs w:val="28"/>
        </w:rPr>
        <w:t>投标文件的补充、修改或者撤回</w:t>
      </w:r>
      <w:bookmarkEnd w:id="131"/>
      <w:bookmarkEnd w:id="132"/>
      <w:bookmarkEnd w:id="133"/>
      <w:bookmarkEnd w:id="134"/>
    </w:p>
    <w:p w:rsidR="00BE553E" w:rsidRDefault="00E3197A">
      <w:pPr>
        <w:pStyle w:val="Bodytext10"/>
        <w:spacing w:line="470" w:lineRule="exact"/>
        <w:ind w:firstLine="500"/>
        <w:jc w:val="both"/>
      </w:pPr>
      <w:bookmarkStart w:id="135" w:name="bookmark207"/>
      <w:r>
        <w:rPr>
          <w:lang w:val="en-US" w:eastAsia="en-US" w:bidi="en-US"/>
        </w:rPr>
        <w:t>15.1</w:t>
      </w:r>
      <w:r>
        <w:t>投标人在投标截止时间前，可以对所递交的投标文件进行补充、修改或者撤回</w:t>
      </w:r>
      <w:r>
        <w:rPr>
          <w:rFonts w:hint="eastAsia"/>
          <w:lang w:eastAsia="zh-CN"/>
        </w:rPr>
        <w:t>，</w:t>
      </w:r>
      <w:r>
        <w:t>并书面通知采购人或者采购代理机构。补充、修改的内容应当按照招标文件要求签署、盖章、 密封后，作为投标文件的组成部分。</w:t>
      </w:r>
      <w:bookmarkEnd w:id="135"/>
    </w:p>
    <w:p w:rsidR="00BE553E" w:rsidRDefault="00E3197A">
      <w:pPr>
        <w:pStyle w:val="Heading410"/>
        <w:spacing w:after="240"/>
        <w:ind w:left="0"/>
        <w:jc w:val="center"/>
      </w:pPr>
      <w:bookmarkStart w:id="136" w:name="bookmark210"/>
      <w:bookmarkStart w:id="137" w:name="bookmark208"/>
      <w:bookmarkStart w:id="138" w:name="_Toc7145"/>
      <w:bookmarkStart w:id="139" w:name="bookmark211"/>
      <w:r>
        <w:t>五</w:t>
      </w:r>
      <w:bookmarkEnd w:id="136"/>
      <w:r>
        <w:t>、开标</w:t>
      </w:r>
      <w:bookmarkEnd w:id="137"/>
      <w:bookmarkEnd w:id="138"/>
      <w:bookmarkEnd w:id="139"/>
    </w:p>
    <w:p w:rsidR="00BE553E" w:rsidRDefault="00E3197A">
      <w:pPr>
        <w:pStyle w:val="Heading510"/>
        <w:numPr>
          <w:ilvl w:val="0"/>
          <w:numId w:val="4"/>
        </w:numPr>
        <w:tabs>
          <w:tab w:val="left" w:pos="512"/>
        </w:tabs>
        <w:spacing w:after="0"/>
        <w:ind w:left="0"/>
        <w:jc w:val="both"/>
        <w:rPr>
          <w:sz w:val="28"/>
          <w:szCs w:val="28"/>
        </w:rPr>
      </w:pPr>
      <w:bookmarkStart w:id="140" w:name="bookmark215"/>
      <w:bookmarkStart w:id="141" w:name="bookmark213"/>
      <w:bookmarkStart w:id="142" w:name="bookmark212"/>
      <w:bookmarkStart w:id="143" w:name="_Toc30231"/>
      <w:bookmarkStart w:id="144" w:name="bookmark216"/>
      <w:bookmarkEnd w:id="140"/>
      <w:r>
        <w:rPr>
          <w:b/>
          <w:bCs/>
          <w:sz w:val="28"/>
          <w:szCs w:val="28"/>
        </w:rPr>
        <w:t>开标</w:t>
      </w:r>
      <w:bookmarkEnd w:id="141"/>
      <w:bookmarkEnd w:id="142"/>
      <w:bookmarkEnd w:id="143"/>
      <w:bookmarkEnd w:id="144"/>
    </w:p>
    <w:p w:rsidR="00BE553E" w:rsidRDefault="00E3197A">
      <w:pPr>
        <w:pStyle w:val="Bodytext10"/>
        <w:spacing w:after="0" w:line="475" w:lineRule="exact"/>
        <w:ind w:firstLine="500"/>
        <w:jc w:val="both"/>
      </w:pPr>
      <w:r>
        <w:rPr>
          <w:lang w:val="en-US" w:eastAsia="en-US" w:bidi="en-US"/>
        </w:rPr>
        <w:t>16.1</w:t>
      </w:r>
      <w:r>
        <w:t>开标应当在招标文件确定的提交投标文件截止时间的同一时间进行。采购代理机构应当按本文件中确定的时间和地点组织开标活动。</w:t>
      </w:r>
    </w:p>
    <w:p w:rsidR="00BE553E" w:rsidRDefault="00E3197A">
      <w:pPr>
        <w:pStyle w:val="Bodytext10"/>
        <w:spacing w:after="0" w:line="475" w:lineRule="exact"/>
        <w:ind w:firstLine="500"/>
        <w:jc w:val="both"/>
      </w:pPr>
      <w:r>
        <w:t>采购人或者采购代理机构应当对开标、评标现场活动进行全程录音录像。录音录像应当清晰可辨，音像资料作为采购文件一并存档。</w:t>
      </w:r>
    </w:p>
    <w:p w:rsidR="00BE553E" w:rsidRDefault="00E3197A">
      <w:pPr>
        <w:pStyle w:val="Bodytext10"/>
        <w:spacing w:after="0" w:line="480" w:lineRule="exact"/>
        <w:ind w:firstLine="500"/>
        <w:jc w:val="both"/>
      </w:pPr>
      <w:r>
        <w:rPr>
          <w:lang w:val="en-US" w:eastAsia="en-US" w:bidi="en-US"/>
        </w:rPr>
        <w:t>16.2</w:t>
      </w:r>
      <w:r>
        <w:t>开标由采购代理机构主持，邀请投标人参加。评标委员会成员不得参加开标活动。</w:t>
      </w:r>
    </w:p>
    <w:p w:rsidR="00BE553E" w:rsidRDefault="00E3197A">
      <w:pPr>
        <w:pStyle w:val="Bodytext10"/>
        <w:spacing w:after="0" w:line="480" w:lineRule="exact"/>
        <w:ind w:firstLine="500"/>
        <w:jc w:val="both"/>
      </w:pPr>
      <w:r>
        <w:rPr>
          <w:lang w:val="en-US" w:eastAsia="en-US" w:bidi="en-US"/>
        </w:rPr>
        <w:t>16.3</w:t>
      </w:r>
      <w:r>
        <w:t>开标时，应当由投标人或者其推选的代表检查投标文件的密封情况；经确认无误后，</w:t>
      </w:r>
      <w:r>
        <w:lastRenderedPageBreak/>
        <w:t>由采购代理机构工作人员当众拆封，宣布投标人名称、投标价格和其他主要内容。</w:t>
      </w:r>
    </w:p>
    <w:p w:rsidR="00BE553E" w:rsidRDefault="00E3197A">
      <w:pPr>
        <w:pStyle w:val="Bodytext10"/>
        <w:spacing w:after="0" w:line="474" w:lineRule="exact"/>
        <w:ind w:firstLine="500"/>
        <w:jc w:val="both"/>
      </w:pPr>
      <w:r>
        <w:t>投标人不足3家的，不得开标。</w:t>
      </w:r>
    </w:p>
    <w:p w:rsidR="00BE553E" w:rsidRDefault="00E3197A">
      <w:pPr>
        <w:pStyle w:val="Bodytext10"/>
        <w:spacing w:after="0" w:line="474" w:lineRule="exact"/>
        <w:ind w:firstLine="500"/>
        <w:jc w:val="both"/>
      </w:pPr>
      <w:r>
        <w:rPr>
          <w:lang w:val="en-US" w:eastAsia="en-US" w:bidi="en-US"/>
        </w:rPr>
        <w:t>16.4</w:t>
      </w:r>
      <w:r>
        <w:t>开标过程应当由采购代理机构负责记录，由参加开标的各投标人代表和相关工作人员签字确认后随采购文件一并存档。</w:t>
      </w:r>
    </w:p>
    <w:p w:rsidR="00BE553E" w:rsidRDefault="00E3197A">
      <w:pPr>
        <w:pStyle w:val="Bodytext10"/>
        <w:spacing w:after="0" w:line="474" w:lineRule="exact"/>
        <w:ind w:firstLine="500"/>
        <w:jc w:val="both"/>
      </w:pPr>
      <w: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E553E" w:rsidRDefault="00E3197A">
      <w:pPr>
        <w:pStyle w:val="Bodytext10"/>
        <w:spacing w:line="474" w:lineRule="exact"/>
        <w:ind w:firstLine="500"/>
        <w:jc w:val="both"/>
      </w:pPr>
      <w:r>
        <w:t>投标人未参加开标的，视同认可开标结果。</w:t>
      </w:r>
    </w:p>
    <w:p w:rsidR="00BE553E" w:rsidRDefault="00E3197A">
      <w:pPr>
        <w:pStyle w:val="Heading410"/>
        <w:spacing w:after="260"/>
        <w:ind w:left="0"/>
        <w:jc w:val="center"/>
      </w:pPr>
      <w:bookmarkStart w:id="145" w:name="bookmark219"/>
      <w:bookmarkStart w:id="146" w:name="bookmark220"/>
      <w:bookmarkStart w:id="147" w:name="_Toc23999"/>
      <w:bookmarkStart w:id="148" w:name="bookmark217"/>
      <w:r>
        <w:t>六</w:t>
      </w:r>
      <w:bookmarkEnd w:id="145"/>
      <w:r>
        <w:t>、资格审查程序</w:t>
      </w:r>
      <w:bookmarkEnd w:id="146"/>
      <w:bookmarkEnd w:id="147"/>
      <w:bookmarkEnd w:id="148"/>
    </w:p>
    <w:p w:rsidR="00BE553E" w:rsidRDefault="00E3197A">
      <w:pPr>
        <w:pStyle w:val="Heading510"/>
        <w:numPr>
          <w:ilvl w:val="0"/>
          <w:numId w:val="4"/>
        </w:numPr>
        <w:tabs>
          <w:tab w:val="left" w:pos="512"/>
        </w:tabs>
        <w:spacing w:after="0"/>
        <w:ind w:left="0"/>
        <w:rPr>
          <w:sz w:val="28"/>
          <w:szCs w:val="28"/>
        </w:rPr>
      </w:pPr>
      <w:bookmarkStart w:id="149" w:name="bookmark225"/>
      <w:bookmarkStart w:id="150" w:name="_Toc29859"/>
      <w:bookmarkStart w:id="151" w:name="bookmark226"/>
      <w:bookmarkStart w:id="152" w:name="bookmark223"/>
      <w:bookmarkStart w:id="153" w:name="bookmark222"/>
      <w:bookmarkStart w:id="154" w:name="bookmark221"/>
      <w:bookmarkEnd w:id="149"/>
      <w:r>
        <w:rPr>
          <w:b/>
          <w:bCs/>
          <w:sz w:val="28"/>
          <w:szCs w:val="28"/>
        </w:rPr>
        <w:t>资格审査</w:t>
      </w:r>
      <w:bookmarkEnd w:id="150"/>
      <w:bookmarkEnd w:id="151"/>
      <w:bookmarkEnd w:id="152"/>
      <w:bookmarkEnd w:id="153"/>
      <w:bookmarkEnd w:id="154"/>
    </w:p>
    <w:p w:rsidR="00BE553E" w:rsidRDefault="00E3197A">
      <w:pPr>
        <w:pStyle w:val="Bodytext10"/>
        <w:spacing w:after="0" w:line="475" w:lineRule="exact"/>
        <w:ind w:firstLine="500"/>
      </w:pPr>
      <w:r>
        <w:rPr>
          <w:lang w:val="en-US" w:eastAsia="en-US" w:bidi="en-US"/>
        </w:rPr>
        <w:t>17.1</w:t>
      </w:r>
      <w:r>
        <w:t>开标结束后，采购代理机构应当依法对投标人的资格性审查文件(上册)进行审查。</w:t>
      </w:r>
    </w:p>
    <w:p w:rsidR="00BE553E" w:rsidRDefault="00E3197A">
      <w:pPr>
        <w:pStyle w:val="Bodytext10"/>
        <w:spacing w:after="0" w:line="478" w:lineRule="exact"/>
        <w:ind w:firstLine="500"/>
      </w:pPr>
      <w:r>
        <w:rPr>
          <w:lang w:val="en-US" w:eastAsia="en-US" w:bidi="en-US"/>
        </w:rPr>
        <w:t>17.2</w:t>
      </w:r>
      <w:r>
        <w:t>合格投标人不足3家的，不得评标。</w:t>
      </w:r>
    </w:p>
    <w:p w:rsidR="00BE553E" w:rsidRDefault="00E3197A">
      <w:pPr>
        <w:pStyle w:val="Bodytext10"/>
        <w:spacing w:after="0" w:line="478" w:lineRule="exact"/>
        <w:ind w:firstLine="500"/>
      </w:pPr>
      <w:r>
        <w:rPr>
          <w:lang w:val="en-US" w:eastAsia="en-US" w:bidi="en-US"/>
        </w:rPr>
        <w:t>17.3</w:t>
      </w:r>
      <w:r>
        <w:t>资格审查时，投标人存在下列情况之一的，按无效投标处理：</w:t>
      </w:r>
    </w:p>
    <w:p w:rsidR="00BE553E" w:rsidRDefault="00E3197A">
      <w:pPr>
        <w:pStyle w:val="Bodytext10"/>
        <w:numPr>
          <w:ilvl w:val="0"/>
          <w:numId w:val="5"/>
        </w:numPr>
        <w:tabs>
          <w:tab w:val="left" w:pos="988"/>
        </w:tabs>
        <w:spacing w:after="0" w:line="478" w:lineRule="exact"/>
        <w:ind w:firstLine="500"/>
      </w:pPr>
      <w:bookmarkStart w:id="155" w:name="bookmark227"/>
      <w:bookmarkEnd w:id="155"/>
      <w:r>
        <w:t>不具备第一部分</w:t>
      </w:r>
      <w:r>
        <w:rPr>
          <w:lang w:val="zh-CN" w:eastAsia="zh-CN" w:bidi="zh-CN"/>
        </w:rPr>
        <w:t>“投标</w:t>
      </w:r>
      <w:r>
        <w:t>邀请”中各包投标人资格要求的；</w:t>
      </w:r>
    </w:p>
    <w:p w:rsidR="00BE553E" w:rsidRDefault="00E3197A">
      <w:pPr>
        <w:pStyle w:val="Bodytext10"/>
        <w:numPr>
          <w:ilvl w:val="0"/>
          <w:numId w:val="5"/>
        </w:numPr>
        <w:tabs>
          <w:tab w:val="left" w:pos="988"/>
        </w:tabs>
        <w:spacing w:after="0" w:line="478" w:lineRule="exact"/>
        <w:ind w:firstLine="500"/>
      </w:pPr>
      <w:bookmarkStart w:id="156" w:name="bookmark228"/>
      <w:bookmarkEnd w:id="156"/>
      <w:r>
        <w:t>未按招标文件要求交纳或未足额交纳投标保证金的；</w:t>
      </w:r>
    </w:p>
    <w:p w:rsidR="00BE553E" w:rsidRDefault="00E3197A">
      <w:pPr>
        <w:pStyle w:val="Bodytext10"/>
        <w:numPr>
          <w:ilvl w:val="0"/>
          <w:numId w:val="5"/>
        </w:numPr>
        <w:tabs>
          <w:tab w:val="left" w:pos="988"/>
        </w:tabs>
        <w:spacing w:after="0" w:line="478" w:lineRule="exact"/>
        <w:ind w:firstLine="500"/>
      </w:pPr>
      <w:bookmarkStart w:id="157" w:name="bookmark229"/>
      <w:bookmarkEnd w:id="157"/>
      <w:r>
        <w:t>未按第</w:t>
      </w:r>
      <w:r>
        <w:rPr>
          <w:lang w:val="en-US" w:eastAsia="en-US" w:bidi="en-US"/>
        </w:rPr>
        <w:t>11.1</w:t>
      </w:r>
      <w:r>
        <w:t>要求提供相关资料的；</w:t>
      </w:r>
    </w:p>
    <w:p w:rsidR="00BE553E" w:rsidRDefault="00E3197A">
      <w:pPr>
        <w:pStyle w:val="Bodytext10"/>
        <w:numPr>
          <w:ilvl w:val="0"/>
          <w:numId w:val="5"/>
        </w:numPr>
        <w:tabs>
          <w:tab w:val="left" w:pos="988"/>
        </w:tabs>
        <w:spacing w:after="0" w:line="478" w:lineRule="exact"/>
        <w:ind w:firstLine="500"/>
      </w:pPr>
      <w:bookmarkStart w:id="158" w:name="bookmark230"/>
      <w:bookmarkEnd w:id="158"/>
      <w:r>
        <w:t>资格性审查文件未按招标文件规定和要求签字、盖章的；</w:t>
      </w:r>
    </w:p>
    <w:p w:rsidR="00BE553E" w:rsidRDefault="00E3197A">
      <w:pPr>
        <w:pStyle w:val="Bodytext10"/>
        <w:numPr>
          <w:ilvl w:val="0"/>
          <w:numId w:val="5"/>
        </w:numPr>
        <w:tabs>
          <w:tab w:val="left" w:pos="988"/>
        </w:tabs>
        <w:spacing w:after="0" w:line="478" w:lineRule="exact"/>
        <w:ind w:firstLine="500"/>
      </w:pPr>
      <w:bookmarkStart w:id="159" w:name="bookmark231"/>
      <w:bookmarkEnd w:id="159"/>
      <w:r>
        <w:t>报价超过招标文件中规定的预算金额或者最高限价的；</w:t>
      </w:r>
    </w:p>
    <w:p w:rsidR="00BE553E" w:rsidRDefault="00E3197A">
      <w:pPr>
        <w:pStyle w:val="Bodytext10"/>
        <w:numPr>
          <w:ilvl w:val="0"/>
          <w:numId w:val="5"/>
        </w:numPr>
        <w:tabs>
          <w:tab w:val="left" w:pos="988"/>
        </w:tabs>
        <w:spacing w:after="0" w:line="478" w:lineRule="exact"/>
        <w:ind w:firstLine="500"/>
      </w:pPr>
      <w:bookmarkStart w:id="160" w:name="bookmark232"/>
      <w:bookmarkEnd w:id="160"/>
      <w:r>
        <w:t>投标有效期不能满足招标文件要求的；</w:t>
      </w:r>
    </w:p>
    <w:p w:rsidR="00BE553E" w:rsidRDefault="00E3197A">
      <w:pPr>
        <w:pStyle w:val="Bodytext10"/>
        <w:numPr>
          <w:ilvl w:val="0"/>
          <w:numId w:val="5"/>
        </w:numPr>
        <w:tabs>
          <w:tab w:val="left" w:pos="988"/>
        </w:tabs>
        <w:spacing w:after="200" w:line="478" w:lineRule="exact"/>
        <w:ind w:firstLine="500"/>
      </w:pPr>
      <w:bookmarkStart w:id="161" w:name="bookmark234"/>
      <w:bookmarkStart w:id="162" w:name="bookmark233"/>
      <w:bookmarkEnd w:id="161"/>
      <w:r>
        <w:t>未按照招标文件要求提供电子文档的。</w:t>
      </w:r>
      <w:bookmarkEnd w:id="162"/>
    </w:p>
    <w:p w:rsidR="00BE553E" w:rsidRDefault="00E3197A">
      <w:pPr>
        <w:pStyle w:val="Heading410"/>
        <w:spacing w:after="260"/>
        <w:ind w:left="0"/>
        <w:jc w:val="center"/>
      </w:pPr>
      <w:bookmarkStart w:id="163" w:name="bookmark237"/>
      <w:bookmarkStart w:id="164" w:name="bookmark235"/>
      <w:bookmarkStart w:id="165" w:name="_Toc29971"/>
      <w:bookmarkStart w:id="166" w:name="bookmark238"/>
      <w:r>
        <w:t>七</w:t>
      </w:r>
      <w:bookmarkEnd w:id="163"/>
      <w:r>
        <w:t>、评审程序及方法</w:t>
      </w:r>
      <w:bookmarkEnd w:id="164"/>
      <w:bookmarkEnd w:id="165"/>
      <w:bookmarkEnd w:id="166"/>
    </w:p>
    <w:p w:rsidR="00BE553E" w:rsidRDefault="00E3197A">
      <w:pPr>
        <w:pStyle w:val="Heading510"/>
        <w:numPr>
          <w:ilvl w:val="0"/>
          <w:numId w:val="4"/>
        </w:numPr>
        <w:tabs>
          <w:tab w:val="left" w:pos="512"/>
        </w:tabs>
        <w:spacing w:after="0"/>
        <w:ind w:left="0"/>
        <w:rPr>
          <w:sz w:val="28"/>
          <w:szCs w:val="28"/>
        </w:rPr>
      </w:pPr>
      <w:bookmarkStart w:id="167" w:name="bookmark242"/>
      <w:bookmarkStart w:id="168" w:name="_Toc22620"/>
      <w:bookmarkStart w:id="169" w:name="bookmark240"/>
      <w:bookmarkStart w:id="170" w:name="bookmark243"/>
      <w:bookmarkStart w:id="171" w:name="bookmark239"/>
      <w:bookmarkEnd w:id="167"/>
      <w:r>
        <w:rPr>
          <w:b/>
          <w:bCs/>
          <w:sz w:val="28"/>
          <w:szCs w:val="28"/>
        </w:rPr>
        <w:t>评标委员会</w:t>
      </w:r>
      <w:bookmarkEnd w:id="168"/>
      <w:bookmarkEnd w:id="169"/>
      <w:bookmarkEnd w:id="170"/>
      <w:bookmarkEnd w:id="171"/>
    </w:p>
    <w:p w:rsidR="00BE553E" w:rsidRDefault="00E3197A">
      <w:pPr>
        <w:pStyle w:val="Bodytext10"/>
        <w:spacing w:after="0" w:line="478" w:lineRule="exact"/>
        <w:ind w:firstLine="500"/>
      </w:pPr>
      <w:r>
        <w:rPr>
          <w:lang w:val="en-US" w:eastAsia="en-US" w:bidi="en-US"/>
        </w:rPr>
        <w:t>18.1</w:t>
      </w:r>
      <w:r>
        <w:t>采购代理机构负责组织评标工作，并履行下列职责：</w:t>
      </w:r>
    </w:p>
    <w:p w:rsidR="00BE553E" w:rsidRDefault="00E3197A">
      <w:pPr>
        <w:pStyle w:val="Bodytext10"/>
        <w:numPr>
          <w:ilvl w:val="0"/>
          <w:numId w:val="6"/>
        </w:numPr>
        <w:tabs>
          <w:tab w:val="left" w:pos="1141"/>
        </w:tabs>
        <w:spacing w:after="0" w:line="478" w:lineRule="exact"/>
        <w:ind w:firstLine="500"/>
      </w:pPr>
      <w:bookmarkStart w:id="172" w:name="bookmark244"/>
      <w:bookmarkEnd w:id="172"/>
      <w:r>
        <w:t>核对评审专家身份和采购人代表授权函，对评审专家在政府采购活动中的职责履 行情况予以记录，并及时将有关违法违规行为向财政部门报告；</w:t>
      </w:r>
    </w:p>
    <w:p w:rsidR="00BE553E" w:rsidRDefault="00E3197A">
      <w:pPr>
        <w:pStyle w:val="Bodytext10"/>
        <w:numPr>
          <w:ilvl w:val="0"/>
          <w:numId w:val="6"/>
        </w:numPr>
        <w:tabs>
          <w:tab w:val="left" w:pos="1036"/>
        </w:tabs>
        <w:spacing w:after="0" w:line="478" w:lineRule="exact"/>
        <w:ind w:firstLine="500"/>
      </w:pPr>
      <w:bookmarkStart w:id="173" w:name="bookmark245"/>
      <w:bookmarkEnd w:id="173"/>
      <w:r>
        <w:t>宣布评标纪律；</w:t>
      </w:r>
    </w:p>
    <w:p w:rsidR="00BE553E" w:rsidRDefault="00E3197A">
      <w:pPr>
        <w:pStyle w:val="Bodytext10"/>
        <w:numPr>
          <w:ilvl w:val="0"/>
          <w:numId w:val="6"/>
        </w:numPr>
        <w:tabs>
          <w:tab w:val="left" w:pos="1036"/>
        </w:tabs>
        <w:spacing w:after="0" w:line="478" w:lineRule="exact"/>
        <w:ind w:firstLine="500"/>
      </w:pPr>
      <w:bookmarkStart w:id="174" w:name="bookmark246"/>
      <w:bookmarkEnd w:id="174"/>
      <w:r>
        <w:t>公布投标人名单，告知评审专家应当回避的情形；</w:t>
      </w:r>
    </w:p>
    <w:p w:rsidR="00BE553E" w:rsidRDefault="00E3197A">
      <w:pPr>
        <w:pStyle w:val="Bodytext10"/>
        <w:numPr>
          <w:ilvl w:val="0"/>
          <w:numId w:val="6"/>
        </w:numPr>
        <w:tabs>
          <w:tab w:val="left" w:pos="1036"/>
        </w:tabs>
        <w:spacing w:after="0" w:line="478" w:lineRule="exact"/>
        <w:ind w:firstLine="500"/>
      </w:pPr>
      <w:bookmarkStart w:id="175" w:name="bookmark247"/>
      <w:bookmarkEnd w:id="175"/>
      <w:r>
        <w:t>组织评标委员会推选评标组长，采购人代表不得担任组长；</w:t>
      </w:r>
    </w:p>
    <w:p w:rsidR="00BE553E" w:rsidRDefault="00E3197A">
      <w:pPr>
        <w:pStyle w:val="Bodytext10"/>
        <w:numPr>
          <w:ilvl w:val="0"/>
          <w:numId w:val="6"/>
        </w:numPr>
        <w:tabs>
          <w:tab w:val="left" w:pos="1036"/>
        </w:tabs>
        <w:spacing w:after="0" w:line="478" w:lineRule="exact"/>
        <w:ind w:firstLine="500"/>
      </w:pPr>
      <w:bookmarkStart w:id="176" w:name="bookmark248"/>
      <w:bookmarkEnd w:id="176"/>
      <w:r>
        <w:t>在评标期间采取必要的通讯管理措施，保证评标活动不受外界干扰；</w:t>
      </w:r>
    </w:p>
    <w:p w:rsidR="00BE553E" w:rsidRDefault="00E3197A">
      <w:pPr>
        <w:pStyle w:val="Bodytext10"/>
        <w:numPr>
          <w:ilvl w:val="0"/>
          <w:numId w:val="6"/>
        </w:numPr>
        <w:tabs>
          <w:tab w:val="left" w:pos="1036"/>
        </w:tabs>
        <w:spacing w:after="0" w:line="478" w:lineRule="exact"/>
        <w:ind w:firstLine="500"/>
      </w:pPr>
      <w:bookmarkStart w:id="177" w:name="bookmark249"/>
      <w:bookmarkEnd w:id="177"/>
      <w:r>
        <w:lastRenderedPageBreak/>
        <w:t>根据评标委员会的要求介绍政府采购相关政策法规、招标文件；</w:t>
      </w:r>
    </w:p>
    <w:p w:rsidR="00BE553E" w:rsidRDefault="00E3197A">
      <w:pPr>
        <w:pStyle w:val="Bodytext10"/>
        <w:numPr>
          <w:ilvl w:val="0"/>
          <w:numId w:val="6"/>
        </w:numPr>
        <w:tabs>
          <w:tab w:val="left" w:pos="1146"/>
        </w:tabs>
        <w:spacing w:after="0" w:line="478" w:lineRule="exact"/>
        <w:ind w:firstLine="500"/>
      </w:pPr>
      <w:bookmarkStart w:id="178" w:name="bookmark250"/>
      <w:bookmarkEnd w:id="178"/>
      <w:r>
        <w:t>维护评标秩序，监督评标委员会依照招标文件规定的评标程序、方法和标准进行独立评审，及时制止和纠正采购人代表、评审专家的倾向性言论或者违法违规行为；</w:t>
      </w:r>
    </w:p>
    <w:p w:rsidR="00BE553E" w:rsidRDefault="00E3197A">
      <w:pPr>
        <w:pStyle w:val="Bodytext10"/>
        <w:numPr>
          <w:ilvl w:val="0"/>
          <w:numId w:val="6"/>
        </w:numPr>
        <w:tabs>
          <w:tab w:val="left" w:pos="1146"/>
        </w:tabs>
        <w:spacing w:after="0" w:line="478" w:lineRule="exact"/>
        <w:ind w:firstLine="500"/>
      </w:pPr>
      <w:bookmarkStart w:id="179" w:name="bookmark251"/>
      <w:bookmarkEnd w:id="179"/>
      <w:r>
        <w:t>核对评标结果，有</w:t>
      </w:r>
      <w:r>
        <w:rPr>
          <w:lang w:val="en-US" w:eastAsia="en-US" w:bidi="en-US"/>
        </w:rPr>
        <w:t>20.4</w:t>
      </w:r>
      <w:r>
        <w:t>规定情形的，要求评标委员会复核或者书面说明理由，评标委员会拒绝的，应予记录并向本级财政部门报告；</w:t>
      </w:r>
    </w:p>
    <w:p w:rsidR="00BE553E" w:rsidRDefault="00E3197A">
      <w:pPr>
        <w:pStyle w:val="Bodytext10"/>
        <w:spacing w:after="0" w:line="480" w:lineRule="exact"/>
        <w:ind w:firstLine="0"/>
        <w:jc w:val="both"/>
      </w:pPr>
      <w:bookmarkStart w:id="180" w:name="bookmark252"/>
      <w:bookmarkEnd w:id="180"/>
      <w:r>
        <w:t>评审工作完成后，按照规定由采购人向评审专家支付劳务报酬和异地评审差旅费, 不得向评审专家以外的其他人员支付评审劳务报酬</w:t>
      </w:r>
      <w:r>
        <w:rPr>
          <w:lang w:val="zh-CN" w:eastAsia="zh-CN" w:bidi="zh-CN"/>
        </w:rPr>
        <w:t>（10 ）处</w:t>
      </w:r>
      <w:r>
        <w:t>理与评标有关的其他事项。</w:t>
      </w:r>
    </w:p>
    <w:p w:rsidR="00BE553E" w:rsidRDefault="00E3197A">
      <w:pPr>
        <w:pStyle w:val="Bodytext10"/>
        <w:spacing w:after="0" w:line="480" w:lineRule="exact"/>
        <w:ind w:firstLine="480"/>
        <w:jc w:val="both"/>
      </w:pPr>
      <w:r>
        <w:t>采购人可以在评标前说明项目背景和采购需求，说明内容不得含有歧视性、倾向性意见, 不得超出招标文件所述范围。说明应当提交书面材料，并随采购文件一并存档。</w:t>
      </w:r>
    </w:p>
    <w:p w:rsidR="00BE553E" w:rsidRDefault="00E3197A">
      <w:pPr>
        <w:pStyle w:val="Bodytext10"/>
        <w:spacing w:after="0" w:line="470" w:lineRule="exact"/>
        <w:ind w:firstLine="480"/>
        <w:jc w:val="both"/>
      </w:pPr>
      <w:r>
        <w:rPr>
          <w:lang w:val="en-US" w:eastAsia="en-US" w:bidi="en-US"/>
        </w:rPr>
        <w:t>18.2</w:t>
      </w:r>
      <w:r>
        <w:t>评标委员会负责具体评标事务，并独立履行下列职责：</w:t>
      </w:r>
    </w:p>
    <w:p w:rsidR="00BE553E" w:rsidRDefault="00E3197A">
      <w:pPr>
        <w:pStyle w:val="Bodytext10"/>
        <w:tabs>
          <w:tab w:val="left" w:pos="1136"/>
        </w:tabs>
        <w:spacing w:after="0" w:line="470" w:lineRule="exact"/>
        <w:ind w:firstLine="480"/>
        <w:jc w:val="both"/>
      </w:pPr>
      <w:r>
        <w:t>（1）</w:t>
      </w:r>
      <w:r>
        <w:tab/>
        <w:t>严格遵守评审工作纪律，按照客观、公正、审慎的原则，根据采购文件规定的评审 程序、评审方法和评审标准进行独立评审；</w:t>
      </w:r>
    </w:p>
    <w:p w:rsidR="00BE553E" w:rsidRDefault="00E3197A">
      <w:pPr>
        <w:pStyle w:val="Bodytext10"/>
        <w:tabs>
          <w:tab w:val="left" w:pos="1136"/>
        </w:tabs>
        <w:spacing w:after="0" w:line="490" w:lineRule="exact"/>
        <w:ind w:firstLine="480"/>
        <w:jc w:val="both"/>
      </w:pPr>
      <w:r>
        <w:t>（2）</w:t>
      </w:r>
      <w:r>
        <w:tab/>
        <w:t>现采购文件内容违反国家有关强制性规定或者采购文件存在歧义、重大缺陷导致评审工作无法进行时，应当停止评审并向采购人或者采购代理机构书面说明情况；</w:t>
      </w:r>
    </w:p>
    <w:p w:rsidR="00BE553E" w:rsidRDefault="00E3197A">
      <w:pPr>
        <w:pStyle w:val="Bodytext10"/>
        <w:tabs>
          <w:tab w:val="left" w:pos="1006"/>
        </w:tabs>
        <w:spacing w:after="0" w:line="485" w:lineRule="exact"/>
        <w:ind w:firstLine="480"/>
        <w:jc w:val="both"/>
      </w:pPr>
      <w:r>
        <w:t>（3）审查、评价投标文件是否符合招标文件的商务、技术等实质性要求；</w:t>
      </w:r>
    </w:p>
    <w:p w:rsidR="00BE553E" w:rsidRDefault="00E3197A">
      <w:pPr>
        <w:pStyle w:val="Bodytext10"/>
        <w:tabs>
          <w:tab w:val="left" w:pos="1006"/>
        </w:tabs>
        <w:spacing w:after="0" w:line="485" w:lineRule="exact"/>
        <w:ind w:firstLine="480"/>
        <w:jc w:val="both"/>
      </w:pPr>
      <w:r>
        <w:t>（4）要求投标人对投标文件有关事项作出澄清或者说明；</w:t>
      </w:r>
    </w:p>
    <w:p w:rsidR="00BE553E" w:rsidRDefault="00E3197A">
      <w:pPr>
        <w:pStyle w:val="Bodytext10"/>
        <w:tabs>
          <w:tab w:val="left" w:pos="1006"/>
        </w:tabs>
        <w:spacing w:after="0" w:line="485" w:lineRule="exact"/>
        <w:ind w:firstLine="480"/>
        <w:jc w:val="both"/>
      </w:pPr>
      <w:r>
        <w:t>（5）对投标文件进行比较和评价；</w:t>
      </w:r>
    </w:p>
    <w:p w:rsidR="00BE553E" w:rsidRDefault="00E3197A">
      <w:pPr>
        <w:pStyle w:val="Bodytext10"/>
        <w:tabs>
          <w:tab w:val="left" w:pos="1006"/>
        </w:tabs>
        <w:spacing w:after="0" w:line="485" w:lineRule="exact"/>
        <w:ind w:firstLine="480"/>
        <w:jc w:val="both"/>
      </w:pPr>
      <w:r>
        <w:t>（6）确定中标候选人名单，以及根据采购人委托直接确定中标人；</w:t>
      </w:r>
    </w:p>
    <w:p w:rsidR="00BE553E" w:rsidRDefault="00E3197A">
      <w:pPr>
        <w:pStyle w:val="Bodytext10"/>
        <w:tabs>
          <w:tab w:val="left" w:pos="1126"/>
        </w:tabs>
        <w:spacing w:after="0" w:line="485" w:lineRule="exact"/>
        <w:ind w:firstLine="480"/>
        <w:jc w:val="both"/>
      </w:pPr>
      <w:r>
        <w:t>（7）</w:t>
      </w:r>
      <w:r>
        <w:tab/>
        <w:t>配合答复供应商的询问、质疑和投诉等事项,不得泄露评审文件、评审情况和在评审过程中获悉的商业秘密；</w:t>
      </w:r>
    </w:p>
    <w:p w:rsidR="00BE553E" w:rsidRDefault="00E3197A">
      <w:pPr>
        <w:pStyle w:val="Bodytext10"/>
        <w:tabs>
          <w:tab w:val="left" w:pos="1006"/>
        </w:tabs>
        <w:spacing w:after="0" w:line="485" w:lineRule="exact"/>
        <w:ind w:firstLine="480"/>
        <w:jc w:val="both"/>
      </w:pPr>
      <w:r>
        <w:t>（8）向采购人、采购代理机构或者有关部门报告评标中发现的违法行为。</w:t>
      </w:r>
    </w:p>
    <w:p w:rsidR="00BE553E" w:rsidRDefault="00E3197A">
      <w:pPr>
        <w:pStyle w:val="Bodytext10"/>
        <w:spacing w:after="0" w:line="485" w:lineRule="exact"/>
        <w:ind w:firstLine="480"/>
        <w:jc w:val="both"/>
      </w:pPr>
      <w:r>
        <w:rPr>
          <w:lang w:val="en-US" w:eastAsia="en-US" w:bidi="en-US"/>
        </w:rPr>
        <w:t>18.3</w:t>
      </w:r>
      <w:r>
        <w:t>评标委员会由采购人代表和评审专家组成，成员人数应当为5人以上单数，其中评审专家不得少于成员总数的三分之二。</w:t>
      </w:r>
    </w:p>
    <w:p w:rsidR="00BE553E" w:rsidRDefault="00E3197A">
      <w:pPr>
        <w:pStyle w:val="Bodytext10"/>
        <w:spacing w:after="0" w:line="466" w:lineRule="exact"/>
        <w:ind w:firstLine="480"/>
        <w:jc w:val="both"/>
      </w:pPr>
      <w:r>
        <w:t>采购项目符合下列情形之一的，评标委员会成员人数应当为7人以上单数：</w:t>
      </w:r>
    </w:p>
    <w:p w:rsidR="00BE553E" w:rsidRDefault="00E3197A">
      <w:pPr>
        <w:pStyle w:val="Bodytext10"/>
        <w:tabs>
          <w:tab w:val="left" w:pos="1006"/>
        </w:tabs>
        <w:spacing w:after="0" w:line="466" w:lineRule="exact"/>
        <w:ind w:firstLine="480"/>
        <w:jc w:val="both"/>
      </w:pPr>
      <w:r>
        <w:t>（1）采购预算金额在1000万元以上；</w:t>
      </w:r>
    </w:p>
    <w:p w:rsidR="00BE553E" w:rsidRDefault="00E3197A">
      <w:pPr>
        <w:pStyle w:val="Bodytext10"/>
        <w:tabs>
          <w:tab w:val="left" w:pos="1006"/>
        </w:tabs>
        <w:spacing w:after="0" w:line="466" w:lineRule="exact"/>
        <w:ind w:firstLine="480"/>
        <w:jc w:val="both"/>
      </w:pPr>
      <w:r>
        <w:t>（2）技术复杂；</w:t>
      </w:r>
    </w:p>
    <w:p w:rsidR="00BE553E" w:rsidRDefault="00E3197A">
      <w:pPr>
        <w:pStyle w:val="Bodytext10"/>
        <w:tabs>
          <w:tab w:val="left" w:pos="1006"/>
        </w:tabs>
        <w:spacing w:after="0" w:line="466" w:lineRule="exact"/>
        <w:ind w:firstLine="480"/>
        <w:jc w:val="both"/>
      </w:pPr>
      <w:r>
        <w:t>（3）社会影响较大。</w:t>
      </w:r>
    </w:p>
    <w:p w:rsidR="00BE553E" w:rsidRDefault="00E3197A">
      <w:pPr>
        <w:pStyle w:val="Bodytext10"/>
        <w:spacing w:after="0" w:line="466" w:lineRule="exact"/>
        <w:ind w:firstLine="480"/>
        <w:jc w:val="both"/>
      </w:pPr>
      <w:r>
        <w:t>评审专家对本单位的采购项目只能作为采购人代表参与评标。采购代理机构工作人员不 得参加由本机构代理的政府采购项目的评标。</w:t>
      </w:r>
    </w:p>
    <w:p w:rsidR="00BE553E" w:rsidRDefault="00E3197A">
      <w:pPr>
        <w:pStyle w:val="Bodytext10"/>
        <w:spacing w:after="0" w:line="466" w:lineRule="exact"/>
        <w:ind w:firstLine="480"/>
        <w:jc w:val="both"/>
      </w:pPr>
      <w:r>
        <w:t>评标委员会成员名单在评标结果公告前应当保密。</w:t>
      </w:r>
    </w:p>
    <w:p w:rsidR="00BE553E" w:rsidRDefault="00E3197A">
      <w:pPr>
        <w:pStyle w:val="Bodytext10"/>
        <w:spacing w:after="0" w:line="471" w:lineRule="exact"/>
        <w:ind w:firstLine="480"/>
        <w:jc w:val="both"/>
      </w:pPr>
      <w:r>
        <w:rPr>
          <w:lang w:val="en-US" w:eastAsia="en-US" w:bidi="en-US"/>
        </w:rPr>
        <w:lastRenderedPageBreak/>
        <w:t>18.4</w:t>
      </w:r>
      <w:r>
        <w:t>采购代理机构应当从省级以上财政部门设立的政府采购评审专家库中，通过随机方 式抽取评审专家。对技术复杂、专业性强的采购项目，通过随机方式难以确定合适评审专家 的，经主管预算单位同意，采购人可以自行选定相应专业领域的评审专家。自行选定评审专 家的，应当优先选择本单位以外的评审专家。</w:t>
      </w:r>
    </w:p>
    <w:p w:rsidR="00BE553E" w:rsidRDefault="00E3197A">
      <w:pPr>
        <w:pStyle w:val="Bodytext10"/>
        <w:spacing w:after="0" w:line="471" w:lineRule="exact"/>
        <w:ind w:firstLine="480"/>
        <w:jc w:val="both"/>
      </w:pPr>
      <w:r>
        <w:rPr>
          <w:lang w:val="en-US" w:eastAsia="en-US" w:bidi="en-US"/>
        </w:rPr>
        <w:t>18.5</w:t>
      </w:r>
      <w: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BE553E" w:rsidRDefault="00E3197A">
      <w:pPr>
        <w:pStyle w:val="Bodytext10"/>
        <w:spacing w:line="468" w:lineRule="exact"/>
        <w:ind w:firstLine="480"/>
        <w:jc w:val="both"/>
      </w:pPr>
      <w:r>
        <w:t>采购代理机构应当将变更、重新组建评标委员会的情况予以记录，并随采购文件一并存档。</w:t>
      </w:r>
    </w:p>
    <w:p w:rsidR="00BE553E" w:rsidRDefault="00E3197A">
      <w:pPr>
        <w:pStyle w:val="Heading510"/>
        <w:numPr>
          <w:ilvl w:val="0"/>
          <w:numId w:val="7"/>
        </w:numPr>
        <w:spacing w:after="0" w:line="348" w:lineRule="auto"/>
        <w:jc w:val="both"/>
        <w:rPr>
          <w:sz w:val="28"/>
          <w:szCs w:val="28"/>
        </w:rPr>
      </w:pPr>
      <w:bookmarkStart w:id="181" w:name="_Toc9441"/>
      <w:r>
        <w:rPr>
          <w:b/>
          <w:bCs/>
          <w:sz w:val="28"/>
          <w:szCs w:val="28"/>
        </w:rPr>
        <w:t>评审工作程序</w:t>
      </w:r>
      <w:bookmarkEnd w:id="181"/>
    </w:p>
    <w:p w:rsidR="00BE553E" w:rsidRDefault="00E3197A">
      <w:pPr>
        <w:pStyle w:val="Bodytext10"/>
        <w:spacing w:after="0" w:line="480" w:lineRule="exact"/>
        <w:ind w:firstLine="480"/>
        <w:jc w:val="both"/>
      </w:pPr>
      <w:r>
        <w:rPr>
          <w:b/>
          <w:bCs/>
          <w:lang w:val="en-US" w:eastAsia="en-US" w:bidi="en-US"/>
        </w:rPr>
        <w:t>19.1</w:t>
      </w:r>
      <w:r>
        <w:t>评标委员会应当对符合资格的投标人的符合性文件进行审查，以确定其是否满足招标文件的实质性要求。</w:t>
      </w:r>
    </w:p>
    <w:p w:rsidR="00BE553E" w:rsidRDefault="00E3197A">
      <w:pPr>
        <w:pStyle w:val="Bodytext10"/>
        <w:spacing w:after="0" w:line="480" w:lineRule="exact"/>
        <w:ind w:firstLine="480"/>
        <w:jc w:val="both"/>
      </w:pPr>
      <w:r>
        <w:rPr>
          <w:lang w:val="en-US" w:eastAsia="en-US" w:bidi="en-US"/>
        </w:rPr>
        <w:t>19.1.1</w:t>
      </w:r>
      <w:r>
        <w:t>投标文件中含义不明确、同类问题表述不一致或者有明显文字和计算错误的内容，评标委员会应当以书面形式要求投标人作出必要的澄清、说明或者补正。</w:t>
      </w:r>
    </w:p>
    <w:p w:rsidR="00BE553E" w:rsidRDefault="00E3197A">
      <w:pPr>
        <w:pStyle w:val="Bodytext10"/>
        <w:spacing w:after="0" w:line="473" w:lineRule="exact"/>
        <w:ind w:firstLine="480"/>
        <w:jc w:val="both"/>
      </w:pPr>
      <w:r>
        <w:t>投标人的澄清、说明或者补正应当采用书面形式，并加盖公章，或者由法定代表人或其授权的代表签字。投标人的澄清、说明或者补正不得超出投标文件的范围或者改变投标文件的实质性内容。</w:t>
      </w:r>
    </w:p>
    <w:p w:rsidR="00BE553E" w:rsidRDefault="00E3197A">
      <w:pPr>
        <w:pStyle w:val="Bodytext10"/>
        <w:spacing w:after="0" w:line="466" w:lineRule="exact"/>
        <w:ind w:firstLine="480"/>
        <w:jc w:val="both"/>
      </w:pPr>
      <w:r>
        <w:rPr>
          <w:lang w:val="en-US" w:eastAsia="en-US" w:bidi="en-US"/>
        </w:rPr>
        <w:t>19. 1.2</w:t>
      </w:r>
      <w:r>
        <w:t>投标人存在下列情况之一的，投标无效：</w:t>
      </w:r>
    </w:p>
    <w:p w:rsidR="00BE553E" w:rsidRDefault="00E3197A">
      <w:pPr>
        <w:pStyle w:val="Bodytext10"/>
        <w:tabs>
          <w:tab w:val="left" w:pos="1006"/>
        </w:tabs>
        <w:spacing w:after="0" w:line="466" w:lineRule="exact"/>
        <w:ind w:firstLine="480"/>
        <w:jc w:val="both"/>
      </w:pPr>
      <w:r>
        <w:t>（1）符合性审查文件未按招标文件要求签署、盖章的；</w:t>
      </w:r>
    </w:p>
    <w:p w:rsidR="00BE553E" w:rsidRDefault="00E3197A">
      <w:pPr>
        <w:pStyle w:val="Bodytext10"/>
        <w:tabs>
          <w:tab w:val="left" w:pos="1006"/>
        </w:tabs>
        <w:spacing w:after="0" w:line="466" w:lineRule="exact"/>
        <w:ind w:firstLine="480"/>
        <w:jc w:val="both"/>
      </w:pPr>
      <w:r>
        <w:t>（2）未按第</w:t>
      </w:r>
      <w:r>
        <w:rPr>
          <w:lang w:val="en-US" w:eastAsia="en-US" w:bidi="en-US"/>
        </w:rPr>
        <w:t>11.2</w:t>
      </w:r>
      <w:r>
        <w:t>（11）-（15）款要求提供相关资料的；</w:t>
      </w:r>
    </w:p>
    <w:p w:rsidR="00BE553E" w:rsidRDefault="00E3197A">
      <w:pPr>
        <w:pStyle w:val="Bodytext10"/>
        <w:tabs>
          <w:tab w:val="left" w:pos="1006"/>
        </w:tabs>
        <w:spacing w:after="0" w:line="466" w:lineRule="exact"/>
        <w:ind w:firstLine="480"/>
        <w:jc w:val="both"/>
      </w:pPr>
      <w:r>
        <w:t>（3）投标文件含有采购人不能接受的附加条件的；</w:t>
      </w:r>
    </w:p>
    <w:p w:rsidR="00BE553E" w:rsidRDefault="00E3197A">
      <w:pPr>
        <w:pStyle w:val="Bodytext10"/>
        <w:tabs>
          <w:tab w:val="left" w:pos="1006"/>
        </w:tabs>
        <w:spacing w:after="0" w:line="466" w:lineRule="exact"/>
        <w:ind w:firstLine="480"/>
        <w:jc w:val="both"/>
      </w:pPr>
      <w:r>
        <w:t>（4）产品交货时间不能满足招标文件要求的；</w:t>
      </w:r>
    </w:p>
    <w:p w:rsidR="00BE553E" w:rsidRDefault="00E3197A">
      <w:pPr>
        <w:pStyle w:val="Bodytext10"/>
        <w:tabs>
          <w:tab w:val="left" w:pos="1006"/>
        </w:tabs>
        <w:spacing w:after="0" w:line="466" w:lineRule="exact"/>
        <w:ind w:firstLine="480"/>
        <w:jc w:val="both"/>
      </w:pPr>
      <w:r>
        <w:t>（5）投标总报价超过招标文件规定的采购预算额度或者最高限价的；</w:t>
      </w:r>
    </w:p>
    <w:p w:rsidR="00BE553E" w:rsidRDefault="00E3197A">
      <w:pPr>
        <w:pStyle w:val="Bodytext10"/>
        <w:tabs>
          <w:tab w:val="left" w:pos="1006"/>
        </w:tabs>
        <w:spacing w:after="0" w:line="466" w:lineRule="exact"/>
        <w:ind w:firstLine="480"/>
        <w:jc w:val="both"/>
      </w:pPr>
      <w:r>
        <w:t>（6）存在串通投标行为；</w:t>
      </w:r>
    </w:p>
    <w:p w:rsidR="00BE553E" w:rsidRDefault="00E3197A">
      <w:pPr>
        <w:pStyle w:val="Bodytext10"/>
        <w:tabs>
          <w:tab w:val="left" w:pos="1006"/>
        </w:tabs>
        <w:spacing w:after="0" w:line="466" w:lineRule="exact"/>
        <w:ind w:firstLine="480"/>
        <w:jc w:val="both"/>
      </w:pPr>
      <w:r>
        <w:t>（7）投标报价出现前后不一致，又不按</w:t>
      </w:r>
      <w:r>
        <w:rPr>
          <w:lang w:val="en-US" w:eastAsia="en-US" w:bidi="en-US"/>
        </w:rPr>
        <w:t>19.1.3</w:t>
      </w:r>
      <w:r>
        <w:t>进行确认的；</w:t>
      </w:r>
    </w:p>
    <w:p w:rsidR="00BE553E" w:rsidRDefault="00E3197A">
      <w:pPr>
        <w:pStyle w:val="Bodytext10"/>
        <w:tabs>
          <w:tab w:val="left" w:pos="1006"/>
        </w:tabs>
        <w:spacing w:after="0" w:line="466" w:lineRule="exact"/>
        <w:ind w:firstLine="480"/>
        <w:jc w:val="both"/>
      </w:pPr>
      <w:r>
        <w:t>（8）评标委员会认为应按无效投标处理的其他情况；</w:t>
      </w:r>
    </w:p>
    <w:p w:rsidR="00BE553E" w:rsidRDefault="00E3197A">
      <w:pPr>
        <w:pStyle w:val="Bodytext10"/>
        <w:tabs>
          <w:tab w:val="left" w:pos="1006"/>
        </w:tabs>
        <w:spacing w:after="0" w:line="466" w:lineRule="exact"/>
        <w:ind w:firstLine="480"/>
        <w:jc w:val="both"/>
      </w:pPr>
      <w:r>
        <w:t>（9）法律、法规和招标文件规定的其他无效情形。</w:t>
      </w:r>
    </w:p>
    <w:p w:rsidR="00BE553E" w:rsidRDefault="00E3197A">
      <w:pPr>
        <w:pStyle w:val="Bodytext10"/>
        <w:spacing w:after="0" w:line="466" w:lineRule="exact"/>
        <w:ind w:firstLine="480"/>
        <w:jc w:val="both"/>
      </w:pPr>
      <w:r>
        <w:rPr>
          <w:lang w:val="en-US" w:eastAsia="en-US" w:bidi="en-US"/>
        </w:rPr>
        <w:t>19.1.3</w:t>
      </w:r>
      <w:r>
        <w:t>投标文件报价出现前后不一致的，按照下列规定修正：</w:t>
      </w:r>
    </w:p>
    <w:p w:rsidR="00BE553E" w:rsidRDefault="00E3197A">
      <w:pPr>
        <w:pStyle w:val="Bodytext10"/>
        <w:tabs>
          <w:tab w:val="left" w:pos="1141"/>
        </w:tabs>
        <w:spacing w:after="0" w:line="466" w:lineRule="exact"/>
        <w:ind w:firstLine="480"/>
        <w:jc w:val="both"/>
      </w:pPr>
      <w:r>
        <w:t>（1）</w:t>
      </w:r>
      <w:r>
        <w:tab/>
        <w:t>投标文件中开标一览表（报价表）内容与投标文件中相应内容不一致的，以开标 一</w:t>
      </w:r>
      <w:r>
        <w:lastRenderedPageBreak/>
        <w:t>览表（报价表）为准；</w:t>
      </w:r>
    </w:p>
    <w:p w:rsidR="00BE553E" w:rsidRDefault="00E3197A">
      <w:pPr>
        <w:pStyle w:val="Bodytext10"/>
        <w:tabs>
          <w:tab w:val="left" w:pos="1016"/>
        </w:tabs>
        <w:spacing w:after="0" w:line="466" w:lineRule="exact"/>
        <w:ind w:firstLine="480"/>
        <w:jc w:val="both"/>
      </w:pPr>
      <w:r>
        <w:t>（2）大写金额和小写金额不一致的，以大写金额为准；</w:t>
      </w:r>
    </w:p>
    <w:p w:rsidR="00BE553E" w:rsidRDefault="00E3197A">
      <w:pPr>
        <w:pStyle w:val="Bodytext10"/>
        <w:tabs>
          <w:tab w:val="left" w:pos="1146"/>
        </w:tabs>
        <w:spacing w:after="0" w:line="466" w:lineRule="exact"/>
        <w:ind w:firstLine="480"/>
        <w:jc w:val="both"/>
      </w:pPr>
      <w:r>
        <w:t>（3）单价金额小数点或者百分比有明显错位的，以开标一览表的总价为准，并修改单价；</w:t>
      </w:r>
    </w:p>
    <w:p w:rsidR="00BE553E" w:rsidRDefault="00E3197A">
      <w:pPr>
        <w:pStyle w:val="Bodytext10"/>
        <w:tabs>
          <w:tab w:val="left" w:pos="1016"/>
        </w:tabs>
        <w:spacing w:after="0" w:line="466" w:lineRule="exact"/>
        <w:ind w:firstLine="480"/>
        <w:jc w:val="both"/>
      </w:pPr>
      <w:r>
        <w:t>（4）总价金额与按单价汇总金额不一致的，以单价金额计算结果为准。</w:t>
      </w:r>
    </w:p>
    <w:p w:rsidR="00BE553E" w:rsidRDefault="00E3197A">
      <w:pPr>
        <w:pStyle w:val="Bodytext10"/>
        <w:spacing w:after="0" w:line="466" w:lineRule="exact"/>
        <w:ind w:firstLine="480"/>
        <w:jc w:val="both"/>
      </w:pPr>
      <w:r>
        <w:t>同时出现两种以上不一致的，按照前款规定的顺序修正。修正后的报价按</w:t>
      </w:r>
      <w:r>
        <w:rPr>
          <w:lang w:val="en-US" w:eastAsia="en-US" w:bidi="en-US"/>
        </w:rPr>
        <w:t>19.1.1</w:t>
      </w:r>
      <w:r>
        <w:t>第二款 的规定经投标人确认后产生约束力。</w:t>
      </w:r>
    </w:p>
    <w:p w:rsidR="00BE553E" w:rsidRDefault="00E3197A">
      <w:pPr>
        <w:pStyle w:val="Bodytext10"/>
        <w:spacing w:after="0" w:line="468" w:lineRule="exact"/>
        <w:ind w:firstLine="0"/>
      </w:pPr>
      <w:r>
        <w:rPr>
          <w:lang w:val="en-US" w:eastAsia="en-US" w:bidi="en-US"/>
        </w:rPr>
        <w:t>19.2</w:t>
      </w:r>
      <w:r>
        <w:t>评审过程中，在同等条件下，优先采购具有环境标志、节能、自主创新的产品。（注：环境标志产品是指由财政部、国家环境保护总局颁布的</w:t>
      </w:r>
      <w:r>
        <w:rPr>
          <w:lang w:val="zh-CN" w:eastAsia="zh-CN" w:bidi="zh-CN"/>
        </w:rPr>
        <w:t>“环</w:t>
      </w:r>
      <w:r>
        <w:t>境标志产品政府采购清单” 中的有效期内的产品；节能产品是指由财政部、国家发展改革委颁布的</w:t>
      </w:r>
      <w:r>
        <w:rPr>
          <w:lang w:val="zh-CN" w:eastAsia="zh-CN" w:bidi="zh-CN"/>
        </w:rPr>
        <w:t>“节能</w:t>
      </w:r>
      <w:r>
        <w:t>产品政府采购 清单"中的有效期内的产品。）</w:t>
      </w:r>
    </w:p>
    <w:p w:rsidR="00BE553E" w:rsidRDefault="00E3197A">
      <w:pPr>
        <w:pStyle w:val="Bodytext10"/>
        <w:spacing w:after="0" w:line="468" w:lineRule="exact"/>
        <w:ind w:firstLine="480"/>
        <w:jc w:val="both"/>
      </w:pPr>
      <w:r>
        <w:t>根据《政府采购促进中小企业发展管理办法》，属中小企业制造的货物（产品），投标 人须提供《中小企业声明函》，其划型标准严格按照国家工信部、国家统计局、国家发改委、 财政部出台的《中小企业划型标准规定》（工信部联企业[2011]30</w:t>
      </w:r>
      <w:r>
        <w:rPr>
          <w:lang w:val="zh-CN" w:eastAsia="zh-CN" w:bidi="zh-CN"/>
        </w:rPr>
        <w:t>。号）</w:t>
      </w:r>
      <w:r>
        <w:t>执行。投标人提供的《中小企业声明函》资料必须真实，如有虚假，将依法承担相应责任。</w:t>
      </w:r>
    </w:p>
    <w:p w:rsidR="00BE553E" w:rsidRDefault="00E3197A">
      <w:pPr>
        <w:pStyle w:val="Bodytext10"/>
        <w:spacing w:after="0" w:line="468" w:lineRule="exact"/>
        <w:ind w:firstLine="480"/>
        <w:jc w:val="both"/>
      </w:pPr>
      <w:r>
        <w:t>根据财政部、民政部、中国残疾人联合会出台的《关于促进残疾人就业政府采购政策的 通知》（财库[2017]141号），属残疾人福利性单位的，投标人须提供《残疾人福利性单位声明函》，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rsidR="00BE553E" w:rsidRDefault="00E3197A">
      <w:pPr>
        <w:pStyle w:val="Bodytext10"/>
        <w:spacing w:after="0" w:line="468" w:lineRule="exact"/>
        <w:ind w:firstLine="480"/>
        <w:jc w:val="both"/>
      </w:pPr>
      <w:r>
        <w:rPr>
          <w:lang w:val="en-US" w:eastAsia="en-US" w:bidi="en-US"/>
        </w:rPr>
        <w:t>19.3</w:t>
      </w:r>
      <w:r>
        <w:t>在评审过程中，评标委员会成员对需要共同认定的事项存在争议的，应当按照少数服从多数的原则作出结论。持不同意见的评标委员会成员应当在评标报告上签署不同意见及理由，否则视为同意评标报告。</w:t>
      </w:r>
    </w:p>
    <w:p w:rsidR="00BE553E" w:rsidRDefault="00E3197A">
      <w:pPr>
        <w:pStyle w:val="Bodytext10"/>
        <w:spacing w:after="0" w:line="468" w:lineRule="exact"/>
        <w:ind w:firstLine="480"/>
        <w:jc w:val="both"/>
      </w:pPr>
      <w:r>
        <w:rPr>
          <w:lang w:val="en-US" w:eastAsia="en-US" w:bidi="en-US"/>
        </w:rPr>
        <w:t xml:space="preserve">19. </w:t>
      </w:r>
      <w:r>
        <w:t>4评标委员会应当按照招标文件中规定的评标方法和标准，对符合性审查合格的投标文件进行商务和技术评估，综合比较与评价。</w:t>
      </w:r>
    </w:p>
    <w:p w:rsidR="00BE553E" w:rsidRDefault="00E3197A">
      <w:pPr>
        <w:pStyle w:val="Bodytext10"/>
        <w:spacing w:after="0" w:line="470" w:lineRule="exact"/>
        <w:ind w:firstLine="480"/>
        <w:jc w:val="both"/>
      </w:pPr>
      <w:r>
        <w:rPr>
          <w:lang w:val="en-US" w:eastAsia="en-US" w:bidi="en-US"/>
        </w:rPr>
        <w:t>19.5</w:t>
      </w:r>
      <w: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BE553E" w:rsidRDefault="00E3197A">
      <w:pPr>
        <w:pStyle w:val="Bodytext10"/>
        <w:spacing w:line="470" w:lineRule="exact"/>
        <w:ind w:firstLine="480"/>
        <w:jc w:val="both"/>
      </w:pPr>
      <w:r>
        <w:rPr>
          <w:lang w:val="en-US" w:eastAsia="en-US" w:bidi="en-US"/>
        </w:rPr>
        <w:t>19.6</w:t>
      </w:r>
      <w:r>
        <w:t>使用综合评分法的采购项目，提供相同品牌产品且通过资格审查、符合性审查的不同投标人参加同一合同项下投标的，按一家投标人计算，评审后得分最高的同品牌投标人获得</w:t>
      </w:r>
      <w:r>
        <w:lastRenderedPageBreak/>
        <w:t>中标人推荐资格；评审得分相同的，由采购人或者采购人委托评标委员会按照评审得分相同的，由评标委员会按照以投标报价低的优先；投标报价也相等的技术得分高的优先；技术得分也相等的，由采购人自行确定一个投标人获得中标候选人推荐资格。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 规定处理。</w:t>
      </w:r>
    </w:p>
    <w:p w:rsidR="00BE553E" w:rsidRDefault="00E3197A">
      <w:pPr>
        <w:pStyle w:val="a9"/>
        <w:spacing w:before="0" w:after="0" w:line="360" w:lineRule="auto"/>
        <w:jc w:val="left"/>
        <w:rPr>
          <w:rFonts w:ascii="Times New Roman" w:eastAsia="宋体" w:hAnsi="Times New Roman"/>
          <w:sz w:val="28"/>
          <w:szCs w:val="28"/>
          <w:lang w:val="zh-CN"/>
        </w:rPr>
      </w:pPr>
      <w:bookmarkStart w:id="182" w:name="_Toc19103"/>
      <w:bookmarkStart w:id="183" w:name="_Toc21128"/>
      <w:bookmarkStart w:id="184" w:name="_Toc12200"/>
      <w:bookmarkStart w:id="185" w:name="_Toc27987"/>
      <w:r>
        <w:rPr>
          <w:rFonts w:ascii="Times New Roman" w:eastAsia="宋体" w:hAnsi="Times New Roman"/>
          <w:sz w:val="28"/>
          <w:szCs w:val="28"/>
        </w:rPr>
        <w:t>20</w:t>
      </w:r>
      <w:r>
        <w:rPr>
          <w:rFonts w:ascii="Times New Roman" w:eastAsia="宋体" w:hAnsi="Times New Roman"/>
          <w:sz w:val="28"/>
          <w:szCs w:val="28"/>
          <w:lang w:val="zh-CN"/>
        </w:rPr>
        <w:t>.</w:t>
      </w:r>
      <w:r>
        <w:rPr>
          <w:rFonts w:ascii="Times New Roman" w:eastAsia="宋体" w:hAnsi="Times New Roman"/>
          <w:sz w:val="28"/>
          <w:szCs w:val="28"/>
          <w:lang w:val="zh-CN"/>
        </w:rPr>
        <w:t>评审方法和标准</w:t>
      </w:r>
      <w:bookmarkEnd w:id="182"/>
      <w:bookmarkEnd w:id="183"/>
      <w:bookmarkEnd w:id="184"/>
      <w:bookmarkEnd w:id="185"/>
    </w:p>
    <w:p w:rsidR="00BE553E" w:rsidRDefault="00E3197A">
      <w:pPr>
        <w:autoSpaceDE w:val="0"/>
        <w:autoSpaceDN w:val="0"/>
        <w:spacing w:line="360" w:lineRule="auto"/>
        <w:ind w:firstLineChars="200" w:firstLine="480"/>
        <w:rPr>
          <w:rFonts w:eastAsia="宋体"/>
          <w:lang w:val="zh-CN"/>
        </w:rPr>
      </w:pPr>
      <w:r>
        <w:rPr>
          <w:rFonts w:eastAsia="宋体"/>
        </w:rPr>
        <w:t>20</w:t>
      </w:r>
      <w:r>
        <w:rPr>
          <w:rFonts w:eastAsia="宋体"/>
          <w:lang w:val="zh-CN"/>
        </w:rPr>
        <w:t>.1</w:t>
      </w:r>
      <w:r>
        <w:rPr>
          <w:rFonts w:eastAsia="宋体"/>
        </w:rPr>
        <w:t xml:space="preserve"> </w:t>
      </w:r>
      <w:r>
        <w:rPr>
          <w:rFonts w:eastAsia="宋体"/>
          <w:lang w:val="zh-CN"/>
        </w:rPr>
        <w:t>依照《中华人民共和国政府采购法》、《中华人民共和国政府采购法实施条例》、《政府采购货物和服务招投标管理办法》等法律法规的规定，结合该项目的特点制定本评审办法。</w:t>
      </w:r>
    </w:p>
    <w:p w:rsidR="00BE553E" w:rsidRDefault="00E3197A">
      <w:pPr>
        <w:autoSpaceDE w:val="0"/>
        <w:autoSpaceDN w:val="0"/>
        <w:spacing w:line="360" w:lineRule="auto"/>
        <w:ind w:firstLineChars="200" w:firstLine="480"/>
        <w:rPr>
          <w:rFonts w:eastAsia="宋体"/>
          <w:u w:val="dashDotHeavy"/>
        </w:rPr>
      </w:pPr>
      <w:r>
        <w:rPr>
          <w:rFonts w:eastAsia="宋体"/>
        </w:rPr>
        <w:t>20</w:t>
      </w:r>
      <w:r>
        <w:rPr>
          <w:rFonts w:eastAsia="宋体"/>
          <w:lang w:val="zh-CN"/>
        </w:rPr>
        <w:t>.2</w:t>
      </w:r>
      <w:r>
        <w:rPr>
          <w:rFonts w:eastAsia="宋体"/>
        </w:rPr>
        <w:t xml:space="preserve"> </w:t>
      </w:r>
      <w:r>
        <w:rPr>
          <w:rFonts w:eastAsia="宋体"/>
          <w:lang w:val="zh-CN"/>
        </w:rPr>
        <w:t>本次评审方法采用</w:t>
      </w:r>
      <w:r>
        <w:rPr>
          <w:rFonts w:eastAsia="宋体"/>
          <w:u w:val="dashDotHeavy"/>
          <w:lang w:val="zh-CN"/>
        </w:rPr>
        <w:t>综合评分法</w:t>
      </w:r>
      <w:r>
        <w:rPr>
          <w:rFonts w:eastAsia="宋体"/>
          <w:u w:val="dashDotHeavy"/>
        </w:rPr>
        <w:t>。</w:t>
      </w:r>
    </w:p>
    <w:p w:rsidR="00BE553E" w:rsidRDefault="00E3197A">
      <w:pPr>
        <w:autoSpaceDE w:val="0"/>
        <w:autoSpaceDN w:val="0"/>
        <w:spacing w:line="360" w:lineRule="auto"/>
        <w:ind w:firstLineChars="200" w:firstLine="482"/>
        <w:rPr>
          <w:rFonts w:eastAsia="宋体"/>
          <w:u w:val="dashDotHeavy"/>
          <w:lang w:val="zh-CN"/>
        </w:rPr>
      </w:pPr>
      <w:r>
        <w:rPr>
          <w:rFonts w:eastAsia="宋体"/>
          <w:b/>
          <w:bCs/>
          <w:u w:val="dashDotHeavy"/>
        </w:rPr>
        <w:t>评审方法：采用</w:t>
      </w:r>
      <w:r>
        <w:rPr>
          <w:rFonts w:eastAsia="宋体"/>
          <w:b/>
          <w:bCs/>
          <w:u w:val="dashDotHeavy"/>
          <w:lang w:val="zh-CN"/>
        </w:rPr>
        <w:t>综合评分法</w:t>
      </w:r>
    </w:p>
    <w:p w:rsidR="00BE553E" w:rsidRDefault="00E3197A">
      <w:pPr>
        <w:autoSpaceDE w:val="0"/>
        <w:autoSpaceDN w:val="0"/>
        <w:spacing w:line="360" w:lineRule="auto"/>
        <w:ind w:firstLineChars="200" w:firstLine="480"/>
        <w:rPr>
          <w:rFonts w:eastAsia="宋体"/>
          <w:lang w:val="zh-CN"/>
        </w:rPr>
      </w:pPr>
      <w:r>
        <w:rPr>
          <w:rFonts w:eastAsia="宋体"/>
          <w:u w:val="dashDotHeavy"/>
          <w:lang w:val="zh-CN"/>
        </w:rPr>
        <w:t>综合评分法，</w:t>
      </w:r>
      <w:r>
        <w:rPr>
          <w:rFonts w:eastAsia="宋体"/>
          <w:shd w:val="clear" w:color="auto" w:fill="FFFFFF"/>
        </w:rPr>
        <w:t>是指投标文件满足招标文件全部实质性要求，且按照评审因素的量化指标评审得分最高的投标人为中标候选人的评标方法</w:t>
      </w:r>
      <w:r>
        <w:rPr>
          <w:rFonts w:eastAsia="宋体"/>
          <w:lang w:val="zh-CN"/>
        </w:rPr>
        <w:t>。</w:t>
      </w:r>
    </w:p>
    <w:p w:rsidR="00BE553E" w:rsidRDefault="00E3197A">
      <w:pPr>
        <w:autoSpaceDE w:val="0"/>
        <w:autoSpaceDN w:val="0"/>
        <w:spacing w:line="360" w:lineRule="auto"/>
        <w:ind w:firstLineChars="200" w:firstLine="480"/>
        <w:rPr>
          <w:rFonts w:eastAsia="宋体"/>
          <w:shd w:val="clear" w:color="auto" w:fill="FFFFFF"/>
        </w:rPr>
      </w:pPr>
      <w:r>
        <w:rPr>
          <w:rFonts w:eastAsia="宋体"/>
          <w:shd w:val="clear" w:color="auto" w:fill="FFFFFF"/>
        </w:rPr>
        <w:t>评审因素的设定应当与投标人所提供货物服务的质量相关，包括</w:t>
      </w:r>
      <w:r>
        <w:rPr>
          <w:rFonts w:eastAsia="宋体"/>
          <w:b/>
          <w:bCs/>
          <w:shd w:val="clear" w:color="auto" w:fill="FFFFFF"/>
        </w:rPr>
        <w:t>投标报价、技术或者服务水平、履约能力、售后服务</w:t>
      </w:r>
      <w:r>
        <w:rPr>
          <w:rFonts w:eastAsia="宋体"/>
          <w:shd w:val="clear" w:color="auto" w:fill="FFFFFF"/>
        </w:rPr>
        <w:t>等。资格条件不得作为评审因素。</w:t>
      </w:r>
    </w:p>
    <w:p w:rsidR="00BE553E" w:rsidRDefault="00E3197A">
      <w:pPr>
        <w:autoSpaceDE w:val="0"/>
        <w:autoSpaceDN w:val="0"/>
        <w:spacing w:line="360" w:lineRule="auto"/>
        <w:ind w:firstLineChars="200" w:firstLine="480"/>
      </w:pPr>
      <w:r>
        <w:rPr>
          <w:rFonts w:eastAsia="宋体"/>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9878" w:type="dxa"/>
        <w:jc w:val="center"/>
        <w:tblLayout w:type="fixed"/>
        <w:tblCellMar>
          <w:left w:w="10" w:type="dxa"/>
          <w:right w:w="10" w:type="dxa"/>
        </w:tblCellMar>
        <w:tblLook w:val="04A0" w:firstRow="1" w:lastRow="0" w:firstColumn="1" w:lastColumn="0" w:noHBand="0" w:noVBand="1"/>
      </w:tblPr>
      <w:tblGrid>
        <w:gridCol w:w="811"/>
        <w:gridCol w:w="1555"/>
        <w:gridCol w:w="7512"/>
      </w:tblGrid>
      <w:tr w:rsidR="00BE553E">
        <w:trPr>
          <w:trHeight w:hRule="exact" w:val="480"/>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0"/>
              <w:jc w:val="center"/>
              <w:rPr>
                <w:kern w:val="2"/>
                <w:sz w:val="24"/>
                <w:szCs w:val="24"/>
              </w:rPr>
            </w:pPr>
            <w:r>
              <w:rPr>
                <w:kern w:val="2"/>
                <w:sz w:val="24"/>
                <w:szCs w:val="24"/>
              </w:rPr>
              <w:t>序号</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0"/>
              <w:jc w:val="center"/>
              <w:rPr>
                <w:kern w:val="2"/>
                <w:sz w:val="24"/>
                <w:szCs w:val="24"/>
              </w:rPr>
            </w:pPr>
            <w:r>
              <w:rPr>
                <w:kern w:val="2"/>
                <w:sz w:val="24"/>
                <w:szCs w:val="24"/>
              </w:rPr>
              <w:t>评审因素</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0"/>
              <w:jc w:val="center"/>
              <w:rPr>
                <w:kern w:val="2"/>
                <w:sz w:val="24"/>
                <w:szCs w:val="24"/>
              </w:rPr>
            </w:pPr>
            <w:r>
              <w:rPr>
                <w:kern w:val="2"/>
                <w:sz w:val="24"/>
                <w:szCs w:val="24"/>
              </w:rPr>
              <w:t>评审标准</w:t>
            </w:r>
          </w:p>
        </w:tc>
      </w:tr>
      <w:tr w:rsidR="00BE553E">
        <w:trPr>
          <w:trHeight w:hRule="exact" w:val="2824"/>
          <w:jc w:val="center"/>
        </w:trPr>
        <w:tc>
          <w:tcPr>
            <w:tcW w:w="811"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jc w:val="center"/>
              <w:rPr>
                <w:kern w:val="2"/>
                <w:sz w:val="24"/>
                <w:szCs w:val="24"/>
              </w:rPr>
            </w:pPr>
            <w:r>
              <w:rPr>
                <w:b/>
                <w:bCs/>
                <w:kern w:val="2"/>
                <w:sz w:val="24"/>
                <w:szCs w:val="24"/>
              </w:rPr>
              <w:t>1</w:t>
            </w:r>
          </w:p>
        </w:tc>
        <w:tc>
          <w:tcPr>
            <w:tcW w:w="1555"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160" w:line="240" w:lineRule="auto"/>
              <w:ind w:firstLine="0"/>
              <w:jc w:val="center"/>
              <w:rPr>
                <w:kern w:val="2"/>
                <w:sz w:val="24"/>
                <w:szCs w:val="24"/>
              </w:rPr>
            </w:pPr>
            <w:r>
              <w:rPr>
                <w:b/>
                <w:bCs/>
                <w:kern w:val="2"/>
                <w:sz w:val="24"/>
                <w:szCs w:val="24"/>
              </w:rPr>
              <w:t>投标报价</w:t>
            </w:r>
          </w:p>
          <w:p w:rsidR="00BE553E" w:rsidRDefault="00E3197A">
            <w:pPr>
              <w:pStyle w:val="Other10"/>
              <w:spacing w:after="0" w:line="240" w:lineRule="auto"/>
              <w:ind w:firstLine="0"/>
              <w:jc w:val="center"/>
              <w:rPr>
                <w:kern w:val="2"/>
                <w:sz w:val="24"/>
                <w:szCs w:val="24"/>
              </w:rPr>
            </w:pPr>
            <w:r>
              <w:rPr>
                <w:b/>
                <w:bCs/>
                <w:kern w:val="2"/>
                <w:sz w:val="24"/>
                <w:szCs w:val="24"/>
              </w:rPr>
              <w:t>（</w:t>
            </w:r>
            <w:r>
              <w:rPr>
                <w:rFonts w:hint="eastAsia"/>
                <w:b/>
                <w:bCs/>
                <w:kern w:val="2"/>
                <w:sz w:val="24"/>
                <w:szCs w:val="24"/>
                <w:lang w:val="en-US" w:eastAsia="zh-CN"/>
              </w:rPr>
              <w:t>30分</w:t>
            </w:r>
            <w:r>
              <w:rPr>
                <w:b/>
                <w:bCs/>
                <w:kern w:val="2"/>
                <w:sz w:val="24"/>
                <w:szCs w:val="24"/>
              </w:rPr>
              <w:t>）</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tabs>
                <w:tab w:val="left" w:pos="470"/>
              </w:tabs>
              <w:spacing w:after="0" w:line="469" w:lineRule="exact"/>
              <w:ind w:firstLine="0"/>
              <w:jc w:val="both"/>
              <w:rPr>
                <w:kern w:val="2"/>
                <w:sz w:val="24"/>
                <w:szCs w:val="24"/>
              </w:rPr>
            </w:pPr>
            <w:r>
              <w:rPr>
                <w:kern w:val="2"/>
                <w:sz w:val="24"/>
                <w:szCs w:val="24"/>
              </w:rPr>
              <w:t>在所有的有效投标报价中，以最低投标报价为基准价，其价格分为满分。其他供应商的报价分统一按下列公式计算：投标报价得分=(评标基准价／投标报价)×价格权值（30%）×100（四舍五入后保留小数点后两位）。</w:t>
            </w:r>
          </w:p>
          <w:p w:rsidR="00BE553E" w:rsidRDefault="00E3197A">
            <w:pPr>
              <w:pStyle w:val="Other10"/>
              <w:tabs>
                <w:tab w:val="left" w:pos="470"/>
              </w:tabs>
              <w:spacing w:after="0" w:line="469" w:lineRule="exact"/>
              <w:ind w:firstLine="0"/>
              <w:jc w:val="both"/>
              <w:rPr>
                <w:kern w:val="2"/>
                <w:sz w:val="24"/>
                <w:szCs w:val="24"/>
              </w:rPr>
            </w:pPr>
            <w:r>
              <w:rPr>
                <w:kern w:val="2"/>
                <w:sz w:val="24"/>
                <w:szCs w:val="24"/>
              </w:rPr>
              <w:t>注：（小型和微型企业产品、残疾人福利性单位的价格给予6％的扣除，用扣除后的价格参与评审）残疾人福利性单位属于小型、微型企业的，不重复享受政策。</w:t>
            </w:r>
          </w:p>
        </w:tc>
      </w:tr>
      <w:tr w:rsidR="00BE553E">
        <w:trPr>
          <w:trHeight w:hRule="exact" w:val="1394"/>
          <w:jc w:val="center"/>
        </w:trPr>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jc w:val="center"/>
              <w:rPr>
                <w:b/>
                <w:bCs/>
                <w:kern w:val="2"/>
                <w:sz w:val="24"/>
                <w:szCs w:val="24"/>
                <w:lang w:val="en-US" w:eastAsia="zh-CN"/>
              </w:rPr>
            </w:pPr>
            <w:r>
              <w:rPr>
                <w:rFonts w:hint="eastAsia"/>
                <w:b/>
                <w:bCs/>
                <w:kern w:val="2"/>
                <w:sz w:val="24"/>
                <w:szCs w:val="24"/>
                <w:lang w:val="en-US" w:eastAsia="zh-CN"/>
              </w:rPr>
              <w:t>2</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jc w:val="center"/>
              <w:rPr>
                <w:b/>
                <w:bCs/>
                <w:kern w:val="2"/>
                <w:sz w:val="24"/>
                <w:szCs w:val="24"/>
                <w:lang w:val="zh-CN"/>
              </w:rPr>
            </w:pPr>
            <w:r>
              <w:rPr>
                <w:b/>
                <w:bCs/>
                <w:kern w:val="2"/>
                <w:sz w:val="24"/>
                <w:szCs w:val="24"/>
                <w:lang w:val="zh-CN"/>
              </w:rPr>
              <w:t>类似项目的业绩</w:t>
            </w:r>
          </w:p>
          <w:p w:rsidR="00BE553E" w:rsidRDefault="00E3197A">
            <w:pPr>
              <w:pStyle w:val="Other10"/>
              <w:spacing w:after="0" w:line="240" w:lineRule="auto"/>
              <w:ind w:firstLine="0"/>
              <w:jc w:val="center"/>
              <w:rPr>
                <w:b/>
                <w:bCs/>
                <w:kern w:val="2"/>
                <w:sz w:val="24"/>
                <w:szCs w:val="24"/>
                <w:lang w:val="en-US" w:eastAsia="zh-CN"/>
              </w:rPr>
            </w:pPr>
            <w:r>
              <w:rPr>
                <w:rFonts w:hint="eastAsia"/>
                <w:b/>
                <w:bCs/>
                <w:kern w:val="2"/>
                <w:sz w:val="24"/>
                <w:szCs w:val="24"/>
                <w:lang w:val="en-US" w:eastAsia="zh-CN"/>
              </w:rPr>
              <w:t>(10分)</w:t>
            </w:r>
          </w:p>
          <w:p w:rsidR="00BE553E" w:rsidRDefault="00BE553E">
            <w:pPr>
              <w:pStyle w:val="Other10"/>
              <w:spacing w:after="0" w:line="240" w:lineRule="auto"/>
              <w:ind w:firstLine="0"/>
              <w:jc w:val="center"/>
              <w:rPr>
                <w:b/>
                <w:bCs/>
                <w:kern w:val="2"/>
                <w:sz w:val="24"/>
                <w:szCs w:val="24"/>
                <w:lang w:val="zh-CN"/>
              </w:rPr>
            </w:pP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tabs>
                <w:tab w:val="left" w:pos="470"/>
              </w:tabs>
              <w:spacing w:after="0" w:line="469" w:lineRule="exact"/>
              <w:ind w:firstLine="0"/>
              <w:jc w:val="both"/>
              <w:rPr>
                <w:color w:val="000000" w:themeColor="text1"/>
                <w:kern w:val="2"/>
                <w:sz w:val="24"/>
                <w:szCs w:val="24"/>
                <w:lang w:val="en-US" w:eastAsia="zh-CN"/>
              </w:rPr>
            </w:pPr>
            <w:r>
              <w:rPr>
                <w:rFonts w:hint="eastAsia"/>
                <w:color w:val="000000" w:themeColor="text1"/>
                <w:kern w:val="2"/>
                <w:sz w:val="24"/>
                <w:szCs w:val="24"/>
                <w:lang w:val="en-US" w:eastAsia="zh-CN"/>
              </w:rPr>
              <w:t xml:space="preserve"> 提供2019年1月1日以来，每提供1个类似项目业绩的得2分，最多得10分，没有业绩的不得分。（类似项目业绩以合同（至少包含合同首页、标的及金额所在页、供货合同签字盖章页）和中标通知书为准）。</w:t>
            </w:r>
          </w:p>
        </w:tc>
      </w:tr>
      <w:tr w:rsidR="00BE553E">
        <w:trPr>
          <w:trHeight w:hRule="exact" w:val="10223"/>
          <w:jc w:val="center"/>
        </w:trPr>
        <w:tc>
          <w:tcPr>
            <w:tcW w:w="811"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jc w:val="center"/>
              <w:rPr>
                <w:b/>
                <w:bCs/>
                <w:kern w:val="2"/>
                <w:sz w:val="24"/>
                <w:szCs w:val="24"/>
                <w:lang w:val="en-US" w:eastAsia="zh-CN"/>
              </w:rPr>
            </w:pPr>
            <w:r>
              <w:rPr>
                <w:rFonts w:hint="eastAsia"/>
                <w:b/>
                <w:bCs/>
                <w:kern w:val="2"/>
                <w:sz w:val="24"/>
                <w:szCs w:val="24"/>
                <w:lang w:val="en-US" w:eastAsia="zh-CN"/>
              </w:rPr>
              <w:lastRenderedPageBreak/>
              <w:t>3</w:t>
            </w:r>
          </w:p>
        </w:tc>
        <w:tc>
          <w:tcPr>
            <w:tcW w:w="1555" w:type="dxa"/>
            <w:tcBorders>
              <w:top w:val="single" w:sz="4" w:space="0" w:color="auto"/>
              <w:left w:val="single" w:sz="4" w:space="0" w:color="auto"/>
              <w:bottom w:val="single" w:sz="4" w:space="0" w:color="auto"/>
            </w:tcBorders>
            <w:shd w:val="clear" w:color="auto" w:fill="FFFFFF"/>
            <w:vAlign w:val="center"/>
          </w:tcPr>
          <w:p w:rsidR="00BE553E" w:rsidRDefault="00E3197A">
            <w:pPr>
              <w:pStyle w:val="Other10"/>
              <w:spacing w:after="0" w:line="240" w:lineRule="auto"/>
              <w:ind w:firstLine="0"/>
              <w:jc w:val="center"/>
              <w:rPr>
                <w:b/>
                <w:bCs/>
                <w:kern w:val="2"/>
                <w:sz w:val="24"/>
                <w:szCs w:val="24"/>
              </w:rPr>
            </w:pPr>
            <w:r>
              <w:rPr>
                <w:b/>
                <w:bCs/>
                <w:kern w:val="2"/>
                <w:sz w:val="24"/>
                <w:szCs w:val="24"/>
              </w:rPr>
              <w:t>项目实施方案（</w:t>
            </w:r>
            <w:r>
              <w:rPr>
                <w:rFonts w:hint="eastAsia"/>
                <w:b/>
                <w:bCs/>
                <w:kern w:val="2"/>
                <w:sz w:val="24"/>
                <w:szCs w:val="24"/>
                <w:lang w:val="en-US" w:eastAsia="zh-CN"/>
              </w:rPr>
              <w:t>50</w:t>
            </w:r>
            <w:r>
              <w:rPr>
                <w:b/>
                <w:bCs/>
                <w:kern w:val="2"/>
                <w:sz w:val="24"/>
                <w:szCs w:val="24"/>
              </w:rPr>
              <w:t>分）</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tabs>
                <w:tab w:val="left" w:pos="581"/>
              </w:tabs>
              <w:spacing w:after="0" w:line="468" w:lineRule="exact"/>
              <w:ind w:firstLine="0"/>
              <w:jc w:val="both"/>
              <w:rPr>
                <w:color w:val="000000" w:themeColor="text1"/>
                <w:kern w:val="2"/>
                <w:sz w:val="24"/>
                <w:szCs w:val="24"/>
                <w:lang w:eastAsia="zh-CN"/>
              </w:rPr>
            </w:pPr>
            <w:r>
              <w:rPr>
                <w:rFonts w:hint="eastAsia"/>
                <w:b/>
                <w:bCs/>
                <w:color w:val="000000" w:themeColor="text1"/>
                <w:kern w:val="2"/>
                <w:sz w:val="24"/>
                <w:szCs w:val="24"/>
                <w:lang w:val="en-US" w:eastAsia="zh-CN"/>
              </w:rPr>
              <w:t>1、项目实施计划（10分）</w:t>
            </w:r>
            <w:r>
              <w:rPr>
                <w:rFonts w:hint="eastAsia"/>
                <w:color w:val="000000" w:themeColor="text1"/>
                <w:kern w:val="2"/>
                <w:sz w:val="24"/>
                <w:szCs w:val="24"/>
                <w:lang w:val="en-US" w:eastAsia="zh-CN"/>
              </w:rPr>
              <w:t>根据投标人针对本项目</w:t>
            </w:r>
            <w:r>
              <w:rPr>
                <w:rFonts w:hint="eastAsia"/>
                <w:color w:val="000000" w:themeColor="text1"/>
                <w:kern w:val="2"/>
                <w:sz w:val="24"/>
                <w:szCs w:val="24"/>
                <w:lang w:eastAsia="zh-CN"/>
              </w:rPr>
              <w:t>实施计划等进行综合评审</w:t>
            </w:r>
            <w:r>
              <w:rPr>
                <w:rFonts w:hint="eastAsia"/>
                <w:color w:val="000000" w:themeColor="text1"/>
                <w:kern w:val="2"/>
                <w:sz w:val="24"/>
                <w:szCs w:val="24"/>
                <w:lang w:val="en-US" w:eastAsia="zh-CN"/>
              </w:rPr>
              <w:t>，</w:t>
            </w:r>
            <w:r>
              <w:rPr>
                <w:rFonts w:hint="eastAsia"/>
                <w:color w:val="000000" w:themeColor="text1"/>
                <w:kern w:val="2"/>
                <w:sz w:val="24"/>
                <w:szCs w:val="24"/>
                <w:lang w:eastAsia="zh-CN"/>
              </w:rPr>
              <w:t>实施计划</w:t>
            </w:r>
            <w:r>
              <w:rPr>
                <w:rFonts w:hint="eastAsia"/>
                <w:color w:val="000000" w:themeColor="text1"/>
                <w:kern w:val="2"/>
                <w:sz w:val="24"/>
                <w:szCs w:val="24"/>
                <w:lang w:val="en-US" w:eastAsia="zh-CN"/>
              </w:rPr>
              <w:t>科学、合理、清晰、详细的得10分，</w:t>
            </w:r>
            <w:r>
              <w:rPr>
                <w:rFonts w:hint="eastAsia"/>
                <w:color w:val="000000" w:themeColor="text1"/>
                <w:kern w:val="2"/>
                <w:sz w:val="24"/>
                <w:szCs w:val="24"/>
                <w:lang w:eastAsia="zh-CN"/>
              </w:rPr>
              <w:t>实施计划较好的得</w:t>
            </w:r>
            <w:r>
              <w:rPr>
                <w:rFonts w:hint="eastAsia"/>
                <w:color w:val="000000" w:themeColor="text1"/>
                <w:kern w:val="2"/>
                <w:sz w:val="24"/>
                <w:szCs w:val="24"/>
                <w:lang w:val="en-US" w:eastAsia="zh-CN"/>
              </w:rPr>
              <w:t>7分，</w:t>
            </w:r>
            <w:r>
              <w:rPr>
                <w:rFonts w:hint="eastAsia"/>
                <w:color w:val="000000" w:themeColor="text1"/>
                <w:kern w:val="2"/>
                <w:sz w:val="24"/>
                <w:szCs w:val="24"/>
                <w:lang w:eastAsia="zh-CN"/>
              </w:rPr>
              <w:t>实施计划一般的得</w:t>
            </w:r>
            <w:r>
              <w:rPr>
                <w:rFonts w:hint="eastAsia"/>
                <w:color w:val="000000" w:themeColor="text1"/>
                <w:kern w:val="2"/>
                <w:sz w:val="24"/>
                <w:szCs w:val="24"/>
                <w:lang w:val="en-US" w:eastAsia="zh-CN"/>
              </w:rPr>
              <w:t>4分，</w:t>
            </w:r>
            <w:r>
              <w:rPr>
                <w:rFonts w:hint="eastAsia"/>
                <w:color w:val="000000" w:themeColor="text1"/>
                <w:kern w:val="2"/>
                <w:sz w:val="24"/>
                <w:szCs w:val="24"/>
                <w:lang w:eastAsia="zh-CN"/>
              </w:rPr>
              <w:t>实施计划较差的得</w:t>
            </w:r>
            <w:r>
              <w:rPr>
                <w:rFonts w:hint="eastAsia"/>
                <w:color w:val="000000" w:themeColor="text1"/>
                <w:kern w:val="2"/>
                <w:sz w:val="24"/>
                <w:szCs w:val="24"/>
                <w:lang w:val="en-US" w:eastAsia="zh-CN"/>
              </w:rPr>
              <w:t>1分，</w:t>
            </w:r>
            <w:r>
              <w:rPr>
                <w:rFonts w:hint="eastAsia"/>
                <w:color w:val="000000" w:themeColor="text1"/>
                <w:kern w:val="2"/>
                <w:sz w:val="24"/>
                <w:szCs w:val="24"/>
                <w:lang w:eastAsia="zh-CN"/>
              </w:rPr>
              <w:t>未提供该项者不得分。</w:t>
            </w:r>
          </w:p>
          <w:p w:rsidR="00BE553E" w:rsidRDefault="00E3197A">
            <w:pPr>
              <w:pStyle w:val="Other10"/>
              <w:tabs>
                <w:tab w:val="left" w:pos="581"/>
              </w:tabs>
              <w:spacing w:after="0" w:line="468" w:lineRule="exact"/>
              <w:ind w:firstLine="0"/>
              <w:jc w:val="both"/>
              <w:rPr>
                <w:color w:val="000000" w:themeColor="text1"/>
                <w:kern w:val="2"/>
                <w:sz w:val="24"/>
                <w:szCs w:val="24"/>
                <w:lang w:eastAsia="zh-CN"/>
              </w:rPr>
            </w:pPr>
            <w:r>
              <w:rPr>
                <w:rFonts w:hint="eastAsia"/>
                <w:b/>
                <w:bCs/>
                <w:color w:val="000000" w:themeColor="text1"/>
                <w:kern w:val="2"/>
                <w:sz w:val="24"/>
                <w:szCs w:val="24"/>
                <w:lang w:val="en-US" w:eastAsia="zh-CN"/>
              </w:rPr>
              <w:t>2、项目实施方案（10分）</w:t>
            </w:r>
            <w:r>
              <w:rPr>
                <w:rFonts w:hint="eastAsia"/>
                <w:color w:val="000000" w:themeColor="text1"/>
                <w:kern w:val="2"/>
                <w:sz w:val="24"/>
                <w:szCs w:val="24"/>
                <w:lang w:val="en-US" w:eastAsia="zh-CN"/>
              </w:rPr>
              <w:t>根据投标人针对本项目供货进度、工期保障措施等进行综合评审，供货进度、工期保障措施科学、合理、清晰、详细的得10分，供货进度、工期保障措施</w:t>
            </w:r>
            <w:r>
              <w:rPr>
                <w:rFonts w:hint="eastAsia"/>
                <w:color w:val="000000" w:themeColor="text1"/>
                <w:kern w:val="2"/>
                <w:sz w:val="24"/>
                <w:szCs w:val="24"/>
                <w:lang w:eastAsia="zh-CN"/>
              </w:rPr>
              <w:t>较好的得</w:t>
            </w:r>
            <w:r>
              <w:rPr>
                <w:rFonts w:hint="eastAsia"/>
                <w:color w:val="000000" w:themeColor="text1"/>
                <w:kern w:val="2"/>
                <w:sz w:val="24"/>
                <w:szCs w:val="24"/>
                <w:lang w:val="en-US" w:eastAsia="zh-CN"/>
              </w:rPr>
              <w:t>7分，供货进度、工期保障措施</w:t>
            </w:r>
            <w:r>
              <w:rPr>
                <w:rFonts w:hint="eastAsia"/>
                <w:color w:val="000000" w:themeColor="text1"/>
                <w:kern w:val="2"/>
                <w:sz w:val="24"/>
                <w:szCs w:val="24"/>
                <w:lang w:eastAsia="zh-CN"/>
              </w:rPr>
              <w:t>一般的得</w:t>
            </w:r>
            <w:r>
              <w:rPr>
                <w:rFonts w:hint="eastAsia"/>
                <w:color w:val="000000" w:themeColor="text1"/>
                <w:kern w:val="2"/>
                <w:sz w:val="24"/>
                <w:szCs w:val="24"/>
                <w:lang w:val="en-US" w:eastAsia="zh-CN"/>
              </w:rPr>
              <w:t>4分，供货进度、工期保障措施</w:t>
            </w:r>
            <w:r>
              <w:rPr>
                <w:rFonts w:hint="eastAsia"/>
                <w:color w:val="000000" w:themeColor="text1"/>
                <w:kern w:val="2"/>
                <w:sz w:val="24"/>
                <w:szCs w:val="24"/>
                <w:lang w:eastAsia="zh-CN"/>
              </w:rPr>
              <w:t>较差的得</w:t>
            </w:r>
            <w:r>
              <w:rPr>
                <w:rFonts w:hint="eastAsia"/>
                <w:color w:val="000000" w:themeColor="text1"/>
                <w:kern w:val="2"/>
                <w:sz w:val="24"/>
                <w:szCs w:val="24"/>
                <w:lang w:val="en-US" w:eastAsia="zh-CN"/>
              </w:rPr>
              <w:t>4分，</w:t>
            </w:r>
            <w:r>
              <w:rPr>
                <w:rFonts w:hint="eastAsia"/>
                <w:color w:val="000000" w:themeColor="text1"/>
                <w:kern w:val="2"/>
                <w:sz w:val="24"/>
                <w:szCs w:val="24"/>
                <w:lang w:eastAsia="zh-CN"/>
              </w:rPr>
              <w:t>未提供该项者不得分。</w:t>
            </w:r>
          </w:p>
          <w:p w:rsidR="00BE553E" w:rsidRDefault="00E3197A">
            <w:pPr>
              <w:pStyle w:val="Other10"/>
              <w:tabs>
                <w:tab w:val="left" w:pos="581"/>
              </w:tabs>
              <w:spacing w:after="0" w:line="468" w:lineRule="exact"/>
              <w:ind w:firstLine="0"/>
              <w:jc w:val="both"/>
              <w:rPr>
                <w:color w:val="000000" w:themeColor="text1"/>
                <w:kern w:val="2"/>
                <w:sz w:val="24"/>
                <w:szCs w:val="24"/>
                <w:lang w:eastAsia="zh-CN"/>
              </w:rPr>
            </w:pPr>
            <w:r>
              <w:rPr>
                <w:rFonts w:hint="eastAsia"/>
                <w:b/>
                <w:bCs/>
                <w:color w:val="000000" w:themeColor="text1"/>
                <w:kern w:val="2"/>
                <w:sz w:val="24"/>
                <w:szCs w:val="24"/>
                <w:lang w:val="en-US" w:eastAsia="zh-CN"/>
              </w:rPr>
              <w:t>3、项目质量保障措施（10分）</w:t>
            </w:r>
            <w:r>
              <w:rPr>
                <w:rFonts w:hint="eastAsia"/>
                <w:color w:val="000000" w:themeColor="text1"/>
                <w:kern w:val="2"/>
                <w:sz w:val="24"/>
                <w:szCs w:val="24"/>
                <w:lang w:val="en-US" w:eastAsia="zh-CN"/>
              </w:rPr>
              <w:t>根据投标人针对本项目</w:t>
            </w:r>
            <w:r>
              <w:rPr>
                <w:rFonts w:hint="eastAsia"/>
                <w:color w:val="000000" w:themeColor="text1"/>
                <w:kern w:val="2"/>
                <w:sz w:val="24"/>
                <w:szCs w:val="24"/>
              </w:rPr>
              <w:t>质量</w:t>
            </w:r>
            <w:r>
              <w:rPr>
                <w:rFonts w:hint="eastAsia"/>
                <w:color w:val="000000" w:themeColor="text1"/>
                <w:kern w:val="2"/>
                <w:sz w:val="24"/>
                <w:szCs w:val="24"/>
                <w:lang w:eastAsia="zh-CN"/>
              </w:rPr>
              <w:t>保障</w:t>
            </w:r>
            <w:r>
              <w:rPr>
                <w:rFonts w:hint="eastAsia"/>
                <w:color w:val="000000" w:themeColor="text1"/>
                <w:kern w:val="2"/>
                <w:sz w:val="24"/>
                <w:szCs w:val="24"/>
              </w:rPr>
              <w:t>措施</w:t>
            </w:r>
            <w:r>
              <w:rPr>
                <w:rFonts w:hint="eastAsia"/>
                <w:color w:val="000000" w:themeColor="text1"/>
                <w:kern w:val="2"/>
                <w:sz w:val="24"/>
                <w:szCs w:val="24"/>
                <w:lang w:val="en-US" w:eastAsia="zh-CN"/>
              </w:rPr>
              <w:t>等进行综合评审，质量保障措施科学、合理、清晰、详细的得10分，质量保障措施较好的得7分，质量保障措施一般的得4分，质量保障措施较差的得1分，</w:t>
            </w:r>
            <w:r>
              <w:rPr>
                <w:rFonts w:hint="eastAsia"/>
                <w:color w:val="000000" w:themeColor="text1"/>
                <w:kern w:val="2"/>
                <w:sz w:val="24"/>
                <w:szCs w:val="24"/>
                <w:lang w:eastAsia="zh-CN"/>
              </w:rPr>
              <w:t>未提供该项者不得分。</w:t>
            </w:r>
          </w:p>
          <w:p w:rsidR="00BE553E" w:rsidRDefault="00E3197A">
            <w:pPr>
              <w:pStyle w:val="Other10"/>
              <w:tabs>
                <w:tab w:val="left" w:pos="581"/>
              </w:tabs>
              <w:spacing w:after="0" w:line="468" w:lineRule="exact"/>
              <w:ind w:firstLine="0"/>
              <w:jc w:val="both"/>
              <w:rPr>
                <w:color w:val="000000" w:themeColor="text1"/>
                <w:kern w:val="2"/>
                <w:sz w:val="24"/>
                <w:szCs w:val="24"/>
                <w:lang w:eastAsia="zh-CN"/>
              </w:rPr>
            </w:pPr>
            <w:r>
              <w:rPr>
                <w:rFonts w:hint="eastAsia"/>
                <w:b/>
                <w:bCs/>
                <w:color w:val="000000" w:themeColor="text1"/>
                <w:kern w:val="2"/>
                <w:sz w:val="24"/>
                <w:szCs w:val="24"/>
                <w:lang w:val="en-US" w:eastAsia="zh-CN"/>
              </w:rPr>
              <w:t>4、项目货物运输保障措施（10分）</w:t>
            </w:r>
            <w:r>
              <w:rPr>
                <w:rFonts w:hint="eastAsia"/>
                <w:color w:val="000000" w:themeColor="text1"/>
                <w:kern w:val="2"/>
                <w:sz w:val="24"/>
                <w:szCs w:val="24"/>
                <w:lang w:val="en-US" w:eastAsia="zh-CN"/>
              </w:rPr>
              <w:t>根据投标人针对本项目货物运输（长、短途）、安装（如有）保障措施等进行综合评审，货物运输（长、短途）、安装（如有）保障措施科学、合理、清晰、详细的得10分，货物运输（长、短途）、安装（如有）较好的得7分，货物运输（长、短途）、安装（如有）一般的得4分，货物运输（长、短途）、安装（如有）较差的得1分，</w:t>
            </w:r>
            <w:r>
              <w:rPr>
                <w:rFonts w:hint="eastAsia"/>
                <w:color w:val="000000" w:themeColor="text1"/>
                <w:kern w:val="2"/>
                <w:sz w:val="24"/>
                <w:szCs w:val="24"/>
                <w:lang w:eastAsia="zh-CN"/>
              </w:rPr>
              <w:t>未提供该项者不得分。</w:t>
            </w:r>
          </w:p>
          <w:p w:rsidR="00BE553E" w:rsidRDefault="00E3197A">
            <w:pPr>
              <w:widowControl/>
              <w:rPr>
                <w:rFonts w:ascii="宋体" w:eastAsia="宋体" w:hAnsi="宋体" w:cs="宋体"/>
                <w:color w:val="000000" w:themeColor="text1"/>
                <w:kern w:val="2"/>
                <w:lang w:eastAsia="zh-CN"/>
              </w:rPr>
            </w:pPr>
            <w:r>
              <w:rPr>
                <w:rFonts w:ascii="宋体" w:eastAsia="宋体" w:hAnsi="宋体" w:cs="宋体" w:hint="eastAsia"/>
                <w:b/>
                <w:bCs/>
                <w:color w:val="000000" w:themeColor="text1"/>
                <w:kern w:val="2"/>
                <w:lang w:eastAsia="zh-CN"/>
              </w:rPr>
              <w:t>5、</w:t>
            </w:r>
            <w:r>
              <w:rPr>
                <w:rFonts w:ascii="宋体" w:eastAsia="宋体" w:hAnsi="宋体" w:cs="宋体" w:hint="eastAsia"/>
                <w:b/>
                <w:bCs/>
                <w:color w:val="000000" w:themeColor="text1"/>
                <w:lang w:eastAsia="zh-CN" w:bidi="ar"/>
              </w:rPr>
              <w:t>项目管理方案（10分）</w:t>
            </w:r>
            <w:r>
              <w:rPr>
                <w:rFonts w:ascii="宋体" w:eastAsia="宋体" w:hAnsi="宋体" w:cs="宋体" w:hint="eastAsia"/>
                <w:color w:val="000000" w:themeColor="text1"/>
                <w:kern w:val="2"/>
                <w:lang w:eastAsia="zh-CN"/>
              </w:rPr>
              <w:t>根据投标人针对本项目实施人员、部署方案等进行综合评审，实施人员、部署方案科学、合理、清晰、</w:t>
            </w:r>
            <w:r>
              <w:rPr>
                <w:rFonts w:cs="宋体" w:hint="eastAsia"/>
                <w:color w:val="000000" w:themeColor="text1"/>
                <w:kern w:val="2"/>
                <w:lang w:eastAsia="zh-CN"/>
              </w:rPr>
              <w:t>详</w:t>
            </w:r>
            <w:r>
              <w:rPr>
                <w:rFonts w:ascii="宋体" w:eastAsia="宋体" w:hAnsi="宋体" w:cs="宋体" w:hint="eastAsia"/>
                <w:color w:val="000000" w:themeColor="text1"/>
                <w:kern w:val="2"/>
                <w:lang w:eastAsia="zh-CN"/>
              </w:rPr>
              <w:t>细的得10分，实施人员、部署方案较好的得7分，实施人员、部署方案一般的得4分，实施人员、部署方案较差的得1分，</w:t>
            </w:r>
            <w:r>
              <w:rPr>
                <w:rFonts w:cs="宋体" w:hint="eastAsia"/>
                <w:color w:val="000000" w:themeColor="text1"/>
                <w:kern w:val="2"/>
                <w:lang w:eastAsia="zh-CN"/>
              </w:rPr>
              <w:t>未提供该项者不得分</w:t>
            </w:r>
            <w:r>
              <w:rPr>
                <w:rFonts w:ascii="宋体" w:eastAsia="宋体" w:hAnsi="宋体" w:cs="宋体" w:hint="eastAsia"/>
                <w:color w:val="000000" w:themeColor="text1"/>
                <w:kern w:val="2"/>
                <w:lang w:eastAsia="zh-CN"/>
              </w:rPr>
              <w:t>。</w:t>
            </w:r>
          </w:p>
          <w:p w:rsidR="00BE553E" w:rsidRDefault="00BE553E">
            <w:pPr>
              <w:pStyle w:val="Other10"/>
              <w:tabs>
                <w:tab w:val="left" w:pos="581"/>
              </w:tabs>
              <w:spacing w:after="0" w:line="468" w:lineRule="exact"/>
              <w:ind w:firstLine="0"/>
              <w:jc w:val="both"/>
              <w:rPr>
                <w:color w:val="000000" w:themeColor="text1"/>
                <w:kern w:val="2"/>
                <w:sz w:val="24"/>
                <w:szCs w:val="24"/>
                <w:lang w:eastAsia="zh-CN"/>
              </w:rPr>
            </w:pPr>
          </w:p>
          <w:p w:rsidR="00BE553E" w:rsidRDefault="00BE553E">
            <w:pPr>
              <w:pStyle w:val="Other10"/>
              <w:tabs>
                <w:tab w:val="left" w:pos="576"/>
              </w:tabs>
              <w:spacing w:after="0" w:line="468" w:lineRule="exact"/>
              <w:ind w:firstLine="0"/>
              <w:jc w:val="both"/>
              <w:rPr>
                <w:color w:val="000000" w:themeColor="text1"/>
                <w:kern w:val="2"/>
                <w:sz w:val="24"/>
                <w:szCs w:val="24"/>
              </w:rPr>
            </w:pPr>
          </w:p>
          <w:p w:rsidR="00BE553E" w:rsidRDefault="00BE553E">
            <w:pPr>
              <w:pStyle w:val="Other10"/>
              <w:tabs>
                <w:tab w:val="left" w:pos="576"/>
              </w:tabs>
              <w:spacing w:after="0" w:line="468" w:lineRule="exact"/>
              <w:ind w:firstLine="0"/>
              <w:jc w:val="both"/>
              <w:rPr>
                <w:color w:val="000000" w:themeColor="text1"/>
                <w:kern w:val="2"/>
                <w:sz w:val="24"/>
                <w:szCs w:val="24"/>
              </w:rPr>
            </w:pPr>
          </w:p>
          <w:p w:rsidR="00BE553E" w:rsidRDefault="00BE553E">
            <w:pPr>
              <w:pStyle w:val="Other10"/>
              <w:tabs>
                <w:tab w:val="left" w:pos="576"/>
              </w:tabs>
              <w:spacing w:after="0" w:line="468" w:lineRule="exact"/>
              <w:ind w:firstLine="0"/>
              <w:jc w:val="both"/>
              <w:rPr>
                <w:color w:val="000000" w:themeColor="text1"/>
                <w:kern w:val="2"/>
                <w:sz w:val="24"/>
                <w:szCs w:val="24"/>
              </w:rPr>
            </w:pPr>
          </w:p>
        </w:tc>
      </w:tr>
      <w:tr w:rsidR="00BE553E">
        <w:trPr>
          <w:trHeight w:hRule="exact" w:val="2055"/>
          <w:jc w:val="center"/>
        </w:trPr>
        <w:tc>
          <w:tcPr>
            <w:tcW w:w="811" w:type="dxa"/>
            <w:tcBorders>
              <w:top w:val="single" w:sz="4" w:space="0" w:color="auto"/>
              <w:left w:val="single" w:sz="4" w:space="0" w:color="auto"/>
              <w:bottom w:val="single" w:sz="4" w:space="0" w:color="auto"/>
            </w:tcBorders>
            <w:shd w:val="clear" w:color="auto" w:fill="FFFFFF"/>
            <w:vAlign w:val="center"/>
          </w:tcPr>
          <w:p w:rsidR="00BE553E" w:rsidRDefault="00E3197A">
            <w:pPr>
              <w:jc w:val="center"/>
              <w:rPr>
                <w:rFonts w:ascii="宋体" w:eastAsia="宋体" w:hAnsi="宋体" w:cs="宋体"/>
                <w:b/>
                <w:bCs/>
                <w:color w:val="000000" w:themeColor="text1"/>
                <w:kern w:val="2"/>
                <w:lang w:eastAsia="zh-CN"/>
              </w:rPr>
            </w:pPr>
            <w:r>
              <w:rPr>
                <w:rFonts w:ascii="宋体" w:eastAsia="宋体" w:hAnsi="宋体" w:cs="宋体" w:hint="eastAsia"/>
                <w:b/>
                <w:bCs/>
                <w:color w:val="000000" w:themeColor="text1"/>
                <w:kern w:val="2"/>
                <w:lang w:eastAsia="zh-CN"/>
              </w:rPr>
              <w:t>4</w:t>
            </w:r>
          </w:p>
        </w:tc>
        <w:tc>
          <w:tcPr>
            <w:tcW w:w="1555" w:type="dxa"/>
            <w:tcBorders>
              <w:top w:val="single" w:sz="4" w:space="0" w:color="auto"/>
              <w:left w:val="single" w:sz="4" w:space="0" w:color="auto"/>
              <w:bottom w:val="single" w:sz="4" w:space="0" w:color="auto"/>
            </w:tcBorders>
            <w:shd w:val="clear" w:color="auto" w:fill="FFFFFF"/>
            <w:vAlign w:val="center"/>
          </w:tcPr>
          <w:p w:rsidR="00BE553E" w:rsidRDefault="00E3197A">
            <w:pPr>
              <w:jc w:val="center"/>
              <w:rPr>
                <w:rFonts w:ascii="宋体" w:eastAsia="宋体" w:hAnsi="宋体" w:cs="宋体"/>
                <w:b/>
                <w:bCs/>
                <w:color w:val="000000" w:themeColor="text1"/>
                <w:kern w:val="2"/>
                <w:lang w:eastAsia="zh-CN"/>
              </w:rPr>
            </w:pPr>
            <w:r>
              <w:rPr>
                <w:rFonts w:ascii="宋体" w:eastAsia="宋体" w:hAnsi="宋体" w:cs="宋体" w:hint="eastAsia"/>
                <w:b/>
                <w:bCs/>
                <w:color w:val="000000" w:themeColor="text1"/>
                <w:kern w:val="2"/>
              </w:rPr>
              <w:t>售后服务计划及措施</w:t>
            </w:r>
            <w:r>
              <w:rPr>
                <w:rFonts w:ascii="宋体" w:eastAsia="宋体" w:hAnsi="宋体" w:cs="宋体" w:hint="eastAsia"/>
                <w:b/>
                <w:bCs/>
                <w:color w:val="000000" w:themeColor="text1"/>
                <w:kern w:val="2"/>
                <w:lang w:eastAsia="zh-CN"/>
              </w:rPr>
              <w:t>（8分）</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tabs>
                <w:tab w:val="left" w:pos="581"/>
              </w:tabs>
              <w:spacing w:after="0" w:line="468" w:lineRule="exact"/>
              <w:ind w:firstLine="0"/>
              <w:jc w:val="both"/>
              <w:rPr>
                <w:color w:val="000000" w:themeColor="text1"/>
                <w:spacing w:val="-23"/>
                <w:kern w:val="2"/>
                <w:sz w:val="24"/>
                <w:lang w:val="en-US" w:eastAsia="zh-CN"/>
              </w:rPr>
            </w:pPr>
            <w:r>
              <w:rPr>
                <w:rFonts w:hint="eastAsia"/>
                <w:color w:val="000000" w:themeColor="text1"/>
                <w:kern w:val="2"/>
                <w:sz w:val="24"/>
                <w:szCs w:val="24"/>
                <w:lang w:val="en-US" w:eastAsia="zh-CN"/>
              </w:rPr>
              <w:t>根据投标人针对本项目</w:t>
            </w:r>
            <w:r>
              <w:rPr>
                <w:rFonts w:hint="eastAsia"/>
                <w:color w:val="000000" w:themeColor="text1"/>
                <w:spacing w:val="-23"/>
                <w:kern w:val="2"/>
                <w:sz w:val="24"/>
                <w:lang w:eastAsia="zh-CN"/>
              </w:rPr>
              <w:t>售后服务计划及措施、配合验收等进行综合评审，售后服务计划及措施、配合验收</w:t>
            </w:r>
            <w:r>
              <w:rPr>
                <w:rFonts w:hint="eastAsia"/>
                <w:color w:val="000000" w:themeColor="text1"/>
                <w:kern w:val="2"/>
                <w:sz w:val="24"/>
                <w:szCs w:val="24"/>
                <w:lang w:val="en-US" w:eastAsia="zh-CN"/>
              </w:rPr>
              <w:t>科学、合理、清晰、详细的8分，</w:t>
            </w:r>
            <w:r>
              <w:rPr>
                <w:rFonts w:hint="eastAsia"/>
                <w:color w:val="000000" w:themeColor="text1"/>
                <w:spacing w:val="-23"/>
                <w:kern w:val="2"/>
                <w:sz w:val="24"/>
                <w:lang w:eastAsia="zh-CN"/>
              </w:rPr>
              <w:t>售后服务计划及措施、配合验收较好的得</w:t>
            </w:r>
            <w:r>
              <w:rPr>
                <w:rFonts w:hint="eastAsia"/>
                <w:color w:val="000000" w:themeColor="text1"/>
                <w:spacing w:val="-23"/>
                <w:kern w:val="2"/>
                <w:sz w:val="24"/>
                <w:lang w:val="en-US" w:eastAsia="zh-CN"/>
              </w:rPr>
              <w:t>6分，</w:t>
            </w:r>
            <w:r>
              <w:rPr>
                <w:rFonts w:hint="eastAsia"/>
                <w:color w:val="000000" w:themeColor="text1"/>
                <w:spacing w:val="-23"/>
                <w:kern w:val="2"/>
                <w:sz w:val="24"/>
                <w:lang w:eastAsia="zh-CN"/>
              </w:rPr>
              <w:t>售后服务计划及措施、配合验收一般的得</w:t>
            </w:r>
            <w:r>
              <w:rPr>
                <w:rFonts w:hint="eastAsia"/>
                <w:color w:val="000000" w:themeColor="text1"/>
                <w:spacing w:val="-23"/>
                <w:kern w:val="2"/>
                <w:sz w:val="24"/>
                <w:lang w:val="en-US" w:eastAsia="zh-CN"/>
              </w:rPr>
              <w:t>4分，</w:t>
            </w:r>
            <w:r>
              <w:rPr>
                <w:rFonts w:hint="eastAsia"/>
                <w:color w:val="000000" w:themeColor="text1"/>
                <w:spacing w:val="-23"/>
                <w:kern w:val="2"/>
                <w:sz w:val="24"/>
                <w:lang w:eastAsia="zh-CN"/>
              </w:rPr>
              <w:t>售后服务计划及措施、配合验收较差的得</w:t>
            </w:r>
            <w:r>
              <w:rPr>
                <w:rFonts w:hint="eastAsia"/>
                <w:color w:val="000000" w:themeColor="text1"/>
                <w:spacing w:val="-23"/>
                <w:kern w:val="2"/>
                <w:sz w:val="24"/>
                <w:lang w:val="en-US" w:eastAsia="zh-CN"/>
              </w:rPr>
              <w:t>2分，未提供该项者不得分。</w:t>
            </w:r>
          </w:p>
          <w:p w:rsidR="00BE553E" w:rsidRDefault="00BE553E">
            <w:pPr>
              <w:pStyle w:val="Other10"/>
              <w:tabs>
                <w:tab w:val="left" w:pos="581"/>
              </w:tabs>
              <w:spacing w:after="0" w:line="468" w:lineRule="exact"/>
              <w:ind w:firstLine="0"/>
              <w:jc w:val="both"/>
              <w:rPr>
                <w:color w:val="000000" w:themeColor="text1"/>
                <w:spacing w:val="-23"/>
                <w:kern w:val="2"/>
                <w:sz w:val="24"/>
                <w:lang w:val="en-US" w:eastAsia="zh-CN"/>
              </w:rPr>
            </w:pPr>
          </w:p>
          <w:p w:rsidR="00BE553E" w:rsidRDefault="00BE553E">
            <w:pPr>
              <w:pStyle w:val="Other10"/>
              <w:tabs>
                <w:tab w:val="left" w:pos="581"/>
              </w:tabs>
              <w:spacing w:after="0" w:line="468" w:lineRule="exact"/>
              <w:ind w:firstLine="0"/>
              <w:jc w:val="both"/>
              <w:rPr>
                <w:color w:val="000000" w:themeColor="text1"/>
                <w:kern w:val="2"/>
                <w:sz w:val="24"/>
                <w:szCs w:val="24"/>
                <w:lang w:eastAsia="zh-CN"/>
              </w:rPr>
            </w:pPr>
          </w:p>
          <w:p w:rsidR="00BE553E" w:rsidRDefault="00BE553E">
            <w:pPr>
              <w:pStyle w:val="Other10"/>
              <w:tabs>
                <w:tab w:val="left" w:pos="581"/>
              </w:tabs>
              <w:spacing w:after="0" w:line="468" w:lineRule="exact"/>
              <w:ind w:firstLine="0"/>
              <w:rPr>
                <w:color w:val="000000" w:themeColor="text1"/>
                <w:kern w:val="2"/>
                <w:sz w:val="24"/>
                <w:szCs w:val="24"/>
              </w:rPr>
            </w:pPr>
          </w:p>
        </w:tc>
      </w:tr>
      <w:tr w:rsidR="00BE553E">
        <w:trPr>
          <w:trHeight w:hRule="exact" w:val="1411"/>
          <w:jc w:val="center"/>
        </w:trPr>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jc w:val="center"/>
              <w:rPr>
                <w:b/>
                <w:bCs/>
                <w:color w:val="000000" w:themeColor="text1"/>
                <w:kern w:val="2"/>
                <w:sz w:val="24"/>
                <w:szCs w:val="24"/>
                <w:lang w:val="en-US" w:eastAsia="zh-CN"/>
              </w:rPr>
            </w:pPr>
            <w:r>
              <w:rPr>
                <w:rFonts w:hint="eastAsia"/>
                <w:b/>
                <w:bCs/>
                <w:color w:val="000000" w:themeColor="text1"/>
                <w:kern w:val="2"/>
                <w:sz w:val="24"/>
                <w:szCs w:val="24"/>
                <w:lang w:val="en-US" w:eastAsia="zh-CN"/>
              </w:rPr>
              <w:t>5</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BE553E" w:rsidRDefault="00E3197A">
            <w:pPr>
              <w:pStyle w:val="Other10"/>
              <w:spacing w:after="0" w:line="240" w:lineRule="auto"/>
              <w:ind w:firstLine="0"/>
              <w:jc w:val="center"/>
              <w:rPr>
                <w:b/>
                <w:bCs/>
                <w:color w:val="000000" w:themeColor="text1"/>
                <w:kern w:val="2"/>
                <w:sz w:val="24"/>
                <w:szCs w:val="24"/>
                <w:lang w:val="en-US" w:eastAsia="zh-CN"/>
              </w:rPr>
            </w:pPr>
            <w:r>
              <w:rPr>
                <w:rFonts w:hint="eastAsia"/>
                <w:b/>
                <w:bCs/>
                <w:color w:val="000000" w:themeColor="text1"/>
                <w:kern w:val="2"/>
                <w:sz w:val="24"/>
              </w:rPr>
              <w:t>本地化服务能力</w:t>
            </w:r>
            <w:r>
              <w:rPr>
                <w:rFonts w:hint="eastAsia"/>
                <w:b/>
                <w:bCs/>
                <w:color w:val="000000" w:themeColor="text1"/>
                <w:kern w:val="2"/>
                <w:sz w:val="24"/>
                <w:lang w:eastAsia="zh-CN"/>
              </w:rPr>
              <w:t>（</w:t>
            </w:r>
            <w:r>
              <w:rPr>
                <w:rFonts w:hint="eastAsia"/>
                <w:b/>
                <w:bCs/>
                <w:color w:val="000000" w:themeColor="text1"/>
                <w:kern w:val="2"/>
                <w:sz w:val="24"/>
                <w:lang w:val="en-US" w:eastAsia="zh-CN"/>
              </w:rPr>
              <w:t>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tabs>
                <w:tab w:val="left" w:pos="1071"/>
              </w:tabs>
              <w:rPr>
                <w:rFonts w:ascii="宋体" w:eastAsia="宋体" w:hAnsi="宋体" w:cs="宋体"/>
                <w:color w:val="000000" w:themeColor="text1"/>
                <w:kern w:val="2"/>
                <w:lang w:eastAsia="zh-CN"/>
              </w:rPr>
            </w:pPr>
          </w:p>
          <w:p w:rsidR="00BE553E" w:rsidRDefault="00E3197A">
            <w:pPr>
              <w:tabs>
                <w:tab w:val="left" w:pos="1071"/>
              </w:tabs>
              <w:rPr>
                <w:rFonts w:eastAsia="宋体"/>
                <w:color w:val="000000" w:themeColor="text1"/>
                <w:kern w:val="2"/>
                <w:lang w:eastAsia="zh-CN"/>
              </w:rPr>
            </w:pPr>
            <w:r>
              <w:rPr>
                <w:rFonts w:ascii="宋体" w:eastAsia="宋体" w:hAnsi="宋体" w:cs="宋体" w:hint="eastAsia"/>
                <w:color w:val="000000" w:themeColor="text1"/>
                <w:kern w:val="2"/>
                <w:lang w:eastAsia="zh-CN"/>
              </w:rPr>
              <w:t>在青海省有服务机构或有合作性服务机构的得2分；未提供的不得分（需提供相关证明材料）。</w:t>
            </w:r>
          </w:p>
        </w:tc>
      </w:tr>
    </w:tbl>
    <w:p w:rsidR="00BE553E" w:rsidRDefault="00BE553E">
      <w:pPr>
        <w:autoSpaceDE w:val="0"/>
        <w:autoSpaceDN w:val="0"/>
        <w:spacing w:line="360" w:lineRule="auto"/>
        <w:rPr>
          <w:rFonts w:eastAsia="宋体"/>
          <w:shd w:val="clear" w:color="auto" w:fill="FFFFFF"/>
          <w:lang w:eastAsia="zh-CN"/>
        </w:rPr>
      </w:pPr>
    </w:p>
    <w:p w:rsidR="00BE553E" w:rsidRDefault="00E3197A">
      <w:pPr>
        <w:autoSpaceDE w:val="0"/>
        <w:autoSpaceDN w:val="0"/>
        <w:spacing w:line="360" w:lineRule="auto"/>
        <w:rPr>
          <w:rFonts w:eastAsia="宋体"/>
          <w:shd w:val="clear" w:color="auto" w:fill="FFFFFF"/>
        </w:rPr>
      </w:pPr>
      <w:r>
        <w:rPr>
          <w:rFonts w:eastAsia="宋体" w:hint="eastAsia"/>
          <w:shd w:val="clear" w:color="auto" w:fill="FFFFFF"/>
          <w:lang w:eastAsia="zh-CN"/>
        </w:rPr>
        <w:t>2</w:t>
      </w:r>
      <w:r>
        <w:rPr>
          <w:rFonts w:eastAsia="宋体"/>
          <w:shd w:val="clear" w:color="auto" w:fill="FFFFFF"/>
        </w:rPr>
        <w:t xml:space="preserve">0.3 </w:t>
      </w:r>
      <w:r>
        <w:rPr>
          <w:rFonts w:eastAsia="宋体"/>
          <w:b/>
          <w:bCs/>
          <w:u w:val="dashDotHeavy"/>
        </w:rPr>
        <w:t>采用综合评分法的，</w:t>
      </w:r>
      <w:r>
        <w:rPr>
          <w:rFonts w:eastAsia="宋体"/>
          <w:shd w:val="clear" w:color="auto" w:fill="FFFFFF"/>
        </w:rPr>
        <w:t>评标结果按评审后得分由高到低顺序排列。得分相同的，按投标报</w:t>
      </w:r>
      <w:r>
        <w:rPr>
          <w:rFonts w:eastAsia="宋体"/>
          <w:shd w:val="clear" w:color="auto" w:fill="FFFFFF"/>
        </w:rPr>
        <w:lastRenderedPageBreak/>
        <w:t>价由低到高顺序排列。得分且投标报价相同的并列。</w:t>
      </w:r>
      <w:r>
        <w:rPr>
          <w:rFonts w:eastAsia="宋体" w:hint="eastAsia"/>
          <w:shd w:val="clear" w:color="auto" w:fill="FFFFFF"/>
          <w:lang w:eastAsia="zh-CN"/>
        </w:rPr>
        <w:t>投标文件满足</w:t>
      </w:r>
      <w:r>
        <w:rPr>
          <w:rFonts w:eastAsia="宋体"/>
          <w:shd w:val="clear" w:color="auto" w:fill="FFFFFF"/>
        </w:rPr>
        <w:t>招标文件全部实质性要求，且按照评审因素的量化指标评审得分最高的投标人为排名第一的中标候选人。</w:t>
      </w:r>
    </w:p>
    <w:p w:rsidR="00BE553E" w:rsidRDefault="00E3197A">
      <w:pPr>
        <w:autoSpaceDE w:val="0"/>
        <w:autoSpaceDN w:val="0"/>
        <w:spacing w:line="360" w:lineRule="auto"/>
        <w:ind w:firstLineChars="200" w:firstLine="480"/>
        <w:rPr>
          <w:rFonts w:eastAsia="宋体"/>
          <w:shd w:val="clear" w:color="auto" w:fill="FFFFFF"/>
        </w:rPr>
      </w:pPr>
      <w:r>
        <w:rPr>
          <w:rFonts w:eastAsia="宋体"/>
          <w:shd w:val="clear" w:color="auto" w:fill="FFFFFF"/>
        </w:rPr>
        <w:t xml:space="preserve">20.4 </w:t>
      </w:r>
      <w:r>
        <w:rPr>
          <w:rFonts w:eastAsia="宋体"/>
          <w:shd w:val="clear" w:color="auto" w:fill="FFFFFF"/>
        </w:rPr>
        <w:t>评标结果汇总完成后，除下列情形外，任何人不得修改评标结果：</w:t>
      </w:r>
    </w:p>
    <w:p w:rsidR="00BE553E" w:rsidRDefault="00E3197A">
      <w:pPr>
        <w:autoSpaceDE w:val="0"/>
        <w:autoSpaceDN w:val="0"/>
        <w:spacing w:line="360" w:lineRule="auto"/>
        <w:ind w:firstLineChars="200" w:firstLine="480"/>
        <w:rPr>
          <w:rFonts w:eastAsia="宋体"/>
          <w:shd w:val="clear" w:color="auto" w:fill="FFFFFF"/>
        </w:rPr>
      </w:pPr>
      <w:r>
        <w:rPr>
          <w:rFonts w:eastAsia="宋体"/>
          <w:shd w:val="clear" w:color="auto" w:fill="FFFFFF"/>
        </w:rPr>
        <w:t>（</w:t>
      </w:r>
      <w:r>
        <w:rPr>
          <w:rFonts w:eastAsia="宋体"/>
          <w:shd w:val="clear" w:color="auto" w:fill="FFFFFF"/>
        </w:rPr>
        <w:t>1</w:t>
      </w:r>
      <w:r>
        <w:rPr>
          <w:rFonts w:eastAsia="宋体"/>
          <w:shd w:val="clear" w:color="auto" w:fill="FFFFFF"/>
        </w:rPr>
        <w:t>）分值汇总计算错误的；</w:t>
      </w:r>
    </w:p>
    <w:p w:rsidR="00BE553E" w:rsidRDefault="00E3197A">
      <w:pPr>
        <w:autoSpaceDE w:val="0"/>
        <w:autoSpaceDN w:val="0"/>
        <w:spacing w:line="360" w:lineRule="auto"/>
        <w:ind w:firstLineChars="200" w:firstLine="480"/>
        <w:rPr>
          <w:rFonts w:eastAsia="宋体"/>
          <w:shd w:val="clear" w:color="auto" w:fill="FFFFFF"/>
        </w:rPr>
      </w:pPr>
      <w:r>
        <w:rPr>
          <w:rFonts w:eastAsia="宋体"/>
          <w:shd w:val="clear" w:color="auto" w:fill="FFFFFF"/>
        </w:rPr>
        <w:t>（</w:t>
      </w:r>
      <w:r>
        <w:rPr>
          <w:rFonts w:eastAsia="宋体"/>
          <w:shd w:val="clear" w:color="auto" w:fill="FFFFFF"/>
        </w:rPr>
        <w:t>2</w:t>
      </w:r>
      <w:r>
        <w:rPr>
          <w:rFonts w:eastAsia="宋体"/>
          <w:shd w:val="clear" w:color="auto" w:fill="FFFFFF"/>
        </w:rPr>
        <w:t>）分项评分超出评分标准范围的；</w:t>
      </w:r>
    </w:p>
    <w:p w:rsidR="00BE553E" w:rsidRDefault="00E3197A">
      <w:pPr>
        <w:autoSpaceDE w:val="0"/>
        <w:autoSpaceDN w:val="0"/>
        <w:spacing w:line="360" w:lineRule="auto"/>
        <w:ind w:firstLineChars="200" w:firstLine="480"/>
        <w:rPr>
          <w:rFonts w:eastAsia="宋体"/>
          <w:shd w:val="clear" w:color="auto" w:fill="FFFFFF"/>
        </w:rPr>
      </w:pPr>
      <w:r>
        <w:rPr>
          <w:rFonts w:eastAsia="宋体"/>
          <w:shd w:val="clear" w:color="auto" w:fill="FFFFFF"/>
        </w:rPr>
        <w:t>（</w:t>
      </w:r>
      <w:r>
        <w:rPr>
          <w:rFonts w:eastAsia="宋体"/>
          <w:shd w:val="clear" w:color="auto" w:fill="FFFFFF"/>
        </w:rPr>
        <w:t>3</w:t>
      </w:r>
      <w:r>
        <w:rPr>
          <w:rFonts w:eastAsia="宋体"/>
          <w:shd w:val="clear" w:color="auto" w:fill="FFFFFF"/>
        </w:rPr>
        <w:t>）评标委员会成员对客观评审因素评分不一致的；</w:t>
      </w:r>
    </w:p>
    <w:p w:rsidR="00BE553E" w:rsidRDefault="00E3197A">
      <w:pPr>
        <w:autoSpaceDE w:val="0"/>
        <w:autoSpaceDN w:val="0"/>
        <w:spacing w:line="360" w:lineRule="auto"/>
        <w:ind w:firstLineChars="200" w:firstLine="480"/>
        <w:rPr>
          <w:rFonts w:eastAsia="宋体"/>
          <w:shd w:val="clear" w:color="auto" w:fill="FFFFFF"/>
        </w:rPr>
      </w:pPr>
      <w:r>
        <w:rPr>
          <w:rFonts w:eastAsia="宋体"/>
          <w:shd w:val="clear" w:color="auto" w:fill="FFFFFF"/>
        </w:rPr>
        <w:t>（</w:t>
      </w:r>
      <w:r>
        <w:rPr>
          <w:rFonts w:eastAsia="宋体"/>
          <w:shd w:val="clear" w:color="auto" w:fill="FFFFFF"/>
        </w:rPr>
        <w:t>4</w:t>
      </w:r>
      <w:r>
        <w:rPr>
          <w:rFonts w:eastAsia="宋体"/>
          <w:shd w:val="clear" w:color="auto" w:fill="FFFFFF"/>
        </w:rPr>
        <w:t>）经评标委员会认定评分畸高、畸低的。</w:t>
      </w:r>
    </w:p>
    <w:p w:rsidR="00BE553E" w:rsidRDefault="00E3197A">
      <w:pPr>
        <w:pStyle w:val="Bodytext10"/>
        <w:spacing w:line="240" w:lineRule="auto"/>
        <w:ind w:firstLine="620"/>
      </w:pPr>
      <w:r>
        <w:t>评标报告签署前，经复核发现存在以上情形之一的，评标委员会应当当场修改评标结果,</w:t>
      </w:r>
    </w:p>
    <w:p w:rsidR="00BE553E" w:rsidRDefault="00E3197A">
      <w:pPr>
        <w:pStyle w:val="Bodytext10"/>
        <w:spacing w:line="240" w:lineRule="auto"/>
        <w:ind w:firstLine="0"/>
      </w:pPr>
      <w:r>
        <w:t>并在评标报告中记载；评标报告签署后，采购人或者采购代理机构发现存在以上情形之一的,</w:t>
      </w:r>
    </w:p>
    <w:p w:rsidR="00BE553E" w:rsidRDefault="00E3197A">
      <w:pPr>
        <w:pStyle w:val="Bodytext10"/>
        <w:spacing w:line="240" w:lineRule="auto"/>
        <w:ind w:firstLine="0"/>
      </w:pPr>
      <w:r>
        <w:t xml:space="preserve"> 应当组织原评标委员会进行重新评审，重新评审改变评标结果的，书面报告本级财政部门。</w:t>
      </w:r>
      <w:bookmarkStart w:id="186" w:name="bookmark291"/>
    </w:p>
    <w:p w:rsidR="00BE553E" w:rsidRDefault="00E3197A">
      <w:pPr>
        <w:pStyle w:val="Bodytext10"/>
        <w:spacing w:line="240" w:lineRule="auto"/>
        <w:ind w:firstLine="620"/>
      </w:pPr>
      <w:r>
        <w:t>投标人对以上情形提出质疑的，采购人或者采购代理机构可以组织原评标委员会进行重 新评审，重新评审改变评标结果的，应当书面报告本级财政部门。</w:t>
      </w:r>
      <w:bookmarkEnd w:id="186"/>
    </w:p>
    <w:p w:rsidR="00BE553E" w:rsidRDefault="00E3197A">
      <w:pPr>
        <w:pStyle w:val="Bodytext30"/>
        <w:spacing w:after="260"/>
      </w:pPr>
      <w:r>
        <w:t>八、中标</w:t>
      </w:r>
    </w:p>
    <w:p w:rsidR="00BE553E" w:rsidRDefault="00E3197A">
      <w:pPr>
        <w:pStyle w:val="Heading510"/>
        <w:numPr>
          <w:ilvl w:val="0"/>
          <w:numId w:val="8"/>
        </w:numPr>
        <w:tabs>
          <w:tab w:val="left" w:pos="531"/>
        </w:tabs>
        <w:spacing w:after="0" w:line="360" w:lineRule="auto"/>
        <w:ind w:left="0"/>
        <w:jc w:val="both"/>
        <w:rPr>
          <w:sz w:val="28"/>
          <w:szCs w:val="28"/>
        </w:rPr>
      </w:pPr>
      <w:bookmarkStart w:id="187" w:name="bookmark295"/>
      <w:bookmarkStart w:id="188" w:name="bookmark296"/>
      <w:bookmarkStart w:id="189" w:name="bookmark293"/>
      <w:bookmarkStart w:id="190" w:name="bookmark292"/>
      <w:bookmarkStart w:id="191" w:name="_Toc1026"/>
      <w:bookmarkEnd w:id="187"/>
      <w:r>
        <w:rPr>
          <w:b/>
          <w:bCs/>
          <w:sz w:val="28"/>
          <w:szCs w:val="28"/>
        </w:rPr>
        <w:t>推荐并确定中标人</w:t>
      </w:r>
      <w:bookmarkEnd w:id="188"/>
      <w:bookmarkEnd w:id="189"/>
      <w:bookmarkEnd w:id="190"/>
      <w:bookmarkEnd w:id="191"/>
    </w:p>
    <w:p w:rsidR="00BE553E" w:rsidRDefault="00E3197A">
      <w:pPr>
        <w:pStyle w:val="Bodytext10"/>
        <w:spacing w:after="0" w:line="475" w:lineRule="exact"/>
        <w:ind w:firstLine="480"/>
        <w:jc w:val="both"/>
      </w:pPr>
      <w:r>
        <w:rPr>
          <w:lang w:val="en-US" w:eastAsia="en-US" w:bidi="en-US"/>
        </w:rPr>
        <w:t>21.1</w:t>
      </w:r>
      <w:r>
        <w:t>采购代理机构应当在评标结束后2个工作日内将评标报告送采购人。采购人应当自 收到评标报告之日起5个工作日内，在评标报告确定的中标候选人名单中按顺序确定中标人。 中标候选人并列的，由采购人或者采购人委托评标委员会按照招标文件规定的方式确定中标 人；招标文件未规定的，采取随机抽取的方式确定。</w:t>
      </w:r>
    </w:p>
    <w:p w:rsidR="00BE553E" w:rsidRDefault="00E3197A">
      <w:pPr>
        <w:pStyle w:val="Bodytext10"/>
        <w:spacing w:after="0" w:line="483" w:lineRule="exact"/>
        <w:ind w:firstLine="480"/>
        <w:jc w:val="both"/>
      </w:pPr>
      <w:r>
        <w:rPr>
          <w:lang w:val="en-US" w:eastAsia="en-US" w:bidi="en-US"/>
        </w:rPr>
        <w:t>21.2</w:t>
      </w:r>
      <w:r>
        <w:t>采购人自行组织招标的，应当在评标结束后5个工作日内确定中标人。</w:t>
      </w:r>
    </w:p>
    <w:p w:rsidR="00BE553E" w:rsidRDefault="00E3197A">
      <w:pPr>
        <w:pStyle w:val="Bodytext10"/>
        <w:spacing w:after="200" w:line="483" w:lineRule="exact"/>
        <w:ind w:firstLine="480"/>
        <w:jc w:val="both"/>
      </w:pPr>
      <w:r>
        <w:rPr>
          <w:lang w:val="en-US" w:eastAsia="en-US" w:bidi="en-US"/>
        </w:rPr>
        <w:t>21.3</w:t>
      </w:r>
      <w:r>
        <w:t>采购人在收到评标报告5个工作日内未按评标报告推荐的中标候选人顺序确定中标人，又不能说明合法理由的，视同按评标报告推荐的顺序确定排名第一的中标候选人为中标人。</w:t>
      </w:r>
    </w:p>
    <w:p w:rsidR="00BE553E" w:rsidRDefault="00E3197A">
      <w:pPr>
        <w:pStyle w:val="Heading510"/>
        <w:keepNext/>
        <w:keepLines/>
        <w:numPr>
          <w:ilvl w:val="0"/>
          <w:numId w:val="8"/>
        </w:numPr>
        <w:tabs>
          <w:tab w:val="left" w:pos="531"/>
        </w:tabs>
        <w:spacing w:after="0" w:line="360" w:lineRule="auto"/>
        <w:ind w:left="0"/>
        <w:jc w:val="both"/>
        <w:rPr>
          <w:sz w:val="28"/>
          <w:szCs w:val="28"/>
        </w:rPr>
      </w:pPr>
      <w:bookmarkStart w:id="192" w:name="bookmark300"/>
      <w:bookmarkStart w:id="193" w:name="bookmark301"/>
      <w:bookmarkStart w:id="194" w:name="bookmark297"/>
      <w:bookmarkStart w:id="195" w:name="_Toc6103"/>
      <w:bookmarkStart w:id="196" w:name="bookmark298"/>
      <w:bookmarkEnd w:id="192"/>
      <w:r>
        <w:rPr>
          <w:b/>
          <w:bCs/>
          <w:sz w:val="28"/>
          <w:szCs w:val="28"/>
        </w:rPr>
        <w:t>中标通知</w:t>
      </w:r>
      <w:bookmarkEnd w:id="193"/>
      <w:bookmarkEnd w:id="194"/>
      <w:bookmarkEnd w:id="195"/>
      <w:bookmarkEnd w:id="196"/>
    </w:p>
    <w:p w:rsidR="00BE553E" w:rsidRDefault="00E3197A">
      <w:pPr>
        <w:pStyle w:val="Bodytext10"/>
        <w:spacing w:after="0" w:line="483" w:lineRule="exact"/>
        <w:ind w:firstLine="480"/>
        <w:jc w:val="both"/>
      </w:pPr>
      <w:r>
        <w:rPr>
          <w:lang w:val="en-US" w:eastAsia="en-US" w:bidi="en-US"/>
        </w:rPr>
        <w:t>22.1</w:t>
      </w:r>
      <w:r>
        <w:t>采购人或者采购代理机构应当自中标人确定之日起2个工作日内，在省级以上财政 部门指定的媒体上公告中标结果。</w:t>
      </w:r>
    </w:p>
    <w:p w:rsidR="00BE553E" w:rsidRDefault="00E3197A">
      <w:pPr>
        <w:pStyle w:val="Bodytext10"/>
        <w:spacing w:after="0" w:line="474" w:lineRule="exact"/>
        <w:ind w:firstLine="480"/>
        <w:jc w:val="both"/>
      </w:pPr>
      <w:r>
        <w:rPr>
          <w:lang w:val="en-US" w:eastAsia="en-US" w:bidi="en-US"/>
        </w:rPr>
        <w:t>22.2</w:t>
      </w:r>
      <w:r>
        <w:t>中标结果公告内容应当包括采购人及其委托的采购代理机构的名称、地址、联系方式，项目名称和项目编号，中标人名称、地址和中标金额，主要中标标的的名称、服务要求，中标公告期限以及评审专家名单。</w:t>
      </w:r>
    </w:p>
    <w:p w:rsidR="00BE553E" w:rsidRDefault="00E3197A">
      <w:pPr>
        <w:pStyle w:val="Bodytext10"/>
        <w:spacing w:after="0" w:line="474" w:lineRule="exact"/>
        <w:ind w:firstLine="480"/>
        <w:jc w:val="both"/>
      </w:pPr>
      <w:r>
        <w:rPr>
          <w:lang w:val="en-US" w:eastAsia="en-US" w:bidi="en-US"/>
        </w:rPr>
        <w:t>22.3</w:t>
      </w:r>
      <w:r>
        <w:t>中标公告期限为1个工作日。</w:t>
      </w:r>
    </w:p>
    <w:p w:rsidR="00BE553E" w:rsidRDefault="00E3197A">
      <w:pPr>
        <w:pStyle w:val="Bodytext10"/>
        <w:spacing w:after="0" w:line="474" w:lineRule="exact"/>
        <w:ind w:firstLine="480"/>
        <w:jc w:val="both"/>
      </w:pPr>
      <w:r>
        <w:rPr>
          <w:lang w:val="en-US" w:eastAsia="en-US" w:bidi="en-US"/>
        </w:rPr>
        <w:t>22.4</w:t>
      </w:r>
      <w:r>
        <w:t>在公告中标结果的同时，采购代理机构应当向中标人发出中标通知书；对投标无效</w:t>
      </w:r>
      <w:r>
        <w:lastRenderedPageBreak/>
        <w:t>的投标人，采购人或采购代理机构应当告知其投标无效的原因；采用综合评分法评审的，还应当告知未中标人本人的评审得分与排序。</w:t>
      </w:r>
    </w:p>
    <w:p w:rsidR="00BE553E" w:rsidRDefault="00E3197A">
      <w:pPr>
        <w:pStyle w:val="Bodytext10"/>
        <w:spacing w:after="200" w:line="474" w:lineRule="exact"/>
        <w:ind w:firstLine="480"/>
        <w:jc w:val="both"/>
      </w:pPr>
      <w:bookmarkStart w:id="197" w:name="bookmark302"/>
      <w:r>
        <w:rPr>
          <w:lang w:val="en-US" w:eastAsia="en-US" w:bidi="en-US"/>
        </w:rPr>
        <w:t>22.5</w:t>
      </w:r>
      <w:r>
        <w:t>中标通知书发出后，采购人不得违法改变中标结果，中标人无正当理由不得放弃中标。</w:t>
      </w:r>
      <w:bookmarkEnd w:id="197"/>
    </w:p>
    <w:p w:rsidR="00BE553E" w:rsidRDefault="00BE553E">
      <w:pPr>
        <w:pStyle w:val="Bodytext30"/>
        <w:spacing w:after="260"/>
      </w:pPr>
    </w:p>
    <w:p w:rsidR="00BE553E" w:rsidRDefault="00E3197A">
      <w:pPr>
        <w:pStyle w:val="Bodytext30"/>
        <w:spacing w:after="260"/>
      </w:pPr>
      <w:r>
        <w:t>九、授予合同</w:t>
      </w:r>
    </w:p>
    <w:p w:rsidR="00BE553E" w:rsidRDefault="00E3197A">
      <w:pPr>
        <w:pStyle w:val="Heading510"/>
        <w:numPr>
          <w:ilvl w:val="0"/>
          <w:numId w:val="8"/>
        </w:numPr>
        <w:tabs>
          <w:tab w:val="left" w:pos="531"/>
        </w:tabs>
        <w:spacing w:after="0" w:line="360" w:lineRule="auto"/>
        <w:ind w:left="0"/>
        <w:jc w:val="both"/>
        <w:rPr>
          <w:sz w:val="28"/>
          <w:szCs w:val="28"/>
        </w:rPr>
      </w:pPr>
      <w:bookmarkStart w:id="198" w:name="bookmark306"/>
      <w:bookmarkStart w:id="199" w:name="_Toc7390"/>
      <w:bookmarkStart w:id="200" w:name="bookmark303"/>
      <w:bookmarkStart w:id="201" w:name="bookmark307"/>
      <w:bookmarkStart w:id="202" w:name="bookmark304"/>
      <w:bookmarkEnd w:id="198"/>
      <w:r>
        <w:rPr>
          <w:b/>
          <w:bCs/>
          <w:sz w:val="28"/>
          <w:szCs w:val="28"/>
        </w:rPr>
        <w:t>签订合同</w:t>
      </w:r>
      <w:bookmarkEnd w:id="199"/>
      <w:bookmarkEnd w:id="200"/>
      <w:bookmarkEnd w:id="201"/>
      <w:bookmarkEnd w:id="202"/>
    </w:p>
    <w:p w:rsidR="00BE553E" w:rsidRDefault="00E3197A">
      <w:pPr>
        <w:pStyle w:val="Bodytext10"/>
        <w:spacing w:after="0" w:line="474" w:lineRule="exact"/>
        <w:ind w:firstLine="480"/>
        <w:jc w:val="both"/>
      </w:pPr>
      <w:r>
        <w:rPr>
          <w:lang w:val="en-US" w:eastAsia="en-US" w:bidi="en-US"/>
        </w:rPr>
        <w:t>23.1</w:t>
      </w:r>
      <w:r>
        <w:t>采购人应当自中标通知书发出之日起30日内，按照招标文件和中标人投标文件的规定，与中标人签订书面合同。所签订的合同不得对招标文件确定的事项和中标人投标文件作实质性修改。</w:t>
      </w:r>
    </w:p>
    <w:p w:rsidR="00BE553E" w:rsidRDefault="00E3197A">
      <w:pPr>
        <w:pStyle w:val="Bodytext10"/>
        <w:spacing w:after="0" w:line="475" w:lineRule="exact"/>
        <w:ind w:firstLine="480"/>
        <w:jc w:val="both"/>
      </w:pPr>
      <w:r>
        <w:t>采购人不得向中标人提出任何不合理的要求作为签订合同的条件。</w:t>
      </w:r>
    </w:p>
    <w:p w:rsidR="00BE553E" w:rsidRDefault="00E3197A">
      <w:pPr>
        <w:pStyle w:val="Bodytext10"/>
        <w:spacing w:after="0" w:line="475" w:lineRule="exact"/>
        <w:ind w:firstLine="480"/>
        <w:jc w:val="both"/>
      </w:pPr>
      <w:r>
        <w:rPr>
          <w:lang w:val="en-US" w:eastAsia="en-US" w:bidi="en-US"/>
        </w:rPr>
        <w:t>23.2</w:t>
      </w:r>
      <w:r>
        <w:t>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BE553E" w:rsidRDefault="00E3197A">
      <w:pPr>
        <w:pStyle w:val="Bodytext10"/>
        <w:spacing w:after="0" w:line="485" w:lineRule="exact"/>
        <w:ind w:firstLine="480"/>
        <w:jc w:val="both"/>
      </w:pPr>
      <w:r>
        <w:rPr>
          <w:lang w:val="en-US" w:eastAsia="en-US" w:bidi="en-US"/>
        </w:rPr>
        <w:t>23.3</w:t>
      </w:r>
      <w:r>
        <w:t>中标人拒绝与采购人签订合同的，采购人可以按照评标报告推荐的中标候选人名单排序，确定下一候选人为中标人，也可重新开展政府采购活动。</w:t>
      </w:r>
    </w:p>
    <w:p w:rsidR="00BE553E" w:rsidRDefault="00E3197A">
      <w:pPr>
        <w:pStyle w:val="Bodytext10"/>
        <w:spacing w:after="0" w:line="480" w:lineRule="exact"/>
        <w:ind w:firstLine="480"/>
        <w:jc w:val="both"/>
      </w:pPr>
      <w:r>
        <w:rPr>
          <w:lang w:val="en-US" w:eastAsia="en-US" w:bidi="en-US"/>
        </w:rPr>
        <w:t>23.4</w:t>
      </w:r>
      <w:r>
        <w:t>招标文件、中标人的投标文件、《中标通知书》及其澄清、说明文件、承诺等</w:t>
      </w:r>
      <w:r>
        <w:rPr>
          <w:rFonts w:hint="eastAsia"/>
          <w:lang w:eastAsia="zh-CN"/>
        </w:rPr>
        <w:t>，</w:t>
      </w:r>
      <w:r>
        <w:t>均为签订采购合同的依据，作为采购合同的组成部分。</w:t>
      </w:r>
    </w:p>
    <w:p w:rsidR="00BE553E" w:rsidRDefault="00E3197A">
      <w:pPr>
        <w:pStyle w:val="Bodytext10"/>
        <w:spacing w:after="0" w:line="480" w:lineRule="exact"/>
        <w:ind w:firstLine="480"/>
        <w:jc w:val="both"/>
      </w:pPr>
      <w:r>
        <w:rPr>
          <w:lang w:val="en-US" w:eastAsia="en-US" w:bidi="en-US"/>
        </w:rPr>
        <w:t>22.5</w:t>
      </w:r>
      <w:r>
        <w:t>采购合同签订之日起2个工作日内，由采购人将采购合同在青海政府采购网上公告，但采购合同中涉及国家秘密、商业秘密的内容除外。</w:t>
      </w:r>
    </w:p>
    <w:p w:rsidR="00BE553E" w:rsidRDefault="00E3197A">
      <w:pPr>
        <w:pStyle w:val="Bodytext10"/>
        <w:spacing w:after="0" w:line="480" w:lineRule="exact"/>
        <w:ind w:firstLine="480"/>
        <w:jc w:val="both"/>
      </w:pPr>
      <w:r>
        <w:rPr>
          <w:lang w:val="en-US" w:eastAsia="en-US" w:bidi="en-US"/>
        </w:rPr>
        <w:t>23.6</w:t>
      </w:r>
      <w:r>
        <w:t>采购人与中标人应当根据合同的约定依法履行合同义务。政府采购合同的履行、 违约责任和解决争议的方法等适用《中华人民共和国合同法》。</w:t>
      </w:r>
    </w:p>
    <w:p w:rsidR="00BE553E" w:rsidRDefault="00E3197A">
      <w:pPr>
        <w:pStyle w:val="Bodytext10"/>
        <w:spacing w:after="0" w:line="475" w:lineRule="exact"/>
        <w:ind w:firstLine="480"/>
        <w:jc w:val="both"/>
      </w:pPr>
      <w:r>
        <w:rPr>
          <w:lang w:val="en-US" w:eastAsia="en-US" w:bidi="en-US"/>
        </w:rPr>
        <w:t>23.7</w:t>
      </w:r>
      <w:r>
        <w:t>采购人或者采购代理机构应当按照政府采购合同规定的技术、服务、安全标准组织对供应商履约情况进行验收，并出具验收书。验收书应当包括每一项技术、服务、安全标准的履约情况。</w:t>
      </w:r>
    </w:p>
    <w:p w:rsidR="00BE553E" w:rsidRDefault="00E3197A">
      <w:pPr>
        <w:pStyle w:val="Bodytext10"/>
        <w:spacing w:after="0" w:line="485" w:lineRule="exact"/>
        <w:ind w:firstLine="480"/>
        <w:jc w:val="both"/>
      </w:pPr>
      <w:r>
        <w:rPr>
          <w:lang w:val="en-US" w:eastAsia="en-US" w:bidi="en-US"/>
        </w:rPr>
        <w:t>23.8</w:t>
      </w:r>
      <w:r>
        <w:t>采购人可以邀请参加本项目的其他投标人或者第三方机构参与验收。参与验收的投标人或者第三方机构的意见作为验收书的参考资料一并存档。</w:t>
      </w:r>
    </w:p>
    <w:p w:rsidR="00BE553E" w:rsidRDefault="00E3197A">
      <w:pPr>
        <w:pStyle w:val="Bodytext10"/>
        <w:spacing w:after="0" w:line="478" w:lineRule="exact"/>
        <w:ind w:firstLine="480"/>
        <w:jc w:val="both"/>
      </w:pPr>
      <w:r>
        <w:rPr>
          <w:lang w:val="en-US" w:eastAsia="en-US" w:bidi="en-US"/>
        </w:rPr>
        <w:t>23.9</w:t>
      </w:r>
      <w:r>
        <w:t>采购人应当加强对中标人的履约管理，并按照采购合同约定，及时向中标人支付采</w:t>
      </w:r>
      <w:r>
        <w:lastRenderedPageBreak/>
        <w:t>购资金。对于中标人违反采购合同约定的行为，采购人应当及时处理，依法追究其违约责任。</w:t>
      </w:r>
    </w:p>
    <w:p w:rsidR="00BE553E" w:rsidRDefault="00E3197A">
      <w:pPr>
        <w:pStyle w:val="Bodytext10"/>
        <w:spacing w:after="200" w:line="490" w:lineRule="exact"/>
        <w:ind w:firstLine="480"/>
        <w:jc w:val="both"/>
      </w:pPr>
      <w:bookmarkStart w:id="203" w:name="bookmark308"/>
      <w:r>
        <w:rPr>
          <w:lang w:val="en-US" w:eastAsia="en-US" w:bidi="en-US"/>
        </w:rPr>
        <w:t>23.10</w:t>
      </w:r>
      <w:r>
        <w:t>采购人、采购代理机构应当建立真实完整的招标采购档案，妥善保存每项采购活动的采购文件。</w:t>
      </w:r>
      <w:bookmarkEnd w:id="203"/>
    </w:p>
    <w:p w:rsidR="00BE553E" w:rsidRDefault="00E3197A">
      <w:pPr>
        <w:pStyle w:val="Bodytext30"/>
        <w:spacing w:after="260"/>
      </w:pPr>
      <w:r>
        <w:t>十、其他</w:t>
      </w:r>
    </w:p>
    <w:p w:rsidR="00BE553E" w:rsidRDefault="00E3197A">
      <w:pPr>
        <w:pStyle w:val="Heading510"/>
        <w:keepNext/>
        <w:keepLines/>
        <w:numPr>
          <w:ilvl w:val="0"/>
          <w:numId w:val="8"/>
        </w:numPr>
        <w:spacing w:after="0"/>
        <w:ind w:left="0"/>
        <w:jc w:val="both"/>
        <w:rPr>
          <w:sz w:val="28"/>
          <w:szCs w:val="28"/>
        </w:rPr>
      </w:pPr>
      <w:bookmarkStart w:id="204" w:name="bookmark312"/>
      <w:bookmarkStart w:id="205" w:name="bookmark309"/>
      <w:bookmarkStart w:id="206" w:name="bookmark310"/>
      <w:bookmarkStart w:id="207" w:name="bookmark313"/>
      <w:bookmarkStart w:id="208" w:name="_Toc12965"/>
      <w:bookmarkEnd w:id="204"/>
      <w:r>
        <w:rPr>
          <w:b/>
          <w:bCs/>
          <w:sz w:val="28"/>
          <w:szCs w:val="28"/>
        </w:rPr>
        <w:t>串通投标的情形</w:t>
      </w:r>
      <w:bookmarkEnd w:id="205"/>
      <w:bookmarkEnd w:id="206"/>
      <w:bookmarkEnd w:id="207"/>
      <w:bookmarkEnd w:id="208"/>
    </w:p>
    <w:p w:rsidR="00BE553E" w:rsidRDefault="00E3197A">
      <w:pPr>
        <w:pStyle w:val="Bodytext10"/>
        <w:spacing w:after="0" w:line="468" w:lineRule="exact"/>
        <w:ind w:firstLine="480"/>
        <w:jc w:val="both"/>
      </w:pPr>
      <w:r>
        <w:rPr>
          <w:lang w:val="en-US" w:eastAsia="en-US" w:bidi="en-US"/>
        </w:rPr>
        <w:t>24.1</w:t>
      </w:r>
      <w:r>
        <w:t>投标人应当遵循公平竞争的原则，不得恶意串通，不得妨碍其他投标人的竞争行为, 不得损害采购人或者其他投标人的合法权益。在评标过程中发现投标人有上述情形的，评标委员会应当认定其投标无效，并书面报告本级财政部门。</w:t>
      </w:r>
    </w:p>
    <w:p w:rsidR="00BE553E" w:rsidRDefault="00E3197A">
      <w:pPr>
        <w:pStyle w:val="Bodytext10"/>
        <w:spacing w:after="200" w:line="468" w:lineRule="exact"/>
        <w:ind w:firstLine="480"/>
        <w:jc w:val="both"/>
      </w:pPr>
      <w:r>
        <w:rPr>
          <w:lang w:val="en-US" w:eastAsia="en-US" w:bidi="en-US"/>
        </w:rPr>
        <w:t>24.2</w:t>
      </w:r>
      <w:r>
        <w:t>有下列情形之一的，视为投标人串通投标，其投标无效：</w:t>
      </w:r>
    </w:p>
    <w:p w:rsidR="00BE553E" w:rsidRDefault="00E3197A">
      <w:pPr>
        <w:pStyle w:val="Bodytext10"/>
        <w:tabs>
          <w:tab w:val="left" w:pos="1006"/>
        </w:tabs>
        <w:spacing w:after="0" w:line="471" w:lineRule="exact"/>
        <w:ind w:firstLine="480"/>
      </w:pPr>
      <w:bookmarkStart w:id="209" w:name="bookmark314"/>
      <w:r>
        <w:rPr>
          <w:lang w:val="zh-CN" w:eastAsia="zh-CN" w:bidi="zh-CN"/>
        </w:rPr>
        <w:t>（</w:t>
      </w:r>
      <w:bookmarkEnd w:id="209"/>
      <w:r>
        <w:rPr>
          <w:lang w:val="zh-CN" w:eastAsia="zh-CN" w:bidi="zh-CN"/>
        </w:rPr>
        <w:t>1）</w:t>
      </w:r>
      <w:r>
        <w:t>不同投标人的投标文件由同一单位或者个人编制；</w:t>
      </w:r>
    </w:p>
    <w:p w:rsidR="00BE553E" w:rsidRDefault="00E3197A">
      <w:pPr>
        <w:pStyle w:val="Bodytext10"/>
        <w:tabs>
          <w:tab w:val="left" w:pos="1006"/>
        </w:tabs>
        <w:spacing w:after="0" w:line="471" w:lineRule="exact"/>
        <w:ind w:firstLine="480"/>
      </w:pPr>
      <w:bookmarkStart w:id="210" w:name="bookmark315"/>
      <w:r>
        <w:t>（</w:t>
      </w:r>
      <w:bookmarkEnd w:id="210"/>
      <w:r>
        <w:t>2）不同投标人委托同一单位或者个人办理投标事宜；</w:t>
      </w:r>
    </w:p>
    <w:p w:rsidR="00BE553E" w:rsidRDefault="00E3197A">
      <w:pPr>
        <w:pStyle w:val="Bodytext10"/>
        <w:tabs>
          <w:tab w:val="left" w:pos="1006"/>
        </w:tabs>
        <w:spacing w:after="0" w:line="471" w:lineRule="exact"/>
        <w:ind w:firstLine="480"/>
      </w:pPr>
      <w:bookmarkStart w:id="211" w:name="bookmark316"/>
      <w:r>
        <w:t>（</w:t>
      </w:r>
      <w:bookmarkEnd w:id="211"/>
      <w:r>
        <w:t>3）不同投标人的投标文件载明的项目管理成员或者联系人员为同一人；</w:t>
      </w:r>
    </w:p>
    <w:p w:rsidR="00BE553E" w:rsidRDefault="00E3197A">
      <w:pPr>
        <w:pStyle w:val="Bodytext10"/>
        <w:tabs>
          <w:tab w:val="left" w:pos="1006"/>
        </w:tabs>
        <w:spacing w:after="0" w:line="471" w:lineRule="exact"/>
        <w:ind w:firstLine="480"/>
      </w:pPr>
      <w:bookmarkStart w:id="212" w:name="bookmark317"/>
      <w:r>
        <w:t>（</w:t>
      </w:r>
      <w:bookmarkEnd w:id="212"/>
      <w:r>
        <w:t>4）不同投标人的投标文件异常一致或者投标报价呈规律性差异；</w:t>
      </w:r>
    </w:p>
    <w:p w:rsidR="00BE553E" w:rsidRDefault="00E3197A">
      <w:pPr>
        <w:pStyle w:val="Bodytext10"/>
        <w:tabs>
          <w:tab w:val="left" w:pos="1006"/>
        </w:tabs>
        <w:spacing w:after="0" w:line="471" w:lineRule="exact"/>
        <w:ind w:firstLine="480"/>
      </w:pPr>
      <w:bookmarkStart w:id="213" w:name="bookmark318"/>
      <w:r>
        <w:t>（</w:t>
      </w:r>
      <w:bookmarkEnd w:id="213"/>
      <w:r>
        <w:t>5）不同投标人的投标文件相互混装；</w:t>
      </w:r>
    </w:p>
    <w:p w:rsidR="00BE553E" w:rsidRDefault="00E3197A">
      <w:pPr>
        <w:pStyle w:val="Bodytext10"/>
        <w:tabs>
          <w:tab w:val="left" w:pos="1006"/>
        </w:tabs>
        <w:spacing w:line="471" w:lineRule="exact"/>
        <w:ind w:firstLine="480"/>
      </w:pPr>
      <w:bookmarkStart w:id="214" w:name="bookmark319"/>
      <w:r>
        <w:t>（</w:t>
      </w:r>
      <w:bookmarkEnd w:id="214"/>
      <w:r>
        <w:t>6）不同投标人的投标保证金从同一单位或者个人的账户转出。</w:t>
      </w:r>
    </w:p>
    <w:p w:rsidR="00BE553E" w:rsidRDefault="00E3197A">
      <w:pPr>
        <w:pStyle w:val="Heading510"/>
        <w:numPr>
          <w:ilvl w:val="0"/>
          <w:numId w:val="8"/>
        </w:numPr>
        <w:tabs>
          <w:tab w:val="left" w:pos="571"/>
        </w:tabs>
        <w:spacing w:after="0"/>
        <w:ind w:left="0"/>
        <w:rPr>
          <w:sz w:val="28"/>
          <w:szCs w:val="28"/>
        </w:rPr>
      </w:pPr>
      <w:bookmarkStart w:id="215" w:name="bookmark323"/>
      <w:bookmarkStart w:id="216" w:name="bookmark321"/>
      <w:bookmarkStart w:id="217" w:name="bookmark320"/>
      <w:bookmarkStart w:id="218" w:name="_Toc3949"/>
      <w:bookmarkStart w:id="219" w:name="bookmark324"/>
      <w:bookmarkEnd w:id="215"/>
      <w:r>
        <w:rPr>
          <w:b/>
          <w:bCs/>
          <w:sz w:val="28"/>
          <w:szCs w:val="28"/>
        </w:rPr>
        <w:t>废标</w:t>
      </w:r>
      <w:bookmarkEnd w:id="216"/>
      <w:bookmarkEnd w:id="217"/>
      <w:bookmarkEnd w:id="218"/>
      <w:bookmarkEnd w:id="219"/>
    </w:p>
    <w:p w:rsidR="00BE553E" w:rsidRDefault="00E3197A">
      <w:pPr>
        <w:pStyle w:val="Bodytext10"/>
        <w:spacing w:after="0" w:line="471" w:lineRule="exact"/>
        <w:ind w:firstLine="480"/>
      </w:pPr>
      <w:r>
        <w:rPr>
          <w:lang w:val="en-US" w:eastAsia="en-US" w:bidi="en-US"/>
        </w:rPr>
        <w:t>25.1</w:t>
      </w:r>
      <w:r>
        <w:t>在招标采购中，出现下列情形之一的，应予废标：</w:t>
      </w:r>
    </w:p>
    <w:p w:rsidR="00BE553E" w:rsidRDefault="00E3197A">
      <w:pPr>
        <w:pStyle w:val="Bodytext10"/>
        <w:tabs>
          <w:tab w:val="left" w:pos="1006"/>
        </w:tabs>
        <w:spacing w:after="0" w:line="471" w:lineRule="exact"/>
        <w:ind w:firstLine="480"/>
      </w:pPr>
      <w:bookmarkStart w:id="220" w:name="bookmark325"/>
      <w:r>
        <w:t>（</w:t>
      </w:r>
      <w:bookmarkEnd w:id="220"/>
      <w:r>
        <w:t>1）符合专业条件的投标人或者对招标文件作实质性响应的投标人不足三家的。</w:t>
      </w:r>
    </w:p>
    <w:p w:rsidR="00BE553E" w:rsidRDefault="00E3197A">
      <w:pPr>
        <w:pStyle w:val="Bodytext10"/>
        <w:tabs>
          <w:tab w:val="left" w:pos="1006"/>
        </w:tabs>
        <w:spacing w:after="0" w:line="471" w:lineRule="exact"/>
        <w:ind w:firstLine="480"/>
      </w:pPr>
      <w:bookmarkStart w:id="221" w:name="bookmark326"/>
      <w:r>
        <w:t>（</w:t>
      </w:r>
      <w:bookmarkEnd w:id="221"/>
      <w:r>
        <w:t>2）出现影响采购公正的违法、违规行为的。</w:t>
      </w:r>
    </w:p>
    <w:p w:rsidR="00BE553E" w:rsidRDefault="00E3197A">
      <w:pPr>
        <w:pStyle w:val="Bodytext10"/>
        <w:tabs>
          <w:tab w:val="left" w:pos="1006"/>
        </w:tabs>
        <w:spacing w:after="0" w:line="471" w:lineRule="exact"/>
        <w:ind w:firstLine="480"/>
      </w:pPr>
      <w:bookmarkStart w:id="222" w:name="bookmark327"/>
      <w:r>
        <w:t>（</w:t>
      </w:r>
      <w:bookmarkEnd w:id="222"/>
      <w:r>
        <w:t>3）投标人的报价均超出采购预算，采购人不能支付的。</w:t>
      </w:r>
    </w:p>
    <w:p w:rsidR="00BE553E" w:rsidRDefault="00E3197A">
      <w:pPr>
        <w:pStyle w:val="Bodytext10"/>
        <w:tabs>
          <w:tab w:val="left" w:pos="1006"/>
        </w:tabs>
        <w:spacing w:after="0" w:line="471" w:lineRule="exact"/>
        <w:ind w:firstLine="480"/>
      </w:pPr>
      <w:bookmarkStart w:id="223" w:name="bookmark328"/>
      <w:r>
        <w:t>（</w:t>
      </w:r>
      <w:bookmarkEnd w:id="223"/>
      <w:r>
        <w:t>4）因重大变故，采购任务取消的。</w:t>
      </w:r>
    </w:p>
    <w:p w:rsidR="00BE553E" w:rsidRDefault="00E3197A">
      <w:pPr>
        <w:pStyle w:val="Bodytext10"/>
        <w:spacing w:after="0" w:line="471" w:lineRule="exact"/>
        <w:ind w:firstLine="480"/>
      </w:pPr>
      <w:r>
        <w:t>废标后，由采购人或者采购代理机构发布废标公告。</w:t>
      </w:r>
    </w:p>
    <w:p w:rsidR="00BE553E" w:rsidRDefault="00E3197A">
      <w:pPr>
        <w:pStyle w:val="Bodytext10"/>
        <w:spacing w:after="0" w:line="470" w:lineRule="exact"/>
        <w:ind w:firstLine="480"/>
        <w:jc w:val="both"/>
      </w:pPr>
      <w:r>
        <w:rPr>
          <w:lang w:val="en-US" w:eastAsia="en-US" w:bidi="en-US"/>
        </w:rPr>
        <w:t>25.2</w:t>
      </w:r>
      <w:r>
        <w:t>公开招标数额标准以上的采购项目，投标截止后投标人不足3家或者通过资格审查 或符合性审查的投标人不足3家的，除采购任务取消情形外，按照以下方式处理：</w:t>
      </w:r>
    </w:p>
    <w:p w:rsidR="00BE553E" w:rsidRDefault="00E3197A">
      <w:pPr>
        <w:pStyle w:val="Bodytext10"/>
        <w:tabs>
          <w:tab w:val="left" w:pos="1136"/>
        </w:tabs>
        <w:spacing w:after="0" w:line="470" w:lineRule="exact"/>
        <w:ind w:firstLine="480"/>
        <w:jc w:val="both"/>
      </w:pPr>
      <w:bookmarkStart w:id="224" w:name="bookmark329"/>
      <w:r>
        <w:t>（</w:t>
      </w:r>
      <w:bookmarkEnd w:id="224"/>
      <w:r>
        <w:t>1）</w:t>
      </w:r>
      <w:r>
        <w:tab/>
        <w:t>招标文件存在不合理条款或者招标程序不符合规定的，采购人、采购代理机构改正后依法重新招标；</w:t>
      </w:r>
    </w:p>
    <w:p w:rsidR="00BE553E" w:rsidRDefault="00E3197A">
      <w:pPr>
        <w:pStyle w:val="Bodytext10"/>
        <w:tabs>
          <w:tab w:val="left" w:pos="1146"/>
        </w:tabs>
        <w:spacing w:line="470" w:lineRule="exact"/>
        <w:ind w:firstLine="480"/>
        <w:jc w:val="both"/>
      </w:pPr>
      <w:bookmarkStart w:id="225" w:name="bookmark330"/>
      <w:r>
        <w:t>（</w:t>
      </w:r>
      <w:bookmarkEnd w:id="225"/>
      <w:r>
        <w:t>2）</w:t>
      </w:r>
      <w:r>
        <w:tab/>
        <w:t>招标文件没有不合理条款、招标程序符合规定，需要采用其他采购方式采购的， 采购人应当依法报财政部门批准。</w:t>
      </w:r>
    </w:p>
    <w:p w:rsidR="00BE553E" w:rsidRDefault="00E3197A">
      <w:pPr>
        <w:pStyle w:val="Heading510"/>
        <w:numPr>
          <w:ilvl w:val="0"/>
          <w:numId w:val="8"/>
        </w:numPr>
        <w:tabs>
          <w:tab w:val="left" w:pos="571"/>
        </w:tabs>
        <w:spacing w:after="0"/>
        <w:ind w:left="0"/>
        <w:jc w:val="both"/>
        <w:rPr>
          <w:sz w:val="28"/>
          <w:szCs w:val="28"/>
        </w:rPr>
      </w:pPr>
      <w:bookmarkStart w:id="226" w:name="bookmark334"/>
      <w:bookmarkStart w:id="227" w:name="_Toc14507"/>
      <w:bookmarkStart w:id="228" w:name="bookmark332"/>
      <w:bookmarkStart w:id="229" w:name="bookmark331"/>
      <w:bookmarkStart w:id="230" w:name="bookmark335"/>
      <w:bookmarkEnd w:id="226"/>
      <w:r>
        <w:rPr>
          <w:b/>
          <w:bCs/>
          <w:sz w:val="28"/>
          <w:szCs w:val="28"/>
        </w:rPr>
        <w:t>中标服务费</w:t>
      </w:r>
      <w:bookmarkEnd w:id="227"/>
      <w:bookmarkEnd w:id="228"/>
      <w:bookmarkEnd w:id="229"/>
      <w:bookmarkEnd w:id="230"/>
    </w:p>
    <w:p w:rsidR="00BE553E" w:rsidRDefault="00E3197A">
      <w:pPr>
        <w:pStyle w:val="Bodytext10"/>
        <w:spacing w:after="0" w:line="472" w:lineRule="exact"/>
        <w:ind w:firstLine="480"/>
        <w:jc w:val="both"/>
      </w:pPr>
      <w:r>
        <w:rPr>
          <w:lang w:val="en-US" w:eastAsia="en-US"/>
        </w:rPr>
        <w:lastRenderedPageBreak/>
        <w:t>26.1</w:t>
      </w:r>
      <w:r>
        <w:t>收取对象：采购人</w:t>
      </w:r>
      <w:r>
        <w:rPr>
          <w:rFonts w:hint="eastAsia"/>
          <w:lang w:eastAsia="zh-CN"/>
        </w:rPr>
        <w:t>和中标人</w:t>
      </w:r>
      <w:r>
        <w:t>。</w:t>
      </w:r>
    </w:p>
    <w:p w:rsidR="00BE553E" w:rsidRDefault="00E3197A">
      <w:pPr>
        <w:pStyle w:val="Bodytext10"/>
        <w:spacing w:after="0" w:line="472" w:lineRule="exact"/>
        <w:ind w:firstLine="480"/>
      </w:pPr>
      <w:r>
        <w:rPr>
          <w:lang w:val="en-US" w:eastAsia="en-US"/>
        </w:rPr>
        <w:t>26.2</w:t>
      </w:r>
      <w:r>
        <w:t>收费金额：</w:t>
      </w:r>
      <w:r>
        <w:rPr>
          <w:rFonts w:hint="eastAsia"/>
        </w:rPr>
        <w:t>根据</w:t>
      </w:r>
      <w:r>
        <w:rPr>
          <w:rFonts w:hint="eastAsia"/>
          <w:lang w:val="zh-CN"/>
        </w:rPr>
        <w:t>《关于进一步放开建设项目专项业务服务价格的通知》（发改价格[2015]299号）规定，实行市场调节价，应严格遵守《价格法》、《关于商品和服务实行明码标价的规定》等法律法规的规定，</w:t>
      </w:r>
      <w:r>
        <w:rPr>
          <w:rFonts w:hint="eastAsia"/>
          <w:color w:val="auto"/>
          <w:u w:val="dashDotDotHeavy"/>
        </w:rPr>
        <w:t>本项目招标代理费由招标人按方案所列资金支付，不足部分由各包中标人支付。</w:t>
      </w:r>
    </w:p>
    <w:p w:rsidR="00BE553E" w:rsidRDefault="00E3197A">
      <w:pPr>
        <w:pStyle w:val="Bodytext10"/>
        <w:spacing w:after="100" w:line="472" w:lineRule="exact"/>
        <w:ind w:firstLine="480"/>
        <w:jc w:val="both"/>
      </w:pPr>
      <w:r>
        <w:t>其他未尽事宜，按照《中华人民共和国政府采购法》、《中华人民共和国政府采购法实 施条例》、《中华人民共和国合同法》等法律法规的有关条款执行。</w:t>
      </w:r>
    </w:p>
    <w:p w:rsidR="00BE553E" w:rsidRDefault="00BE553E">
      <w:pPr>
        <w:pStyle w:val="Bodytext10"/>
        <w:spacing w:after="100" w:line="472" w:lineRule="exact"/>
        <w:ind w:firstLine="480"/>
        <w:jc w:val="both"/>
      </w:pPr>
    </w:p>
    <w:p w:rsidR="00BE553E" w:rsidRDefault="00BE553E">
      <w:pPr>
        <w:pStyle w:val="Bodytext10"/>
        <w:spacing w:after="100" w:line="472" w:lineRule="exact"/>
        <w:ind w:firstLine="480"/>
        <w:jc w:val="both"/>
      </w:pPr>
    </w:p>
    <w:p w:rsidR="00BE553E" w:rsidRDefault="00BE553E">
      <w:pPr>
        <w:pStyle w:val="a9"/>
        <w:spacing w:before="0" w:after="0" w:line="360" w:lineRule="auto"/>
        <w:jc w:val="both"/>
        <w:outlineLvl w:val="9"/>
        <w:rPr>
          <w:rFonts w:ascii="Times New Roman" w:eastAsia="宋体" w:hAnsi="Times New Roman"/>
          <w:szCs w:val="36"/>
          <w:lang w:val="zh-CN"/>
        </w:rPr>
      </w:pPr>
      <w:bookmarkStart w:id="231" w:name="_Toc20271"/>
      <w:bookmarkStart w:id="232" w:name="_Toc8241"/>
      <w:bookmarkStart w:id="233" w:name="bookmark342"/>
      <w:bookmarkStart w:id="234" w:name="bookmark340"/>
      <w:bookmarkStart w:id="235" w:name="bookmark341"/>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pStyle w:val="a9"/>
        <w:spacing w:before="0" w:after="0" w:line="360" w:lineRule="auto"/>
        <w:jc w:val="both"/>
        <w:outlineLvl w:val="9"/>
        <w:rPr>
          <w:rFonts w:ascii="Times New Roman" w:eastAsia="宋体" w:hAnsi="Times New Roman"/>
          <w:szCs w:val="36"/>
          <w:lang w:val="zh-CN"/>
        </w:rPr>
      </w:pPr>
    </w:p>
    <w:p w:rsidR="00BE553E" w:rsidRDefault="00BE553E">
      <w:pPr>
        <w:rPr>
          <w:rFonts w:eastAsia="宋体"/>
          <w:szCs w:val="36"/>
          <w:lang w:val="zh-CN"/>
        </w:rPr>
      </w:pPr>
    </w:p>
    <w:p w:rsidR="00BE553E" w:rsidRDefault="00BE553E">
      <w:pPr>
        <w:pStyle w:val="11"/>
        <w:rPr>
          <w:lang w:val="zh-CN"/>
        </w:rPr>
      </w:pPr>
    </w:p>
    <w:p w:rsidR="00BE553E" w:rsidRDefault="00BE553E">
      <w:pPr>
        <w:rPr>
          <w:rFonts w:eastAsia="宋体"/>
          <w:szCs w:val="36"/>
          <w:lang w:val="zh-CN"/>
        </w:rPr>
      </w:pPr>
    </w:p>
    <w:p w:rsidR="00BE553E" w:rsidRDefault="00BE553E" w:rsidP="00E3197A">
      <w:pPr>
        <w:pStyle w:val="a0"/>
        <w:ind w:firstLine="280"/>
        <w:rPr>
          <w:rFonts w:ascii="Times New Roman" w:eastAsia="宋体"/>
          <w:szCs w:val="36"/>
          <w:lang w:val="zh-CN"/>
        </w:rPr>
      </w:pPr>
    </w:p>
    <w:p w:rsidR="00BE553E" w:rsidRDefault="00BE553E">
      <w:pPr>
        <w:rPr>
          <w:rFonts w:eastAsia="宋体"/>
          <w:szCs w:val="36"/>
          <w:lang w:val="zh-CN"/>
        </w:rPr>
      </w:pPr>
    </w:p>
    <w:p w:rsidR="00BE553E" w:rsidRDefault="00BE553E" w:rsidP="00E3197A">
      <w:pPr>
        <w:pStyle w:val="a0"/>
        <w:ind w:firstLine="280"/>
        <w:rPr>
          <w:rFonts w:ascii="Times New Roman" w:eastAsia="宋体"/>
          <w:szCs w:val="36"/>
          <w:lang w:val="zh-CN"/>
        </w:rPr>
      </w:pPr>
    </w:p>
    <w:p w:rsidR="00BE553E" w:rsidRDefault="00BE553E">
      <w:pPr>
        <w:rPr>
          <w:rFonts w:eastAsia="宋体"/>
          <w:szCs w:val="36"/>
          <w:lang w:val="zh-CN"/>
        </w:rPr>
      </w:pPr>
    </w:p>
    <w:p w:rsidR="00BE553E" w:rsidRDefault="00BE553E" w:rsidP="00E3197A">
      <w:pPr>
        <w:pStyle w:val="a0"/>
        <w:ind w:firstLine="280"/>
        <w:rPr>
          <w:rFonts w:ascii="Times New Roman" w:eastAsia="宋体"/>
          <w:szCs w:val="36"/>
          <w:lang w:val="zh-CN"/>
        </w:rPr>
      </w:pPr>
    </w:p>
    <w:p w:rsidR="00BE553E" w:rsidRDefault="00BE553E">
      <w:pPr>
        <w:rPr>
          <w:rFonts w:eastAsia="宋体"/>
          <w:szCs w:val="36"/>
          <w:lang w:val="zh-CN"/>
        </w:rPr>
      </w:pPr>
    </w:p>
    <w:p w:rsidR="00BE553E" w:rsidRDefault="00BE553E" w:rsidP="00E3197A">
      <w:pPr>
        <w:pStyle w:val="a0"/>
        <w:ind w:firstLine="280"/>
        <w:rPr>
          <w:rFonts w:ascii="Times New Roman" w:eastAsia="宋体"/>
          <w:szCs w:val="36"/>
          <w:lang w:val="zh-CN"/>
        </w:rPr>
      </w:pPr>
    </w:p>
    <w:p w:rsidR="00BE553E" w:rsidRDefault="00BE553E">
      <w:pPr>
        <w:pStyle w:val="a0"/>
        <w:ind w:firstLineChars="0" w:firstLine="0"/>
        <w:rPr>
          <w:lang w:val="zh-CN"/>
        </w:rPr>
      </w:pPr>
    </w:p>
    <w:p w:rsidR="00BE553E" w:rsidRDefault="00BE553E" w:rsidP="00E3197A">
      <w:pPr>
        <w:pStyle w:val="a0"/>
        <w:ind w:firstLine="280"/>
        <w:rPr>
          <w:lang w:val="zh-CN"/>
        </w:rPr>
      </w:pPr>
    </w:p>
    <w:p w:rsidR="00BE553E" w:rsidRDefault="00E3197A">
      <w:pPr>
        <w:pStyle w:val="a9"/>
        <w:spacing w:before="0" w:after="0" w:line="360" w:lineRule="auto"/>
        <w:rPr>
          <w:rFonts w:ascii="Times New Roman" w:eastAsia="宋体" w:hAnsi="Times New Roman"/>
          <w:sz w:val="24"/>
        </w:rPr>
      </w:pPr>
      <w:bookmarkStart w:id="236" w:name="_Toc7685"/>
      <w:bookmarkStart w:id="237" w:name="_Toc28766"/>
      <w:r>
        <w:rPr>
          <w:rFonts w:ascii="Times New Roman" w:eastAsia="宋体" w:hAnsi="Times New Roman"/>
          <w:szCs w:val="36"/>
          <w:lang w:val="zh-CN"/>
        </w:rPr>
        <w:t>第三部分</w:t>
      </w:r>
      <w:r>
        <w:rPr>
          <w:rFonts w:ascii="Times New Roman" w:eastAsia="宋体" w:hAnsi="Times New Roman"/>
          <w:szCs w:val="36"/>
          <w:lang w:val="zh-CN"/>
        </w:rPr>
        <w:t xml:space="preserve"> </w:t>
      </w:r>
      <w:r>
        <w:rPr>
          <w:rFonts w:ascii="Times New Roman" w:eastAsia="宋体" w:hAnsi="Times New Roman"/>
          <w:szCs w:val="36"/>
        </w:rPr>
        <w:t xml:space="preserve"> </w:t>
      </w:r>
      <w:r>
        <w:rPr>
          <w:rFonts w:ascii="Times New Roman" w:eastAsia="宋体" w:hAnsi="Times New Roman"/>
          <w:szCs w:val="36"/>
          <w:lang w:val="zh-CN"/>
        </w:rPr>
        <w:t>青海省政府采购项目合同书范本</w:t>
      </w:r>
      <w:bookmarkEnd w:id="231"/>
      <w:bookmarkEnd w:id="232"/>
      <w:bookmarkEnd w:id="236"/>
      <w:bookmarkEnd w:id="237"/>
    </w:p>
    <w:p w:rsidR="00BE553E" w:rsidRDefault="00E3197A">
      <w:pPr>
        <w:autoSpaceDE w:val="0"/>
        <w:autoSpaceDN w:val="0"/>
        <w:adjustRightInd w:val="0"/>
        <w:spacing w:line="360" w:lineRule="auto"/>
        <w:jc w:val="center"/>
        <w:rPr>
          <w:rFonts w:eastAsia="宋体"/>
          <w:b/>
          <w:bCs/>
          <w:sz w:val="36"/>
          <w:szCs w:val="36"/>
        </w:rPr>
      </w:pPr>
      <w:r>
        <w:rPr>
          <w:rFonts w:eastAsia="宋体"/>
          <w:b/>
          <w:bCs/>
          <w:sz w:val="36"/>
          <w:szCs w:val="36"/>
          <w:lang w:val="zh-CN"/>
        </w:rPr>
        <w:t>（货物类）</w:t>
      </w:r>
    </w:p>
    <w:p w:rsidR="00BE553E" w:rsidRDefault="00BE553E">
      <w:pPr>
        <w:autoSpaceDE w:val="0"/>
        <w:autoSpaceDN w:val="0"/>
        <w:adjustRightInd w:val="0"/>
        <w:spacing w:line="360" w:lineRule="auto"/>
        <w:rPr>
          <w:rFonts w:eastAsia="宋体"/>
          <w:sz w:val="28"/>
          <w:szCs w:val="28"/>
        </w:rPr>
      </w:pPr>
    </w:p>
    <w:p w:rsidR="00BE553E" w:rsidRDefault="00BE553E">
      <w:pPr>
        <w:autoSpaceDE w:val="0"/>
        <w:autoSpaceDN w:val="0"/>
        <w:adjustRightInd w:val="0"/>
        <w:spacing w:line="360" w:lineRule="auto"/>
        <w:rPr>
          <w:rFonts w:eastAsia="宋体"/>
          <w:sz w:val="28"/>
          <w:szCs w:val="28"/>
        </w:rPr>
      </w:pPr>
    </w:p>
    <w:p w:rsidR="00BE553E" w:rsidRDefault="00BE553E">
      <w:pPr>
        <w:autoSpaceDE w:val="0"/>
        <w:autoSpaceDN w:val="0"/>
        <w:adjustRightInd w:val="0"/>
        <w:spacing w:line="360" w:lineRule="auto"/>
        <w:rPr>
          <w:rFonts w:eastAsia="宋体"/>
          <w:sz w:val="28"/>
          <w:szCs w:val="28"/>
        </w:rPr>
      </w:pPr>
    </w:p>
    <w:p w:rsidR="00BE553E" w:rsidRDefault="00BE553E">
      <w:pPr>
        <w:autoSpaceDE w:val="0"/>
        <w:autoSpaceDN w:val="0"/>
        <w:adjustRightInd w:val="0"/>
        <w:spacing w:line="360" w:lineRule="auto"/>
        <w:rPr>
          <w:rFonts w:eastAsia="宋体"/>
          <w:sz w:val="28"/>
          <w:szCs w:val="28"/>
        </w:rPr>
      </w:pPr>
    </w:p>
    <w:p w:rsidR="00BE553E" w:rsidRDefault="00E3197A">
      <w:pPr>
        <w:autoSpaceDE w:val="0"/>
        <w:autoSpaceDN w:val="0"/>
        <w:adjustRightInd w:val="0"/>
        <w:spacing w:line="360" w:lineRule="auto"/>
        <w:jc w:val="center"/>
        <w:rPr>
          <w:rFonts w:eastAsia="宋体"/>
          <w:b/>
          <w:bCs/>
          <w:sz w:val="48"/>
          <w:szCs w:val="48"/>
        </w:rPr>
      </w:pPr>
      <w:r>
        <w:rPr>
          <w:rFonts w:eastAsia="宋体"/>
          <w:b/>
          <w:bCs/>
          <w:sz w:val="48"/>
          <w:szCs w:val="48"/>
          <w:lang w:val="zh-CN"/>
        </w:rPr>
        <w:t>青海省政府采购项目合同书</w:t>
      </w:r>
    </w:p>
    <w:p w:rsidR="00BE553E" w:rsidRDefault="00BE553E">
      <w:pPr>
        <w:autoSpaceDE w:val="0"/>
        <w:autoSpaceDN w:val="0"/>
        <w:adjustRightInd w:val="0"/>
        <w:spacing w:line="360" w:lineRule="auto"/>
        <w:rPr>
          <w:rFonts w:eastAsia="宋体"/>
          <w:sz w:val="28"/>
          <w:szCs w:val="28"/>
        </w:rPr>
      </w:pPr>
    </w:p>
    <w:p w:rsidR="00BE553E" w:rsidRDefault="00BE553E">
      <w:pPr>
        <w:autoSpaceDE w:val="0"/>
        <w:autoSpaceDN w:val="0"/>
        <w:adjustRightInd w:val="0"/>
        <w:spacing w:line="360" w:lineRule="auto"/>
        <w:rPr>
          <w:rFonts w:eastAsia="宋体"/>
          <w:sz w:val="28"/>
          <w:szCs w:val="28"/>
        </w:rPr>
      </w:pPr>
    </w:p>
    <w:p w:rsidR="00BE553E" w:rsidRDefault="00BE553E">
      <w:pPr>
        <w:autoSpaceDE w:val="0"/>
        <w:autoSpaceDN w:val="0"/>
        <w:adjustRightInd w:val="0"/>
        <w:spacing w:line="360" w:lineRule="auto"/>
        <w:rPr>
          <w:rFonts w:eastAsia="宋体"/>
          <w:sz w:val="28"/>
          <w:szCs w:val="28"/>
        </w:rPr>
      </w:pPr>
    </w:p>
    <w:p w:rsidR="00BE553E" w:rsidRDefault="00BE553E">
      <w:pPr>
        <w:autoSpaceDE w:val="0"/>
        <w:autoSpaceDN w:val="0"/>
        <w:adjustRightInd w:val="0"/>
        <w:spacing w:line="360" w:lineRule="auto"/>
        <w:rPr>
          <w:rFonts w:eastAsia="宋体"/>
          <w:sz w:val="28"/>
          <w:szCs w:val="28"/>
        </w:rPr>
      </w:pPr>
    </w:p>
    <w:p w:rsidR="00BE553E" w:rsidRDefault="00E3197A">
      <w:pPr>
        <w:autoSpaceDE w:val="0"/>
        <w:autoSpaceDN w:val="0"/>
        <w:adjustRightInd w:val="0"/>
        <w:spacing w:line="360" w:lineRule="auto"/>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采购项目编号：</w:t>
      </w:r>
      <w:r>
        <w:rPr>
          <w:rFonts w:asciiTheme="majorEastAsia" w:eastAsiaTheme="majorEastAsia" w:hAnsiTheme="majorEastAsia" w:cstheme="majorEastAsia" w:hint="eastAsia"/>
          <w:sz w:val="32"/>
          <w:szCs w:val="32"/>
          <w:u w:val="single"/>
        </w:rPr>
        <w:t xml:space="preserve">                                 </w:t>
      </w:r>
    </w:p>
    <w:p w:rsidR="00BE553E" w:rsidRDefault="00E3197A">
      <w:pPr>
        <w:autoSpaceDE w:val="0"/>
        <w:autoSpaceDN w:val="0"/>
        <w:adjustRightInd w:val="0"/>
        <w:spacing w:line="360" w:lineRule="auto"/>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lang w:val="zh-CN"/>
        </w:rPr>
        <w:t>采购项目名称：</w:t>
      </w:r>
      <w:r>
        <w:rPr>
          <w:rFonts w:asciiTheme="majorEastAsia" w:eastAsiaTheme="majorEastAsia" w:hAnsiTheme="majorEastAsia" w:cstheme="majorEastAsia" w:hint="eastAsia"/>
          <w:b/>
          <w:bCs/>
          <w:sz w:val="32"/>
          <w:szCs w:val="32"/>
          <w:u w:val="single"/>
        </w:rPr>
        <w:t xml:space="preserve">                                 </w:t>
      </w:r>
    </w:p>
    <w:p w:rsidR="00BE553E" w:rsidRDefault="00E3197A">
      <w:pPr>
        <w:autoSpaceDE w:val="0"/>
        <w:autoSpaceDN w:val="0"/>
        <w:adjustRightInd w:val="0"/>
        <w:spacing w:line="360" w:lineRule="auto"/>
        <w:rPr>
          <w:rFonts w:asciiTheme="majorEastAsia" w:eastAsiaTheme="majorEastAsia" w:hAnsiTheme="majorEastAsia" w:cstheme="majorEastAsia"/>
          <w:b/>
          <w:bCs/>
          <w:sz w:val="32"/>
          <w:szCs w:val="32"/>
          <w:u w:val="single"/>
        </w:rPr>
      </w:pPr>
      <w:r>
        <w:rPr>
          <w:rFonts w:asciiTheme="majorEastAsia" w:eastAsiaTheme="majorEastAsia" w:hAnsiTheme="majorEastAsia" w:cstheme="majorEastAsia" w:hint="eastAsia"/>
          <w:b/>
          <w:bCs/>
          <w:sz w:val="32"/>
          <w:szCs w:val="32"/>
          <w:lang w:val="zh-CN"/>
        </w:rPr>
        <w:t>采购合同编号：</w:t>
      </w:r>
      <w:r>
        <w:rPr>
          <w:rFonts w:asciiTheme="majorEastAsia" w:eastAsiaTheme="majorEastAsia" w:hAnsiTheme="majorEastAsia" w:cstheme="majorEastAsia" w:hint="eastAsia"/>
          <w:b/>
          <w:bCs/>
          <w:sz w:val="32"/>
          <w:szCs w:val="32"/>
          <w:u w:val="single"/>
          <w:lang w:eastAsia="zh-CN"/>
        </w:rPr>
        <w:t>QHXH-2022-002-包/</w:t>
      </w:r>
      <w:r>
        <w:rPr>
          <w:rFonts w:asciiTheme="majorEastAsia" w:eastAsiaTheme="majorEastAsia" w:hAnsiTheme="majorEastAsia" w:cstheme="majorEastAsia" w:hint="eastAsia"/>
          <w:b/>
          <w:bCs/>
          <w:sz w:val="32"/>
          <w:szCs w:val="32"/>
          <w:u w:val="single"/>
          <w:lang w:val="zh-CN"/>
        </w:rPr>
        <w:t>号</w:t>
      </w:r>
    </w:p>
    <w:p w:rsidR="00BE553E" w:rsidRDefault="00E3197A">
      <w:pPr>
        <w:autoSpaceDE w:val="0"/>
        <w:autoSpaceDN w:val="0"/>
        <w:adjustRightInd w:val="0"/>
        <w:spacing w:line="360" w:lineRule="auto"/>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lang w:val="zh-CN"/>
        </w:rPr>
        <w:t>合同金额（人民币）：</w:t>
      </w:r>
      <w:r>
        <w:rPr>
          <w:rFonts w:asciiTheme="majorEastAsia" w:eastAsiaTheme="majorEastAsia" w:hAnsiTheme="majorEastAsia" w:cstheme="majorEastAsia" w:hint="eastAsia"/>
          <w:b/>
          <w:bCs/>
          <w:sz w:val="32"/>
          <w:szCs w:val="32"/>
          <w:u w:val="single"/>
        </w:rPr>
        <w:t xml:space="preserve">                           </w:t>
      </w:r>
    </w:p>
    <w:p w:rsidR="00BE553E" w:rsidRDefault="00E3197A">
      <w:pPr>
        <w:autoSpaceDE w:val="0"/>
        <w:autoSpaceDN w:val="0"/>
        <w:adjustRightInd w:val="0"/>
        <w:spacing w:line="360" w:lineRule="auto"/>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lang w:val="zh-CN"/>
        </w:rPr>
        <w:t>采购人（甲方）：</w:t>
      </w:r>
      <w:r>
        <w:rPr>
          <w:rFonts w:asciiTheme="majorEastAsia" w:eastAsiaTheme="majorEastAsia" w:hAnsiTheme="majorEastAsia" w:cstheme="majorEastAsia" w:hint="eastAsia"/>
          <w:b/>
          <w:bCs/>
          <w:sz w:val="32"/>
          <w:szCs w:val="32"/>
          <w:u w:val="single"/>
        </w:rPr>
        <w:t xml:space="preserve">                       </w:t>
      </w:r>
      <w:r>
        <w:rPr>
          <w:rFonts w:asciiTheme="majorEastAsia" w:eastAsiaTheme="majorEastAsia" w:hAnsiTheme="majorEastAsia" w:cstheme="majorEastAsia" w:hint="eastAsia"/>
          <w:b/>
          <w:bCs/>
          <w:sz w:val="32"/>
          <w:szCs w:val="32"/>
          <w:u w:val="single"/>
          <w:lang w:val="zh-CN"/>
        </w:rPr>
        <w:t>（盖章）</w:t>
      </w:r>
    </w:p>
    <w:p w:rsidR="00BE553E" w:rsidRDefault="00E3197A">
      <w:pPr>
        <w:autoSpaceDE w:val="0"/>
        <w:autoSpaceDN w:val="0"/>
        <w:adjustRightInd w:val="0"/>
        <w:spacing w:line="360" w:lineRule="auto"/>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lang w:val="zh-CN"/>
        </w:rPr>
        <w:t>中标人（乙方）：</w:t>
      </w:r>
      <w:r>
        <w:rPr>
          <w:rFonts w:asciiTheme="majorEastAsia" w:eastAsiaTheme="majorEastAsia" w:hAnsiTheme="majorEastAsia" w:cstheme="majorEastAsia" w:hint="eastAsia"/>
          <w:b/>
          <w:bCs/>
          <w:sz w:val="32"/>
          <w:szCs w:val="32"/>
          <w:u w:val="single"/>
        </w:rPr>
        <w:t xml:space="preserve">                       </w:t>
      </w:r>
      <w:r>
        <w:rPr>
          <w:rFonts w:asciiTheme="majorEastAsia" w:eastAsiaTheme="majorEastAsia" w:hAnsiTheme="majorEastAsia" w:cstheme="majorEastAsia" w:hint="eastAsia"/>
          <w:b/>
          <w:bCs/>
          <w:sz w:val="32"/>
          <w:szCs w:val="32"/>
          <w:u w:val="single"/>
          <w:lang w:val="zh-CN"/>
        </w:rPr>
        <w:t>（盖章）</w:t>
      </w:r>
    </w:p>
    <w:p w:rsidR="00BE553E" w:rsidRDefault="00E3197A">
      <w:pPr>
        <w:autoSpaceDE w:val="0"/>
        <w:autoSpaceDN w:val="0"/>
        <w:adjustRightInd w:val="0"/>
        <w:spacing w:line="360" w:lineRule="auto"/>
        <w:rPr>
          <w:rFonts w:eastAsia="宋体"/>
          <w:b/>
          <w:bCs/>
          <w:sz w:val="30"/>
          <w:szCs w:val="30"/>
        </w:rPr>
      </w:pPr>
      <w:r>
        <w:rPr>
          <w:rFonts w:eastAsia="宋体"/>
          <w:b/>
          <w:bCs/>
          <w:sz w:val="30"/>
          <w:szCs w:val="30"/>
          <w:lang w:val="zh-CN"/>
        </w:rPr>
        <w:t>采购日期：</w:t>
      </w:r>
      <w:r>
        <w:rPr>
          <w:rFonts w:eastAsia="宋体"/>
          <w:b/>
          <w:bCs/>
          <w:sz w:val="30"/>
          <w:szCs w:val="30"/>
          <w:u w:val="single"/>
        </w:rPr>
        <w:t xml:space="preserve">                                     </w:t>
      </w:r>
    </w:p>
    <w:p w:rsidR="00BE553E" w:rsidRDefault="00BE553E">
      <w:pPr>
        <w:autoSpaceDE w:val="0"/>
        <w:autoSpaceDN w:val="0"/>
        <w:adjustRightInd w:val="0"/>
        <w:spacing w:line="360" w:lineRule="auto"/>
        <w:rPr>
          <w:rFonts w:eastAsia="宋体"/>
          <w:sz w:val="28"/>
          <w:szCs w:val="28"/>
        </w:rPr>
      </w:pPr>
    </w:p>
    <w:p w:rsidR="00BE553E" w:rsidRDefault="00E3197A">
      <w:pPr>
        <w:pStyle w:val="Heading510"/>
        <w:spacing w:after="280"/>
        <w:ind w:left="0"/>
        <w:rPr>
          <w:sz w:val="28"/>
          <w:szCs w:val="28"/>
        </w:rPr>
      </w:pPr>
      <w:r>
        <w:rPr>
          <w:rFonts w:ascii="Times New Roman" w:hAnsi="Times New Roman" w:cs="Times New Roman"/>
          <w:sz w:val="28"/>
          <w:szCs w:val="28"/>
        </w:rPr>
        <w:br w:type="page"/>
      </w:r>
      <w:bookmarkStart w:id="238" w:name="_Toc6256"/>
      <w:r>
        <w:rPr>
          <w:b/>
          <w:bCs/>
          <w:sz w:val="28"/>
          <w:szCs w:val="28"/>
        </w:rPr>
        <w:lastRenderedPageBreak/>
        <w:t>采购人（以下简称甲方）：</w:t>
      </w:r>
      <w:bookmarkEnd w:id="233"/>
      <w:bookmarkEnd w:id="238"/>
    </w:p>
    <w:p w:rsidR="00BE553E" w:rsidRDefault="00E3197A">
      <w:pPr>
        <w:pStyle w:val="Heading510"/>
        <w:spacing w:after="0"/>
        <w:ind w:left="0"/>
        <w:rPr>
          <w:sz w:val="28"/>
          <w:szCs w:val="28"/>
        </w:rPr>
      </w:pPr>
      <w:bookmarkStart w:id="239" w:name="bookmark343"/>
      <w:bookmarkStart w:id="240" w:name="_Toc13923"/>
      <w:r>
        <w:rPr>
          <w:b/>
          <w:bCs/>
          <w:sz w:val="28"/>
          <w:szCs w:val="28"/>
        </w:rPr>
        <w:t>中标人（以下简称乙方）：</w:t>
      </w:r>
      <w:bookmarkEnd w:id="234"/>
      <w:bookmarkEnd w:id="235"/>
      <w:bookmarkEnd w:id="239"/>
      <w:bookmarkEnd w:id="240"/>
    </w:p>
    <w:p w:rsidR="00BE553E" w:rsidRDefault="00E3197A">
      <w:pPr>
        <w:pStyle w:val="Bodytext10"/>
        <w:spacing w:after="0" w:line="542" w:lineRule="exact"/>
        <w:ind w:firstLine="499"/>
        <w:jc w:val="both"/>
      </w:pPr>
      <w:r>
        <w:t>甲、乙双方根据XX年XX月XX日（采购项目名称）采购项目（采购项目编号）的招标文件 要求和采购代理机构出具的《中标通知书》，并经双方协商一致，签订本合同协议书。</w:t>
      </w:r>
    </w:p>
    <w:p w:rsidR="00BE553E" w:rsidRDefault="00E3197A">
      <w:pPr>
        <w:pStyle w:val="Bodytext10"/>
        <w:tabs>
          <w:tab w:val="left" w:pos="512"/>
        </w:tabs>
        <w:spacing w:after="0" w:line="542" w:lineRule="exact"/>
        <w:ind w:firstLine="0"/>
      </w:pPr>
      <w:bookmarkStart w:id="241" w:name="bookmark344"/>
      <w:r>
        <w:t>一</w:t>
      </w:r>
      <w:bookmarkEnd w:id="241"/>
      <w:r>
        <w:t>、</w:t>
      </w:r>
      <w:r>
        <w:tab/>
        <w:t>签订本政府采购合同的依据</w:t>
      </w:r>
    </w:p>
    <w:p w:rsidR="00BE553E" w:rsidRDefault="00E3197A">
      <w:pPr>
        <w:pStyle w:val="Bodytext10"/>
        <w:spacing w:after="0" w:line="542" w:lineRule="exact"/>
        <w:ind w:firstLine="500"/>
      </w:pPr>
      <w:r>
        <w:t>本政府采购合同所附下列文件是构成本政府采购合同不可分割的部分：</w:t>
      </w:r>
    </w:p>
    <w:p w:rsidR="00BE553E" w:rsidRDefault="00E3197A">
      <w:pPr>
        <w:pStyle w:val="Bodytext10"/>
        <w:numPr>
          <w:ilvl w:val="0"/>
          <w:numId w:val="9"/>
        </w:numPr>
        <w:tabs>
          <w:tab w:val="left" w:pos="834"/>
        </w:tabs>
        <w:spacing w:after="0" w:line="542" w:lineRule="exact"/>
        <w:ind w:firstLine="500"/>
      </w:pPr>
      <w:bookmarkStart w:id="242" w:name="bookmark345"/>
      <w:bookmarkEnd w:id="242"/>
      <w:r>
        <w:t>招标文件；</w:t>
      </w:r>
    </w:p>
    <w:p w:rsidR="00BE553E" w:rsidRDefault="00E3197A">
      <w:pPr>
        <w:pStyle w:val="Bodytext10"/>
        <w:numPr>
          <w:ilvl w:val="0"/>
          <w:numId w:val="9"/>
        </w:numPr>
        <w:tabs>
          <w:tab w:val="left" w:pos="849"/>
        </w:tabs>
        <w:spacing w:after="0" w:line="542" w:lineRule="exact"/>
        <w:ind w:firstLine="500"/>
      </w:pPr>
      <w:bookmarkStart w:id="243" w:name="bookmark346"/>
      <w:bookmarkEnd w:id="243"/>
      <w:r>
        <w:t>招标文件的澄清、变更公告；</w:t>
      </w:r>
    </w:p>
    <w:p w:rsidR="00BE553E" w:rsidRDefault="00E3197A">
      <w:pPr>
        <w:pStyle w:val="Bodytext10"/>
        <w:numPr>
          <w:ilvl w:val="0"/>
          <w:numId w:val="9"/>
        </w:numPr>
        <w:tabs>
          <w:tab w:val="left" w:pos="849"/>
        </w:tabs>
        <w:spacing w:after="0" w:line="542" w:lineRule="exact"/>
        <w:ind w:firstLine="500"/>
      </w:pPr>
      <w:bookmarkStart w:id="244" w:name="bookmark347"/>
      <w:bookmarkEnd w:id="244"/>
      <w:r>
        <w:t>中标人提交的投标文件；</w:t>
      </w:r>
    </w:p>
    <w:p w:rsidR="00BE553E" w:rsidRDefault="00E3197A">
      <w:pPr>
        <w:pStyle w:val="Bodytext10"/>
        <w:numPr>
          <w:ilvl w:val="0"/>
          <w:numId w:val="9"/>
        </w:numPr>
        <w:tabs>
          <w:tab w:val="left" w:pos="854"/>
        </w:tabs>
        <w:spacing w:after="0" w:line="542" w:lineRule="exact"/>
        <w:ind w:firstLine="500"/>
      </w:pPr>
      <w:bookmarkStart w:id="245" w:name="bookmark348"/>
      <w:bookmarkEnd w:id="245"/>
      <w:r>
        <w:t>招标文件中规定的政府采购合同通用条款；</w:t>
      </w:r>
    </w:p>
    <w:p w:rsidR="00BE553E" w:rsidRDefault="00E3197A">
      <w:pPr>
        <w:pStyle w:val="Bodytext10"/>
        <w:numPr>
          <w:ilvl w:val="0"/>
          <w:numId w:val="9"/>
        </w:numPr>
        <w:tabs>
          <w:tab w:val="left" w:pos="854"/>
        </w:tabs>
        <w:spacing w:after="0" w:line="542" w:lineRule="exact"/>
        <w:ind w:firstLine="500"/>
      </w:pPr>
      <w:bookmarkStart w:id="246" w:name="bookmark349"/>
      <w:bookmarkEnd w:id="246"/>
      <w:r>
        <w:t>中标通知书；</w:t>
      </w:r>
    </w:p>
    <w:p w:rsidR="00BE553E" w:rsidRDefault="00E3197A">
      <w:pPr>
        <w:pStyle w:val="Bodytext10"/>
        <w:numPr>
          <w:ilvl w:val="0"/>
          <w:numId w:val="9"/>
        </w:numPr>
        <w:tabs>
          <w:tab w:val="left" w:pos="854"/>
        </w:tabs>
        <w:spacing w:after="0" w:line="542" w:lineRule="exact"/>
        <w:ind w:firstLine="500"/>
      </w:pPr>
      <w:bookmarkStart w:id="247" w:name="bookmark350"/>
      <w:bookmarkEnd w:id="247"/>
      <w:r>
        <w:t>履约保证金缴费证明。</w:t>
      </w:r>
    </w:p>
    <w:p w:rsidR="00BE553E" w:rsidRDefault="00E3197A">
      <w:pPr>
        <w:pStyle w:val="Bodytext10"/>
        <w:tabs>
          <w:tab w:val="left" w:pos="6792"/>
        </w:tabs>
        <w:spacing w:after="220" w:line="542" w:lineRule="exact"/>
        <w:ind w:firstLine="0"/>
      </w:pPr>
      <w:bookmarkStart w:id="248" w:name="bookmark351"/>
      <w:r>
        <w:t>二</w:t>
      </w:r>
      <w:bookmarkEnd w:id="248"/>
      <w:r>
        <w:t>、 合同标的及金额</w:t>
      </w:r>
      <w:r>
        <w:tab/>
        <w:t>单位：元</w:t>
      </w:r>
    </w:p>
    <w:tbl>
      <w:tblPr>
        <w:tblW w:w="9561" w:type="dxa"/>
        <w:jc w:val="center"/>
        <w:tblLayout w:type="fixed"/>
        <w:tblCellMar>
          <w:left w:w="10" w:type="dxa"/>
          <w:right w:w="10" w:type="dxa"/>
        </w:tblCellMar>
        <w:tblLook w:val="04A0" w:firstRow="1" w:lastRow="0" w:firstColumn="1" w:lastColumn="0" w:noHBand="0" w:noVBand="1"/>
      </w:tblPr>
      <w:tblGrid>
        <w:gridCol w:w="802"/>
        <w:gridCol w:w="2520"/>
        <w:gridCol w:w="2098"/>
        <w:gridCol w:w="1094"/>
        <w:gridCol w:w="1046"/>
        <w:gridCol w:w="1123"/>
        <w:gridCol w:w="878"/>
      </w:tblGrid>
      <w:tr w:rsidR="00BE553E">
        <w:trPr>
          <w:trHeight w:hRule="exact" w:val="542"/>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160"/>
              <w:rPr>
                <w:kern w:val="2"/>
                <w:sz w:val="24"/>
                <w:szCs w:val="24"/>
              </w:rPr>
            </w:pPr>
            <w:r>
              <w:rPr>
                <w:kern w:val="2"/>
                <w:sz w:val="24"/>
                <w:szCs w:val="24"/>
              </w:rPr>
              <w:t>序号</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0"/>
              <w:jc w:val="center"/>
              <w:rPr>
                <w:kern w:val="2"/>
                <w:sz w:val="24"/>
                <w:szCs w:val="24"/>
              </w:rPr>
            </w:pPr>
            <w:r>
              <w:rPr>
                <w:kern w:val="2"/>
                <w:sz w:val="24"/>
                <w:szCs w:val="24"/>
              </w:rPr>
              <w:t>标的名称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0"/>
              <w:jc w:val="center"/>
              <w:rPr>
                <w:kern w:val="2"/>
                <w:sz w:val="24"/>
                <w:szCs w:val="24"/>
              </w:rPr>
            </w:pPr>
            <w:r>
              <w:rPr>
                <w:kern w:val="2"/>
                <w:sz w:val="24"/>
                <w:szCs w:val="24"/>
              </w:rPr>
              <w:t>规格</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0"/>
              <w:jc w:val="center"/>
              <w:rPr>
                <w:kern w:val="2"/>
                <w:sz w:val="24"/>
                <w:szCs w:val="24"/>
              </w:rPr>
            </w:pPr>
            <w:r>
              <w:rPr>
                <w:kern w:val="2"/>
                <w:sz w:val="24"/>
                <w:szCs w:val="24"/>
              </w:rPr>
              <w:t>数量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0"/>
              <w:jc w:val="center"/>
              <w:rPr>
                <w:kern w:val="2"/>
                <w:sz w:val="24"/>
                <w:szCs w:val="24"/>
              </w:rPr>
            </w:pPr>
            <w:r>
              <w:rPr>
                <w:kern w:val="2"/>
                <w:sz w:val="24"/>
                <w:szCs w:val="24"/>
              </w:rPr>
              <w:t>单价</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0"/>
              <w:jc w:val="center"/>
              <w:rPr>
                <w:kern w:val="2"/>
                <w:sz w:val="24"/>
                <w:szCs w:val="24"/>
              </w:rPr>
            </w:pPr>
            <w:r>
              <w:rPr>
                <w:kern w:val="2"/>
                <w:sz w:val="24"/>
                <w:szCs w:val="24"/>
              </w:rPr>
              <w:t>总价</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BE553E" w:rsidRDefault="00E3197A">
            <w:pPr>
              <w:pStyle w:val="Other10"/>
              <w:spacing w:after="0" w:line="240" w:lineRule="auto"/>
              <w:ind w:firstLine="0"/>
              <w:jc w:val="center"/>
              <w:rPr>
                <w:kern w:val="2"/>
                <w:sz w:val="24"/>
                <w:szCs w:val="24"/>
              </w:rPr>
            </w:pPr>
            <w:r>
              <w:rPr>
                <w:kern w:val="2"/>
                <w:sz w:val="24"/>
                <w:szCs w:val="24"/>
              </w:rPr>
              <w:t>备注</w:t>
            </w:r>
          </w:p>
        </w:tc>
      </w:tr>
      <w:tr w:rsidR="00BE553E">
        <w:trPr>
          <w:trHeight w:hRule="exact" w:val="778"/>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r>
      <w:tr w:rsidR="00BE553E">
        <w:trPr>
          <w:trHeight w:hRule="exact" w:val="710"/>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r>
      <w:tr w:rsidR="00BE553E">
        <w:trPr>
          <w:trHeight w:hRule="exact" w:val="840"/>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BE553E" w:rsidRDefault="00BE553E">
            <w:pPr>
              <w:rPr>
                <w:kern w:val="2"/>
                <w:sz w:val="10"/>
                <w:szCs w:val="10"/>
              </w:rPr>
            </w:pPr>
          </w:p>
        </w:tc>
      </w:tr>
    </w:tbl>
    <w:p w:rsidR="00BE553E" w:rsidRDefault="00E3197A">
      <w:pPr>
        <w:autoSpaceDE w:val="0"/>
        <w:autoSpaceDN w:val="0"/>
        <w:spacing w:line="360" w:lineRule="auto"/>
        <w:rPr>
          <w:rFonts w:eastAsia="宋体"/>
          <w:u w:val="single"/>
        </w:rPr>
      </w:pPr>
      <w:r>
        <w:rPr>
          <w:rFonts w:eastAsia="宋体"/>
          <w:lang w:val="zh-CN"/>
        </w:rPr>
        <w:t>根据上述政府采购合同文件要求，本政府采购合同的总金额为人民币</w:t>
      </w:r>
      <w:r>
        <w:rPr>
          <w:rFonts w:eastAsia="宋体"/>
          <w:u w:val="single"/>
        </w:rPr>
        <w:t xml:space="preserve">           </w:t>
      </w:r>
    </w:p>
    <w:p w:rsidR="00BE553E" w:rsidRDefault="00E3197A">
      <w:pPr>
        <w:autoSpaceDE w:val="0"/>
        <w:autoSpaceDN w:val="0"/>
        <w:spacing w:line="360" w:lineRule="auto"/>
        <w:rPr>
          <w:rFonts w:eastAsia="宋体"/>
          <w:lang w:val="zh-CN"/>
        </w:rPr>
      </w:pPr>
      <w:r>
        <w:rPr>
          <w:rFonts w:eastAsia="宋体"/>
          <w:lang w:val="zh-CN"/>
        </w:rPr>
        <w:t>（大写）</w:t>
      </w:r>
      <w:r>
        <w:rPr>
          <w:rFonts w:eastAsia="宋体"/>
          <w:u w:val="single"/>
          <w:lang w:val="zh-CN"/>
        </w:rPr>
        <w:t xml:space="preserve">                 </w:t>
      </w:r>
      <w:r>
        <w:rPr>
          <w:rFonts w:eastAsia="宋体"/>
          <w:lang w:val="zh-CN"/>
        </w:rPr>
        <w:t>元。</w:t>
      </w:r>
    </w:p>
    <w:p w:rsidR="00BE553E" w:rsidRDefault="00E3197A">
      <w:pPr>
        <w:pStyle w:val="Bodytext10"/>
        <w:spacing w:after="0" w:line="533" w:lineRule="exact"/>
        <w:ind w:firstLineChars="200" w:firstLine="480"/>
        <w:jc w:val="both"/>
      </w:pPr>
      <w:r>
        <w:rPr>
          <w:shd w:val="clear" w:color="auto" w:fill="FFFFFF"/>
        </w:rPr>
        <w:t>本合同以人民币进行结算，合同总价包括：产品费（施工费、运输费）、人工费、验收 费、手续费、包装费、保险费、售前、售中、售后服务费、税金及不可预见费等全部费用。</w:t>
      </w:r>
    </w:p>
    <w:p w:rsidR="00BE553E" w:rsidRDefault="00E3197A">
      <w:pPr>
        <w:pStyle w:val="Bodytext10"/>
        <w:spacing w:after="0" w:line="533" w:lineRule="exact"/>
        <w:ind w:firstLine="0"/>
      </w:pPr>
      <w:bookmarkStart w:id="249" w:name="bookmark352"/>
      <w:r>
        <w:t>三</w:t>
      </w:r>
      <w:bookmarkEnd w:id="249"/>
      <w:r>
        <w:t>、交付时间、地点和要求</w:t>
      </w:r>
    </w:p>
    <w:p w:rsidR="00BE553E" w:rsidRDefault="00E3197A">
      <w:pPr>
        <w:pStyle w:val="Bodytext10"/>
        <w:numPr>
          <w:ilvl w:val="0"/>
          <w:numId w:val="10"/>
        </w:numPr>
        <w:tabs>
          <w:tab w:val="left" w:pos="714"/>
          <w:tab w:val="left" w:pos="4196"/>
          <w:tab w:val="left" w:pos="7796"/>
        </w:tabs>
        <w:spacing w:line="533" w:lineRule="exact"/>
        <w:ind w:firstLine="380"/>
        <w:jc w:val="both"/>
      </w:pPr>
      <w:bookmarkStart w:id="250" w:name="bookmark353"/>
      <w:bookmarkEnd w:id="250"/>
      <w:r>
        <w:t>交货时间：</w:t>
      </w:r>
      <w:r>
        <w:rPr>
          <w:u w:val="single"/>
        </w:rPr>
        <w:t xml:space="preserve"> </w:t>
      </w:r>
      <w:r>
        <w:rPr>
          <w:u w:val="single"/>
        </w:rPr>
        <w:tab/>
      </w:r>
      <w:r>
        <w:t>；交货地点：</w:t>
      </w:r>
      <w:r>
        <w:rPr>
          <w:u w:val="single"/>
        </w:rPr>
        <w:t xml:space="preserve"> </w:t>
      </w:r>
      <w:r>
        <w:rPr>
          <w:u w:val="single"/>
        </w:rPr>
        <w:tab/>
      </w:r>
      <w:r>
        <w:rPr>
          <w:i/>
          <w:iCs/>
        </w:rPr>
        <w:t>。</w:t>
      </w:r>
    </w:p>
    <w:p w:rsidR="00BE553E" w:rsidRDefault="00E3197A">
      <w:pPr>
        <w:pStyle w:val="Bodytext10"/>
        <w:numPr>
          <w:ilvl w:val="0"/>
          <w:numId w:val="10"/>
        </w:numPr>
        <w:tabs>
          <w:tab w:val="left" w:pos="729"/>
        </w:tabs>
        <w:spacing w:after="0" w:line="240" w:lineRule="auto"/>
        <w:ind w:firstLine="380"/>
        <w:jc w:val="both"/>
      </w:pPr>
      <w:bookmarkStart w:id="251" w:name="bookmark354"/>
      <w:bookmarkEnd w:id="251"/>
      <w:r>
        <w:t>乙方提供不符合招投标文件和本合同规定的产品，甲方有权拒绝接受。</w:t>
      </w:r>
    </w:p>
    <w:p w:rsidR="00BE553E" w:rsidRDefault="00E3197A">
      <w:pPr>
        <w:pStyle w:val="Bodytext10"/>
        <w:numPr>
          <w:ilvl w:val="0"/>
          <w:numId w:val="10"/>
        </w:numPr>
        <w:tabs>
          <w:tab w:val="left" w:pos="714"/>
        </w:tabs>
        <w:spacing w:after="200" w:line="485" w:lineRule="exact"/>
        <w:ind w:firstLine="380"/>
        <w:jc w:val="both"/>
      </w:pPr>
      <w:bookmarkStart w:id="252" w:name="bookmark355"/>
      <w:bookmarkEnd w:id="252"/>
      <w:r>
        <w:t>乙方应将提供产品的装箱清单、用户手册、原厂保修卡、随机资料、工具和备品、备 件</w:t>
      </w:r>
      <w:r>
        <w:lastRenderedPageBreak/>
        <w:t>等交付给甲方，如有缺失应及时补齐，否则视为逾期交货。</w:t>
      </w:r>
    </w:p>
    <w:p w:rsidR="00BE553E" w:rsidRDefault="00E3197A">
      <w:pPr>
        <w:pStyle w:val="Bodytext10"/>
        <w:numPr>
          <w:ilvl w:val="0"/>
          <w:numId w:val="10"/>
        </w:numPr>
        <w:spacing w:after="0" w:line="480" w:lineRule="exact"/>
        <w:jc w:val="both"/>
      </w:pPr>
      <w:bookmarkStart w:id="253" w:name="bookmark356"/>
      <w:bookmarkEnd w:id="253"/>
      <w:r>
        <w:t xml:space="preserve"> 甲方应当在到货（安装、调试完）后</w:t>
      </w:r>
      <w:r>
        <w:rPr>
          <w:rFonts w:hint="eastAsia"/>
          <w:u w:val="single"/>
          <w:lang w:val="en-US" w:eastAsia="zh-CN"/>
        </w:rPr>
        <w:t xml:space="preserve">    </w:t>
      </w:r>
      <w:r>
        <w:t>个工作日内进行验收,逾期不验收的，乙方可视为验收合格。验收合格后，由甲乙双方签署产品验收单并加盖采购人公章，甲乙双方各 执一份。</w:t>
      </w:r>
    </w:p>
    <w:p w:rsidR="00BE553E" w:rsidRDefault="00E3197A">
      <w:pPr>
        <w:pStyle w:val="Bodytext10"/>
        <w:numPr>
          <w:ilvl w:val="0"/>
          <w:numId w:val="10"/>
        </w:numPr>
        <w:tabs>
          <w:tab w:val="left" w:pos="709"/>
        </w:tabs>
        <w:spacing w:after="0" w:line="480" w:lineRule="exact"/>
        <w:jc w:val="both"/>
      </w:pPr>
      <w:bookmarkStart w:id="254" w:name="bookmark357"/>
      <w:bookmarkEnd w:id="254"/>
      <w:r>
        <w:t>甲方应提供该项目验收报告交同级财政监管部门，由财政部门按规定程序抽验后办理 资金拨付。</w:t>
      </w:r>
    </w:p>
    <w:p w:rsidR="00BE553E" w:rsidRDefault="00E3197A">
      <w:pPr>
        <w:pStyle w:val="Bodytext10"/>
        <w:numPr>
          <w:ilvl w:val="0"/>
          <w:numId w:val="10"/>
        </w:numPr>
        <w:tabs>
          <w:tab w:val="left" w:pos="714"/>
        </w:tabs>
        <w:spacing w:after="0" w:line="477" w:lineRule="exact"/>
        <w:jc w:val="both"/>
      </w:pPr>
      <w:bookmarkStart w:id="255" w:name="bookmark358"/>
      <w:bookmarkEnd w:id="255"/>
      <w:r>
        <w:t>甲方在验收过程中发现乙方有违约问题，可按招、投标文件的规定要求乙方及时予以 解决。</w:t>
      </w:r>
    </w:p>
    <w:p w:rsidR="00BE553E" w:rsidRDefault="00E3197A">
      <w:pPr>
        <w:pStyle w:val="Bodytext10"/>
        <w:numPr>
          <w:ilvl w:val="0"/>
          <w:numId w:val="10"/>
        </w:numPr>
        <w:tabs>
          <w:tab w:val="left" w:pos="754"/>
        </w:tabs>
        <w:spacing w:after="0" w:line="477" w:lineRule="exact"/>
        <w:jc w:val="both"/>
      </w:pPr>
      <w:bookmarkStart w:id="256" w:name="bookmark359"/>
      <w:bookmarkEnd w:id="256"/>
      <w:r>
        <w:t>乙方向甲方提供产品相关完税销售发票。</w:t>
      </w:r>
    </w:p>
    <w:p w:rsidR="00BE553E" w:rsidRDefault="00E3197A">
      <w:pPr>
        <w:pStyle w:val="Bodytext10"/>
        <w:tabs>
          <w:tab w:val="left" w:pos="597"/>
        </w:tabs>
        <w:spacing w:after="0" w:line="477" w:lineRule="exact"/>
        <w:ind w:firstLine="0"/>
        <w:jc w:val="both"/>
      </w:pPr>
      <w:bookmarkStart w:id="257" w:name="bookmark360"/>
      <w:r>
        <w:t>四</w:t>
      </w:r>
      <w:bookmarkEnd w:id="257"/>
      <w:r>
        <w:t>、</w:t>
      </w:r>
      <w:r>
        <w:tab/>
        <w:t>付款方式</w:t>
      </w:r>
    </w:p>
    <w:p w:rsidR="00BE553E" w:rsidRDefault="00E3197A">
      <w:pPr>
        <w:pStyle w:val="Bodytext10"/>
        <w:tabs>
          <w:tab w:val="left" w:pos="2390"/>
          <w:tab w:val="left" w:pos="6427"/>
          <w:tab w:val="left" w:pos="7411"/>
        </w:tabs>
        <w:spacing w:after="0" w:line="477" w:lineRule="exact"/>
        <w:jc w:val="both"/>
        <w:rPr>
          <w:color w:val="auto"/>
        </w:rPr>
      </w:pPr>
      <w:r>
        <w:rPr>
          <w:color w:val="auto"/>
        </w:rPr>
        <w:t>合同签订后，支付合同总价款的40%，即人民币（小写）：</w:t>
      </w:r>
      <w:r>
        <w:rPr>
          <w:color w:val="auto"/>
          <w:u w:val="single"/>
        </w:rPr>
        <w:t xml:space="preserve"> </w:t>
      </w:r>
      <w:r>
        <w:rPr>
          <w:color w:val="auto"/>
          <w:u w:val="single"/>
        </w:rPr>
        <w:tab/>
      </w:r>
      <w:r>
        <w:rPr>
          <w:color w:val="auto"/>
        </w:rPr>
        <w:t>元，物资全部供应完 成后，支付合同总价款的5</w:t>
      </w:r>
      <w:r>
        <w:rPr>
          <w:rFonts w:hint="eastAsia"/>
          <w:color w:val="auto"/>
          <w:lang w:val="en-US" w:eastAsia="zh-CN"/>
        </w:rPr>
        <w:t>0</w:t>
      </w:r>
      <w:r>
        <w:rPr>
          <w:color w:val="auto"/>
        </w:rPr>
        <w:t>%，即人民币（小写）：</w:t>
      </w:r>
      <w:r>
        <w:rPr>
          <w:color w:val="auto"/>
          <w:u w:val="single"/>
        </w:rPr>
        <w:t xml:space="preserve"> </w:t>
      </w:r>
      <w:r>
        <w:rPr>
          <w:color w:val="auto"/>
          <w:u w:val="single"/>
        </w:rPr>
        <w:tab/>
      </w:r>
      <w:r>
        <w:rPr>
          <w:color w:val="auto"/>
        </w:rPr>
        <w:t>元，余合同总价款</w:t>
      </w:r>
      <w:r>
        <w:rPr>
          <w:rFonts w:hint="eastAsia"/>
          <w:color w:val="auto"/>
          <w:lang w:val="en-US" w:eastAsia="zh-CN"/>
        </w:rPr>
        <w:t>10</w:t>
      </w:r>
      <w:r>
        <w:rPr>
          <w:color w:val="auto"/>
        </w:rPr>
        <w:t>%，即人民 币（小写）：</w:t>
      </w:r>
      <w:r>
        <w:rPr>
          <w:color w:val="auto"/>
          <w:u w:val="single"/>
        </w:rPr>
        <w:t xml:space="preserve"> </w:t>
      </w:r>
      <w:r>
        <w:rPr>
          <w:color w:val="auto"/>
          <w:u w:val="single"/>
        </w:rPr>
        <w:tab/>
      </w:r>
      <w:r>
        <w:rPr>
          <w:color w:val="auto"/>
        </w:rPr>
        <w:t>元，作为质保金在省级验收通过后予以支付。</w:t>
      </w:r>
    </w:p>
    <w:p w:rsidR="00BE553E" w:rsidRDefault="00E3197A">
      <w:pPr>
        <w:pStyle w:val="Bodytext10"/>
        <w:tabs>
          <w:tab w:val="left" w:pos="597"/>
        </w:tabs>
        <w:spacing w:after="0" w:line="477" w:lineRule="exact"/>
        <w:ind w:firstLine="0"/>
        <w:jc w:val="both"/>
      </w:pPr>
      <w:bookmarkStart w:id="258" w:name="bookmark361"/>
      <w:r>
        <w:t>五</w:t>
      </w:r>
      <w:bookmarkEnd w:id="258"/>
      <w:r>
        <w:t>、</w:t>
      </w:r>
      <w:r>
        <w:tab/>
        <w:t>合同的变更、终止与转让</w:t>
      </w:r>
    </w:p>
    <w:p w:rsidR="00BE553E" w:rsidRDefault="00E3197A">
      <w:pPr>
        <w:pStyle w:val="Bodytext10"/>
        <w:numPr>
          <w:ilvl w:val="0"/>
          <w:numId w:val="11"/>
        </w:numPr>
        <w:spacing w:after="0" w:line="504" w:lineRule="exact"/>
        <w:jc w:val="both"/>
      </w:pPr>
      <w:bookmarkStart w:id="259" w:name="bookmark362"/>
      <w:bookmarkEnd w:id="259"/>
      <w:r>
        <w:t>除《中华人民共和国政府采购法》第50条规定的情形外，本合同一经签订，甲乙双方 不得擅自变更、中止或终止。</w:t>
      </w:r>
    </w:p>
    <w:p w:rsidR="00BE553E" w:rsidRDefault="00E3197A">
      <w:pPr>
        <w:pStyle w:val="Bodytext10"/>
        <w:numPr>
          <w:ilvl w:val="0"/>
          <w:numId w:val="11"/>
        </w:numPr>
        <w:tabs>
          <w:tab w:val="left" w:pos="749"/>
        </w:tabs>
        <w:spacing w:after="0" w:line="470" w:lineRule="exact"/>
        <w:jc w:val="both"/>
      </w:pPr>
      <w:bookmarkStart w:id="260" w:name="bookmark363"/>
      <w:bookmarkEnd w:id="260"/>
      <w:r>
        <w:t>乙方不得擅自转让其应履行的合同义务。</w:t>
      </w:r>
    </w:p>
    <w:p w:rsidR="00BE553E" w:rsidRDefault="00E3197A">
      <w:pPr>
        <w:pStyle w:val="Bodytext10"/>
        <w:tabs>
          <w:tab w:val="left" w:pos="597"/>
        </w:tabs>
        <w:spacing w:after="0" w:line="470" w:lineRule="exact"/>
        <w:ind w:firstLine="0"/>
        <w:jc w:val="both"/>
      </w:pPr>
      <w:bookmarkStart w:id="261" w:name="bookmark364"/>
      <w:r>
        <w:t>六</w:t>
      </w:r>
      <w:bookmarkEnd w:id="261"/>
      <w:r>
        <w:t>、</w:t>
      </w:r>
      <w:r>
        <w:tab/>
        <w:t>违约责任</w:t>
      </w:r>
    </w:p>
    <w:p w:rsidR="00BE553E" w:rsidRDefault="00E3197A">
      <w:pPr>
        <w:pStyle w:val="Bodytext10"/>
        <w:numPr>
          <w:ilvl w:val="0"/>
          <w:numId w:val="12"/>
        </w:numPr>
        <w:tabs>
          <w:tab w:val="left" w:pos="694"/>
        </w:tabs>
        <w:spacing w:after="0" w:line="470" w:lineRule="exact"/>
        <w:jc w:val="both"/>
      </w:pPr>
      <w:bookmarkStart w:id="262" w:name="bookmark365"/>
      <w:bookmarkEnd w:id="262"/>
      <w:r>
        <w:t>乙方所提供的产品规格、技术标准、材料等质量不合格的，应及时更换；更换不及时的，按逾期交货处罚；因质量问题甲方不同意接收的，质保金全额扣除，并由乙方赔偿由此引起的甲方的一切经济损失。</w:t>
      </w:r>
    </w:p>
    <w:p w:rsidR="00BE553E" w:rsidRDefault="00E3197A">
      <w:pPr>
        <w:pStyle w:val="Bodytext10"/>
        <w:numPr>
          <w:ilvl w:val="0"/>
          <w:numId w:val="12"/>
        </w:numPr>
        <w:tabs>
          <w:tab w:val="left" w:pos="714"/>
        </w:tabs>
        <w:spacing w:after="0" w:line="470" w:lineRule="exact"/>
        <w:jc w:val="both"/>
      </w:pPr>
      <w:bookmarkStart w:id="263" w:name="bookmark366"/>
      <w:bookmarkEnd w:id="263"/>
      <w:r>
        <w:t>乙方提供的货物如侵犯了第三方权益而引发纠纷或诉讼的，均由乙方负责交涉并承担 全部责任。</w:t>
      </w:r>
    </w:p>
    <w:p w:rsidR="00BE553E" w:rsidRDefault="00E3197A">
      <w:pPr>
        <w:pStyle w:val="Bodytext10"/>
        <w:numPr>
          <w:ilvl w:val="0"/>
          <w:numId w:val="12"/>
        </w:numPr>
        <w:tabs>
          <w:tab w:val="left" w:pos="749"/>
        </w:tabs>
        <w:spacing w:after="0" w:line="468" w:lineRule="exact"/>
        <w:jc w:val="both"/>
      </w:pPr>
      <w:bookmarkStart w:id="264" w:name="bookmark367"/>
      <w:bookmarkEnd w:id="264"/>
      <w:r>
        <w:t>因包装、运输引起的货物损坏，按质量不合格处罚。</w:t>
      </w:r>
    </w:p>
    <w:p w:rsidR="00BE553E" w:rsidRDefault="00E3197A">
      <w:pPr>
        <w:pStyle w:val="Bodytext10"/>
        <w:numPr>
          <w:ilvl w:val="0"/>
          <w:numId w:val="12"/>
        </w:numPr>
        <w:tabs>
          <w:tab w:val="left" w:pos="709"/>
        </w:tabs>
        <w:spacing w:after="0" w:line="468" w:lineRule="exact"/>
        <w:jc w:val="both"/>
      </w:pPr>
      <w:bookmarkStart w:id="265" w:name="bookmark368"/>
      <w:bookmarkEnd w:id="265"/>
      <w:r>
        <w:t>甲方无故延期接受货物和乙方逾期交货的，每天应向对方偿付未交货物的货款3%的违 约金，但违约金累计不得超过违约货款的5%，超过</w:t>
      </w:r>
      <w:r>
        <w:rPr>
          <w:u w:val="single"/>
        </w:rPr>
        <w:t>30</w:t>
      </w:r>
      <w:r>
        <w:t>天对方有权解除合同,违约方承担因此给对方造成的经济损失。</w:t>
      </w:r>
    </w:p>
    <w:p w:rsidR="00BE553E" w:rsidRDefault="00E3197A">
      <w:pPr>
        <w:pStyle w:val="Bodytext10"/>
        <w:numPr>
          <w:ilvl w:val="0"/>
          <w:numId w:val="12"/>
        </w:numPr>
        <w:tabs>
          <w:tab w:val="left" w:pos="714"/>
        </w:tabs>
        <w:spacing w:after="0" w:line="468" w:lineRule="exact"/>
        <w:jc w:val="both"/>
      </w:pPr>
      <w:bookmarkStart w:id="266" w:name="bookmark369"/>
      <w:bookmarkEnd w:id="266"/>
      <w:r>
        <w:t>乙方未按本合同和投标文件中规定的服务承诺提供售后服务的，乙方应按本合同合计 金额的5%向甲方支付违约金。</w:t>
      </w:r>
    </w:p>
    <w:p w:rsidR="00BE553E" w:rsidRDefault="00E3197A">
      <w:pPr>
        <w:pStyle w:val="Bodytext10"/>
        <w:numPr>
          <w:ilvl w:val="0"/>
          <w:numId w:val="12"/>
        </w:numPr>
        <w:tabs>
          <w:tab w:val="left" w:pos="685"/>
        </w:tabs>
        <w:spacing w:after="0" w:line="468" w:lineRule="exact"/>
        <w:jc w:val="both"/>
      </w:pPr>
      <w:bookmarkStart w:id="267" w:name="bookmark370"/>
      <w:bookmarkEnd w:id="267"/>
      <w:r>
        <w:t>乙方提供的货物在质量保证期内，因设计、工艺或材料的缺陷和其它质量原因造成的问</w:t>
      </w:r>
      <w:r>
        <w:lastRenderedPageBreak/>
        <w:t>题，由乙方负责，费用从履约保证金中扣除，不足另补。</w:t>
      </w:r>
    </w:p>
    <w:p w:rsidR="00BE553E" w:rsidRDefault="00E3197A">
      <w:pPr>
        <w:pStyle w:val="Bodytext10"/>
        <w:numPr>
          <w:ilvl w:val="0"/>
          <w:numId w:val="12"/>
        </w:numPr>
        <w:tabs>
          <w:tab w:val="left" w:pos="754"/>
        </w:tabs>
        <w:spacing w:after="0" w:line="468" w:lineRule="exact"/>
        <w:jc w:val="both"/>
      </w:pPr>
      <w:bookmarkStart w:id="268" w:name="bookmark371"/>
      <w:bookmarkEnd w:id="268"/>
      <w:r>
        <w:t>其它违约行为按违约货款额5%收取违约金并赔偿经济损失。</w:t>
      </w:r>
    </w:p>
    <w:p w:rsidR="00BE553E" w:rsidRDefault="00E3197A">
      <w:pPr>
        <w:pStyle w:val="Bodytext10"/>
        <w:spacing w:after="0" w:line="240" w:lineRule="auto"/>
        <w:ind w:firstLine="0"/>
      </w:pPr>
      <w:bookmarkStart w:id="269" w:name="bookmark372"/>
      <w:r>
        <w:t>七</w:t>
      </w:r>
      <w:bookmarkEnd w:id="269"/>
      <w:r>
        <w:t>、不可抗力</w:t>
      </w:r>
    </w:p>
    <w:p w:rsidR="00BE553E" w:rsidRDefault="00E3197A">
      <w:pPr>
        <w:pStyle w:val="Bodytext10"/>
        <w:spacing w:after="0" w:line="473" w:lineRule="exact"/>
        <w:ind w:firstLine="360"/>
        <w:jc w:val="both"/>
      </w:pPr>
      <w:r>
        <w:t>不可抗力使合同的某些内容有变更必要的，双方应通过协商在</w:t>
      </w:r>
      <w:r>
        <w:rPr>
          <w:u w:val="single"/>
        </w:rPr>
        <w:t>7</w:t>
      </w:r>
      <w:r>
        <w:t>天内达成进一步履行合同的协议，因不可抗力致使合同不能履行的，合同终止。</w:t>
      </w:r>
    </w:p>
    <w:p w:rsidR="00BE553E" w:rsidRDefault="00E3197A">
      <w:pPr>
        <w:pStyle w:val="Bodytext10"/>
        <w:tabs>
          <w:tab w:val="left" w:pos="571"/>
        </w:tabs>
        <w:spacing w:after="0" w:line="473" w:lineRule="exact"/>
        <w:ind w:firstLine="0"/>
      </w:pPr>
      <w:bookmarkStart w:id="270" w:name="bookmark373"/>
      <w:r>
        <w:t>八</w:t>
      </w:r>
      <w:bookmarkEnd w:id="270"/>
      <w:r>
        <w:t>、</w:t>
      </w:r>
      <w:r>
        <w:tab/>
        <w:t>知识产权：详见合同通用条款</w:t>
      </w:r>
    </w:p>
    <w:p w:rsidR="00BE553E" w:rsidRDefault="00E3197A">
      <w:pPr>
        <w:pStyle w:val="Bodytext10"/>
        <w:tabs>
          <w:tab w:val="left" w:pos="571"/>
        </w:tabs>
        <w:spacing w:after="0" w:line="473" w:lineRule="exact"/>
        <w:ind w:firstLine="0"/>
      </w:pPr>
      <w:bookmarkStart w:id="271" w:name="bookmark374"/>
      <w:r>
        <w:t>九</w:t>
      </w:r>
      <w:bookmarkEnd w:id="271"/>
      <w:r>
        <w:t>、</w:t>
      </w:r>
      <w:r>
        <w:tab/>
        <w:t>其他约定：</w:t>
      </w:r>
    </w:p>
    <w:p w:rsidR="00BE553E" w:rsidRDefault="00E3197A">
      <w:pPr>
        <w:pStyle w:val="Bodytext10"/>
        <w:spacing w:after="0" w:line="473" w:lineRule="exact"/>
        <w:ind w:firstLine="0"/>
      </w:pPr>
      <w:r>
        <w:t>十、合同争议解决</w:t>
      </w:r>
    </w:p>
    <w:p w:rsidR="00BE553E" w:rsidRDefault="00E3197A">
      <w:pPr>
        <w:pStyle w:val="Bodytext10"/>
        <w:numPr>
          <w:ilvl w:val="0"/>
          <w:numId w:val="13"/>
        </w:numPr>
        <w:tabs>
          <w:tab w:val="left" w:pos="714"/>
        </w:tabs>
        <w:spacing w:after="0" w:line="473" w:lineRule="exact"/>
        <w:ind w:firstLine="360"/>
        <w:jc w:val="both"/>
      </w:pPr>
      <w:bookmarkStart w:id="272" w:name="bookmark375"/>
      <w:bookmarkEnd w:id="272"/>
      <w:r>
        <w:t>因产品质量问题发生争议的，应邀请国家认可的质量检测机构进行鉴定。产品符合标准的，鉴定费由甲方承担；产品不符合标准的，鉴定费由乙方承担。</w:t>
      </w:r>
    </w:p>
    <w:p w:rsidR="00BE553E" w:rsidRDefault="00E3197A">
      <w:pPr>
        <w:pStyle w:val="Bodytext10"/>
        <w:numPr>
          <w:ilvl w:val="0"/>
          <w:numId w:val="13"/>
        </w:numPr>
        <w:tabs>
          <w:tab w:val="left" w:pos="714"/>
        </w:tabs>
        <w:spacing w:after="0" w:line="475" w:lineRule="exact"/>
        <w:ind w:firstLine="360"/>
        <w:jc w:val="both"/>
      </w:pPr>
      <w:bookmarkStart w:id="273" w:name="bookmark376"/>
      <w:bookmarkEnd w:id="273"/>
      <w:r>
        <w:t xml:space="preserve">因履行本合同引起的或与本合同有关的争议，甲乙双方应首先通过友好协商解决，如果协商不能解决，可向 </w:t>
      </w:r>
      <w:r>
        <w:rPr>
          <w:u w:val="single"/>
        </w:rPr>
        <w:t>甲方</w:t>
      </w:r>
      <w:r>
        <w:t xml:space="preserve"> 所在地仲裁委员会申请仲裁或向甲方所在地人民法院提起诉讼。</w:t>
      </w:r>
    </w:p>
    <w:p w:rsidR="00BE553E" w:rsidRDefault="00E3197A">
      <w:pPr>
        <w:pStyle w:val="Bodytext10"/>
        <w:numPr>
          <w:ilvl w:val="0"/>
          <w:numId w:val="13"/>
        </w:numPr>
        <w:tabs>
          <w:tab w:val="left" w:pos="709"/>
        </w:tabs>
        <w:spacing w:after="0" w:line="473" w:lineRule="exact"/>
        <w:ind w:firstLine="360"/>
        <w:jc w:val="both"/>
      </w:pPr>
      <w:bookmarkStart w:id="274" w:name="bookmark377"/>
      <w:bookmarkEnd w:id="274"/>
      <w:r>
        <w:t>诉讼期间，本合同继续履行。</w:t>
      </w:r>
    </w:p>
    <w:p w:rsidR="00BE553E" w:rsidRDefault="00E3197A">
      <w:pPr>
        <w:pStyle w:val="Bodytext10"/>
        <w:spacing w:after="0" w:line="473" w:lineRule="exact"/>
        <w:ind w:firstLine="0"/>
      </w:pPr>
      <w:r>
        <w:t>十一、合同生效及其它：</w:t>
      </w:r>
    </w:p>
    <w:p w:rsidR="00BE553E" w:rsidRDefault="00E3197A">
      <w:pPr>
        <w:pStyle w:val="Bodytext10"/>
        <w:spacing w:after="0" w:line="473" w:lineRule="exact"/>
        <w:ind w:left="360" w:firstLine="0"/>
      </w:pPr>
      <w:bookmarkStart w:id="275" w:name="bookmark378"/>
      <w:bookmarkEnd w:id="275"/>
      <w:r>
        <w:rPr>
          <w:rFonts w:hint="eastAsia"/>
          <w:lang w:val="en-US" w:eastAsia="zh-CN"/>
        </w:rPr>
        <w:t>1.</w:t>
      </w:r>
      <w:r>
        <w:t>本合同一式</w:t>
      </w:r>
      <w:r>
        <w:rPr>
          <w:u w:val="single"/>
        </w:rPr>
        <w:t>八</w:t>
      </w:r>
      <w:r>
        <w:t>份，经双方签字，并加盖公章即为生效。</w:t>
      </w:r>
    </w:p>
    <w:p w:rsidR="00BE553E" w:rsidRDefault="00E3197A">
      <w:pPr>
        <w:pStyle w:val="Bodytext10"/>
        <w:tabs>
          <w:tab w:val="left" w:pos="709"/>
        </w:tabs>
        <w:spacing w:after="0" w:line="473" w:lineRule="exact"/>
        <w:ind w:left="360" w:firstLine="0"/>
      </w:pPr>
      <w:bookmarkStart w:id="276" w:name="bookmark379"/>
      <w:bookmarkEnd w:id="276"/>
      <w:r>
        <w:rPr>
          <w:rFonts w:hint="eastAsia"/>
          <w:lang w:val="en-US" w:eastAsia="zh-CN"/>
        </w:rPr>
        <w:t>2.</w:t>
      </w:r>
      <w:r>
        <w:t>本合同未尽事宜，按经济合同法有关规定处理。</w:t>
      </w:r>
    </w:p>
    <w:p w:rsidR="00BE553E" w:rsidRDefault="00E3197A">
      <w:pPr>
        <w:pStyle w:val="Bodytext10"/>
        <w:tabs>
          <w:tab w:val="left" w:pos="709"/>
        </w:tabs>
        <w:spacing w:after="660" w:line="473" w:lineRule="exact"/>
        <w:ind w:left="360" w:firstLine="0"/>
      </w:pPr>
      <w:bookmarkStart w:id="277" w:name="bookmark380"/>
      <w:bookmarkEnd w:id="277"/>
      <w:r>
        <w:rPr>
          <w:rFonts w:hint="eastAsia"/>
          <w:lang w:val="en-US" w:eastAsia="zh-CN"/>
        </w:rPr>
        <w:t>3.</w:t>
      </w:r>
      <w:r>
        <w:t>本合同的组成包含《合同通用条款》。</w:t>
      </w:r>
    </w:p>
    <w:p w:rsidR="00BE553E" w:rsidRDefault="00E3197A">
      <w:pPr>
        <w:pStyle w:val="Bodytext10"/>
        <w:spacing w:after="240" w:line="240" w:lineRule="auto"/>
        <w:ind w:firstLine="0"/>
      </w:pPr>
      <w:r>
        <w:rPr>
          <w:noProof/>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3492500</wp:posOffset>
                </wp:positionH>
                <wp:positionV relativeFrom="paragraph">
                  <wp:posOffset>12700</wp:posOffset>
                </wp:positionV>
                <wp:extent cx="2069465" cy="220091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069465" cy="2200910"/>
                        </a:xfrm>
                        <a:prstGeom prst="rect">
                          <a:avLst/>
                        </a:prstGeom>
                        <a:noFill/>
                      </wps:spPr>
                      <wps:txbx>
                        <w:txbxContent>
                          <w:p w:rsidR="00E3197A" w:rsidRDefault="00E3197A">
                            <w:pPr>
                              <w:pStyle w:val="Bodytext10"/>
                              <w:spacing w:after="240" w:line="240" w:lineRule="auto"/>
                              <w:ind w:firstLine="360"/>
                            </w:pPr>
                            <w:r>
                              <w:t>乙方（盖</w:t>
                            </w:r>
                            <w:r>
                              <w:rPr>
                                <w:rFonts w:hint="eastAsia"/>
                                <w:lang w:eastAsia="zh-CN"/>
                              </w:rPr>
                              <w:t>章</w:t>
                            </w:r>
                            <w:r>
                              <w:t>）：</w:t>
                            </w:r>
                          </w:p>
                          <w:p w:rsidR="00E3197A" w:rsidRDefault="00E3197A">
                            <w:pPr>
                              <w:pStyle w:val="Bodytext10"/>
                              <w:spacing w:after="240" w:line="240" w:lineRule="auto"/>
                              <w:ind w:firstLine="360"/>
                            </w:pPr>
                            <w:r>
                              <w:t>法定代表人或委托代理人：</w:t>
                            </w:r>
                          </w:p>
                          <w:p w:rsidR="00E3197A" w:rsidRDefault="00E3197A">
                            <w:pPr>
                              <w:pStyle w:val="Bodytext10"/>
                              <w:spacing w:after="240" w:line="240" w:lineRule="auto"/>
                              <w:ind w:firstLine="360"/>
                            </w:pPr>
                            <w:r>
                              <w:t>开户银行：</w:t>
                            </w:r>
                          </w:p>
                          <w:p w:rsidR="00E3197A" w:rsidRDefault="00E3197A">
                            <w:pPr>
                              <w:pStyle w:val="Bodytext10"/>
                              <w:spacing w:after="240" w:line="240" w:lineRule="auto"/>
                              <w:ind w:firstLine="360"/>
                            </w:pPr>
                            <w:r>
                              <w:t>账号：</w:t>
                            </w:r>
                          </w:p>
                          <w:p w:rsidR="00E3197A" w:rsidRDefault="00E3197A">
                            <w:pPr>
                              <w:pStyle w:val="Bodytext10"/>
                              <w:spacing w:after="240" w:line="240" w:lineRule="auto"/>
                              <w:ind w:firstLine="360"/>
                            </w:pPr>
                            <w:r>
                              <w:t>地址：</w:t>
                            </w:r>
                          </w:p>
                          <w:p w:rsidR="00E3197A" w:rsidRDefault="00E3197A">
                            <w:pPr>
                              <w:pStyle w:val="Bodytext10"/>
                              <w:spacing w:after="240" w:line="240" w:lineRule="auto"/>
                              <w:ind w:firstLine="360"/>
                            </w:pPr>
                            <w:r>
                              <w:t>联系电话：</w:t>
                            </w:r>
                          </w:p>
                          <w:p w:rsidR="00E3197A" w:rsidRDefault="00E3197A">
                            <w:pPr>
                              <w:pStyle w:val="Bodytext10"/>
                              <w:spacing w:after="240" w:line="240" w:lineRule="auto"/>
                              <w:ind w:firstLine="0"/>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Shape 19" o:spid="_x0000_s1026" type="#_x0000_t202" style="position:absolute;margin-left:275pt;margin-top:1pt;width:162.95pt;height:173.3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" filled="f" stroked="f">
                <v:textbox inset="0,0,0,0">
                  <w:txbxContent>
                    <w:p w:rsidR="00E3197A" w:rsidRDefault="00E3197A">
                      <w:pPr>
                        <w:pStyle w:val="Bodytext10"/>
                        <w:spacing w:after="240" w:line="240" w:lineRule="auto"/>
                        <w:ind w:firstLine="360"/>
                      </w:pPr>
                      <w:r>
                        <w:t>乙方（盖</w:t>
                      </w:r>
                      <w:r>
                        <w:rPr>
                          <w:rFonts w:hint="eastAsia"/>
                          <w:lang w:eastAsia="zh-CN"/>
                        </w:rPr>
                        <w:t>章</w:t>
                      </w:r>
                      <w:r>
                        <w:t>）：</w:t>
                      </w:r>
                    </w:p>
                    <w:p w:rsidR="00E3197A" w:rsidRDefault="00E3197A">
                      <w:pPr>
                        <w:pStyle w:val="Bodytext10"/>
                        <w:spacing w:after="240" w:line="240" w:lineRule="auto"/>
                        <w:ind w:firstLine="360"/>
                      </w:pPr>
                      <w:r>
                        <w:t>法定代表人或委托代理人：</w:t>
                      </w:r>
                    </w:p>
                    <w:p w:rsidR="00E3197A" w:rsidRDefault="00E3197A">
                      <w:pPr>
                        <w:pStyle w:val="Bodytext10"/>
                        <w:spacing w:after="240" w:line="240" w:lineRule="auto"/>
                        <w:ind w:firstLine="360"/>
                      </w:pPr>
                      <w:r>
                        <w:t>开户银行：</w:t>
                      </w:r>
                    </w:p>
                    <w:p w:rsidR="00E3197A" w:rsidRDefault="00E3197A">
                      <w:pPr>
                        <w:pStyle w:val="Bodytext10"/>
                        <w:spacing w:after="240" w:line="240" w:lineRule="auto"/>
                        <w:ind w:firstLine="360"/>
                      </w:pPr>
                      <w:r>
                        <w:t>账号：</w:t>
                      </w:r>
                    </w:p>
                    <w:p w:rsidR="00E3197A" w:rsidRDefault="00E3197A">
                      <w:pPr>
                        <w:pStyle w:val="Bodytext10"/>
                        <w:spacing w:after="240" w:line="240" w:lineRule="auto"/>
                        <w:ind w:firstLine="360"/>
                      </w:pPr>
                      <w:r>
                        <w:t>地址：</w:t>
                      </w:r>
                    </w:p>
                    <w:p w:rsidR="00E3197A" w:rsidRDefault="00E3197A">
                      <w:pPr>
                        <w:pStyle w:val="Bodytext10"/>
                        <w:spacing w:after="240" w:line="240" w:lineRule="auto"/>
                        <w:ind w:firstLine="360"/>
                      </w:pPr>
                      <w:r>
                        <w:t>联系电话：</w:t>
                      </w:r>
                    </w:p>
                    <w:p w:rsidR="00E3197A" w:rsidRDefault="00E3197A">
                      <w:pPr>
                        <w:pStyle w:val="Bodytext10"/>
                        <w:spacing w:after="240" w:line="240" w:lineRule="auto"/>
                        <w:ind w:firstLine="0"/>
                      </w:pPr>
                    </w:p>
                  </w:txbxContent>
                </v:textbox>
                <w10:wrap type="square" side="left" anchorx="page"/>
              </v:shape>
            </w:pict>
          </mc:Fallback>
        </mc:AlternateContent>
      </w:r>
      <w:r>
        <w:t>甲方（盖章）：</w:t>
      </w:r>
    </w:p>
    <w:p w:rsidR="00BE553E" w:rsidRDefault="00E3197A">
      <w:pPr>
        <w:pStyle w:val="Bodytext10"/>
        <w:spacing w:after="1300" w:line="240" w:lineRule="auto"/>
        <w:ind w:firstLine="0"/>
      </w:pPr>
      <w:r>
        <w:t>法定代表人或委托代理人：</w:t>
      </w:r>
    </w:p>
    <w:p w:rsidR="00BE553E" w:rsidRDefault="00E3197A">
      <w:pPr>
        <w:pStyle w:val="Bodytext10"/>
        <w:spacing w:after="240" w:line="240" w:lineRule="auto"/>
        <w:ind w:firstLine="0"/>
        <w:rPr>
          <w:lang w:eastAsia="zh-CN"/>
        </w:rPr>
      </w:pPr>
      <w:r>
        <w:t>地址：</w:t>
      </w:r>
      <w:r>
        <w:rPr>
          <w:rFonts w:hint="eastAsia"/>
          <w:lang w:val="en-US" w:eastAsia="zh-CN"/>
        </w:rPr>
        <w:t xml:space="preserve">                  </w:t>
      </w:r>
    </w:p>
    <w:p w:rsidR="00BE553E" w:rsidRDefault="00E3197A">
      <w:pPr>
        <w:pStyle w:val="Bodytext10"/>
        <w:spacing w:after="240" w:line="240" w:lineRule="auto"/>
        <w:ind w:firstLine="0"/>
      </w:pPr>
      <w:r>
        <w:t>联系电话：</w:t>
      </w:r>
    </w:p>
    <w:p w:rsidR="00BE553E" w:rsidRDefault="00BE553E">
      <w:pPr>
        <w:pStyle w:val="Bodytext10"/>
        <w:tabs>
          <w:tab w:val="left" w:pos="2875"/>
        </w:tabs>
        <w:spacing w:after="240" w:line="240" w:lineRule="auto"/>
        <w:ind w:left="1200" w:firstLine="0"/>
      </w:pPr>
    </w:p>
    <w:p w:rsidR="00BE553E" w:rsidRDefault="00E3197A">
      <w:pPr>
        <w:pStyle w:val="Bodytext10"/>
        <w:tabs>
          <w:tab w:val="left" w:pos="2875"/>
        </w:tabs>
        <w:spacing w:after="240" w:line="240" w:lineRule="auto"/>
        <w:ind w:left="1200" w:firstLine="0"/>
      </w:pPr>
      <w:r>
        <w:t>签约时间：</w:t>
      </w:r>
      <w:r>
        <w:tab/>
        <w:t>年</w:t>
      </w:r>
      <w:r>
        <w:rPr>
          <w:rFonts w:hint="eastAsia"/>
          <w:lang w:val="en-US" w:eastAsia="zh-CN"/>
        </w:rPr>
        <w:t xml:space="preserve">   </w:t>
      </w:r>
      <w:r>
        <w:t xml:space="preserve"> 月</w:t>
      </w:r>
    </w:p>
    <w:p w:rsidR="00BE553E" w:rsidRDefault="00E3197A">
      <w:pPr>
        <w:pStyle w:val="Bodytext10"/>
        <w:spacing w:after="240" w:line="240" w:lineRule="auto"/>
        <w:ind w:firstLine="0"/>
      </w:pPr>
      <w:r>
        <w:t>采购代理机构：</w:t>
      </w:r>
    </w:p>
    <w:p w:rsidR="00BE553E" w:rsidRDefault="00E3197A">
      <w:pPr>
        <w:pStyle w:val="Bodytext10"/>
        <w:spacing w:after="240" w:line="240" w:lineRule="auto"/>
        <w:ind w:firstLine="0"/>
      </w:pPr>
      <w:r>
        <w:t>负责人或经办人：</w:t>
      </w:r>
    </w:p>
    <w:p w:rsidR="00BE553E" w:rsidRDefault="00E3197A">
      <w:pPr>
        <w:pStyle w:val="Bodytext10"/>
        <w:spacing w:after="240" w:line="240" w:lineRule="auto"/>
        <w:ind w:left="3360" w:firstLine="0"/>
        <w:rPr>
          <w:lang w:val="en-US" w:eastAsia="zh-CN"/>
        </w:rPr>
      </w:pPr>
      <w:r>
        <w:t>时间:</w:t>
      </w:r>
      <w:r>
        <w:rPr>
          <w:rFonts w:hint="eastAsia"/>
          <w:lang w:val="en-US" w:eastAsia="zh-CN"/>
        </w:rPr>
        <w:t xml:space="preserve">  年  月  日</w:t>
      </w:r>
    </w:p>
    <w:p w:rsidR="00BE553E" w:rsidRDefault="00BE553E">
      <w:pPr>
        <w:pStyle w:val="Heading510"/>
        <w:spacing w:after="80"/>
        <w:ind w:left="0"/>
        <w:jc w:val="center"/>
        <w:outlineLvl w:val="9"/>
        <w:rPr>
          <w:b/>
          <w:bCs/>
          <w:sz w:val="28"/>
          <w:szCs w:val="28"/>
        </w:rPr>
      </w:pPr>
      <w:bookmarkStart w:id="278" w:name="bookmark383"/>
      <w:bookmarkStart w:id="279" w:name="bookmark382"/>
      <w:bookmarkStart w:id="280" w:name="bookmark381"/>
    </w:p>
    <w:p w:rsidR="00BE553E" w:rsidRDefault="00E3197A">
      <w:pPr>
        <w:pStyle w:val="Heading510"/>
        <w:spacing w:after="80"/>
        <w:ind w:left="0"/>
        <w:jc w:val="center"/>
        <w:rPr>
          <w:sz w:val="28"/>
          <w:szCs w:val="28"/>
        </w:rPr>
      </w:pPr>
      <w:bookmarkStart w:id="281" w:name="_Toc20227"/>
      <w:r>
        <w:rPr>
          <w:b/>
          <w:bCs/>
          <w:sz w:val="28"/>
          <w:szCs w:val="28"/>
        </w:rPr>
        <w:t>合同通用条款</w:t>
      </w:r>
      <w:bookmarkEnd w:id="278"/>
      <w:bookmarkEnd w:id="279"/>
      <w:bookmarkEnd w:id="280"/>
      <w:bookmarkEnd w:id="281"/>
    </w:p>
    <w:p w:rsidR="00BE553E" w:rsidRDefault="00E3197A">
      <w:pPr>
        <w:pStyle w:val="Bodytext10"/>
        <w:spacing w:line="470" w:lineRule="exact"/>
        <w:ind w:firstLine="480"/>
        <w:jc w:val="both"/>
      </w:pPr>
      <w:r>
        <w:t>根据《中华人民共和国合同法》、《中华人民共和国政府采购法》的规定，合同双方经协商达成一致，自愿订立本合同，遵循公平原则明确双方的权利、义务，确保双方诚实守信地履行合同。</w:t>
      </w:r>
    </w:p>
    <w:p w:rsidR="00BE553E" w:rsidRDefault="00E3197A">
      <w:pPr>
        <w:pStyle w:val="Bodytext10"/>
        <w:numPr>
          <w:ilvl w:val="0"/>
          <w:numId w:val="14"/>
        </w:numPr>
        <w:tabs>
          <w:tab w:val="left" w:pos="339"/>
        </w:tabs>
        <w:spacing w:after="0" w:line="240" w:lineRule="auto"/>
        <w:ind w:firstLine="0"/>
        <w:jc w:val="both"/>
      </w:pPr>
      <w:bookmarkStart w:id="282" w:name="bookmark384"/>
      <w:bookmarkEnd w:id="282"/>
      <w:r>
        <w:rPr>
          <w:b/>
          <w:bCs/>
        </w:rPr>
        <w:t>定义</w:t>
      </w:r>
    </w:p>
    <w:p w:rsidR="00BE553E" w:rsidRDefault="00E3197A">
      <w:pPr>
        <w:pStyle w:val="Bodytext10"/>
        <w:spacing w:after="0" w:line="456" w:lineRule="exact"/>
        <w:ind w:firstLine="480"/>
        <w:jc w:val="both"/>
      </w:pPr>
      <w:r>
        <w:t>本合同中的下列术语应解释为：</w:t>
      </w:r>
    </w:p>
    <w:p w:rsidR="00BE553E" w:rsidRDefault="00E3197A">
      <w:pPr>
        <w:pStyle w:val="Bodytext10"/>
        <w:numPr>
          <w:ilvl w:val="1"/>
          <w:numId w:val="14"/>
        </w:numPr>
        <w:tabs>
          <w:tab w:val="left" w:pos="1038"/>
        </w:tabs>
        <w:spacing w:after="0" w:line="456" w:lineRule="exact"/>
        <w:ind w:firstLine="480"/>
        <w:jc w:val="both"/>
      </w:pPr>
      <w:bookmarkStart w:id="283" w:name="bookmark385"/>
      <w:bookmarkEnd w:id="283"/>
      <w:r>
        <w:rPr>
          <w:lang w:val="zh-CN" w:eastAsia="zh-CN" w:bidi="zh-CN"/>
        </w:rPr>
        <w:t>“合同”指甲</w:t>
      </w:r>
      <w:r>
        <w:t>乙双方签署的、载明的甲乙双方权利义务的协议，包括所有的附件、 附录和上述文件所提到的构成合同的所有文件。</w:t>
      </w:r>
    </w:p>
    <w:p w:rsidR="00BE553E" w:rsidRDefault="00E3197A">
      <w:pPr>
        <w:pStyle w:val="Bodytext10"/>
        <w:numPr>
          <w:ilvl w:val="1"/>
          <w:numId w:val="14"/>
        </w:numPr>
        <w:tabs>
          <w:tab w:val="left" w:pos="1038"/>
        </w:tabs>
        <w:spacing w:after="0" w:line="490" w:lineRule="exact"/>
        <w:ind w:firstLine="480"/>
        <w:jc w:val="both"/>
      </w:pPr>
      <w:bookmarkStart w:id="284" w:name="bookmark386"/>
      <w:bookmarkEnd w:id="284"/>
      <w:r>
        <w:rPr>
          <w:lang w:val="zh-CN" w:eastAsia="zh-CN" w:bidi="zh-CN"/>
        </w:rPr>
        <w:t>“合</w:t>
      </w:r>
      <w:r>
        <w:t>同金额</w:t>
      </w:r>
      <w:r>
        <w:rPr>
          <w:lang w:val="zh-CN" w:eastAsia="zh-CN" w:bidi="zh-CN"/>
        </w:rPr>
        <w:t>”指根</w:t>
      </w:r>
      <w:r>
        <w:t>据合同规定，乙方在正确地完全履行合同义务后甲方应付给乙方 的价款。</w:t>
      </w:r>
    </w:p>
    <w:p w:rsidR="00BE553E" w:rsidRDefault="00E3197A">
      <w:pPr>
        <w:pStyle w:val="Bodytext10"/>
        <w:numPr>
          <w:ilvl w:val="1"/>
          <w:numId w:val="14"/>
        </w:numPr>
        <w:tabs>
          <w:tab w:val="left" w:pos="1038"/>
        </w:tabs>
        <w:spacing w:after="0" w:line="485" w:lineRule="exact"/>
        <w:ind w:firstLine="480"/>
        <w:jc w:val="both"/>
      </w:pPr>
      <w:bookmarkStart w:id="285" w:name="bookmark387"/>
      <w:bookmarkEnd w:id="285"/>
      <w:r>
        <w:rPr>
          <w:lang w:val="zh-CN" w:eastAsia="zh-CN" w:bidi="zh-CN"/>
        </w:rPr>
        <w:t>“合</w:t>
      </w:r>
      <w:r>
        <w:t>同条款</w:t>
      </w:r>
      <w:r>
        <w:rPr>
          <w:lang w:val="zh-CN" w:eastAsia="zh-CN" w:bidi="zh-CN"/>
        </w:rPr>
        <w:t>”指</w:t>
      </w:r>
      <w:r>
        <w:t>本合同条款。</w:t>
      </w:r>
    </w:p>
    <w:p w:rsidR="00BE553E" w:rsidRDefault="00E3197A">
      <w:pPr>
        <w:pStyle w:val="Bodytext10"/>
        <w:numPr>
          <w:ilvl w:val="1"/>
          <w:numId w:val="14"/>
        </w:numPr>
        <w:tabs>
          <w:tab w:val="left" w:pos="1038"/>
        </w:tabs>
        <w:spacing w:after="0" w:line="485" w:lineRule="exact"/>
        <w:ind w:firstLine="480"/>
        <w:jc w:val="both"/>
      </w:pPr>
      <w:bookmarkStart w:id="286" w:name="bookmark388"/>
      <w:bookmarkEnd w:id="286"/>
      <w:r>
        <w:rPr>
          <w:lang w:val="zh-CN" w:eastAsia="zh-CN" w:bidi="zh-CN"/>
        </w:rPr>
        <w:t>“货物”指</w:t>
      </w:r>
      <w:r>
        <w:t>乙方根据合同约定须向甲方提供的一切产品、设备、机械、仪表、备件 等，包括辅助工具、使用手册等相关资料。</w:t>
      </w:r>
    </w:p>
    <w:p w:rsidR="00BE553E" w:rsidRDefault="00E3197A">
      <w:pPr>
        <w:pStyle w:val="Bodytext10"/>
        <w:numPr>
          <w:ilvl w:val="1"/>
          <w:numId w:val="14"/>
        </w:numPr>
        <w:tabs>
          <w:tab w:val="left" w:pos="1038"/>
        </w:tabs>
        <w:spacing w:after="0" w:line="485" w:lineRule="exact"/>
        <w:ind w:firstLine="480"/>
        <w:jc w:val="both"/>
      </w:pPr>
      <w:bookmarkStart w:id="287" w:name="bookmark389"/>
      <w:bookmarkEnd w:id="287"/>
      <w:r>
        <w:rPr>
          <w:lang w:val="zh-CN" w:eastAsia="zh-CN" w:bidi="zh-CN"/>
        </w:rPr>
        <w:t>“服务”指根</w:t>
      </w:r>
      <w:r>
        <w:t>据本合同规定乙方承担与供货有关的辅助服务，如运输、保险及安装、 调试、提供技术援助、培训和合同中规定乙方应承担的其它义务。</w:t>
      </w:r>
    </w:p>
    <w:p w:rsidR="00BE553E" w:rsidRDefault="00E3197A">
      <w:pPr>
        <w:pStyle w:val="Bodytext10"/>
        <w:numPr>
          <w:ilvl w:val="1"/>
          <w:numId w:val="14"/>
        </w:numPr>
        <w:tabs>
          <w:tab w:val="left" w:pos="1038"/>
        </w:tabs>
        <w:spacing w:after="0" w:line="478" w:lineRule="exact"/>
        <w:ind w:firstLine="480"/>
        <w:jc w:val="both"/>
      </w:pPr>
      <w:bookmarkStart w:id="288" w:name="bookmark390"/>
      <w:bookmarkEnd w:id="288"/>
      <w:r>
        <w:rPr>
          <w:lang w:val="zh-CN" w:eastAsia="zh-CN" w:bidi="zh-CN"/>
        </w:rPr>
        <w:t>“甲方”指</w:t>
      </w:r>
      <w:r>
        <w:t>购买货物和服务的单位。</w:t>
      </w:r>
    </w:p>
    <w:p w:rsidR="00BE553E" w:rsidRDefault="00E3197A">
      <w:pPr>
        <w:pStyle w:val="Bodytext10"/>
        <w:numPr>
          <w:ilvl w:val="1"/>
          <w:numId w:val="14"/>
        </w:numPr>
        <w:tabs>
          <w:tab w:val="left" w:pos="1038"/>
        </w:tabs>
        <w:spacing w:after="0" w:line="478" w:lineRule="exact"/>
        <w:ind w:firstLine="480"/>
        <w:jc w:val="both"/>
      </w:pPr>
      <w:bookmarkStart w:id="289" w:name="bookmark391"/>
      <w:bookmarkEnd w:id="289"/>
      <w:r>
        <w:rPr>
          <w:lang w:val="zh-CN" w:eastAsia="zh-CN" w:bidi="zh-CN"/>
        </w:rPr>
        <w:t>“乙方”指提</w:t>
      </w:r>
      <w:r>
        <w:t>供本合同条款下货物和服务的公司或其他实体。</w:t>
      </w:r>
    </w:p>
    <w:p w:rsidR="00BE553E" w:rsidRDefault="00E3197A">
      <w:pPr>
        <w:pStyle w:val="Bodytext10"/>
        <w:numPr>
          <w:ilvl w:val="1"/>
          <w:numId w:val="14"/>
        </w:numPr>
        <w:tabs>
          <w:tab w:val="left" w:pos="1038"/>
        </w:tabs>
        <w:spacing w:after="0" w:line="478" w:lineRule="exact"/>
        <w:ind w:firstLine="480"/>
        <w:jc w:val="both"/>
      </w:pPr>
      <w:bookmarkStart w:id="290" w:name="bookmark392"/>
      <w:bookmarkEnd w:id="290"/>
      <w:r>
        <w:rPr>
          <w:lang w:val="zh-CN" w:eastAsia="zh-CN" w:bidi="zh-CN"/>
        </w:rPr>
        <w:t>“现场”指</w:t>
      </w:r>
      <w:r>
        <w:t>合同规定货物将要运至和安装的地点。</w:t>
      </w:r>
    </w:p>
    <w:p w:rsidR="00BE553E" w:rsidRDefault="00E3197A">
      <w:pPr>
        <w:pStyle w:val="Bodytext10"/>
        <w:numPr>
          <w:ilvl w:val="1"/>
          <w:numId w:val="14"/>
        </w:numPr>
        <w:tabs>
          <w:tab w:val="left" w:pos="1038"/>
        </w:tabs>
        <w:spacing w:after="0" w:line="478" w:lineRule="exact"/>
        <w:ind w:firstLine="480"/>
        <w:jc w:val="both"/>
      </w:pPr>
      <w:bookmarkStart w:id="291" w:name="bookmark393"/>
      <w:bookmarkEnd w:id="291"/>
      <w:r>
        <w:rPr>
          <w:lang w:val="zh-CN" w:eastAsia="zh-CN" w:bidi="zh-CN"/>
        </w:rPr>
        <w:t>“验收”指</w:t>
      </w:r>
      <w:r>
        <w:t>合同双方依据强制性的国家技术质量规范和合同约定，确认合同条款下 的货物符合合同规定的活动。</w:t>
      </w:r>
    </w:p>
    <w:p w:rsidR="00BE553E" w:rsidRDefault="00E3197A">
      <w:pPr>
        <w:pStyle w:val="Bodytext10"/>
        <w:spacing w:after="0" w:line="478" w:lineRule="exact"/>
        <w:ind w:firstLine="480"/>
        <w:jc w:val="both"/>
      </w:pPr>
      <w:r>
        <w:rPr>
          <w:lang w:val="en-US" w:eastAsia="en-US" w:bidi="en-US"/>
        </w:rPr>
        <w:t>1.10</w:t>
      </w:r>
      <w:r>
        <w:t>原厂商：产品制造商或其在中国境内设立的办事或技术服务机构。除另有说明外, 本合同文件所述的制造商、产品制造商、制造厂家、产品制造厂家均为原厂商。</w:t>
      </w:r>
    </w:p>
    <w:p w:rsidR="00BE553E" w:rsidRDefault="00E3197A">
      <w:pPr>
        <w:pStyle w:val="Bodytext10"/>
        <w:spacing w:after="0" w:line="478" w:lineRule="exact"/>
        <w:ind w:firstLine="480"/>
        <w:jc w:val="both"/>
      </w:pPr>
      <w:r>
        <w:rPr>
          <w:lang w:val="en-US" w:eastAsia="en-US" w:bidi="en-US"/>
        </w:rPr>
        <w:t>1.11</w:t>
      </w:r>
      <w:r>
        <w:t>原产地：指产品的生产地，或提供服务的来源地。</w:t>
      </w:r>
    </w:p>
    <w:p w:rsidR="00BE553E" w:rsidRDefault="00E3197A">
      <w:pPr>
        <w:pStyle w:val="Bodytext10"/>
        <w:spacing w:line="478" w:lineRule="exact"/>
        <w:ind w:firstLine="480"/>
        <w:jc w:val="both"/>
      </w:pPr>
      <w:r>
        <w:rPr>
          <w:lang w:val="en-US" w:eastAsia="en-US" w:bidi="en-US"/>
        </w:rPr>
        <w:t xml:space="preserve">1.12 </w:t>
      </w:r>
      <w:r>
        <w:rPr>
          <w:lang w:val="zh-CN" w:eastAsia="zh-CN" w:bidi="zh-CN"/>
        </w:rPr>
        <w:t>“工</w:t>
      </w:r>
      <w:r>
        <w:t>作日</w:t>
      </w:r>
      <w:r>
        <w:rPr>
          <w:lang w:val="zh-CN" w:eastAsia="zh-CN" w:bidi="zh-CN"/>
        </w:rPr>
        <w:t>”指国</w:t>
      </w:r>
      <w:r>
        <w:t>家法定工作日</w:t>
      </w:r>
      <w:r>
        <w:rPr>
          <w:lang w:val="zh-CN" w:eastAsia="zh-CN" w:bidi="zh-CN"/>
        </w:rPr>
        <w:t>，“天”指</w:t>
      </w:r>
      <w:r>
        <w:t>日历天数。</w:t>
      </w:r>
    </w:p>
    <w:p w:rsidR="00BE553E" w:rsidRDefault="00E3197A">
      <w:pPr>
        <w:pStyle w:val="Bodytext10"/>
        <w:numPr>
          <w:ilvl w:val="0"/>
          <w:numId w:val="14"/>
        </w:numPr>
        <w:tabs>
          <w:tab w:val="left" w:pos="354"/>
        </w:tabs>
        <w:spacing w:after="0" w:line="240" w:lineRule="auto"/>
        <w:ind w:firstLine="0"/>
        <w:jc w:val="both"/>
      </w:pPr>
      <w:bookmarkStart w:id="292" w:name="bookmark394"/>
      <w:bookmarkEnd w:id="292"/>
      <w:r>
        <w:rPr>
          <w:b/>
          <w:bCs/>
        </w:rPr>
        <w:t>技术规格要求</w:t>
      </w:r>
    </w:p>
    <w:p w:rsidR="00BE553E" w:rsidRDefault="00E3197A">
      <w:pPr>
        <w:pStyle w:val="Bodytext10"/>
        <w:spacing w:after="0" w:line="480" w:lineRule="exact"/>
        <w:ind w:firstLine="480"/>
        <w:jc w:val="both"/>
      </w:pPr>
      <w:r>
        <w:rPr>
          <w:lang w:val="en-US" w:eastAsia="en-US" w:bidi="en-US"/>
        </w:rPr>
        <w:t>2.1</w:t>
      </w:r>
      <w:r>
        <w:t>本合同条款下提交货物的技术规格要求应等于或优于招投标文件技术规格要求。若技术规格要求中无相应规定，则应符合相应的国家有关部门最新颁布的相应正式标准。</w:t>
      </w:r>
    </w:p>
    <w:p w:rsidR="00BE553E" w:rsidRDefault="00E3197A">
      <w:pPr>
        <w:pStyle w:val="Bodytext10"/>
        <w:spacing w:after="0" w:line="478" w:lineRule="exact"/>
        <w:ind w:firstLine="480"/>
        <w:jc w:val="both"/>
      </w:pPr>
      <w:r>
        <w:rPr>
          <w:lang w:val="en-US" w:eastAsia="en-US" w:bidi="en-US"/>
        </w:rPr>
        <w:t>2.2</w:t>
      </w:r>
      <w:r>
        <w:t>乙方应向甲方提供货物及服务有关的标准的中文文本。</w:t>
      </w:r>
    </w:p>
    <w:p w:rsidR="00BE553E" w:rsidRDefault="00E3197A">
      <w:pPr>
        <w:pStyle w:val="Bodytext10"/>
        <w:spacing w:line="478" w:lineRule="exact"/>
        <w:ind w:firstLine="480"/>
        <w:jc w:val="both"/>
      </w:pPr>
      <w:r>
        <w:rPr>
          <w:lang w:val="en-US" w:eastAsia="en-US" w:bidi="en-US"/>
        </w:rPr>
        <w:t>2.3</w:t>
      </w:r>
      <w:r>
        <w:t>除非技术规范中另有规定，计量单位均采用中华人民共和国法定计量单位。</w:t>
      </w:r>
    </w:p>
    <w:p w:rsidR="00BE553E" w:rsidRDefault="00E3197A">
      <w:pPr>
        <w:pStyle w:val="Bodytext10"/>
        <w:numPr>
          <w:ilvl w:val="0"/>
          <w:numId w:val="14"/>
        </w:numPr>
        <w:tabs>
          <w:tab w:val="left" w:pos="354"/>
        </w:tabs>
        <w:spacing w:after="140" w:line="240" w:lineRule="auto"/>
        <w:ind w:firstLine="0"/>
        <w:jc w:val="both"/>
      </w:pPr>
      <w:bookmarkStart w:id="293" w:name="bookmark395"/>
      <w:bookmarkEnd w:id="293"/>
      <w:r>
        <w:rPr>
          <w:b/>
          <w:bCs/>
        </w:rPr>
        <w:lastRenderedPageBreak/>
        <w:t>合同范围</w:t>
      </w:r>
    </w:p>
    <w:p w:rsidR="00BE553E" w:rsidRDefault="00E3197A">
      <w:pPr>
        <w:pStyle w:val="Bodytext10"/>
        <w:tabs>
          <w:tab w:val="left" w:pos="354"/>
        </w:tabs>
        <w:spacing w:after="140" w:line="240" w:lineRule="auto"/>
        <w:ind w:firstLineChars="200" w:firstLine="480"/>
        <w:jc w:val="both"/>
      </w:pPr>
      <w:r>
        <w:rPr>
          <w:lang w:val="en-US" w:eastAsia="en-US" w:bidi="en-US"/>
        </w:rPr>
        <w:t>3.1</w:t>
      </w:r>
      <w:r>
        <w:t>甲方同意从乙方处购买且乙方同意向甲方提供的货物及其附属货物，消耗性材料、 专用工具等，包括各项技术服务、技术培训及满足合同货物组装、检验、培训、技术服务、 安装调试指导、性能测试、正常运行及维修所必需的技术文件。</w:t>
      </w:r>
    </w:p>
    <w:p w:rsidR="00BE553E" w:rsidRDefault="00E3197A">
      <w:pPr>
        <w:pStyle w:val="Bodytext10"/>
        <w:tabs>
          <w:tab w:val="left" w:pos="354"/>
        </w:tabs>
        <w:spacing w:after="140" w:line="240" w:lineRule="auto"/>
        <w:ind w:firstLineChars="200" w:firstLine="480"/>
        <w:jc w:val="both"/>
      </w:pPr>
      <w:r>
        <w:rPr>
          <w:lang w:val="en-US" w:eastAsia="en-US" w:bidi="en-US"/>
        </w:rPr>
        <w:t>3.2</w:t>
      </w:r>
      <w:r>
        <w:t>乙方应负责培训甲方的技术人员。</w:t>
      </w:r>
    </w:p>
    <w:p w:rsidR="00BE553E" w:rsidRDefault="00E3197A">
      <w:pPr>
        <w:pStyle w:val="Bodytext10"/>
        <w:tabs>
          <w:tab w:val="left" w:pos="354"/>
        </w:tabs>
        <w:spacing w:after="140" w:line="240" w:lineRule="auto"/>
        <w:ind w:firstLineChars="200" w:firstLine="480"/>
        <w:jc w:val="both"/>
      </w:pPr>
      <w:r>
        <w:rPr>
          <w:lang w:val="en-US" w:eastAsia="en-US" w:bidi="en-US"/>
        </w:rPr>
        <w:t>3.3</w:t>
      </w:r>
      <w: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BE553E" w:rsidRDefault="00E3197A">
      <w:pPr>
        <w:pStyle w:val="Bodytext10"/>
        <w:numPr>
          <w:ilvl w:val="0"/>
          <w:numId w:val="15"/>
        </w:numPr>
        <w:tabs>
          <w:tab w:val="left" w:pos="358"/>
        </w:tabs>
        <w:spacing w:after="0" w:line="240" w:lineRule="auto"/>
        <w:ind w:firstLine="0"/>
        <w:jc w:val="both"/>
      </w:pPr>
      <w:bookmarkStart w:id="294" w:name="bookmark396"/>
      <w:bookmarkEnd w:id="294"/>
      <w:r>
        <w:rPr>
          <w:b/>
          <w:bCs/>
        </w:rPr>
        <w:t>合同文件和资料</w:t>
      </w:r>
    </w:p>
    <w:p w:rsidR="00BE553E" w:rsidRDefault="00E3197A">
      <w:pPr>
        <w:pStyle w:val="Bodytext10"/>
        <w:spacing w:after="0" w:line="485" w:lineRule="exact"/>
        <w:ind w:firstLine="500"/>
        <w:jc w:val="both"/>
      </w:pPr>
      <w:r>
        <w:rPr>
          <w:lang w:val="en-US" w:eastAsia="en-US" w:bidi="en-US"/>
        </w:rPr>
        <w:t>4.1</w:t>
      </w:r>
      <w:r>
        <w:t>乙方在提供仪器设备时应同时提供中文版相关的技术资料，如目录索引、图纸、操作手册、使用指南、维修指南、服务手册等。</w:t>
      </w:r>
    </w:p>
    <w:p w:rsidR="00BE553E" w:rsidRDefault="00E3197A">
      <w:pPr>
        <w:pStyle w:val="Bodytext10"/>
        <w:spacing w:after="160" w:line="473" w:lineRule="exact"/>
        <w:ind w:firstLine="500"/>
        <w:jc w:val="both"/>
      </w:pPr>
      <w:r>
        <w:rPr>
          <w:lang w:val="en-US" w:eastAsia="en-US" w:bidi="en-US"/>
        </w:rPr>
        <w:t>4.2</w:t>
      </w:r>
      <w: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BE553E" w:rsidRDefault="00E3197A">
      <w:pPr>
        <w:pStyle w:val="Bodytext10"/>
        <w:numPr>
          <w:ilvl w:val="0"/>
          <w:numId w:val="15"/>
        </w:numPr>
        <w:tabs>
          <w:tab w:val="left" w:pos="358"/>
        </w:tabs>
        <w:spacing w:after="0" w:line="240" w:lineRule="auto"/>
        <w:ind w:firstLine="0"/>
        <w:jc w:val="both"/>
      </w:pPr>
      <w:bookmarkStart w:id="295" w:name="bookmark397"/>
      <w:bookmarkEnd w:id="295"/>
      <w:r>
        <w:rPr>
          <w:b/>
          <w:bCs/>
        </w:rPr>
        <w:t>知识产权</w:t>
      </w:r>
    </w:p>
    <w:p w:rsidR="00BE553E" w:rsidRDefault="00E3197A">
      <w:pPr>
        <w:pStyle w:val="Bodytext10"/>
        <w:spacing w:after="0" w:line="472" w:lineRule="exact"/>
        <w:ind w:firstLine="500"/>
        <w:jc w:val="both"/>
      </w:pPr>
      <w:r>
        <w:rPr>
          <w:lang w:val="en-US" w:eastAsia="en-US" w:bidi="en-US"/>
        </w:rPr>
        <w:t>5.1</w:t>
      </w:r>
      <w:r>
        <w:t>乙方应保证甲方在使用该货物或其任何一部分时不受第三方提出的侵犯专利权、著 作权、商标权和工业设计权等的起诉。</w:t>
      </w:r>
    </w:p>
    <w:p w:rsidR="00BE553E" w:rsidRDefault="00E3197A">
      <w:pPr>
        <w:pStyle w:val="Bodytext10"/>
        <w:spacing w:after="0" w:line="472" w:lineRule="exact"/>
        <w:ind w:firstLine="500"/>
        <w:jc w:val="both"/>
      </w:pPr>
      <w:r>
        <w:rPr>
          <w:lang w:val="en-US" w:eastAsia="en-US" w:bidi="en-US"/>
        </w:rPr>
        <w:t>5.2</w:t>
      </w:r>
      <w:r>
        <w:t>任何第三方提出侵权指控，乙方须与第三方交涉并承担由此产生的一切责任、费用和经济赔偿。</w:t>
      </w:r>
    </w:p>
    <w:p w:rsidR="00BE553E" w:rsidRDefault="00E3197A">
      <w:pPr>
        <w:pStyle w:val="Bodytext10"/>
        <w:spacing w:after="0" w:line="472" w:lineRule="exact"/>
        <w:ind w:firstLine="500"/>
        <w:jc w:val="both"/>
      </w:pPr>
      <w:r>
        <w:rPr>
          <w:lang w:val="en-US" w:eastAsia="en-US" w:bidi="en-US"/>
        </w:rPr>
        <w:t>5.3</w:t>
      </w:r>
      <w:r>
        <w:t>双方应共同遵守国家有关版权、专利、商标等知识产权方面的法律规定，相互尊重对方的知识产权，对本合同内容、对方的技术秘密和商业秘密负有保密责任。如有违反，违约方负相关法律责任。</w:t>
      </w:r>
    </w:p>
    <w:p w:rsidR="00BE553E" w:rsidRDefault="00E3197A">
      <w:pPr>
        <w:pStyle w:val="Bodytext10"/>
        <w:spacing w:after="0" w:line="472" w:lineRule="exact"/>
        <w:ind w:firstLine="500"/>
        <w:jc w:val="both"/>
      </w:pPr>
      <w:r>
        <w:rPr>
          <w:lang w:val="en-US" w:eastAsia="en-US" w:bidi="en-US"/>
        </w:rPr>
        <w:t>5.4</w:t>
      </w:r>
      <w:r>
        <w:t>在本合同生效时已经存在并为各方合法拥有或使用的所有技术、资料和信息的知识产权，仍应属于其各自的原权利人所有或享有，另有约定的除外。</w:t>
      </w:r>
    </w:p>
    <w:p w:rsidR="00BE553E" w:rsidRDefault="00E3197A">
      <w:pPr>
        <w:pStyle w:val="Bodytext10"/>
        <w:spacing w:after="160" w:line="472" w:lineRule="exact"/>
        <w:ind w:firstLine="500"/>
        <w:jc w:val="both"/>
      </w:pPr>
      <w:r>
        <w:rPr>
          <w:lang w:val="en-US" w:eastAsia="en-US" w:bidi="en-US"/>
        </w:rPr>
        <w:t>5.5</w:t>
      </w:r>
      <w: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BE553E" w:rsidRDefault="00E3197A">
      <w:pPr>
        <w:pStyle w:val="Bodytext10"/>
        <w:numPr>
          <w:ilvl w:val="0"/>
          <w:numId w:val="15"/>
        </w:numPr>
        <w:tabs>
          <w:tab w:val="left" w:pos="358"/>
        </w:tabs>
        <w:spacing w:after="0" w:line="240" w:lineRule="auto"/>
        <w:ind w:firstLine="0"/>
        <w:jc w:val="both"/>
      </w:pPr>
      <w:bookmarkStart w:id="296" w:name="bookmark398"/>
      <w:bookmarkEnd w:id="296"/>
      <w:r>
        <w:rPr>
          <w:b/>
          <w:bCs/>
        </w:rPr>
        <w:t>保密</w:t>
      </w:r>
    </w:p>
    <w:p w:rsidR="00BE553E" w:rsidRDefault="00E3197A">
      <w:pPr>
        <w:pStyle w:val="Bodytext10"/>
        <w:spacing w:after="40" w:line="475" w:lineRule="exact"/>
        <w:ind w:firstLine="500"/>
        <w:jc w:val="both"/>
      </w:pPr>
      <w:r>
        <w:rPr>
          <w:lang w:val="en-US" w:eastAsia="en-US" w:bidi="en-US"/>
        </w:rPr>
        <w:t>6.1</w:t>
      </w:r>
      <w:r>
        <w:t>在本合同履行期间及履行完毕后的任何时候，任何一方均应对因履行本合同从对方获取或知悉的保密信息承担保密责任，未经对方书面同意不得向第三方透露，否则应赔偿由</w:t>
      </w:r>
      <w:bookmarkStart w:id="297" w:name="bookmark399"/>
      <w:bookmarkEnd w:id="297"/>
      <w:r>
        <w:t>此给对方造成的全部损失。</w:t>
      </w:r>
    </w:p>
    <w:p w:rsidR="00BE553E" w:rsidRDefault="00E3197A">
      <w:pPr>
        <w:pStyle w:val="Bodytext10"/>
        <w:spacing w:after="0" w:line="485" w:lineRule="exact"/>
        <w:ind w:firstLine="480"/>
        <w:jc w:val="both"/>
      </w:pPr>
      <w:r>
        <w:rPr>
          <w:lang w:val="en-US" w:eastAsia="en-US" w:bidi="en-US"/>
        </w:rPr>
        <w:lastRenderedPageBreak/>
        <w:t>6.2</w:t>
      </w:r>
      <w:r>
        <w:t>保密信息指任何一方因履行本合同所知悉的任何以口头、书面、图表或电子形式存在的对方信息，具体包括：</w:t>
      </w:r>
    </w:p>
    <w:p w:rsidR="00BE553E" w:rsidRDefault="00E3197A">
      <w:pPr>
        <w:pStyle w:val="Bodytext10"/>
        <w:spacing w:after="0" w:line="485" w:lineRule="exact"/>
        <w:ind w:firstLine="480"/>
        <w:jc w:val="both"/>
      </w:pPr>
      <w:r>
        <w:rPr>
          <w:lang w:val="en-US" w:eastAsia="en-US" w:bidi="en-US"/>
        </w:rPr>
        <w:t>6.2.1</w:t>
      </w:r>
      <w:r>
        <w:t>任何涉及对方过去、现在或将来的商业计划、规章制度、操作规程、处理手段、 财务信息；</w:t>
      </w:r>
    </w:p>
    <w:p w:rsidR="00BE553E" w:rsidRDefault="00E3197A">
      <w:pPr>
        <w:pStyle w:val="Bodytext10"/>
        <w:spacing w:after="0" w:line="480" w:lineRule="exact"/>
        <w:ind w:firstLine="480"/>
        <w:jc w:val="both"/>
      </w:pPr>
      <w:r>
        <w:rPr>
          <w:lang w:val="en-US" w:eastAsia="en-US" w:bidi="en-US"/>
        </w:rPr>
        <w:t>6.2.2</w:t>
      </w:r>
      <w:r>
        <w:t>任何对方的技术措施、技术方案、软件应用及开发，硬件设备的品种、质量、数量、品牌等；</w:t>
      </w:r>
    </w:p>
    <w:p w:rsidR="00BE553E" w:rsidRDefault="00E3197A">
      <w:pPr>
        <w:pStyle w:val="Bodytext10"/>
        <w:spacing w:after="0" w:line="475" w:lineRule="exact"/>
        <w:ind w:firstLine="480"/>
        <w:jc w:val="both"/>
      </w:pPr>
      <w:r>
        <w:rPr>
          <w:lang w:val="en-US" w:eastAsia="en-US" w:bidi="en-US"/>
        </w:rPr>
        <w:t>6.2.3</w:t>
      </w:r>
      <w:r>
        <w:t>任何对方的技术秘密或专有知识、文件、报告、数据、客户软件、流程图、数据库、发明、知识、贸易秘密。</w:t>
      </w:r>
    </w:p>
    <w:p w:rsidR="00BE553E" w:rsidRDefault="00E3197A">
      <w:pPr>
        <w:pStyle w:val="Bodytext10"/>
        <w:spacing w:after="160" w:line="490" w:lineRule="exact"/>
        <w:ind w:firstLine="480"/>
        <w:jc w:val="both"/>
      </w:pPr>
      <w:r>
        <w:rPr>
          <w:lang w:val="en-US" w:eastAsia="en-US" w:bidi="en-US"/>
        </w:rPr>
        <w:t>6.3</w:t>
      </w:r>
      <w:r>
        <w:t>乙方应根据甲方的要求签署相应的保密协议，保密协议与本条款存在不一致的，以保密协议为准。</w:t>
      </w:r>
    </w:p>
    <w:p w:rsidR="00BE553E" w:rsidRDefault="00E3197A">
      <w:pPr>
        <w:pStyle w:val="Bodytext10"/>
        <w:spacing w:after="0" w:line="240" w:lineRule="auto"/>
        <w:ind w:firstLine="0"/>
        <w:jc w:val="both"/>
      </w:pPr>
      <w:r>
        <w:rPr>
          <w:b/>
          <w:bCs/>
          <w:lang w:val="en-US" w:eastAsia="en-US" w:bidi="en-US"/>
        </w:rPr>
        <w:t>7.</w:t>
      </w:r>
      <w:r>
        <w:rPr>
          <w:b/>
          <w:bCs/>
        </w:rPr>
        <w:t>质量保证</w:t>
      </w:r>
    </w:p>
    <w:p w:rsidR="00BE553E" w:rsidRDefault="00E3197A">
      <w:pPr>
        <w:pStyle w:val="Bodytext10"/>
        <w:spacing w:after="0" w:line="480" w:lineRule="exact"/>
        <w:ind w:firstLine="480"/>
        <w:jc w:val="both"/>
      </w:pPr>
      <w:r>
        <w:rPr>
          <w:lang w:val="en-US" w:eastAsia="en-US" w:bidi="en-US"/>
        </w:rPr>
        <w:t>7.1</w:t>
      </w:r>
      <w:r>
        <w:t>货物质量保证</w:t>
      </w:r>
    </w:p>
    <w:p w:rsidR="00BE553E" w:rsidRDefault="00E3197A">
      <w:pPr>
        <w:pStyle w:val="Bodytext10"/>
        <w:spacing w:after="0" w:line="480" w:lineRule="exact"/>
        <w:ind w:firstLine="480"/>
        <w:jc w:val="both"/>
      </w:pPr>
      <w:r>
        <w:rPr>
          <w:lang w:val="en-US" w:eastAsia="en-US" w:bidi="en-US"/>
        </w:rPr>
        <w:t>7.1.1</w:t>
      </w:r>
      <w:r>
        <w:t>乙方必须保证货物是全新、未使用过的，并完全符合强制性的国家技术质量规范和合同规定的质量、规格、性能和技术规范等的要求。</w:t>
      </w:r>
    </w:p>
    <w:p w:rsidR="00BE553E" w:rsidRDefault="00E3197A">
      <w:pPr>
        <w:pStyle w:val="Bodytext10"/>
        <w:spacing w:after="0" w:line="475" w:lineRule="exact"/>
        <w:ind w:firstLine="480"/>
        <w:jc w:val="both"/>
      </w:pPr>
      <w:r>
        <w:rPr>
          <w:lang w:val="en-US" w:eastAsia="en-US" w:bidi="en-US"/>
        </w:rPr>
        <w:t>7.1.2</w:t>
      </w:r>
      <w: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BE553E" w:rsidRDefault="00E3197A">
      <w:pPr>
        <w:pStyle w:val="Bodytext10"/>
        <w:spacing w:after="0" w:line="472" w:lineRule="exact"/>
        <w:ind w:firstLine="480"/>
        <w:jc w:val="both"/>
      </w:pPr>
      <w:r>
        <w:rPr>
          <w:lang w:val="en-US" w:eastAsia="en-US" w:bidi="en-US"/>
        </w:rPr>
        <w:t>7.1.3</w:t>
      </w:r>
      <w: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BE553E" w:rsidRDefault="00E3197A">
      <w:pPr>
        <w:pStyle w:val="Bodytext10"/>
        <w:spacing w:after="0" w:line="475" w:lineRule="exact"/>
        <w:ind w:firstLine="480"/>
        <w:jc w:val="both"/>
      </w:pPr>
      <w:r>
        <w:rPr>
          <w:lang w:val="en-US" w:eastAsia="en-US" w:bidi="en-US"/>
        </w:rPr>
        <w:t>7.1.4</w:t>
      </w:r>
      <w: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BE553E" w:rsidRDefault="00E3197A">
      <w:pPr>
        <w:pStyle w:val="Bodytext10"/>
        <w:spacing w:after="0" w:line="473" w:lineRule="exact"/>
        <w:ind w:firstLine="480"/>
        <w:jc w:val="both"/>
      </w:pPr>
      <w:r>
        <w:rPr>
          <w:lang w:val="en-US" w:eastAsia="en-US" w:bidi="en-US"/>
        </w:rPr>
        <w:t>7.1.5</w:t>
      </w:r>
      <w:r>
        <w:t>合同条款下货物的质量保证期自货物通过最终验收起算，合同另行规定除外。</w:t>
      </w:r>
    </w:p>
    <w:p w:rsidR="00BE553E" w:rsidRDefault="00E3197A">
      <w:pPr>
        <w:pStyle w:val="Bodytext10"/>
        <w:spacing w:after="0" w:line="473" w:lineRule="exact"/>
        <w:ind w:firstLine="480"/>
        <w:jc w:val="both"/>
      </w:pPr>
      <w:r>
        <w:rPr>
          <w:lang w:val="en-US" w:eastAsia="en-US" w:bidi="en-US"/>
        </w:rPr>
        <w:t>7.2</w:t>
      </w:r>
      <w:r>
        <w:t>辅助服务质量保证</w:t>
      </w:r>
    </w:p>
    <w:p w:rsidR="00BE553E" w:rsidRDefault="00E3197A">
      <w:pPr>
        <w:pStyle w:val="Bodytext10"/>
        <w:spacing w:after="40" w:line="473" w:lineRule="exact"/>
        <w:ind w:firstLine="480"/>
        <w:jc w:val="both"/>
      </w:pPr>
      <w:r>
        <w:rPr>
          <w:lang w:val="en-US" w:eastAsia="en-US" w:bidi="en-US"/>
        </w:rPr>
        <w:t>7.2.1</w:t>
      </w:r>
      <w: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w:t>
      </w:r>
      <w:bookmarkStart w:id="298" w:name="bookmark400"/>
      <w:bookmarkEnd w:id="298"/>
      <w:r>
        <w:t>厂商公章），</w:t>
      </w:r>
      <w:r>
        <w:lastRenderedPageBreak/>
        <w:t>不得出现因货物停售、转产而无法提供上述支持服务。</w:t>
      </w:r>
    </w:p>
    <w:p w:rsidR="00BE553E" w:rsidRDefault="00E3197A">
      <w:pPr>
        <w:pStyle w:val="Bodytext10"/>
        <w:spacing w:line="475" w:lineRule="exact"/>
        <w:ind w:firstLine="500"/>
        <w:jc w:val="both"/>
      </w:pPr>
      <w:r>
        <w:rPr>
          <w:lang w:val="en-US" w:eastAsia="en-US" w:bidi="en-US"/>
        </w:rPr>
        <w:t>7.2.2</w:t>
      </w:r>
      <w:r>
        <w:t>乙方应保证合同条款下所提供的服务包括培训、安装指导、单机调试、系统联调和试验等，按合同规定方式进行，并保证不存在因乙方工作人员的过失、错误或疏忽而产生的缺陷。</w:t>
      </w:r>
    </w:p>
    <w:p w:rsidR="00BE553E" w:rsidRDefault="00E3197A">
      <w:pPr>
        <w:pStyle w:val="Bodytext10"/>
        <w:numPr>
          <w:ilvl w:val="0"/>
          <w:numId w:val="16"/>
        </w:numPr>
        <w:tabs>
          <w:tab w:val="left" w:pos="358"/>
        </w:tabs>
        <w:spacing w:after="0" w:line="240" w:lineRule="auto"/>
        <w:ind w:firstLine="0"/>
        <w:jc w:val="both"/>
      </w:pPr>
      <w:bookmarkStart w:id="299" w:name="bookmark401"/>
      <w:bookmarkEnd w:id="299"/>
      <w:r>
        <w:rPr>
          <w:b/>
          <w:bCs/>
        </w:rPr>
        <w:t>包装要求</w:t>
      </w:r>
    </w:p>
    <w:p w:rsidR="00BE553E" w:rsidRDefault="00E3197A">
      <w:pPr>
        <w:pStyle w:val="Bodytext10"/>
        <w:spacing w:after="0" w:line="474" w:lineRule="exact"/>
        <w:ind w:firstLine="500"/>
        <w:jc w:val="both"/>
      </w:pPr>
      <w:r>
        <w:rPr>
          <w:lang w:val="en-US" w:eastAsia="en-US" w:bidi="en-US"/>
        </w:rPr>
        <w:t>8.1</w:t>
      </w:r>
      <w:r>
        <w:t>除合同另有约定外，乙方提供的全部货物，均应采用本行业通用的方式进行包装</w:t>
      </w:r>
      <w:r>
        <w:rPr>
          <w:rFonts w:hint="eastAsia"/>
          <w:lang w:eastAsia="zh-CN"/>
        </w:rPr>
        <w:t>，</w:t>
      </w:r>
      <w:r>
        <w:t>且 该包装应符合国家有关包装的法律、法规的规定。</w:t>
      </w:r>
    </w:p>
    <w:p w:rsidR="00BE553E" w:rsidRDefault="00E3197A">
      <w:pPr>
        <w:pStyle w:val="Bodytext10"/>
        <w:spacing w:after="0" w:line="474" w:lineRule="exact"/>
        <w:ind w:firstLine="500"/>
        <w:jc w:val="both"/>
      </w:pPr>
      <w:r>
        <w:rPr>
          <w:lang w:val="en-US" w:eastAsia="en-US" w:bidi="en-US"/>
        </w:rPr>
        <w:t>8.2</w:t>
      </w:r>
      <w:r>
        <w:t>包装应适应于远距离运输，并有良好的防潮、防震、防锈和防粗暴装卸等保护措施, 以确保货物安全运抵现场。由于包装不善所引起的货物锈蚀、损坏和损失均由乙方承担。乙方应提供货物运至合同规定的最终目的地所需要的包装，以防止货物在转运中损坏或变质。</w:t>
      </w:r>
    </w:p>
    <w:p w:rsidR="00BE553E" w:rsidRDefault="00E3197A">
      <w:pPr>
        <w:pStyle w:val="Bodytext10"/>
        <w:spacing w:after="0" w:line="474" w:lineRule="exact"/>
        <w:ind w:firstLine="500"/>
      </w:pPr>
      <w:r>
        <w:rPr>
          <w:lang w:val="en-US" w:eastAsia="en-US" w:bidi="en-US"/>
        </w:rPr>
        <w:t>8.3</w:t>
      </w:r>
      <w:r>
        <w:t>乙方所提供的货物包装均为出厂时原包装。</w:t>
      </w:r>
    </w:p>
    <w:p w:rsidR="00BE553E" w:rsidRDefault="00E3197A">
      <w:pPr>
        <w:pStyle w:val="Bodytext10"/>
        <w:spacing w:after="0" w:line="474" w:lineRule="exact"/>
        <w:ind w:firstLine="500"/>
        <w:jc w:val="both"/>
      </w:pPr>
      <w:r>
        <w:rPr>
          <w:lang w:val="en-US" w:eastAsia="en-US" w:bidi="en-US"/>
        </w:rPr>
        <w:t>8.4</w:t>
      </w:r>
      <w:r>
        <w:t>乙方所提供货物必须附有质量合格证，装箱清单，主机、附件、各种零部件和消耗品，有清楚的与装箱单相对应的名称和编号。</w:t>
      </w:r>
    </w:p>
    <w:p w:rsidR="00BE553E" w:rsidRDefault="00E3197A">
      <w:pPr>
        <w:pStyle w:val="Bodytext10"/>
        <w:spacing w:line="474" w:lineRule="exact"/>
        <w:ind w:firstLine="500"/>
        <w:jc w:val="both"/>
      </w:pPr>
      <w:r>
        <w:rPr>
          <w:lang w:val="en-US" w:eastAsia="en-US" w:bidi="en-US"/>
        </w:rPr>
        <w:t>8.5</w:t>
      </w:r>
      <w:r>
        <w:t>货物运输中的运输费用和保险费用均由乙方承担。运输过程中的一切损失、损坏均由乙方负责。</w:t>
      </w:r>
    </w:p>
    <w:p w:rsidR="00BE553E" w:rsidRDefault="00E3197A">
      <w:pPr>
        <w:pStyle w:val="Bodytext10"/>
        <w:numPr>
          <w:ilvl w:val="0"/>
          <w:numId w:val="16"/>
        </w:numPr>
        <w:tabs>
          <w:tab w:val="left" w:pos="358"/>
        </w:tabs>
        <w:spacing w:after="0" w:line="240" w:lineRule="auto"/>
        <w:ind w:firstLine="0"/>
      </w:pPr>
      <w:bookmarkStart w:id="300" w:name="bookmark402"/>
      <w:bookmarkEnd w:id="300"/>
      <w:r>
        <w:rPr>
          <w:b/>
          <w:bCs/>
        </w:rPr>
        <w:t>价格</w:t>
      </w:r>
    </w:p>
    <w:p w:rsidR="00BE553E" w:rsidRDefault="00E3197A">
      <w:pPr>
        <w:pStyle w:val="Bodytext10"/>
        <w:spacing w:after="0" w:line="469" w:lineRule="exact"/>
        <w:ind w:firstLine="500"/>
        <w:jc w:val="both"/>
      </w:pPr>
      <w:r>
        <w:rPr>
          <w:lang w:val="en-US" w:eastAsia="en-US" w:bidi="en-US"/>
        </w:rPr>
        <w:t>9.1</w:t>
      </w:r>
      <w:r>
        <w:t>乙方履行合同所必须的所有费用，包括但不限于货物及部件的设计、检测与试验、 制造、运输、装卸、保险、单机调试、安装调试指导、技术资料、培训、交通、人员、差旅、 质量保证期服务费、其他管理费用、所有的检验、测试、调试、验收、试运行费用等均已包 括在合同价格中。</w:t>
      </w:r>
    </w:p>
    <w:p w:rsidR="00BE553E" w:rsidRDefault="00E3197A">
      <w:pPr>
        <w:pStyle w:val="Bodytext10"/>
        <w:spacing w:after="0" w:line="469" w:lineRule="exact"/>
        <w:ind w:firstLine="500"/>
        <w:jc w:val="both"/>
      </w:pPr>
      <w:r>
        <w:rPr>
          <w:lang w:val="en-US" w:eastAsia="en-US" w:bidi="en-US"/>
        </w:rPr>
        <w:t>9.2</w:t>
      </w:r>
      <w:r>
        <w:t>本合同价格为固定价格，包括了乙方履行合同全过程产生的所有成本和费用以及乙方应承担的一切税费。</w:t>
      </w:r>
    </w:p>
    <w:p w:rsidR="00BE553E" w:rsidRDefault="00E3197A">
      <w:pPr>
        <w:pStyle w:val="Bodytext10"/>
        <w:spacing w:after="0" w:line="490" w:lineRule="exact"/>
        <w:ind w:firstLine="500"/>
        <w:jc w:val="both"/>
      </w:pPr>
      <w:r>
        <w:rPr>
          <w:lang w:val="en-US" w:eastAsia="en-US" w:bidi="en-US"/>
        </w:rPr>
        <w:t>9.3</w:t>
      </w:r>
      <w:r>
        <w:t>检验费用</w:t>
      </w:r>
    </w:p>
    <w:p w:rsidR="00BE553E" w:rsidRDefault="00E3197A">
      <w:pPr>
        <w:pStyle w:val="Bodytext10"/>
        <w:spacing w:after="0" w:line="490" w:lineRule="exact"/>
        <w:ind w:firstLine="500"/>
        <w:jc w:val="both"/>
      </w:pPr>
      <w:r>
        <w:rPr>
          <w:lang w:val="en-US" w:eastAsia="en-US" w:bidi="en-US"/>
        </w:rPr>
        <w:t>9.3.1</w:t>
      </w:r>
      <w:r>
        <w:t>乙方必须负担本条款下属于乙方负责的检验、测试、调试、试运行和验收的所有费用，并负责乙方派往买方组织的检验、测试和验收人员的所有费用。</w:t>
      </w:r>
    </w:p>
    <w:p w:rsidR="00BE553E" w:rsidRDefault="00E3197A">
      <w:pPr>
        <w:pStyle w:val="Bodytext10"/>
        <w:spacing w:after="0" w:line="480" w:lineRule="exact"/>
        <w:ind w:firstLine="500"/>
        <w:jc w:val="both"/>
      </w:pPr>
      <w:r>
        <w:rPr>
          <w:lang w:val="en-US" w:eastAsia="en-US" w:bidi="en-US"/>
        </w:rPr>
        <w:t>9.3.2</w:t>
      </w:r>
      <w:r>
        <w:t>甲方按合同计划参加在乙方工厂所在地检验、测试和验收的费用全部由乙方负责并已包含在合同总价中。</w:t>
      </w:r>
    </w:p>
    <w:p w:rsidR="00BE553E" w:rsidRDefault="00E3197A">
      <w:pPr>
        <w:pStyle w:val="Bodytext10"/>
        <w:spacing w:line="480" w:lineRule="exact"/>
        <w:ind w:firstLine="500"/>
        <w:jc w:val="both"/>
      </w:pPr>
      <w:r>
        <w:rPr>
          <w:lang w:val="en-US" w:eastAsia="en-US" w:bidi="en-US"/>
        </w:rPr>
        <w:t>9.3.3</w:t>
      </w:r>
      <w:r>
        <w:t>甲方检验人员已到卖方所在地，测试无法依照合同进行，而引起甲方人员延长逗留时间，所有由此产生的包括甲方人员在内的直接费用及成本由乙方承担。</w:t>
      </w:r>
    </w:p>
    <w:p w:rsidR="00BE553E" w:rsidRDefault="00E3197A">
      <w:pPr>
        <w:pStyle w:val="Bodytext10"/>
        <w:numPr>
          <w:ilvl w:val="0"/>
          <w:numId w:val="16"/>
        </w:numPr>
        <w:tabs>
          <w:tab w:val="left" w:pos="464"/>
        </w:tabs>
        <w:spacing w:line="240" w:lineRule="auto"/>
        <w:ind w:firstLine="0"/>
      </w:pPr>
      <w:bookmarkStart w:id="301" w:name="bookmark403"/>
      <w:bookmarkEnd w:id="301"/>
      <w:r>
        <w:rPr>
          <w:b/>
          <w:bCs/>
        </w:rPr>
        <w:t>交货方式及交货日期</w:t>
      </w:r>
    </w:p>
    <w:p w:rsidR="00BE553E" w:rsidRDefault="00E3197A">
      <w:pPr>
        <w:autoSpaceDE w:val="0"/>
        <w:autoSpaceDN w:val="0"/>
        <w:spacing w:line="360" w:lineRule="auto"/>
        <w:ind w:firstLine="480"/>
        <w:rPr>
          <w:rFonts w:eastAsia="宋体"/>
          <w:lang w:val="zh-CN"/>
        </w:rPr>
      </w:pPr>
      <w:r>
        <w:rPr>
          <w:b/>
          <w:bCs/>
          <w:color w:val="auto"/>
        </w:rPr>
        <w:lastRenderedPageBreak/>
        <w:t>交货方式：</w:t>
      </w:r>
      <w:r>
        <w:rPr>
          <w:rFonts w:eastAsia="宋体"/>
          <w:lang w:val="zh-CN"/>
        </w:rPr>
        <w:t>现场交货，乙方负责办理运输和保险，将货物运抵现场。</w:t>
      </w:r>
    </w:p>
    <w:p w:rsidR="00BE553E" w:rsidRDefault="00E3197A">
      <w:pPr>
        <w:autoSpaceDE w:val="0"/>
        <w:autoSpaceDN w:val="0"/>
        <w:spacing w:line="360" w:lineRule="auto"/>
        <w:ind w:firstLine="480"/>
        <w:rPr>
          <w:rFonts w:eastAsia="宋体"/>
          <w:lang w:val="zh-CN"/>
        </w:rPr>
      </w:pPr>
      <w:r>
        <w:rPr>
          <w:rFonts w:eastAsia="宋体"/>
          <w:lang w:val="zh-CN"/>
        </w:rPr>
        <w:t>交货期应根据产品的特点实事求是填写，进口产品</w:t>
      </w:r>
      <w:r>
        <w:rPr>
          <w:rFonts w:eastAsia="宋体"/>
          <w:lang w:val="zh-CN"/>
        </w:rPr>
        <w:t>90</w:t>
      </w:r>
      <w:r>
        <w:rPr>
          <w:rFonts w:eastAsia="宋体"/>
          <w:lang w:val="zh-CN"/>
        </w:rPr>
        <w:t>个工作日内，国产产品</w:t>
      </w:r>
      <w:r>
        <w:rPr>
          <w:rFonts w:eastAsia="宋体"/>
          <w:lang w:val="zh-CN"/>
        </w:rPr>
        <w:t>60</w:t>
      </w:r>
      <w:r>
        <w:rPr>
          <w:rFonts w:eastAsia="宋体"/>
          <w:lang w:val="zh-CN"/>
        </w:rPr>
        <w:t>个工作日内。特殊产品交货期需说明。</w:t>
      </w:r>
    </w:p>
    <w:p w:rsidR="00BE553E" w:rsidRDefault="00E3197A">
      <w:pPr>
        <w:autoSpaceDE w:val="0"/>
        <w:autoSpaceDN w:val="0"/>
        <w:spacing w:line="360" w:lineRule="auto"/>
        <w:ind w:firstLine="480"/>
        <w:rPr>
          <w:b/>
          <w:bCs/>
          <w:color w:val="FF0000"/>
        </w:rPr>
      </w:pPr>
      <w:r>
        <w:rPr>
          <w:rFonts w:eastAsia="宋体"/>
          <w:lang w:val="zh-CN"/>
        </w:rPr>
        <w:t>交货日期：所有货物运抵现场并经双方开箱验收合格之日。</w:t>
      </w:r>
    </w:p>
    <w:p w:rsidR="00BE553E" w:rsidRDefault="00E3197A">
      <w:pPr>
        <w:pStyle w:val="Bodytext10"/>
        <w:spacing w:after="0" w:line="240" w:lineRule="auto"/>
        <w:ind w:firstLine="0"/>
      </w:pPr>
      <w:r>
        <w:rPr>
          <w:b/>
          <w:bCs/>
          <w:lang w:val="en-US" w:eastAsia="en-US" w:bidi="en-US"/>
        </w:rPr>
        <w:t>11.</w:t>
      </w:r>
      <w:r>
        <w:rPr>
          <w:b/>
          <w:bCs/>
        </w:rPr>
        <w:t>检验和验收</w:t>
      </w:r>
    </w:p>
    <w:p w:rsidR="00BE553E" w:rsidRDefault="00E3197A">
      <w:pPr>
        <w:pStyle w:val="Bodytext10"/>
        <w:spacing w:after="0" w:line="473" w:lineRule="exact"/>
        <w:ind w:firstLine="480"/>
      </w:pPr>
      <w:r>
        <w:rPr>
          <w:lang w:val="en-US" w:eastAsia="en-US" w:bidi="en-US"/>
        </w:rPr>
        <w:t>11.1</w:t>
      </w:r>
      <w:r>
        <w:t>开箱验收</w:t>
      </w:r>
    </w:p>
    <w:p w:rsidR="00BE553E" w:rsidRDefault="00E3197A">
      <w:pPr>
        <w:pStyle w:val="Bodytext10"/>
        <w:spacing w:after="0" w:line="473" w:lineRule="exact"/>
        <w:ind w:firstLine="480"/>
        <w:jc w:val="both"/>
      </w:pPr>
      <w:r>
        <w:rPr>
          <w:lang w:val="en-US" w:eastAsia="en-US" w:bidi="en-US"/>
        </w:rPr>
        <w:t>11.1.1</w:t>
      </w:r>
      <w:r>
        <w:t>货物运抵现场后，双方应及时开箱验收，并制作验收记录，以确认与本合同约定的数量、型号等是否一致。</w:t>
      </w:r>
    </w:p>
    <w:p w:rsidR="00BE553E" w:rsidRDefault="00E3197A">
      <w:pPr>
        <w:pStyle w:val="Bodytext10"/>
        <w:spacing w:after="0" w:line="473" w:lineRule="exact"/>
        <w:ind w:firstLine="480"/>
        <w:jc w:val="both"/>
      </w:pPr>
      <w:r>
        <w:rPr>
          <w:lang w:val="en-US" w:eastAsia="en-US" w:bidi="en-US"/>
        </w:rPr>
        <w:t>11.1.2</w:t>
      </w:r>
      <w:r>
        <w:t>乙方应在交货前对货物的质量、规格、数量等进行详细而全面的检验，并出具证明货物符合合同规定的文件。该文件将作为申请付款单据的一部分，但有关质量、规格、数量的检验不应视为最终检验。</w:t>
      </w:r>
    </w:p>
    <w:p w:rsidR="00BE553E" w:rsidRDefault="00E3197A">
      <w:pPr>
        <w:pStyle w:val="Bodytext10"/>
        <w:spacing w:after="0" w:line="473" w:lineRule="exact"/>
        <w:ind w:firstLine="480"/>
        <w:jc w:val="both"/>
      </w:pPr>
      <w:r>
        <w:rPr>
          <w:lang w:val="en-US" w:eastAsia="en-US" w:bidi="en-US"/>
        </w:rPr>
        <w:t>11.1.3</w:t>
      </w:r>
      <w:r>
        <w:t>开箱验收中如发现货物的数量、规格与合同约定不符，甲方有权拒收货物，乙方应及时按甲方要求免费对拒收货物采取更换或其他必要的补救措施，直至开箱验收合格，方视为乙方完成交货。</w:t>
      </w:r>
    </w:p>
    <w:p w:rsidR="00BE553E" w:rsidRDefault="00E3197A">
      <w:pPr>
        <w:pStyle w:val="Bodytext10"/>
        <w:spacing w:after="0" w:line="473" w:lineRule="exact"/>
        <w:ind w:firstLine="480"/>
        <w:jc w:val="both"/>
      </w:pPr>
      <w:r>
        <w:rPr>
          <w:lang w:val="en-US" w:eastAsia="en-US" w:bidi="en-US"/>
        </w:rPr>
        <w:t>11.2</w:t>
      </w:r>
      <w:r>
        <w:t>检验验收</w:t>
      </w:r>
    </w:p>
    <w:p w:rsidR="00BE553E" w:rsidRDefault="00E3197A">
      <w:pPr>
        <w:pStyle w:val="Bodytext10"/>
        <w:spacing w:after="0" w:line="473" w:lineRule="exact"/>
        <w:ind w:firstLine="480"/>
        <w:jc w:val="both"/>
      </w:pPr>
      <w:r>
        <w:rPr>
          <w:lang w:val="en-US" w:eastAsia="en-US" w:bidi="en-US"/>
        </w:rPr>
        <w:t>11.2.1</w:t>
      </w:r>
      <w:r>
        <w:t>交货完成后，乙方应及时组装、调试、试运行，按照合同专用条款规定的试运行完成后，双方及时组织对货物检验验收。合同双方均须派人参加合同要求双方参加的试验、检验。</w:t>
      </w:r>
    </w:p>
    <w:p w:rsidR="00BE553E" w:rsidRDefault="00E3197A">
      <w:pPr>
        <w:pStyle w:val="Bodytext10"/>
        <w:spacing w:after="0" w:line="473" w:lineRule="exact"/>
        <w:ind w:firstLine="480"/>
        <w:jc w:val="both"/>
      </w:pPr>
      <w:r>
        <w:rPr>
          <w:lang w:val="en-US" w:eastAsia="en-US" w:bidi="en-US"/>
        </w:rPr>
        <w:t>11.2.2</w:t>
      </w:r>
      <w:r>
        <w:t>在具体实施合同规定的检验验收之前，乙方需提前提交相应的测试计划（包括测试程序、测试内容和检验标准、试验时间安排等）供甲方确认。</w:t>
      </w:r>
    </w:p>
    <w:p w:rsidR="00BE553E" w:rsidRDefault="00E3197A">
      <w:pPr>
        <w:pStyle w:val="Bodytext10"/>
        <w:spacing w:after="0" w:line="473" w:lineRule="exact"/>
        <w:ind w:firstLine="480"/>
        <w:jc w:val="both"/>
      </w:pPr>
      <w:r>
        <w:rPr>
          <w:lang w:val="en-US" w:eastAsia="en-US" w:bidi="en-US"/>
        </w:rPr>
        <w:t>11.2.3</w:t>
      </w:r>
      <w:r>
        <w:t>除需甲方确认的试验验收外，乙方还应对所有检验验收测试的结果、步骤、原始数据等作妥善记录。如甲方要求，乙方应提供这些记录给买方。</w:t>
      </w:r>
    </w:p>
    <w:p w:rsidR="00BE553E" w:rsidRDefault="00E3197A">
      <w:pPr>
        <w:pStyle w:val="Bodytext10"/>
        <w:spacing w:after="0" w:line="473" w:lineRule="exact"/>
        <w:ind w:firstLine="480"/>
        <w:jc w:val="both"/>
      </w:pPr>
      <w:r>
        <w:rPr>
          <w:lang w:val="en-US" w:eastAsia="en-US" w:bidi="en-US"/>
        </w:rPr>
        <w:t>11.2.4</w:t>
      </w:r>
      <w:r>
        <w:t>检验测试出现全部或部分未达到本合同所约定的技术指标，甲方有权选择下列任一处理方式：</w:t>
      </w:r>
    </w:p>
    <w:p w:rsidR="00BE553E" w:rsidRDefault="00E3197A">
      <w:pPr>
        <w:pStyle w:val="Bodytext10"/>
        <w:numPr>
          <w:ilvl w:val="0"/>
          <w:numId w:val="17"/>
        </w:numPr>
        <w:tabs>
          <w:tab w:val="left" w:pos="834"/>
        </w:tabs>
        <w:spacing w:after="0" w:line="473" w:lineRule="exact"/>
        <w:ind w:firstLine="480"/>
        <w:jc w:val="both"/>
      </w:pPr>
      <w:bookmarkStart w:id="302" w:name="bookmark405"/>
      <w:bookmarkEnd w:id="302"/>
      <w:r>
        <w:t>重新测试直至合格为止；</w:t>
      </w:r>
    </w:p>
    <w:p w:rsidR="00BE553E" w:rsidRDefault="00E3197A">
      <w:pPr>
        <w:pStyle w:val="Bodytext10"/>
        <w:numPr>
          <w:ilvl w:val="0"/>
          <w:numId w:val="17"/>
        </w:numPr>
        <w:tabs>
          <w:tab w:val="left" w:pos="838"/>
        </w:tabs>
        <w:spacing w:after="0" w:line="473" w:lineRule="exact"/>
        <w:ind w:firstLine="480"/>
        <w:jc w:val="both"/>
      </w:pPr>
      <w:bookmarkStart w:id="303" w:name="bookmark406"/>
      <w:bookmarkEnd w:id="303"/>
      <w:r>
        <w:t>要求乙方对货物进行免费更换，然后重新测试直至合格为止；</w:t>
      </w:r>
    </w:p>
    <w:p w:rsidR="00BE553E" w:rsidRDefault="00E3197A">
      <w:pPr>
        <w:pStyle w:val="Bodytext10"/>
        <w:spacing w:after="0" w:line="473" w:lineRule="exact"/>
        <w:ind w:firstLine="0"/>
      </w:pPr>
      <w:r>
        <w:t>无论选择何种方式，甲方因此而发生的因卖方原因引起的所有费用均由乙方负担。</w:t>
      </w:r>
    </w:p>
    <w:p w:rsidR="00BE553E" w:rsidRDefault="00E3197A">
      <w:pPr>
        <w:pStyle w:val="Bodytext10"/>
        <w:spacing w:after="0" w:line="475" w:lineRule="exact"/>
        <w:ind w:firstLine="480"/>
      </w:pPr>
      <w:r>
        <w:rPr>
          <w:lang w:val="en-US" w:eastAsia="en-US" w:bidi="en-US"/>
        </w:rPr>
        <w:t>11.3</w:t>
      </w:r>
      <w:r>
        <w:t>使用过程检验</w:t>
      </w:r>
    </w:p>
    <w:p w:rsidR="00BE553E" w:rsidRDefault="00E3197A">
      <w:pPr>
        <w:pStyle w:val="Bodytext10"/>
        <w:spacing w:line="475" w:lineRule="exact"/>
        <w:ind w:firstLine="0"/>
        <w:jc w:val="both"/>
        <w:rPr>
          <w:lang w:eastAsia="zh-CN"/>
        </w:rPr>
      </w:pPr>
      <w:r>
        <w:rPr>
          <w:lang w:val="en-US" w:eastAsia="en-US" w:bidi="en-US"/>
        </w:rPr>
        <w:t>11.3.1</w:t>
      </w:r>
      <w: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w:t>
      </w:r>
      <w:r>
        <w:rPr>
          <w:rFonts w:hint="eastAsia"/>
          <w:lang w:eastAsia="zh-CN"/>
        </w:rPr>
        <w:t>。</w:t>
      </w:r>
    </w:p>
    <w:p w:rsidR="00BE553E" w:rsidRDefault="00E3197A">
      <w:pPr>
        <w:pStyle w:val="Bodytext10"/>
        <w:spacing w:line="475" w:lineRule="exact"/>
        <w:ind w:firstLine="0"/>
        <w:jc w:val="both"/>
      </w:pPr>
      <w:r>
        <w:rPr>
          <w:lang w:val="en-US" w:eastAsia="en-US" w:bidi="en-US"/>
        </w:rPr>
        <w:lastRenderedPageBreak/>
        <w:t>1.3.2</w:t>
      </w:r>
      <w:r>
        <w:t>如果合同双方对乙方提供的上述试验结果报告的解释有分歧，双方须于出现分歧后10天内给对方声明，以陈述己方的观点。声明须附有关证据。分歧应通过协商解决。</w:t>
      </w:r>
    </w:p>
    <w:p w:rsidR="00BE553E" w:rsidRDefault="00E3197A">
      <w:pPr>
        <w:pStyle w:val="Bodytext10"/>
        <w:numPr>
          <w:ilvl w:val="0"/>
          <w:numId w:val="18"/>
        </w:numPr>
        <w:tabs>
          <w:tab w:val="left" w:pos="464"/>
        </w:tabs>
        <w:spacing w:after="0" w:line="240" w:lineRule="auto"/>
        <w:ind w:firstLine="0"/>
        <w:jc w:val="both"/>
      </w:pPr>
      <w:bookmarkStart w:id="304" w:name="bookmark407"/>
      <w:bookmarkEnd w:id="304"/>
      <w:r>
        <w:rPr>
          <w:b/>
          <w:bCs/>
        </w:rPr>
        <w:t>付款方法和条件</w:t>
      </w:r>
    </w:p>
    <w:p w:rsidR="00BE553E" w:rsidRDefault="00E3197A">
      <w:pPr>
        <w:pStyle w:val="Bodytext10"/>
        <w:spacing w:line="477" w:lineRule="exact"/>
        <w:ind w:firstLine="480"/>
        <w:jc w:val="both"/>
      </w:pPr>
      <w:r>
        <w:t>本合同条款下的付款方法和条件在</w:t>
      </w:r>
      <w:r>
        <w:rPr>
          <w:lang w:val="zh-CN" w:eastAsia="zh-CN" w:bidi="zh-CN"/>
        </w:rPr>
        <w:t>“青</w:t>
      </w:r>
      <w:r>
        <w:t>海省政府采购项目合同书”中具体规定。</w:t>
      </w:r>
    </w:p>
    <w:p w:rsidR="00BE553E" w:rsidRDefault="00E3197A">
      <w:pPr>
        <w:pStyle w:val="Bodytext10"/>
        <w:numPr>
          <w:ilvl w:val="0"/>
          <w:numId w:val="18"/>
        </w:numPr>
        <w:tabs>
          <w:tab w:val="left" w:pos="464"/>
        </w:tabs>
        <w:spacing w:after="0" w:line="240" w:lineRule="auto"/>
        <w:ind w:firstLine="0"/>
        <w:jc w:val="both"/>
      </w:pPr>
      <w:bookmarkStart w:id="305" w:name="bookmark408"/>
      <w:bookmarkEnd w:id="305"/>
      <w:r>
        <w:rPr>
          <w:b/>
          <w:bCs/>
        </w:rPr>
        <w:t>履约保证金</w:t>
      </w:r>
    </w:p>
    <w:p w:rsidR="00BE553E" w:rsidRDefault="00E3197A">
      <w:pPr>
        <w:pStyle w:val="Bodytext10"/>
        <w:spacing w:after="0" w:line="480" w:lineRule="exact"/>
        <w:ind w:firstLine="480"/>
        <w:jc w:val="both"/>
      </w:pPr>
      <w:r>
        <w:rPr>
          <w:lang w:val="en-US" w:eastAsia="en-US" w:bidi="en-US"/>
        </w:rPr>
        <w:t>13.1</w:t>
      </w:r>
      <w:r>
        <w:t>乙方应在合同签订前，按招标文件第二部分</w:t>
      </w:r>
      <w:r>
        <w:rPr>
          <w:lang w:val="zh-CN" w:eastAsia="zh-CN" w:bidi="zh-CN"/>
        </w:rPr>
        <w:t>“九</w:t>
      </w:r>
      <w:r>
        <w:t>授予合同”中第</w:t>
      </w:r>
      <w:r>
        <w:rPr>
          <w:lang w:val="en-US" w:eastAsia="en-US" w:bidi="en-US"/>
        </w:rPr>
        <w:t>23.2</w:t>
      </w:r>
      <w:r>
        <w:t>项的约定提交履约保证金。</w:t>
      </w:r>
    </w:p>
    <w:p w:rsidR="00BE553E" w:rsidRDefault="00E3197A">
      <w:pPr>
        <w:pStyle w:val="Bodytext10"/>
        <w:spacing w:after="0" w:line="485" w:lineRule="exact"/>
        <w:ind w:firstLine="480"/>
        <w:jc w:val="both"/>
      </w:pPr>
      <w:r>
        <w:rPr>
          <w:lang w:val="en-US" w:eastAsia="en-US" w:bidi="en-US"/>
        </w:rPr>
        <w:t>13.2</w:t>
      </w:r>
      <w:r>
        <w:t>履约保证金用于补偿甲方因乙方不能履行其合同义务而蒙受的损失。</w:t>
      </w:r>
    </w:p>
    <w:p w:rsidR="00BE553E" w:rsidRDefault="00E3197A">
      <w:pPr>
        <w:pStyle w:val="Bodytext10"/>
        <w:spacing w:after="0" w:line="485" w:lineRule="exact"/>
        <w:ind w:firstLine="480"/>
        <w:jc w:val="both"/>
      </w:pPr>
      <w:r>
        <w:rPr>
          <w:lang w:val="en-US" w:eastAsia="en-US" w:bidi="en-US"/>
        </w:rPr>
        <w:t>13.3</w:t>
      </w:r>
      <w:r>
        <w:t>履约保证金应使用本合同货币，按下述方式之一提交（招标文件中另有约定的除 外）：</w:t>
      </w:r>
    </w:p>
    <w:p w:rsidR="00BE553E" w:rsidRDefault="00E3197A">
      <w:pPr>
        <w:pStyle w:val="Bodytext10"/>
        <w:spacing w:after="0" w:line="477" w:lineRule="exact"/>
        <w:ind w:firstLine="480"/>
        <w:jc w:val="both"/>
      </w:pPr>
      <w:r>
        <w:rPr>
          <w:lang w:val="en-US" w:eastAsia="en-US" w:bidi="en-US"/>
        </w:rPr>
        <w:t>13.3.1</w:t>
      </w:r>
      <w:r>
        <w:t>甲方可接受的在中华人民共和国注册和营业的银行出具的履约保函；</w:t>
      </w:r>
    </w:p>
    <w:p w:rsidR="00BE553E" w:rsidRDefault="00E3197A">
      <w:pPr>
        <w:pStyle w:val="Bodytext10"/>
        <w:spacing w:after="0" w:line="480" w:lineRule="exact"/>
        <w:ind w:firstLine="480"/>
        <w:jc w:val="both"/>
      </w:pPr>
      <w:r>
        <w:rPr>
          <w:lang w:val="en-US" w:eastAsia="en-US" w:bidi="en-US"/>
        </w:rPr>
        <w:t>13.3.2</w:t>
      </w:r>
      <w:r>
        <w:t>支票或汇票。</w:t>
      </w:r>
    </w:p>
    <w:p w:rsidR="00BE553E" w:rsidRDefault="00E3197A">
      <w:pPr>
        <w:pStyle w:val="Bodytext10"/>
        <w:spacing w:after="0" w:line="480" w:lineRule="exact"/>
        <w:ind w:firstLine="480"/>
        <w:jc w:val="both"/>
      </w:pPr>
      <w:r>
        <w:rPr>
          <w:lang w:val="en-US" w:eastAsia="en-US" w:bidi="en-US"/>
        </w:rPr>
        <w:t>13.4</w:t>
      </w:r>
      <w:r>
        <w:t>乙方未能按合同规定履行其义务，甲方有权从履约保证金中取得补偿。货物验收合格后，甲方将履约保证金退还乙方或转为质量保证金。</w:t>
      </w:r>
    </w:p>
    <w:p w:rsidR="00BE553E" w:rsidRDefault="00E3197A">
      <w:pPr>
        <w:pStyle w:val="Bodytext10"/>
        <w:numPr>
          <w:ilvl w:val="0"/>
          <w:numId w:val="18"/>
        </w:numPr>
        <w:tabs>
          <w:tab w:val="left" w:pos="464"/>
        </w:tabs>
        <w:spacing w:after="0" w:line="477" w:lineRule="exact"/>
        <w:ind w:firstLine="0"/>
        <w:jc w:val="both"/>
      </w:pPr>
      <w:bookmarkStart w:id="306" w:name="bookmark409"/>
      <w:bookmarkEnd w:id="306"/>
      <w:r>
        <w:rPr>
          <w:b/>
          <w:bCs/>
        </w:rPr>
        <w:t>索赔</w:t>
      </w:r>
    </w:p>
    <w:p w:rsidR="00BE553E" w:rsidRDefault="00E3197A">
      <w:pPr>
        <w:pStyle w:val="Bodytext10"/>
        <w:spacing w:after="0" w:line="477" w:lineRule="exact"/>
        <w:ind w:firstLine="480"/>
        <w:jc w:val="both"/>
      </w:pPr>
      <w:r>
        <w:rPr>
          <w:lang w:val="en-US" w:eastAsia="en-US" w:bidi="en-US"/>
        </w:rPr>
        <w:t>14.1</w:t>
      </w:r>
      <w: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BE553E" w:rsidRDefault="00E3197A">
      <w:pPr>
        <w:pStyle w:val="Bodytext10"/>
        <w:spacing w:after="0" w:line="477" w:lineRule="exact"/>
        <w:ind w:firstLine="480"/>
        <w:jc w:val="both"/>
      </w:pPr>
      <w:r>
        <w:rPr>
          <w:lang w:val="en-US" w:eastAsia="en-US" w:bidi="en-US"/>
        </w:rPr>
        <w:t>14.2</w:t>
      </w:r>
      <w:r>
        <w:t>在履约保证期和检验期内，乙方对甲方提出的索赔负有责任，乙方应按照甲方同意的下列一种或多种方式解决索赔事宜：</w:t>
      </w:r>
    </w:p>
    <w:p w:rsidR="00BE553E" w:rsidRDefault="00E3197A">
      <w:pPr>
        <w:pStyle w:val="Bodytext10"/>
        <w:spacing w:after="0" w:line="472" w:lineRule="exact"/>
        <w:ind w:firstLine="480"/>
        <w:jc w:val="both"/>
      </w:pPr>
      <w:r>
        <w:rPr>
          <w:lang w:val="en-US" w:eastAsia="en-US" w:bidi="en-US"/>
        </w:rPr>
        <w:t>14.2.1</w:t>
      </w:r>
      <w: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BE553E" w:rsidRDefault="00E3197A">
      <w:pPr>
        <w:pStyle w:val="Bodytext10"/>
        <w:spacing w:after="0" w:line="472" w:lineRule="exact"/>
        <w:ind w:firstLine="480"/>
        <w:jc w:val="both"/>
      </w:pPr>
      <w:r>
        <w:rPr>
          <w:lang w:val="en-US" w:eastAsia="en-US" w:bidi="en-US"/>
        </w:rPr>
        <w:t>14.2.2</w:t>
      </w:r>
      <w:r>
        <w:t>根据货物低劣程度、损坏程度以及甲方所遭受损失的数额，经甲乙双方商定降低货物的价格，或由有资质的中介机构评估，以降低后的价格或评估价格为准。</w:t>
      </w:r>
    </w:p>
    <w:p w:rsidR="00BE553E" w:rsidRDefault="00E3197A">
      <w:pPr>
        <w:pStyle w:val="Bodytext10"/>
        <w:spacing w:after="0" w:line="472" w:lineRule="exact"/>
        <w:ind w:firstLine="480"/>
        <w:jc w:val="both"/>
      </w:pPr>
      <w:r>
        <w:rPr>
          <w:lang w:val="en-US" w:eastAsia="en-US" w:bidi="en-US"/>
        </w:rPr>
        <w:t>14.2.3</w:t>
      </w:r>
      <w:r>
        <w:t>用符合规格、质量和性能要求的新零件、部件或货物来更换有缺陷的部分或修补缺陷部分，乙方应承担一切费用和风险，并负担甲方所发生的一切直接费用。同时，乙方应相应延长修补或更换件的履约保证期。</w:t>
      </w:r>
    </w:p>
    <w:p w:rsidR="00BE553E" w:rsidRDefault="00E3197A">
      <w:pPr>
        <w:pStyle w:val="Bodytext10"/>
        <w:tabs>
          <w:tab w:val="left" w:pos="464"/>
        </w:tabs>
        <w:spacing w:after="0" w:line="240" w:lineRule="auto"/>
        <w:ind w:firstLineChars="200" w:firstLine="480"/>
        <w:jc w:val="both"/>
      </w:pPr>
      <w:r>
        <w:rPr>
          <w:lang w:val="en-US" w:eastAsia="en-US" w:bidi="en-US"/>
        </w:rPr>
        <w:t>14.3</w:t>
      </w:r>
      <w:r>
        <w:t>乙方收到甲方发出的索赔通知之日起5个工作日内未作答复的，甲方可从合同款或履约保证金中扣回索赔金额，如金额不足以补偿索赔金额，乙方应补足差额部分。</w:t>
      </w:r>
      <w:bookmarkStart w:id="307" w:name="bookmark410"/>
      <w:bookmarkEnd w:id="307"/>
    </w:p>
    <w:p w:rsidR="00BE553E" w:rsidRDefault="00E3197A">
      <w:pPr>
        <w:pStyle w:val="Bodytext10"/>
        <w:numPr>
          <w:ilvl w:val="0"/>
          <w:numId w:val="18"/>
        </w:numPr>
        <w:tabs>
          <w:tab w:val="left" w:pos="464"/>
        </w:tabs>
        <w:spacing w:after="0" w:line="240" w:lineRule="auto"/>
        <w:ind w:firstLine="0"/>
        <w:jc w:val="both"/>
      </w:pPr>
      <w:r>
        <w:rPr>
          <w:b/>
          <w:bCs/>
        </w:rPr>
        <w:lastRenderedPageBreak/>
        <w:t>迟延交货</w:t>
      </w:r>
    </w:p>
    <w:p w:rsidR="00BE553E" w:rsidRDefault="00E3197A">
      <w:pPr>
        <w:pStyle w:val="Bodytext10"/>
        <w:spacing w:after="0" w:line="473" w:lineRule="exact"/>
        <w:ind w:firstLine="480"/>
        <w:jc w:val="both"/>
      </w:pPr>
      <w:r>
        <w:rPr>
          <w:lang w:val="en-US" w:eastAsia="en-US" w:bidi="en-US"/>
        </w:rPr>
        <w:t>15.1</w:t>
      </w:r>
      <w:r>
        <w:t>乙方应按照合同约定的时间交货和提供服务。</w:t>
      </w:r>
    </w:p>
    <w:p w:rsidR="00BE553E" w:rsidRDefault="00E3197A">
      <w:pPr>
        <w:pStyle w:val="Bodytext10"/>
        <w:spacing w:after="0" w:line="473" w:lineRule="exact"/>
        <w:ind w:firstLine="480"/>
      </w:pPr>
      <w:r>
        <w:rPr>
          <w:lang w:val="en-US" w:eastAsia="en-US" w:bidi="en-US"/>
        </w:rPr>
        <w:t>15.2</w:t>
      </w:r>
      <w:r>
        <w:t>除不可抗力因素外，乙方迟延交货，甲方有权提出违约损失赔偿或解除合同。</w:t>
      </w:r>
    </w:p>
    <w:p w:rsidR="00BE553E" w:rsidRDefault="00E3197A">
      <w:pPr>
        <w:pStyle w:val="Bodytext10"/>
        <w:spacing w:line="473" w:lineRule="exact"/>
        <w:ind w:firstLine="480"/>
        <w:jc w:val="both"/>
      </w:pPr>
      <w:r>
        <w:rPr>
          <w:lang w:val="en-US" w:eastAsia="en-US" w:bidi="en-US"/>
        </w:rPr>
        <w:t>15.3</w:t>
      </w:r>
      <w:r>
        <w:t>在履行合同过程中，乙方遇到不能按时交货和提供服务的情况，应及时以书面形式将不能按时交货的理由、预期延误时间通知甲方。甲方收到乙方通知后，认为其理由正当的，可酌情延长交货时间。</w:t>
      </w:r>
    </w:p>
    <w:p w:rsidR="00BE553E" w:rsidRDefault="00E3197A">
      <w:pPr>
        <w:pStyle w:val="Bodytext10"/>
        <w:numPr>
          <w:ilvl w:val="0"/>
          <w:numId w:val="18"/>
        </w:numPr>
        <w:tabs>
          <w:tab w:val="left" w:pos="464"/>
        </w:tabs>
        <w:spacing w:after="0" w:line="240" w:lineRule="auto"/>
        <w:ind w:firstLine="0"/>
        <w:jc w:val="both"/>
      </w:pPr>
      <w:bookmarkStart w:id="308" w:name="bookmark411"/>
      <w:bookmarkEnd w:id="308"/>
      <w:r>
        <w:rPr>
          <w:b/>
          <w:bCs/>
        </w:rPr>
        <w:t>违约赔偿</w:t>
      </w:r>
    </w:p>
    <w:p w:rsidR="00BE553E" w:rsidRDefault="00E3197A">
      <w:pPr>
        <w:pStyle w:val="Bodytext10"/>
        <w:spacing w:line="461" w:lineRule="exact"/>
        <w:ind w:firstLine="480"/>
        <w:jc w:val="both"/>
      </w:pPr>
      <w:r>
        <w:t>除不可抗力因素外，乙方没有按照合同规定的时间交货和提供服务，甲方可要求乙方支付违约金。违约金每日按合同总价款的千分之五计收。</w:t>
      </w:r>
    </w:p>
    <w:p w:rsidR="00BE553E" w:rsidRDefault="00E3197A">
      <w:pPr>
        <w:pStyle w:val="Bodytext10"/>
        <w:numPr>
          <w:ilvl w:val="0"/>
          <w:numId w:val="18"/>
        </w:numPr>
        <w:tabs>
          <w:tab w:val="left" w:pos="464"/>
        </w:tabs>
        <w:spacing w:after="0" w:line="240" w:lineRule="auto"/>
        <w:ind w:firstLine="0"/>
      </w:pPr>
      <w:bookmarkStart w:id="309" w:name="bookmark412"/>
      <w:bookmarkEnd w:id="309"/>
      <w:r>
        <w:rPr>
          <w:b/>
          <w:bCs/>
        </w:rPr>
        <w:t>不可抗力</w:t>
      </w:r>
    </w:p>
    <w:p w:rsidR="00BE553E" w:rsidRDefault="00E3197A">
      <w:pPr>
        <w:pStyle w:val="Bodytext10"/>
        <w:spacing w:after="0" w:line="466" w:lineRule="exact"/>
        <w:ind w:firstLine="480"/>
        <w:jc w:val="both"/>
      </w:pPr>
      <w:r>
        <w:rPr>
          <w:lang w:val="en-US" w:eastAsia="en-US" w:bidi="en-US"/>
        </w:rPr>
        <w:t>17.1</w:t>
      </w:r>
      <w:r>
        <w:t>双方中任何一方遭遇法律规定的不可抗力，致使合同履行受阻时，履行合同的期限应予延长，延长的期限应相当于不可抗力所影响的时间。</w:t>
      </w:r>
    </w:p>
    <w:p w:rsidR="00BE553E" w:rsidRDefault="00E3197A">
      <w:pPr>
        <w:pStyle w:val="Bodytext10"/>
        <w:spacing w:after="0" w:line="466" w:lineRule="exact"/>
        <w:ind w:firstLine="480"/>
        <w:jc w:val="both"/>
      </w:pPr>
      <w:r>
        <w:rPr>
          <w:lang w:val="en-US" w:eastAsia="en-US" w:bidi="en-US"/>
        </w:rPr>
        <w:t>17.2</w:t>
      </w:r>
      <w:r>
        <w:t>受事故影响的一方应在不可抗力的事故发生后以书面形式通知另一方。</w:t>
      </w:r>
    </w:p>
    <w:p w:rsidR="00BE553E" w:rsidRDefault="00E3197A">
      <w:pPr>
        <w:pStyle w:val="Bodytext10"/>
        <w:spacing w:line="490" w:lineRule="exact"/>
        <w:ind w:firstLine="480"/>
        <w:jc w:val="both"/>
      </w:pPr>
      <w:r>
        <w:rPr>
          <w:lang w:val="en-US" w:eastAsia="en-US" w:bidi="en-US"/>
        </w:rPr>
        <w:t>17.3</w:t>
      </w:r>
      <w:r>
        <w:t>不可抗力使合同的某些内容有变更必要的，双方应通过协商达成进一步履行合同的协议，因不可抗力致使合同不能履行的，合同终止。</w:t>
      </w:r>
    </w:p>
    <w:p w:rsidR="00BE553E" w:rsidRDefault="00E3197A">
      <w:pPr>
        <w:pStyle w:val="Bodytext10"/>
        <w:numPr>
          <w:ilvl w:val="0"/>
          <w:numId w:val="18"/>
        </w:numPr>
        <w:tabs>
          <w:tab w:val="left" w:pos="464"/>
        </w:tabs>
        <w:spacing w:after="0" w:line="240" w:lineRule="auto"/>
        <w:ind w:firstLine="0"/>
        <w:jc w:val="both"/>
      </w:pPr>
      <w:bookmarkStart w:id="310" w:name="bookmark413"/>
      <w:bookmarkEnd w:id="310"/>
      <w:r>
        <w:rPr>
          <w:b/>
          <w:bCs/>
        </w:rPr>
        <w:t>税费</w:t>
      </w:r>
    </w:p>
    <w:p w:rsidR="00BE553E" w:rsidRDefault="00E3197A">
      <w:pPr>
        <w:pStyle w:val="Bodytext10"/>
        <w:spacing w:line="472" w:lineRule="exact"/>
        <w:ind w:firstLine="480"/>
        <w:jc w:val="both"/>
      </w:pPr>
      <w:r>
        <w:t>与本合同有关的一切税费均由乙方承担。</w:t>
      </w:r>
    </w:p>
    <w:p w:rsidR="00BE553E" w:rsidRDefault="00E3197A">
      <w:pPr>
        <w:pStyle w:val="Bodytext10"/>
        <w:numPr>
          <w:ilvl w:val="0"/>
          <w:numId w:val="18"/>
        </w:numPr>
        <w:tabs>
          <w:tab w:val="left" w:pos="464"/>
        </w:tabs>
        <w:spacing w:after="0" w:line="240" w:lineRule="auto"/>
        <w:ind w:firstLine="0"/>
      </w:pPr>
      <w:bookmarkStart w:id="311" w:name="bookmark414"/>
      <w:bookmarkEnd w:id="311"/>
      <w:r>
        <w:rPr>
          <w:b/>
          <w:bCs/>
        </w:rPr>
        <w:t>合同争议的解决</w:t>
      </w:r>
    </w:p>
    <w:p w:rsidR="00BE553E" w:rsidRDefault="00E3197A">
      <w:pPr>
        <w:pStyle w:val="Bodytext10"/>
        <w:spacing w:after="0" w:line="480" w:lineRule="exact"/>
        <w:ind w:firstLine="480"/>
      </w:pPr>
      <w:r>
        <w:rPr>
          <w:lang w:val="en-US" w:eastAsia="en-US" w:bidi="en-US"/>
        </w:rPr>
        <w:t>19.1</w:t>
      </w:r>
      <w:r>
        <w:t>甲方和乙方由于本合同的履行而发生任何争议时，双方可先通过协商解决。</w:t>
      </w:r>
    </w:p>
    <w:p w:rsidR="00BE553E" w:rsidRDefault="00E3197A">
      <w:pPr>
        <w:pStyle w:val="Bodytext10"/>
        <w:spacing w:line="480" w:lineRule="exact"/>
        <w:ind w:firstLine="480"/>
        <w:jc w:val="both"/>
      </w:pPr>
      <w:r>
        <w:rPr>
          <w:lang w:val="en-US" w:eastAsia="en-US" w:bidi="en-US"/>
        </w:rPr>
        <w:t>19.2</w:t>
      </w:r>
      <w:r>
        <w:t>任何一方不愿通过协商或通过协商仍不能解决争议，则双方中任何一方均应向甲方所在地人民法院起诉。</w:t>
      </w:r>
    </w:p>
    <w:p w:rsidR="00BE553E" w:rsidRDefault="00E3197A">
      <w:pPr>
        <w:pStyle w:val="Bodytext10"/>
        <w:numPr>
          <w:ilvl w:val="0"/>
          <w:numId w:val="18"/>
        </w:numPr>
        <w:tabs>
          <w:tab w:val="left" w:pos="478"/>
        </w:tabs>
        <w:spacing w:after="0" w:line="240" w:lineRule="auto"/>
        <w:ind w:firstLine="0"/>
      </w:pPr>
      <w:bookmarkStart w:id="312" w:name="bookmark415"/>
      <w:bookmarkEnd w:id="312"/>
      <w:r>
        <w:rPr>
          <w:b/>
          <w:bCs/>
        </w:rPr>
        <w:t>违约解除合同</w:t>
      </w:r>
    </w:p>
    <w:p w:rsidR="00BE553E" w:rsidRDefault="00E3197A">
      <w:pPr>
        <w:pStyle w:val="Bodytext10"/>
        <w:spacing w:after="0" w:line="472" w:lineRule="exact"/>
        <w:ind w:firstLine="480"/>
        <w:jc w:val="both"/>
      </w:pPr>
      <w:r>
        <w:rPr>
          <w:lang w:val="en-US" w:eastAsia="en-US" w:bidi="en-US"/>
        </w:rPr>
        <w:t>20.1</w:t>
      </w:r>
      <w:r>
        <w:t>出现下列情形之一的，视为乙方违约。甲方可向乙方发出书面通知，部分或全部终止合同，同时保留向乙方索赔的权利。</w:t>
      </w:r>
    </w:p>
    <w:p w:rsidR="00BE553E" w:rsidRDefault="00E3197A">
      <w:pPr>
        <w:pStyle w:val="Bodytext10"/>
        <w:spacing w:after="0" w:line="472" w:lineRule="exact"/>
        <w:ind w:firstLine="480"/>
        <w:jc w:val="both"/>
      </w:pPr>
      <w:r>
        <w:rPr>
          <w:lang w:val="en-US" w:eastAsia="en-US" w:bidi="en-US"/>
        </w:rPr>
        <w:t>20.1.1</w:t>
      </w:r>
      <w:r>
        <w:t>乙方未能在合同规定的限期或甲方同意延长的限期内，提供全部或部分货物的；</w:t>
      </w:r>
    </w:p>
    <w:p w:rsidR="00BE553E" w:rsidRDefault="00E3197A">
      <w:pPr>
        <w:pStyle w:val="Bodytext10"/>
        <w:spacing w:after="0" w:line="472" w:lineRule="exact"/>
        <w:ind w:firstLine="480"/>
        <w:jc w:val="both"/>
      </w:pPr>
      <w:r>
        <w:rPr>
          <w:lang w:val="en-US" w:eastAsia="en-US" w:bidi="en-US"/>
        </w:rPr>
        <w:t>20.1.2</w:t>
      </w:r>
      <w:r>
        <w:t>乙方未能履行合同规定的其它主要义务的；</w:t>
      </w:r>
    </w:p>
    <w:p w:rsidR="00BE553E" w:rsidRDefault="00E3197A">
      <w:pPr>
        <w:pStyle w:val="Bodytext10"/>
        <w:spacing w:after="0" w:line="472" w:lineRule="exact"/>
        <w:ind w:firstLine="480"/>
        <w:jc w:val="both"/>
      </w:pPr>
      <w:r>
        <w:rPr>
          <w:lang w:val="en-US" w:eastAsia="en-US" w:bidi="en-US"/>
        </w:rPr>
        <w:t>20.1.3</w:t>
      </w:r>
      <w:r>
        <w:t>乙方在本合同履行过程中有欺诈行为的。</w:t>
      </w:r>
    </w:p>
    <w:p w:rsidR="00BE553E" w:rsidRDefault="00E3197A">
      <w:pPr>
        <w:pStyle w:val="Bodytext10"/>
        <w:spacing w:line="472" w:lineRule="exact"/>
        <w:ind w:firstLine="480"/>
        <w:jc w:val="both"/>
      </w:pPr>
      <w:r>
        <w:rPr>
          <w:lang w:val="en-US" w:eastAsia="en-US" w:bidi="en-US"/>
        </w:rPr>
        <w:t>20.2</w:t>
      </w:r>
      <w: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BE553E" w:rsidRDefault="00E3197A">
      <w:pPr>
        <w:pStyle w:val="Bodytext10"/>
        <w:numPr>
          <w:ilvl w:val="0"/>
          <w:numId w:val="18"/>
        </w:numPr>
        <w:tabs>
          <w:tab w:val="left" w:pos="478"/>
        </w:tabs>
        <w:spacing w:line="240" w:lineRule="auto"/>
        <w:ind w:firstLine="0"/>
      </w:pPr>
      <w:bookmarkStart w:id="313" w:name="bookmark416"/>
      <w:bookmarkEnd w:id="313"/>
      <w:r>
        <w:rPr>
          <w:b/>
          <w:bCs/>
        </w:rPr>
        <w:lastRenderedPageBreak/>
        <w:t>破产终止合同</w:t>
      </w:r>
    </w:p>
    <w:p w:rsidR="00BE553E" w:rsidRDefault="00E3197A">
      <w:pPr>
        <w:pStyle w:val="Bodytext10"/>
        <w:spacing w:after="160" w:line="473" w:lineRule="exact"/>
        <w:ind w:firstLine="500"/>
        <w:jc w:val="both"/>
      </w:pPr>
      <w:r>
        <w:t>乙方破产而无法完全履行本合同义务时，甲方可以书面方式通知乙方终止合同而不给予 乙方补偿。该合同的终止将不损害或不影响甲方已经采取或将要采取任何行动或补救措施的 权利。</w:t>
      </w:r>
    </w:p>
    <w:p w:rsidR="00BE553E" w:rsidRDefault="00E3197A">
      <w:pPr>
        <w:pStyle w:val="Bodytext10"/>
        <w:numPr>
          <w:ilvl w:val="0"/>
          <w:numId w:val="18"/>
        </w:numPr>
        <w:tabs>
          <w:tab w:val="left" w:pos="478"/>
        </w:tabs>
        <w:spacing w:after="0" w:line="240" w:lineRule="auto"/>
        <w:ind w:firstLine="0"/>
      </w:pPr>
      <w:bookmarkStart w:id="314" w:name="bookmark417"/>
      <w:bookmarkEnd w:id="314"/>
      <w:r>
        <w:rPr>
          <w:b/>
          <w:bCs/>
        </w:rPr>
        <w:t>转让和分包</w:t>
      </w:r>
    </w:p>
    <w:p w:rsidR="00BE553E" w:rsidRDefault="00E3197A">
      <w:pPr>
        <w:pStyle w:val="Bodytext10"/>
        <w:spacing w:after="0" w:line="475" w:lineRule="exact"/>
        <w:ind w:firstLine="380"/>
        <w:jc w:val="both"/>
      </w:pPr>
      <w:r>
        <w:rPr>
          <w:lang w:val="en-US" w:eastAsia="en-US" w:bidi="en-US"/>
        </w:rPr>
        <w:t>22.1</w:t>
      </w:r>
      <w:r>
        <w:t>政府采购合同不能转让。</w:t>
      </w:r>
    </w:p>
    <w:p w:rsidR="00BE553E" w:rsidRDefault="00E3197A">
      <w:pPr>
        <w:pStyle w:val="Bodytext10"/>
        <w:spacing w:after="160" w:line="475" w:lineRule="exact"/>
        <w:ind w:firstLine="380"/>
        <w:jc w:val="both"/>
      </w:pPr>
      <w:r>
        <w:rPr>
          <w:lang w:val="en-US" w:eastAsia="en-US" w:bidi="en-US"/>
        </w:rPr>
        <w:t>22.2</w:t>
      </w:r>
      <w: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BE553E" w:rsidRDefault="00E3197A">
      <w:pPr>
        <w:pStyle w:val="Bodytext10"/>
        <w:numPr>
          <w:ilvl w:val="0"/>
          <w:numId w:val="18"/>
        </w:numPr>
        <w:tabs>
          <w:tab w:val="left" w:pos="478"/>
        </w:tabs>
        <w:spacing w:after="0" w:line="240" w:lineRule="auto"/>
        <w:ind w:firstLine="0"/>
      </w:pPr>
      <w:bookmarkStart w:id="315" w:name="bookmark418"/>
      <w:bookmarkEnd w:id="315"/>
      <w:r>
        <w:rPr>
          <w:b/>
          <w:bCs/>
        </w:rPr>
        <w:t>合同修改</w:t>
      </w:r>
    </w:p>
    <w:p w:rsidR="00BE553E" w:rsidRDefault="00E3197A">
      <w:pPr>
        <w:pStyle w:val="Bodytext10"/>
        <w:spacing w:after="0" w:line="475" w:lineRule="exact"/>
        <w:ind w:firstLine="500"/>
        <w:jc w:val="both"/>
      </w:pPr>
      <w:r>
        <w:t>政府采购合同的双方当事人不得擅自变更、中止或者终止合同</w:t>
      </w:r>
    </w:p>
    <w:p w:rsidR="00BE553E" w:rsidRDefault="00E3197A">
      <w:pPr>
        <w:pStyle w:val="Bodytext10"/>
        <w:numPr>
          <w:ilvl w:val="0"/>
          <w:numId w:val="18"/>
        </w:numPr>
        <w:tabs>
          <w:tab w:val="left" w:pos="478"/>
        </w:tabs>
        <w:spacing w:after="0" w:line="475" w:lineRule="exact"/>
        <w:ind w:firstLine="0"/>
        <w:jc w:val="both"/>
      </w:pPr>
      <w:bookmarkStart w:id="316" w:name="bookmark419"/>
      <w:bookmarkEnd w:id="316"/>
      <w:r>
        <w:rPr>
          <w:b/>
          <w:bCs/>
        </w:rPr>
        <w:t>通知</w:t>
      </w:r>
    </w:p>
    <w:p w:rsidR="00BE553E" w:rsidRDefault="00E3197A">
      <w:pPr>
        <w:pStyle w:val="Bodytext10"/>
        <w:spacing w:after="160" w:line="475" w:lineRule="exact"/>
        <w:ind w:firstLine="500"/>
        <w:jc w:val="both"/>
      </w:pPr>
      <w:r>
        <w:t>本合同任何一方给另一方的通知，都应以书面形式发送，而另一方也应以书面形式确认并发送到对方明确的地址。</w:t>
      </w:r>
    </w:p>
    <w:p w:rsidR="00BE553E" w:rsidRDefault="00E3197A">
      <w:pPr>
        <w:pStyle w:val="Bodytext10"/>
        <w:numPr>
          <w:ilvl w:val="0"/>
          <w:numId w:val="18"/>
        </w:numPr>
        <w:tabs>
          <w:tab w:val="left" w:pos="478"/>
        </w:tabs>
        <w:spacing w:after="0" w:line="240" w:lineRule="auto"/>
        <w:ind w:firstLine="0"/>
      </w:pPr>
      <w:bookmarkStart w:id="317" w:name="bookmark420"/>
      <w:bookmarkEnd w:id="317"/>
      <w:r>
        <w:rPr>
          <w:b/>
          <w:bCs/>
        </w:rPr>
        <w:t>计量单位</w:t>
      </w:r>
    </w:p>
    <w:p w:rsidR="00BE553E" w:rsidRDefault="00E3197A">
      <w:pPr>
        <w:pStyle w:val="Bodytext10"/>
        <w:spacing w:after="160" w:line="475" w:lineRule="exact"/>
        <w:ind w:firstLine="500"/>
        <w:jc w:val="both"/>
      </w:pPr>
      <w:r>
        <w:t>除技术规范中另有规定外，计量单位均使用国家法定计量单位。</w:t>
      </w:r>
    </w:p>
    <w:p w:rsidR="00BE553E" w:rsidRDefault="00E3197A">
      <w:pPr>
        <w:pStyle w:val="Bodytext10"/>
        <w:numPr>
          <w:ilvl w:val="0"/>
          <w:numId w:val="18"/>
        </w:numPr>
        <w:tabs>
          <w:tab w:val="left" w:pos="478"/>
        </w:tabs>
        <w:spacing w:after="0" w:line="240" w:lineRule="auto"/>
        <w:ind w:firstLine="0"/>
      </w:pPr>
      <w:bookmarkStart w:id="318" w:name="bookmark421"/>
      <w:bookmarkEnd w:id="318"/>
      <w:r>
        <w:rPr>
          <w:b/>
          <w:bCs/>
        </w:rPr>
        <w:t>适用法律</w:t>
      </w:r>
    </w:p>
    <w:p w:rsidR="00BE553E" w:rsidRDefault="00E3197A">
      <w:pPr>
        <w:pStyle w:val="Bodytext10"/>
        <w:spacing w:after="160" w:line="475" w:lineRule="exact"/>
        <w:ind w:firstLine="500"/>
        <w:jc w:val="both"/>
        <w:sectPr w:rsidR="00BE553E">
          <w:footerReference w:type="default" r:id="rId10"/>
          <w:pgSz w:w="11900" w:h="16840"/>
          <w:pgMar w:top="1058" w:right="1027" w:bottom="1273" w:left="1133" w:header="1304" w:footer="454" w:gutter="0"/>
          <w:cols w:space="720"/>
          <w:docGrid w:linePitch="360"/>
        </w:sectPr>
      </w:pPr>
      <w:r>
        <w:t>本合同按照中华人民共和国的相关法律进行解释。</w:t>
      </w:r>
    </w:p>
    <w:p w:rsidR="00BE553E" w:rsidRDefault="00E3197A">
      <w:pPr>
        <w:pStyle w:val="Bodytext30"/>
        <w:spacing w:after="260"/>
        <w:outlineLvl w:val="0"/>
      </w:pPr>
      <w:bookmarkStart w:id="319" w:name="_Toc25661"/>
      <w:r>
        <w:lastRenderedPageBreak/>
        <w:t>第四部分投标文件格式</w:t>
      </w:r>
      <w:bookmarkEnd w:id="319"/>
    </w:p>
    <w:p w:rsidR="00BE553E" w:rsidRDefault="00E3197A">
      <w:pPr>
        <w:pStyle w:val="Bodytext40"/>
        <w:spacing w:after="260"/>
        <w:rPr>
          <w:sz w:val="30"/>
          <w:szCs w:val="30"/>
        </w:rPr>
      </w:pPr>
      <w:bookmarkStart w:id="320" w:name="bookmark423"/>
      <w:bookmarkStart w:id="321" w:name="bookmark422"/>
      <w:r>
        <w:rPr>
          <w:sz w:val="30"/>
          <w:szCs w:val="30"/>
        </w:rPr>
        <w:t>封面（上册）</w:t>
      </w:r>
      <w:bookmarkEnd w:id="320"/>
      <w:bookmarkEnd w:id="321"/>
    </w:p>
    <w:p w:rsidR="00BE553E" w:rsidRDefault="00E3197A">
      <w:pPr>
        <w:pStyle w:val="Bodytext30"/>
        <w:spacing w:after="260"/>
        <w:jc w:val="right"/>
      </w:pPr>
      <w:r>
        <w:t>正本/副本</w:t>
      </w:r>
    </w:p>
    <w:p w:rsidR="00BE553E" w:rsidRDefault="00E3197A">
      <w:pPr>
        <w:pStyle w:val="Other10"/>
        <w:spacing w:after="1140" w:line="240" w:lineRule="auto"/>
        <w:ind w:firstLine="0"/>
        <w:jc w:val="center"/>
        <w:rPr>
          <w:sz w:val="52"/>
          <w:szCs w:val="52"/>
        </w:rPr>
      </w:pPr>
      <w:r>
        <w:rPr>
          <w:b/>
          <w:bCs/>
          <w:sz w:val="52"/>
          <w:szCs w:val="52"/>
        </w:rPr>
        <w:t>青海省政府釆购项目</w:t>
      </w:r>
    </w:p>
    <w:p w:rsidR="00BE553E" w:rsidRDefault="00E3197A">
      <w:pPr>
        <w:pStyle w:val="Heading210"/>
        <w:spacing w:after="520"/>
        <w:rPr>
          <w:sz w:val="74"/>
          <w:szCs w:val="74"/>
        </w:rPr>
      </w:pPr>
      <w:bookmarkStart w:id="322" w:name="_Toc20207"/>
      <w:bookmarkStart w:id="323" w:name="bookmark426"/>
      <w:bookmarkStart w:id="324" w:name="bookmark425"/>
      <w:bookmarkStart w:id="325" w:name="bookmark424"/>
      <w:r>
        <w:rPr>
          <w:sz w:val="74"/>
          <w:szCs w:val="74"/>
        </w:rPr>
        <w:t>投标文件</w:t>
      </w:r>
      <w:bookmarkEnd w:id="322"/>
      <w:bookmarkEnd w:id="323"/>
      <w:bookmarkEnd w:id="324"/>
      <w:bookmarkEnd w:id="325"/>
    </w:p>
    <w:p w:rsidR="00BE553E" w:rsidRDefault="00E3197A">
      <w:pPr>
        <w:pStyle w:val="Bodytext30"/>
        <w:spacing w:after="0"/>
      </w:pPr>
      <w:r>
        <w:t>（上册）</w:t>
      </w:r>
    </w:p>
    <w:p w:rsidR="00BE553E" w:rsidRDefault="00BE553E">
      <w:pPr>
        <w:pStyle w:val="Bodytext10"/>
        <w:tabs>
          <w:tab w:val="left" w:pos="-93"/>
        </w:tabs>
        <w:spacing w:after="0" w:line="240" w:lineRule="auto"/>
        <w:ind w:hanging="1120"/>
      </w:pPr>
    </w:p>
    <w:p w:rsidR="00BE553E" w:rsidRDefault="00E3197A">
      <w:pPr>
        <w:pStyle w:val="Bodytext30"/>
        <w:spacing w:after="0"/>
      </w:pPr>
      <w:r>
        <w:t>（资格审查文件）</w:t>
      </w:r>
    </w:p>
    <w:p w:rsidR="00BE553E" w:rsidRDefault="00BE553E">
      <w:pPr>
        <w:pStyle w:val="Bodytext10"/>
        <w:tabs>
          <w:tab w:val="left" w:pos="-602"/>
        </w:tabs>
        <w:spacing w:after="0" w:line="240" w:lineRule="auto"/>
        <w:ind w:hanging="1120"/>
      </w:pPr>
    </w:p>
    <w:p w:rsidR="00BE553E" w:rsidRDefault="00E3197A">
      <w:pPr>
        <w:pStyle w:val="Bodytext30"/>
        <w:spacing w:after="260"/>
        <w:jc w:val="left"/>
      </w:pPr>
      <w:r>
        <w:t>釆购项目编号：</w:t>
      </w:r>
    </w:p>
    <w:p w:rsidR="00BE553E" w:rsidRDefault="00E3197A">
      <w:pPr>
        <w:pStyle w:val="Bodytext30"/>
        <w:spacing w:after="260"/>
        <w:jc w:val="left"/>
      </w:pPr>
      <w:r>
        <w:t>釆购项目名称：</w:t>
      </w:r>
    </w:p>
    <w:p w:rsidR="00BE553E" w:rsidRDefault="00E3197A">
      <w:pPr>
        <w:pStyle w:val="Bodytext30"/>
        <w:spacing w:after="260"/>
        <w:jc w:val="left"/>
      </w:pPr>
      <w:r>
        <w:t>投标包号：</w:t>
      </w:r>
    </w:p>
    <w:p w:rsidR="00BE553E" w:rsidRDefault="00E3197A">
      <w:pPr>
        <w:pStyle w:val="Bodytext30"/>
        <w:spacing w:after="260"/>
        <w:jc w:val="left"/>
      </w:pPr>
      <w:r>
        <w:t>投标人：</w:t>
      </w:r>
      <w:r>
        <w:rPr>
          <w:u w:val="single"/>
        </w:rPr>
        <w:t xml:space="preserve"> </w:t>
      </w:r>
      <w:r>
        <w:rPr>
          <w:rFonts w:hint="eastAsia"/>
          <w:u w:val="single"/>
          <w:lang w:val="en-US" w:eastAsia="zh-CN"/>
        </w:rPr>
        <w:t xml:space="preserve">              </w:t>
      </w:r>
      <w:r>
        <w:rPr>
          <w:u w:val="single"/>
        </w:rPr>
        <w:tab/>
        <w:t xml:space="preserve"> </w:t>
      </w:r>
      <w:r>
        <w:t>（公章）</w:t>
      </w:r>
    </w:p>
    <w:p w:rsidR="00BE553E" w:rsidRDefault="00E3197A">
      <w:pPr>
        <w:pStyle w:val="Bodytext30"/>
        <w:tabs>
          <w:tab w:val="left" w:pos="5972"/>
        </w:tabs>
        <w:spacing w:after="260"/>
        <w:jc w:val="left"/>
      </w:pPr>
      <w:r>
        <w:t>法定代表人或委托代理人：</w:t>
      </w:r>
      <w:r>
        <w:rPr>
          <w:u w:val="single"/>
        </w:rPr>
        <w:t xml:space="preserve"> </w:t>
      </w:r>
      <w:r>
        <w:rPr>
          <w:u w:val="single"/>
        </w:rPr>
        <w:tab/>
      </w:r>
      <w:r>
        <w:t>（签字或盖章）</w:t>
      </w:r>
    </w:p>
    <w:p w:rsidR="00BE553E" w:rsidRDefault="00E3197A">
      <w:pPr>
        <w:pStyle w:val="Bodytext30"/>
        <w:tabs>
          <w:tab w:val="left" w:pos="1090"/>
          <w:tab w:val="left" w:pos="2227"/>
        </w:tabs>
        <w:spacing w:after="260"/>
        <w:rPr>
          <w:rFonts w:ascii="Times New Roman" w:hAnsi="Times New Roman" w:cs="Times New Roman"/>
          <w:sz w:val="30"/>
          <w:szCs w:val="30"/>
          <w:lang w:val="zh-CN"/>
        </w:rPr>
      </w:pPr>
      <w:r>
        <w:t>年</w:t>
      </w:r>
      <w:r>
        <w:tab/>
        <w:t>月</w:t>
      </w:r>
      <w:r>
        <w:tab/>
        <w:t>日</w:t>
      </w:r>
      <w:bookmarkStart w:id="326" w:name="_Toc4818"/>
      <w:bookmarkStart w:id="327" w:name="_Toc4935"/>
      <w:bookmarkStart w:id="328" w:name="_Toc8514"/>
      <w:bookmarkStart w:id="329" w:name="_Toc29902"/>
    </w:p>
    <w:p w:rsidR="00BE553E" w:rsidRDefault="00E3197A">
      <w:pPr>
        <w:pStyle w:val="a9"/>
        <w:spacing w:before="0" w:after="0" w:line="360" w:lineRule="auto"/>
        <w:jc w:val="left"/>
        <w:outlineLvl w:val="1"/>
        <w:rPr>
          <w:rFonts w:ascii="Times New Roman" w:eastAsia="宋体" w:hAnsi="Times New Roman"/>
          <w:lang w:val="zh-CN"/>
        </w:rPr>
      </w:pPr>
      <w:bookmarkStart w:id="330" w:name="_Toc20020"/>
      <w:bookmarkStart w:id="331" w:name="_Toc315"/>
      <w:r>
        <w:rPr>
          <w:rFonts w:ascii="Times New Roman" w:eastAsia="宋体" w:hAnsi="Times New Roman"/>
          <w:sz w:val="30"/>
          <w:szCs w:val="30"/>
          <w:lang w:val="zh-CN"/>
        </w:rPr>
        <w:lastRenderedPageBreak/>
        <w:t>目录（上册）</w:t>
      </w:r>
      <w:bookmarkEnd w:id="326"/>
      <w:bookmarkEnd w:id="327"/>
      <w:bookmarkEnd w:id="330"/>
      <w:bookmarkEnd w:id="331"/>
    </w:p>
    <w:p w:rsidR="00BE553E" w:rsidRDefault="00E3197A">
      <w:pPr>
        <w:numPr>
          <w:ilvl w:val="0"/>
          <w:numId w:val="19"/>
        </w:numPr>
        <w:autoSpaceDE w:val="0"/>
        <w:autoSpaceDN w:val="0"/>
        <w:spacing w:line="360" w:lineRule="auto"/>
        <w:rPr>
          <w:rFonts w:eastAsia="宋体"/>
          <w:lang w:val="zh-CN"/>
        </w:rPr>
      </w:pPr>
      <w:r>
        <w:rPr>
          <w:rFonts w:eastAsia="宋体"/>
          <w:lang w:val="zh-CN"/>
        </w:rPr>
        <w:t>投标函</w:t>
      </w:r>
      <w:r>
        <w:rPr>
          <w:rFonts w:eastAsia="宋体"/>
          <w:lang w:val="zh-CN"/>
        </w:rPr>
        <w:t>……………………………………………………………</w:t>
      </w:r>
      <w:r>
        <w:rPr>
          <w:rFonts w:eastAsia="宋体"/>
          <w:lang w:val="zh-CN"/>
        </w:rPr>
        <w:t>所在页码</w:t>
      </w:r>
    </w:p>
    <w:p w:rsidR="00BE553E" w:rsidRDefault="00E3197A">
      <w:pPr>
        <w:numPr>
          <w:ilvl w:val="0"/>
          <w:numId w:val="19"/>
        </w:numPr>
        <w:autoSpaceDE w:val="0"/>
        <w:autoSpaceDN w:val="0"/>
        <w:spacing w:line="360" w:lineRule="auto"/>
        <w:rPr>
          <w:rFonts w:eastAsia="宋体"/>
          <w:lang w:val="zh-CN"/>
        </w:rPr>
      </w:pPr>
      <w:r>
        <w:rPr>
          <w:rFonts w:eastAsia="宋体"/>
          <w:lang w:val="zh-CN"/>
        </w:rPr>
        <w:t>法定代表人证明书</w:t>
      </w:r>
      <w:r>
        <w:rPr>
          <w:rFonts w:eastAsia="宋体"/>
          <w:lang w:val="zh-CN"/>
        </w:rPr>
        <w:t>………………………………………………</w:t>
      </w:r>
      <w:r>
        <w:rPr>
          <w:rFonts w:eastAsia="宋体"/>
          <w:lang w:val="zh-CN"/>
        </w:rPr>
        <w:t>所在页码</w:t>
      </w:r>
    </w:p>
    <w:p w:rsidR="00BE553E" w:rsidRDefault="00E3197A">
      <w:pPr>
        <w:numPr>
          <w:ilvl w:val="0"/>
          <w:numId w:val="19"/>
        </w:numPr>
        <w:autoSpaceDE w:val="0"/>
        <w:autoSpaceDN w:val="0"/>
        <w:spacing w:line="360" w:lineRule="auto"/>
        <w:rPr>
          <w:rFonts w:eastAsia="宋体"/>
          <w:lang w:val="zh-CN"/>
        </w:rPr>
      </w:pPr>
      <w:r>
        <w:rPr>
          <w:rFonts w:eastAsia="宋体"/>
          <w:lang w:val="zh-CN"/>
        </w:rPr>
        <w:t>法定代表人授权书</w:t>
      </w:r>
      <w:r>
        <w:rPr>
          <w:rFonts w:eastAsia="宋体"/>
          <w:lang w:val="zh-CN"/>
        </w:rPr>
        <w:t>………………………………………………</w:t>
      </w:r>
      <w:r>
        <w:rPr>
          <w:rFonts w:eastAsia="宋体"/>
          <w:lang w:val="zh-CN"/>
        </w:rPr>
        <w:t>所在页码</w:t>
      </w:r>
    </w:p>
    <w:p w:rsidR="00BE553E" w:rsidRDefault="00E3197A">
      <w:pPr>
        <w:numPr>
          <w:ilvl w:val="0"/>
          <w:numId w:val="19"/>
        </w:numPr>
        <w:autoSpaceDE w:val="0"/>
        <w:autoSpaceDN w:val="0"/>
        <w:spacing w:line="360" w:lineRule="auto"/>
        <w:rPr>
          <w:rFonts w:eastAsia="宋体"/>
          <w:lang w:val="zh-CN"/>
        </w:rPr>
      </w:pPr>
      <w:r>
        <w:rPr>
          <w:rFonts w:eastAsia="宋体"/>
          <w:lang w:val="zh-CN"/>
        </w:rPr>
        <w:t>投标人承诺函</w:t>
      </w:r>
      <w:r>
        <w:rPr>
          <w:rFonts w:eastAsia="宋体"/>
          <w:lang w:val="zh-CN"/>
        </w:rPr>
        <w:t>……………………………………………………</w:t>
      </w:r>
      <w:r>
        <w:rPr>
          <w:rFonts w:eastAsia="宋体"/>
          <w:lang w:val="zh-CN"/>
        </w:rPr>
        <w:t>所在页码</w:t>
      </w:r>
    </w:p>
    <w:p w:rsidR="00BE553E" w:rsidRDefault="00E3197A">
      <w:pPr>
        <w:numPr>
          <w:ilvl w:val="0"/>
          <w:numId w:val="19"/>
        </w:numPr>
        <w:autoSpaceDE w:val="0"/>
        <w:autoSpaceDN w:val="0"/>
        <w:spacing w:line="360" w:lineRule="auto"/>
        <w:rPr>
          <w:rFonts w:eastAsia="宋体"/>
          <w:lang w:val="zh-CN"/>
        </w:rPr>
      </w:pPr>
      <w:r>
        <w:rPr>
          <w:rFonts w:eastAsia="宋体"/>
          <w:lang w:val="zh-CN"/>
        </w:rPr>
        <w:t>投标人诚信承诺书</w:t>
      </w:r>
      <w:r>
        <w:rPr>
          <w:rFonts w:eastAsia="宋体"/>
          <w:lang w:val="zh-CN"/>
        </w:rPr>
        <w:t>………………………………………………</w:t>
      </w:r>
      <w:r>
        <w:rPr>
          <w:rFonts w:eastAsia="宋体"/>
          <w:lang w:val="zh-CN"/>
        </w:rPr>
        <w:t>所在页码</w:t>
      </w:r>
    </w:p>
    <w:p w:rsidR="00BE553E" w:rsidRDefault="00E3197A">
      <w:pPr>
        <w:numPr>
          <w:ilvl w:val="0"/>
          <w:numId w:val="19"/>
        </w:numPr>
        <w:autoSpaceDE w:val="0"/>
        <w:autoSpaceDN w:val="0"/>
        <w:spacing w:line="360" w:lineRule="auto"/>
        <w:rPr>
          <w:rFonts w:eastAsia="宋体"/>
          <w:lang w:val="zh-CN"/>
        </w:rPr>
      </w:pPr>
      <w:r>
        <w:rPr>
          <w:rFonts w:eastAsia="宋体"/>
          <w:lang w:val="zh-CN"/>
        </w:rPr>
        <w:t>资格证明材料</w:t>
      </w:r>
      <w:r>
        <w:rPr>
          <w:rFonts w:eastAsia="宋体"/>
          <w:lang w:val="zh-CN"/>
        </w:rPr>
        <w:t>……………………………………………………</w:t>
      </w:r>
      <w:r>
        <w:rPr>
          <w:rFonts w:eastAsia="宋体"/>
          <w:lang w:val="zh-CN"/>
        </w:rPr>
        <w:t>所在页码</w:t>
      </w:r>
    </w:p>
    <w:p w:rsidR="00BE553E" w:rsidRDefault="00E3197A">
      <w:pPr>
        <w:numPr>
          <w:ilvl w:val="0"/>
          <w:numId w:val="19"/>
        </w:numPr>
        <w:autoSpaceDE w:val="0"/>
        <w:autoSpaceDN w:val="0"/>
        <w:spacing w:line="360" w:lineRule="auto"/>
        <w:rPr>
          <w:rFonts w:eastAsia="宋体"/>
          <w:lang w:val="zh-CN"/>
        </w:rPr>
      </w:pPr>
      <w:r>
        <w:rPr>
          <w:rFonts w:eastAsia="宋体"/>
          <w:lang w:val="zh-CN"/>
        </w:rPr>
        <w:t>财务状况报告，依法缴纳税收和社会保障资金的相关材料</w:t>
      </w:r>
      <w:r>
        <w:rPr>
          <w:rFonts w:eastAsia="宋体"/>
          <w:lang w:val="zh-CN"/>
        </w:rPr>
        <w:t>…</w:t>
      </w:r>
      <w:r>
        <w:rPr>
          <w:rFonts w:eastAsia="宋体"/>
          <w:lang w:val="zh-CN"/>
        </w:rPr>
        <w:t>所在页码</w:t>
      </w:r>
    </w:p>
    <w:p w:rsidR="00BE553E" w:rsidRDefault="00E3197A">
      <w:pPr>
        <w:numPr>
          <w:ilvl w:val="0"/>
          <w:numId w:val="19"/>
        </w:numPr>
        <w:autoSpaceDE w:val="0"/>
        <w:autoSpaceDN w:val="0"/>
        <w:spacing w:line="360" w:lineRule="auto"/>
        <w:rPr>
          <w:rFonts w:eastAsia="宋体"/>
          <w:lang w:val="zh-CN"/>
        </w:rPr>
      </w:pPr>
      <w:r>
        <w:rPr>
          <w:rFonts w:eastAsia="宋体"/>
          <w:lang w:val="zh-CN"/>
        </w:rPr>
        <w:t>具备履行合同所必需的设备和专业技术能力的证明材料</w:t>
      </w:r>
      <w:r>
        <w:rPr>
          <w:rFonts w:eastAsia="宋体"/>
          <w:lang w:val="zh-CN"/>
        </w:rPr>
        <w:t>……</w:t>
      </w:r>
      <w:r>
        <w:rPr>
          <w:rFonts w:eastAsia="宋体"/>
          <w:lang w:val="zh-CN"/>
        </w:rPr>
        <w:t>所在页码</w:t>
      </w:r>
    </w:p>
    <w:p w:rsidR="00BE553E" w:rsidRDefault="00E3197A">
      <w:pPr>
        <w:numPr>
          <w:ilvl w:val="0"/>
          <w:numId w:val="19"/>
        </w:numPr>
        <w:autoSpaceDE w:val="0"/>
        <w:autoSpaceDN w:val="0"/>
        <w:spacing w:line="360" w:lineRule="auto"/>
        <w:rPr>
          <w:rFonts w:eastAsia="宋体"/>
          <w:lang w:val="zh-CN"/>
        </w:rPr>
      </w:pPr>
      <w:r>
        <w:rPr>
          <w:rFonts w:eastAsia="宋体"/>
          <w:lang w:val="zh-CN"/>
        </w:rPr>
        <w:t>无重大违法记录声明</w:t>
      </w:r>
      <w:r>
        <w:rPr>
          <w:rFonts w:eastAsia="宋体"/>
          <w:lang w:val="zh-CN"/>
        </w:rPr>
        <w:t>……………………………………………</w:t>
      </w:r>
      <w:r>
        <w:rPr>
          <w:rFonts w:eastAsia="宋体"/>
          <w:lang w:val="zh-CN"/>
        </w:rPr>
        <w:t>所在页码</w:t>
      </w:r>
    </w:p>
    <w:p w:rsidR="00BE553E" w:rsidRDefault="00E3197A">
      <w:pPr>
        <w:numPr>
          <w:ilvl w:val="0"/>
          <w:numId w:val="19"/>
        </w:numPr>
        <w:autoSpaceDE w:val="0"/>
        <w:autoSpaceDN w:val="0"/>
        <w:spacing w:line="360" w:lineRule="auto"/>
        <w:rPr>
          <w:rFonts w:eastAsia="宋体"/>
          <w:lang w:val="zh-CN"/>
        </w:rPr>
      </w:pPr>
      <w:r>
        <w:rPr>
          <w:rFonts w:eastAsia="宋体"/>
          <w:lang w:val="zh-CN"/>
        </w:rPr>
        <w:t>投标保证金证明</w:t>
      </w:r>
      <w:r>
        <w:rPr>
          <w:rFonts w:eastAsia="宋体"/>
          <w:lang w:val="zh-CN"/>
        </w:rPr>
        <w:t>…………………………………………………</w:t>
      </w:r>
      <w:r>
        <w:rPr>
          <w:rFonts w:eastAsia="宋体"/>
          <w:lang w:val="zh-CN"/>
        </w:rPr>
        <w:t>所在页码</w:t>
      </w:r>
    </w:p>
    <w:p w:rsidR="00BE553E" w:rsidRDefault="00E3197A">
      <w:pPr>
        <w:pStyle w:val="a9"/>
        <w:spacing w:before="0" w:after="0" w:line="360" w:lineRule="auto"/>
        <w:jc w:val="left"/>
        <w:outlineLvl w:val="1"/>
        <w:rPr>
          <w:rFonts w:ascii="Times New Roman" w:eastAsia="宋体" w:hAnsi="Times New Roman"/>
          <w:b w:val="0"/>
          <w:bCs w:val="0"/>
          <w:sz w:val="28"/>
          <w:szCs w:val="28"/>
          <w:lang w:val="zh-CN"/>
        </w:rPr>
      </w:pPr>
      <w:bookmarkStart w:id="332" w:name="_Toc19582"/>
      <w:bookmarkEnd w:id="328"/>
      <w:bookmarkEnd w:id="329"/>
      <w:r>
        <w:rPr>
          <w:rFonts w:ascii="Times New Roman" w:eastAsia="宋体" w:hAnsi="Times New Roman"/>
          <w:sz w:val="30"/>
          <w:szCs w:val="30"/>
          <w:lang w:val="zh-CN"/>
        </w:rPr>
        <w:br w:type="page"/>
      </w:r>
      <w:bookmarkStart w:id="333" w:name="_Toc24132"/>
      <w:bookmarkStart w:id="334" w:name="_Toc13544"/>
      <w:bookmarkStart w:id="335" w:name="_Toc15925"/>
      <w:bookmarkStart w:id="336" w:name="_Toc32244"/>
      <w:r>
        <w:rPr>
          <w:rFonts w:ascii="Times New Roman" w:eastAsia="宋体" w:hAnsi="Times New Roman"/>
          <w:sz w:val="30"/>
          <w:szCs w:val="30"/>
        </w:rPr>
        <w:lastRenderedPageBreak/>
        <w:t>（</w:t>
      </w:r>
      <w:r>
        <w:rPr>
          <w:rFonts w:ascii="Times New Roman" w:eastAsia="宋体" w:hAnsi="Times New Roman"/>
          <w:sz w:val="30"/>
          <w:szCs w:val="30"/>
        </w:rPr>
        <w:t>1</w:t>
      </w:r>
      <w:r>
        <w:rPr>
          <w:rFonts w:ascii="Times New Roman" w:eastAsia="宋体" w:hAnsi="Times New Roman"/>
          <w:sz w:val="30"/>
          <w:szCs w:val="30"/>
        </w:rPr>
        <w:t>）</w:t>
      </w:r>
      <w:r>
        <w:rPr>
          <w:rFonts w:ascii="Times New Roman" w:eastAsia="宋体" w:hAnsi="Times New Roman"/>
          <w:sz w:val="30"/>
          <w:szCs w:val="30"/>
          <w:lang w:val="zh-CN"/>
        </w:rPr>
        <w:t>投标函</w:t>
      </w:r>
      <w:bookmarkEnd w:id="332"/>
      <w:bookmarkEnd w:id="333"/>
      <w:bookmarkEnd w:id="334"/>
      <w:bookmarkEnd w:id="335"/>
      <w:bookmarkEnd w:id="336"/>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投标函</w:t>
      </w:r>
    </w:p>
    <w:p w:rsidR="00BE553E" w:rsidRDefault="00BE553E">
      <w:pPr>
        <w:autoSpaceDE w:val="0"/>
        <w:autoSpaceDN w:val="0"/>
        <w:spacing w:line="360" w:lineRule="auto"/>
        <w:rPr>
          <w:rFonts w:eastAsia="宋体"/>
          <w:b/>
          <w:bCs/>
          <w:sz w:val="28"/>
          <w:szCs w:val="28"/>
          <w:lang w:val="zh-CN"/>
        </w:rPr>
      </w:pPr>
    </w:p>
    <w:p w:rsidR="00BE553E" w:rsidRDefault="00E3197A">
      <w:pPr>
        <w:rPr>
          <w:rFonts w:ascii="宋体" w:eastAsia="宋体" w:hAnsi="宋体" w:cs="宋体"/>
          <w:lang w:eastAsia="zh-CN"/>
        </w:rPr>
      </w:pPr>
      <w:r>
        <w:rPr>
          <w:rFonts w:eastAsia="宋体"/>
          <w:b/>
          <w:bCs/>
          <w:lang w:val="zh-CN"/>
        </w:rPr>
        <w:t>致：</w:t>
      </w:r>
      <w:r>
        <w:rPr>
          <w:rFonts w:ascii="宋体" w:hAnsi="宋体" w:cs="宋体" w:hint="eastAsia"/>
          <w:b/>
          <w:bCs/>
          <w:u w:val="single"/>
          <w:lang w:eastAsia="zh-CN"/>
        </w:rPr>
        <w:t>青海旭潢工程项目管理有限公司</w:t>
      </w: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ind w:firstLine="480"/>
        <w:rPr>
          <w:rFonts w:eastAsia="宋体"/>
          <w:lang w:val="zh-CN"/>
        </w:rPr>
      </w:pPr>
      <w:r>
        <w:rPr>
          <w:rFonts w:eastAsia="宋体"/>
          <w:lang w:val="zh-CN"/>
        </w:rPr>
        <w:t>我们收到</w:t>
      </w:r>
      <w:r>
        <w:rPr>
          <w:rFonts w:eastAsia="宋体"/>
          <w:u w:val="single"/>
          <w:lang w:val="zh-CN"/>
        </w:rPr>
        <w:t>采购项目名称（采购项目编号）</w:t>
      </w:r>
      <w:r>
        <w:rPr>
          <w:rFonts w:eastAsia="宋体"/>
          <w:lang w:val="zh-CN"/>
        </w:rPr>
        <w:t>招标文件，经研究，法定代表人（姓名、职务）正式授权（委托代理人姓名、职务）代表投标人（投标人名称、地址）提交投标文件。</w:t>
      </w:r>
    </w:p>
    <w:p w:rsidR="00BE553E" w:rsidRDefault="00E3197A">
      <w:pPr>
        <w:autoSpaceDE w:val="0"/>
        <w:autoSpaceDN w:val="0"/>
        <w:spacing w:line="360" w:lineRule="auto"/>
        <w:ind w:firstLine="480"/>
        <w:rPr>
          <w:rFonts w:eastAsia="宋体"/>
          <w:lang w:val="zh-CN"/>
        </w:rPr>
      </w:pPr>
      <w:r>
        <w:rPr>
          <w:rFonts w:eastAsia="宋体"/>
          <w:lang w:val="zh-CN"/>
        </w:rPr>
        <w:t>据此函，签字代表宣布同意如下：</w:t>
      </w:r>
    </w:p>
    <w:p w:rsidR="00BE553E" w:rsidRDefault="00E3197A">
      <w:pPr>
        <w:autoSpaceDE w:val="0"/>
        <w:autoSpaceDN w:val="0"/>
        <w:spacing w:line="360" w:lineRule="auto"/>
        <w:ind w:firstLine="480"/>
        <w:rPr>
          <w:rFonts w:eastAsia="宋体"/>
          <w:lang w:val="zh-CN"/>
        </w:rPr>
      </w:pPr>
      <w:r>
        <w:rPr>
          <w:rFonts w:eastAsia="宋体"/>
          <w:lang w:val="zh-CN"/>
        </w:rPr>
        <w:t>1.</w:t>
      </w:r>
      <w:r>
        <w:rPr>
          <w:rFonts w:eastAsia="宋体"/>
          <w:lang w:val="zh-CN"/>
        </w:rPr>
        <w:t>我方已详阅招标文件的全部内容，包括澄清、修改条款等有关附件，承诺对其完全理解并接受。</w:t>
      </w:r>
    </w:p>
    <w:p w:rsidR="00BE553E" w:rsidRDefault="00E3197A">
      <w:pPr>
        <w:autoSpaceDE w:val="0"/>
        <w:autoSpaceDN w:val="0"/>
        <w:spacing w:line="360" w:lineRule="auto"/>
        <w:ind w:firstLine="480"/>
        <w:rPr>
          <w:rFonts w:eastAsia="宋体"/>
          <w:lang w:val="zh-CN"/>
        </w:rPr>
      </w:pPr>
      <w:r>
        <w:rPr>
          <w:rFonts w:eastAsia="宋体"/>
          <w:lang w:val="zh-CN"/>
        </w:rPr>
        <w:t>2.</w:t>
      </w:r>
      <w:r>
        <w:rPr>
          <w:rFonts w:eastAsia="宋体"/>
          <w:lang w:val="zh-CN"/>
        </w:rPr>
        <w:t>投标有效期：</w:t>
      </w:r>
      <w:r>
        <w:rPr>
          <w:rFonts w:eastAsia="宋体"/>
          <w:shd w:val="clear" w:color="auto" w:fill="FFFFFF"/>
        </w:rPr>
        <w:t>从提交投标文件的截止之日起</w:t>
      </w:r>
      <w:r>
        <w:rPr>
          <w:rFonts w:eastAsia="宋体"/>
          <w:u w:val="single"/>
          <w:lang w:val="zh-CN"/>
        </w:rPr>
        <w:t xml:space="preserve">    </w:t>
      </w:r>
      <w:r>
        <w:rPr>
          <w:rFonts w:eastAsia="宋体"/>
          <w:u w:val="single"/>
          <w:lang w:eastAsia="zh-CN"/>
        </w:rPr>
        <w:t xml:space="preserve">  </w:t>
      </w:r>
      <w:r>
        <w:rPr>
          <w:rFonts w:eastAsia="宋体"/>
          <w:lang w:val="zh-CN"/>
        </w:rPr>
        <w:t>日内有效。如果我方在投标有效期内撤回投标或中标后不签约的，投标保证金将被贵方没收。</w:t>
      </w:r>
    </w:p>
    <w:p w:rsidR="00BE553E" w:rsidRDefault="00E3197A">
      <w:pPr>
        <w:autoSpaceDE w:val="0"/>
        <w:autoSpaceDN w:val="0"/>
        <w:spacing w:line="360" w:lineRule="auto"/>
        <w:ind w:firstLine="480"/>
        <w:rPr>
          <w:rFonts w:eastAsia="宋体"/>
          <w:lang w:val="zh-CN"/>
        </w:rPr>
      </w:pPr>
      <w:r>
        <w:rPr>
          <w:rFonts w:eastAsia="宋体"/>
          <w:lang w:val="zh-CN"/>
        </w:rPr>
        <w:t>3.</w:t>
      </w:r>
      <w:r>
        <w:rPr>
          <w:rFonts w:eastAsia="宋体"/>
          <w:lang w:val="zh-CN"/>
        </w:rPr>
        <w:t>我方同意按照贵方要求提供与投标有关的一切数据或资料，理解并接受贵方制定的评标办法。</w:t>
      </w:r>
    </w:p>
    <w:p w:rsidR="00BE553E" w:rsidRDefault="00E3197A">
      <w:pPr>
        <w:autoSpaceDE w:val="0"/>
        <w:autoSpaceDN w:val="0"/>
        <w:spacing w:line="360" w:lineRule="auto"/>
        <w:ind w:firstLine="480"/>
        <w:rPr>
          <w:rFonts w:eastAsia="宋体"/>
          <w:lang w:val="zh-CN"/>
        </w:rPr>
      </w:pPr>
      <w:r>
        <w:rPr>
          <w:rFonts w:eastAsia="宋体"/>
          <w:lang w:val="zh-CN"/>
        </w:rPr>
        <w:t>4.</w:t>
      </w:r>
      <w:r>
        <w:rPr>
          <w:rFonts w:eastAsia="宋体"/>
          <w:lang w:val="zh-CN"/>
        </w:rPr>
        <w:t>与本投标有关的一切正式往来通讯请寄：</w:t>
      </w: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rPr>
          <w:rFonts w:eastAsia="宋体"/>
          <w:lang w:val="zh-CN"/>
        </w:rPr>
      </w:pPr>
      <w:r>
        <w:rPr>
          <w:rFonts w:eastAsia="宋体"/>
          <w:lang w:val="zh-CN"/>
        </w:rPr>
        <w:t>地址：</w:t>
      </w:r>
      <w:r>
        <w:rPr>
          <w:rFonts w:eastAsia="宋体"/>
          <w:lang w:val="zh-CN"/>
        </w:rPr>
        <w:t xml:space="preserve">_______________          </w:t>
      </w:r>
      <w:r>
        <w:rPr>
          <w:rFonts w:eastAsia="宋体"/>
          <w:lang w:val="zh-CN"/>
        </w:rPr>
        <w:t>邮编：</w:t>
      </w:r>
      <w:r>
        <w:rPr>
          <w:rFonts w:eastAsia="宋体"/>
          <w:lang w:val="zh-CN"/>
        </w:rPr>
        <w:t>______________</w:t>
      </w:r>
    </w:p>
    <w:p w:rsidR="00BE553E" w:rsidRDefault="00E3197A">
      <w:pPr>
        <w:autoSpaceDE w:val="0"/>
        <w:autoSpaceDN w:val="0"/>
        <w:spacing w:line="360" w:lineRule="auto"/>
        <w:rPr>
          <w:rFonts w:eastAsia="宋体"/>
          <w:lang w:val="zh-CN"/>
        </w:rPr>
      </w:pPr>
      <w:r>
        <w:rPr>
          <w:rFonts w:eastAsia="宋体"/>
          <w:lang w:val="zh-CN"/>
        </w:rPr>
        <w:t>电话：</w:t>
      </w:r>
      <w:r>
        <w:rPr>
          <w:rFonts w:eastAsia="宋体"/>
          <w:lang w:val="zh-CN"/>
        </w:rPr>
        <w:t xml:space="preserve">_______________          </w:t>
      </w:r>
      <w:r>
        <w:rPr>
          <w:rFonts w:eastAsia="宋体"/>
          <w:lang w:val="zh-CN"/>
        </w:rPr>
        <w:t>传真：</w:t>
      </w:r>
      <w:r>
        <w:rPr>
          <w:rFonts w:eastAsia="宋体"/>
          <w:lang w:val="zh-CN"/>
        </w:rPr>
        <w:t>______________</w:t>
      </w:r>
    </w:p>
    <w:p w:rsidR="00BE553E" w:rsidRDefault="00E3197A">
      <w:pPr>
        <w:autoSpaceDE w:val="0"/>
        <w:autoSpaceDN w:val="0"/>
        <w:spacing w:line="360" w:lineRule="auto"/>
        <w:rPr>
          <w:rFonts w:eastAsia="宋体"/>
          <w:lang w:val="zh-CN"/>
        </w:rPr>
      </w:pPr>
      <w:r>
        <w:rPr>
          <w:rFonts w:eastAsia="宋体"/>
          <w:lang w:val="zh-CN"/>
        </w:rPr>
        <w:t>法定代表人姓名：</w:t>
      </w:r>
      <w:r>
        <w:rPr>
          <w:rFonts w:eastAsia="宋体"/>
          <w:lang w:val="zh-CN"/>
        </w:rPr>
        <w:t xml:space="preserve"> ___________   </w:t>
      </w:r>
      <w:r>
        <w:rPr>
          <w:rFonts w:eastAsia="宋体"/>
          <w:lang w:val="zh-CN"/>
        </w:rPr>
        <w:t>职务：</w:t>
      </w:r>
      <w:r>
        <w:rPr>
          <w:rFonts w:eastAsia="宋体"/>
          <w:lang w:val="zh-CN"/>
        </w:rPr>
        <w:t>____________</w:t>
      </w: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法定代表人或委托代理人：</w:t>
      </w:r>
      <w:r>
        <w:rPr>
          <w:rFonts w:eastAsia="宋体"/>
          <w:b/>
          <w:bCs/>
          <w:lang w:val="zh-CN"/>
        </w:rPr>
        <w:t xml:space="preserve">        </w:t>
      </w:r>
      <w:r>
        <w:rPr>
          <w:rFonts w:eastAsia="宋体"/>
          <w:b/>
          <w:bCs/>
          <w:lang w:val="zh-CN"/>
        </w:rPr>
        <w:t>（签字）</w:t>
      </w:r>
    </w:p>
    <w:p w:rsidR="00BE553E" w:rsidRDefault="00E3197A">
      <w:pPr>
        <w:autoSpaceDE w:val="0"/>
        <w:autoSpaceDN w:val="0"/>
        <w:spacing w:line="360" w:lineRule="auto"/>
        <w:jc w:val="center"/>
        <w:rPr>
          <w:rFonts w:eastAsia="宋体"/>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r>
        <w:rPr>
          <w:rFonts w:eastAsia="宋体"/>
          <w:b/>
          <w:bCs/>
          <w:lang w:val="zh-CN"/>
        </w:rPr>
        <w:br w:type="page"/>
      </w:r>
      <w:bookmarkStart w:id="337" w:name="_Toc4474"/>
      <w:bookmarkStart w:id="338" w:name="_Toc24957"/>
      <w:bookmarkStart w:id="339" w:name="_Toc29944"/>
      <w:r>
        <w:rPr>
          <w:rFonts w:eastAsia="宋体"/>
          <w:sz w:val="30"/>
          <w:szCs w:val="30"/>
          <w:lang w:val="zh-CN"/>
        </w:rPr>
        <w:lastRenderedPageBreak/>
        <w:t>（</w:t>
      </w:r>
      <w:r>
        <w:rPr>
          <w:rFonts w:eastAsia="宋体"/>
          <w:sz w:val="30"/>
          <w:szCs w:val="30"/>
        </w:rPr>
        <w:t>2</w:t>
      </w:r>
      <w:r>
        <w:rPr>
          <w:rFonts w:eastAsia="宋体"/>
          <w:sz w:val="30"/>
          <w:szCs w:val="30"/>
          <w:lang w:val="zh-CN"/>
        </w:rPr>
        <w:t>）</w:t>
      </w:r>
      <w:r>
        <w:rPr>
          <w:rFonts w:eastAsia="宋体"/>
          <w:sz w:val="30"/>
          <w:szCs w:val="30"/>
        </w:rPr>
        <w:t>法定代表人证明书</w:t>
      </w:r>
      <w:bookmarkEnd w:id="337"/>
      <w:bookmarkEnd w:id="338"/>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法定代表人证明书</w:t>
      </w:r>
    </w:p>
    <w:p w:rsidR="00BE553E" w:rsidRDefault="00BE553E">
      <w:pPr>
        <w:autoSpaceDE w:val="0"/>
        <w:autoSpaceDN w:val="0"/>
        <w:spacing w:line="360" w:lineRule="auto"/>
        <w:rPr>
          <w:rFonts w:eastAsia="宋体"/>
          <w:b/>
          <w:bCs/>
          <w:sz w:val="28"/>
          <w:szCs w:val="28"/>
          <w:lang w:val="zh-CN"/>
        </w:rPr>
      </w:pPr>
    </w:p>
    <w:p w:rsidR="00BE553E" w:rsidRDefault="00E3197A">
      <w:pPr>
        <w:rPr>
          <w:rFonts w:ascii="宋体" w:eastAsia="宋体" w:hAnsi="宋体" w:cs="宋体"/>
          <w:lang w:eastAsia="zh-CN"/>
        </w:rPr>
      </w:pPr>
      <w:r>
        <w:rPr>
          <w:rFonts w:eastAsia="宋体"/>
          <w:b/>
          <w:bCs/>
          <w:lang w:val="zh-CN"/>
        </w:rPr>
        <w:t>致：</w:t>
      </w:r>
      <w:r>
        <w:rPr>
          <w:rFonts w:ascii="宋体" w:hAnsi="宋体" w:cs="宋体" w:hint="eastAsia"/>
          <w:b/>
          <w:bCs/>
          <w:u w:val="single"/>
          <w:lang w:eastAsia="zh-CN"/>
        </w:rPr>
        <w:t>青海旭潢工程项目管理有限公司</w:t>
      </w: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rPr>
          <w:rFonts w:eastAsia="宋体"/>
          <w:lang w:val="zh-CN"/>
        </w:rPr>
      </w:pPr>
      <w:r>
        <w:rPr>
          <w:rFonts w:eastAsia="宋体"/>
          <w:lang w:val="zh-CN"/>
        </w:rPr>
        <w:t xml:space="preserve">    </w:t>
      </w:r>
      <w:r>
        <w:rPr>
          <w:rFonts w:eastAsia="宋体"/>
          <w:u w:val="single"/>
          <w:lang w:val="zh-CN"/>
        </w:rPr>
        <w:t>（法定代表人姓名）</w:t>
      </w:r>
      <w:r>
        <w:rPr>
          <w:rFonts w:eastAsia="宋体"/>
          <w:lang w:val="zh-CN"/>
        </w:rPr>
        <w:t>现任我单位</w:t>
      </w:r>
      <w:r>
        <w:rPr>
          <w:rFonts w:eastAsia="宋体"/>
          <w:u w:val="single"/>
          <w:lang w:val="zh-CN"/>
        </w:rPr>
        <w:t xml:space="preserve">      </w:t>
      </w:r>
      <w:r>
        <w:rPr>
          <w:rFonts w:eastAsia="宋体"/>
          <w:lang w:val="zh-CN"/>
        </w:rPr>
        <w:t>职务，为法定代表人，特此证明。</w:t>
      </w: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rPr>
          <w:rFonts w:eastAsia="宋体"/>
          <w:lang w:val="zh-CN"/>
        </w:rPr>
      </w:pPr>
      <w:r>
        <w:rPr>
          <w:rFonts w:eastAsia="宋体"/>
          <w:lang w:val="zh-CN"/>
        </w:rPr>
        <w:t>法定代表人基本情况：</w:t>
      </w:r>
    </w:p>
    <w:p w:rsidR="00BE553E" w:rsidRDefault="00E3197A">
      <w:pPr>
        <w:autoSpaceDE w:val="0"/>
        <w:autoSpaceDN w:val="0"/>
        <w:spacing w:line="360" w:lineRule="auto"/>
        <w:rPr>
          <w:rFonts w:eastAsia="宋体"/>
          <w:u w:val="single"/>
          <w:lang w:val="zh-CN"/>
        </w:rPr>
      </w:pPr>
      <w:r>
        <w:rPr>
          <w:rFonts w:eastAsia="宋体"/>
          <w:lang w:val="zh-CN"/>
        </w:rPr>
        <w:t>性别：</w:t>
      </w:r>
      <w:r>
        <w:rPr>
          <w:rFonts w:eastAsia="宋体"/>
          <w:u w:val="single"/>
          <w:lang w:val="zh-CN"/>
        </w:rPr>
        <w:t xml:space="preserve">           </w:t>
      </w:r>
      <w:r>
        <w:rPr>
          <w:rFonts w:eastAsia="宋体"/>
          <w:lang w:val="zh-CN"/>
        </w:rPr>
        <w:t>年龄：</w:t>
      </w:r>
      <w:r>
        <w:rPr>
          <w:rFonts w:eastAsia="宋体"/>
          <w:u w:val="single"/>
          <w:lang w:val="zh-CN"/>
        </w:rPr>
        <w:t xml:space="preserve">           </w:t>
      </w:r>
      <w:r>
        <w:rPr>
          <w:rFonts w:eastAsia="宋体"/>
          <w:lang w:val="zh-CN"/>
        </w:rPr>
        <w:t xml:space="preserve"> </w:t>
      </w:r>
      <w:r>
        <w:rPr>
          <w:rFonts w:eastAsia="宋体"/>
          <w:lang w:val="zh-CN"/>
        </w:rPr>
        <w:t>民族：</w:t>
      </w:r>
      <w:r>
        <w:rPr>
          <w:rFonts w:eastAsia="宋体"/>
          <w:u w:val="single"/>
          <w:lang w:val="zh-CN"/>
        </w:rPr>
        <w:t xml:space="preserve">         </w:t>
      </w:r>
    </w:p>
    <w:p w:rsidR="00BE553E" w:rsidRDefault="00E3197A">
      <w:pPr>
        <w:autoSpaceDE w:val="0"/>
        <w:autoSpaceDN w:val="0"/>
        <w:spacing w:line="360" w:lineRule="auto"/>
        <w:rPr>
          <w:rFonts w:eastAsia="宋体"/>
          <w:u w:val="single"/>
          <w:lang w:val="zh-CN"/>
        </w:rPr>
      </w:pPr>
      <w:r>
        <w:rPr>
          <w:rFonts w:eastAsia="宋体"/>
          <w:lang w:val="zh-CN"/>
        </w:rPr>
        <w:t>地址：</w:t>
      </w:r>
      <w:r>
        <w:rPr>
          <w:rFonts w:eastAsia="宋体"/>
          <w:u w:val="single"/>
          <w:lang w:val="zh-CN"/>
        </w:rPr>
        <w:t xml:space="preserve">                                            </w:t>
      </w:r>
    </w:p>
    <w:p w:rsidR="00BE553E" w:rsidRDefault="00E3197A">
      <w:pPr>
        <w:autoSpaceDE w:val="0"/>
        <w:autoSpaceDN w:val="0"/>
        <w:spacing w:line="360" w:lineRule="auto"/>
        <w:rPr>
          <w:rFonts w:eastAsia="宋体"/>
          <w:lang w:val="zh-CN"/>
        </w:rPr>
      </w:pPr>
      <w:r>
        <w:rPr>
          <w:rFonts w:eastAsia="宋体"/>
          <w:lang w:val="zh-CN"/>
        </w:rPr>
        <w:t>身份证号码：</w:t>
      </w:r>
      <w:r>
        <w:rPr>
          <w:rFonts w:eastAsia="宋体"/>
          <w:u w:val="single"/>
          <w:lang w:val="zh-CN"/>
        </w:rPr>
        <w:t xml:space="preserve">                                      </w:t>
      </w: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rPr>
          <w:rFonts w:eastAsia="宋体"/>
          <w:lang w:val="zh-CN"/>
        </w:rPr>
      </w:pPr>
      <w:r>
        <w:rPr>
          <w:rFonts w:eastAsia="宋体"/>
          <w:lang w:val="zh-CN"/>
        </w:rPr>
        <w:t>附法定代表人第二代身份证双面扫描（或复印）件</w:t>
      </w: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E3197A">
      <w:pPr>
        <w:pStyle w:val="a9"/>
        <w:spacing w:before="0" w:after="0" w:line="360" w:lineRule="auto"/>
        <w:jc w:val="left"/>
        <w:outlineLvl w:val="1"/>
        <w:rPr>
          <w:rFonts w:ascii="Times New Roman" w:eastAsia="宋体" w:hAnsi="Times New Roman"/>
          <w:lang w:val="zh-CN"/>
        </w:rPr>
      </w:pPr>
      <w:r>
        <w:rPr>
          <w:rFonts w:ascii="Times New Roman" w:eastAsia="宋体" w:hAnsi="Times New Roman"/>
          <w:lang w:val="zh-CN"/>
        </w:rPr>
        <w:br w:type="page"/>
      </w:r>
      <w:bookmarkStart w:id="340" w:name="_Toc11586"/>
      <w:bookmarkStart w:id="341" w:name="_Toc11284"/>
      <w:bookmarkStart w:id="342" w:name="_Toc9720"/>
      <w:bookmarkStart w:id="343" w:name="_Toc25164"/>
      <w:bookmarkStart w:id="344" w:name="_Toc17284"/>
      <w:bookmarkEnd w:id="339"/>
      <w:r>
        <w:rPr>
          <w:rFonts w:ascii="Times New Roman" w:eastAsia="宋体" w:hAnsi="Times New Roman"/>
          <w:sz w:val="30"/>
          <w:szCs w:val="30"/>
        </w:rPr>
        <w:lastRenderedPageBreak/>
        <w:t>（</w:t>
      </w:r>
      <w:r>
        <w:rPr>
          <w:rFonts w:ascii="Times New Roman" w:eastAsia="宋体" w:hAnsi="Times New Roman"/>
          <w:sz w:val="30"/>
          <w:szCs w:val="30"/>
        </w:rPr>
        <w:t>3</w:t>
      </w:r>
      <w:r>
        <w:rPr>
          <w:rFonts w:ascii="Times New Roman" w:eastAsia="宋体" w:hAnsi="Times New Roman"/>
          <w:sz w:val="30"/>
          <w:szCs w:val="30"/>
        </w:rPr>
        <w:t>）</w:t>
      </w:r>
      <w:r>
        <w:rPr>
          <w:rFonts w:ascii="Times New Roman" w:eastAsia="宋体" w:hAnsi="Times New Roman"/>
          <w:sz w:val="30"/>
          <w:szCs w:val="30"/>
          <w:lang w:val="zh-CN"/>
        </w:rPr>
        <w:t>法定代表人授权书</w:t>
      </w:r>
      <w:bookmarkEnd w:id="340"/>
      <w:bookmarkEnd w:id="341"/>
      <w:bookmarkEnd w:id="342"/>
      <w:bookmarkEnd w:id="343"/>
    </w:p>
    <w:p w:rsidR="00BE553E" w:rsidRDefault="00BE553E">
      <w:pPr>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法定代表人授权书</w:t>
      </w:r>
    </w:p>
    <w:p w:rsidR="00BE553E" w:rsidRDefault="00BE553E">
      <w:pPr>
        <w:autoSpaceDE w:val="0"/>
        <w:autoSpaceDN w:val="0"/>
        <w:spacing w:line="360" w:lineRule="auto"/>
        <w:rPr>
          <w:rFonts w:eastAsia="宋体"/>
          <w:b/>
          <w:bCs/>
          <w:sz w:val="28"/>
          <w:szCs w:val="28"/>
          <w:lang w:val="zh-CN"/>
        </w:rPr>
      </w:pPr>
    </w:p>
    <w:p w:rsidR="00BE553E" w:rsidRDefault="00E3197A">
      <w:pPr>
        <w:rPr>
          <w:rFonts w:ascii="宋体" w:eastAsia="宋体" w:hAnsi="宋体" w:cs="宋体"/>
          <w:b/>
          <w:bCs/>
          <w:u w:val="single"/>
          <w:lang w:eastAsia="zh-CN"/>
        </w:rPr>
      </w:pPr>
      <w:r>
        <w:rPr>
          <w:rFonts w:eastAsia="宋体"/>
          <w:b/>
          <w:bCs/>
          <w:lang w:val="zh-CN"/>
        </w:rPr>
        <w:t>致：</w:t>
      </w:r>
      <w:r>
        <w:rPr>
          <w:rFonts w:ascii="宋体" w:hAnsi="宋体" w:cs="宋体" w:hint="eastAsia"/>
          <w:b/>
          <w:bCs/>
          <w:u w:val="single"/>
          <w:lang w:eastAsia="zh-CN"/>
        </w:rPr>
        <w:t>青海旭潢工程项目管理有限公司</w:t>
      </w:r>
    </w:p>
    <w:p w:rsidR="00BE553E" w:rsidRDefault="00BE553E">
      <w:pPr>
        <w:autoSpaceDE w:val="0"/>
        <w:autoSpaceDN w:val="0"/>
        <w:spacing w:line="360" w:lineRule="auto"/>
        <w:rPr>
          <w:rFonts w:eastAsia="宋体"/>
          <w:b/>
          <w:bCs/>
          <w:lang w:val="zh-CN"/>
        </w:rPr>
      </w:pPr>
    </w:p>
    <w:p w:rsidR="00BE553E" w:rsidRDefault="00E3197A">
      <w:pPr>
        <w:autoSpaceDE w:val="0"/>
        <w:autoSpaceDN w:val="0"/>
        <w:spacing w:line="360" w:lineRule="auto"/>
        <w:rPr>
          <w:rFonts w:eastAsia="宋体"/>
          <w:lang w:val="zh-CN"/>
        </w:rPr>
      </w:pPr>
      <w:r>
        <w:rPr>
          <w:rFonts w:eastAsia="宋体"/>
          <w:lang w:val="zh-CN"/>
        </w:rPr>
        <w:t xml:space="preserve">    </w:t>
      </w:r>
      <w:r>
        <w:rPr>
          <w:rFonts w:eastAsia="宋体"/>
          <w:u w:val="single"/>
          <w:lang w:val="zh-CN"/>
        </w:rPr>
        <w:t>（投标人名称）</w:t>
      </w:r>
      <w:r>
        <w:rPr>
          <w:rFonts w:eastAsia="宋体"/>
          <w:lang w:val="zh-CN"/>
        </w:rPr>
        <w:t>系中华人民共和国合法企业，法定地址</w:t>
      </w:r>
      <w:r>
        <w:rPr>
          <w:rFonts w:eastAsia="宋体"/>
          <w:u w:val="single"/>
          <w:lang w:val="zh-CN"/>
        </w:rPr>
        <w:t xml:space="preserve">              </w:t>
      </w:r>
      <w:r>
        <w:rPr>
          <w:rFonts w:eastAsia="宋体"/>
          <w:lang w:val="zh-CN"/>
        </w:rPr>
        <w:t>。</w:t>
      </w:r>
    </w:p>
    <w:p w:rsidR="00BE553E" w:rsidRDefault="00E3197A">
      <w:pPr>
        <w:autoSpaceDE w:val="0"/>
        <w:autoSpaceDN w:val="0"/>
        <w:spacing w:line="360" w:lineRule="auto"/>
        <w:rPr>
          <w:rFonts w:eastAsia="宋体"/>
          <w:lang w:val="zh-CN"/>
        </w:rPr>
      </w:pPr>
      <w:r>
        <w:rPr>
          <w:rFonts w:eastAsia="宋体"/>
        </w:rPr>
        <w:t xml:space="preserve">    </w:t>
      </w:r>
      <w:r>
        <w:rPr>
          <w:rFonts w:eastAsia="宋体"/>
          <w:u w:val="single"/>
          <w:lang w:val="zh-CN"/>
        </w:rPr>
        <w:t>（法定代表人姓名）</w:t>
      </w:r>
      <w:r>
        <w:rPr>
          <w:rFonts w:eastAsia="宋体"/>
          <w:lang w:val="zh-CN"/>
        </w:rPr>
        <w:t>特授权</w:t>
      </w:r>
      <w:r>
        <w:rPr>
          <w:rFonts w:eastAsia="宋体"/>
          <w:u w:val="single"/>
          <w:lang w:val="zh-CN"/>
        </w:rPr>
        <w:t>（委托代理人姓名）</w:t>
      </w:r>
      <w:r>
        <w:rPr>
          <w:rFonts w:eastAsia="宋体"/>
          <w:lang w:val="zh-CN"/>
        </w:rPr>
        <w:t>代表我单位全权办理</w:t>
      </w:r>
    </w:p>
    <w:p w:rsidR="00BE553E" w:rsidRDefault="00E3197A">
      <w:pPr>
        <w:autoSpaceDE w:val="0"/>
        <w:autoSpaceDN w:val="0"/>
        <w:spacing w:line="360" w:lineRule="auto"/>
        <w:rPr>
          <w:rFonts w:eastAsia="宋体"/>
          <w:lang w:val="zh-CN"/>
        </w:rPr>
      </w:pPr>
      <w:r>
        <w:rPr>
          <w:rFonts w:eastAsia="宋体"/>
          <w:u w:val="single"/>
          <w:lang w:val="zh-CN"/>
        </w:rPr>
        <w:t xml:space="preserve">                         </w:t>
      </w:r>
      <w:r>
        <w:rPr>
          <w:rFonts w:eastAsia="宋体"/>
          <w:lang w:val="zh-CN"/>
        </w:rPr>
        <w:t>项目的投标、答疑等具体工作，并签署全部有关的文件、资料。</w:t>
      </w:r>
    </w:p>
    <w:p w:rsidR="00BE553E" w:rsidRDefault="00E3197A">
      <w:pPr>
        <w:autoSpaceDE w:val="0"/>
        <w:autoSpaceDN w:val="0"/>
        <w:spacing w:line="360" w:lineRule="auto"/>
        <w:ind w:firstLine="480"/>
        <w:rPr>
          <w:rFonts w:eastAsia="宋体"/>
          <w:lang w:val="zh-CN"/>
        </w:rPr>
      </w:pPr>
      <w:r>
        <w:rPr>
          <w:rFonts w:eastAsia="宋体"/>
          <w:lang w:val="zh-CN"/>
        </w:rPr>
        <w:t>我单位对被授权人的签名负全部责任。</w:t>
      </w:r>
    </w:p>
    <w:p w:rsidR="00BE553E" w:rsidRDefault="00E3197A">
      <w:pPr>
        <w:autoSpaceDE w:val="0"/>
        <w:autoSpaceDN w:val="0"/>
        <w:spacing w:line="360" w:lineRule="auto"/>
        <w:ind w:firstLine="480"/>
        <w:rPr>
          <w:rFonts w:eastAsia="宋体"/>
          <w:lang w:val="zh-CN"/>
        </w:rPr>
      </w:pPr>
      <w:r>
        <w:rPr>
          <w:rFonts w:eastAsia="宋体"/>
          <w:lang w:val="zh-CN"/>
        </w:rPr>
        <w:t>被授权人联系电话：</w:t>
      </w:r>
    </w:p>
    <w:p w:rsidR="00BE553E" w:rsidRDefault="00E3197A">
      <w:pPr>
        <w:autoSpaceDE w:val="0"/>
        <w:autoSpaceDN w:val="0"/>
        <w:spacing w:line="360" w:lineRule="auto"/>
        <w:rPr>
          <w:rFonts w:eastAsia="宋体"/>
          <w:u w:val="single"/>
          <w:lang w:val="zh-CN"/>
        </w:rPr>
      </w:pPr>
      <w:r>
        <w:rPr>
          <w:rFonts w:eastAsia="宋体"/>
          <w:lang w:val="zh-CN"/>
        </w:rPr>
        <w:t>被授权人（委托代理人）签字：</w:t>
      </w:r>
      <w:r>
        <w:rPr>
          <w:rFonts w:eastAsia="宋体"/>
          <w:u w:val="single"/>
          <w:lang w:val="zh-CN"/>
        </w:rPr>
        <w:t xml:space="preserve">       </w:t>
      </w:r>
      <w:r>
        <w:rPr>
          <w:rFonts w:eastAsia="宋体"/>
          <w:lang w:val="zh-CN"/>
        </w:rPr>
        <w:t xml:space="preserve">  </w:t>
      </w:r>
      <w:r>
        <w:rPr>
          <w:rFonts w:eastAsia="宋体"/>
          <w:lang w:val="zh-CN"/>
        </w:rPr>
        <w:t>授权人（法定代表人）签字：</w:t>
      </w:r>
      <w:r>
        <w:rPr>
          <w:rFonts w:eastAsia="宋体"/>
          <w:u w:val="single"/>
          <w:lang w:val="zh-CN"/>
        </w:rPr>
        <w:t xml:space="preserve">       </w:t>
      </w:r>
    </w:p>
    <w:p w:rsidR="00BE553E" w:rsidRDefault="00E3197A">
      <w:pPr>
        <w:autoSpaceDE w:val="0"/>
        <w:autoSpaceDN w:val="0"/>
        <w:spacing w:line="360" w:lineRule="auto"/>
        <w:rPr>
          <w:rFonts w:eastAsia="宋体"/>
          <w:u w:val="single"/>
          <w:lang w:val="zh-CN"/>
        </w:rPr>
      </w:pPr>
      <w:r>
        <w:rPr>
          <w:rFonts w:eastAsia="宋体"/>
          <w:lang w:val="zh-CN"/>
        </w:rPr>
        <w:t>职务：</w:t>
      </w:r>
      <w:r>
        <w:rPr>
          <w:rFonts w:eastAsia="宋体"/>
          <w:u w:val="single"/>
          <w:lang w:val="zh-CN"/>
        </w:rPr>
        <w:t xml:space="preserve">                             </w:t>
      </w:r>
      <w:r>
        <w:rPr>
          <w:rFonts w:eastAsia="宋体"/>
          <w:lang w:val="zh-CN"/>
        </w:rPr>
        <w:t xml:space="preserve">  </w:t>
      </w:r>
      <w:r>
        <w:rPr>
          <w:rFonts w:eastAsia="宋体"/>
          <w:lang w:val="zh-CN"/>
        </w:rPr>
        <w:t>职务：</w:t>
      </w:r>
      <w:r>
        <w:rPr>
          <w:rFonts w:eastAsia="宋体"/>
          <w:u w:val="single"/>
          <w:lang w:val="zh-CN"/>
        </w:rPr>
        <w:t xml:space="preserve">                           </w:t>
      </w: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rPr>
          <w:rFonts w:eastAsia="宋体"/>
          <w:lang w:val="zh-CN"/>
        </w:rPr>
      </w:pPr>
      <w:r>
        <w:rPr>
          <w:rFonts w:eastAsia="宋体"/>
          <w:lang w:val="zh-CN"/>
        </w:rPr>
        <w:t>附被授权人第二代身份证双面扫描（或复印）件</w:t>
      </w: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BE553E">
      <w:pPr>
        <w:autoSpaceDE w:val="0"/>
        <w:autoSpaceDN w:val="0"/>
        <w:spacing w:line="360" w:lineRule="auto"/>
        <w:rPr>
          <w:rFonts w:eastAsia="宋体"/>
          <w:lang w:val="zh-CN"/>
        </w:rPr>
      </w:pPr>
    </w:p>
    <w:p w:rsidR="00BE553E" w:rsidRDefault="00E3197A">
      <w:pPr>
        <w:pStyle w:val="a9"/>
        <w:spacing w:before="0" w:after="0" w:line="360" w:lineRule="auto"/>
        <w:jc w:val="left"/>
        <w:outlineLvl w:val="1"/>
        <w:rPr>
          <w:rFonts w:ascii="Times New Roman" w:eastAsia="宋体" w:hAnsi="Times New Roman"/>
          <w:lang w:val="zh-CN"/>
        </w:rPr>
      </w:pPr>
      <w:r>
        <w:rPr>
          <w:rFonts w:ascii="Times New Roman" w:eastAsia="宋体" w:hAnsi="Times New Roman"/>
          <w:lang w:val="zh-CN"/>
        </w:rPr>
        <w:br w:type="page"/>
      </w:r>
      <w:bookmarkStart w:id="345" w:name="_Toc2133"/>
      <w:bookmarkStart w:id="346" w:name="_Toc30538"/>
      <w:bookmarkStart w:id="347" w:name="_Toc7993"/>
      <w:bookmarkStart w:id="348" w:name="_Toc11591"/>
      <w:r>
        <w:rPr>
          <w:rFonts w:ascii="Times New Roman" w:eastAsia="宋体" w:hAnsi="Times New Roman"/>
          <w:sz w:val="30"/>
          <w:szCs w:val="30"/>
        </w:rPr>
        <w:lastRenderedPageBreak/>
        <w:t>（</w:t>
      </w:r>
      <w:r>
        <w:rPr>
          <w:rFonts w:ascii="Times New Roman" w:eastAsia="宋体" w:hAnsi="Times New Roman"/>
          <w:sz w:val="30"/>
          <w:szCs w:val="30"/>
        </w:rPr>
        <w:t>4</w:t>
      </w:r>
      <w:r>
        <w:rPr>
          <w:rFonts w:ascii="Times New Roman" w:eastAsia="宋体" w:hAnsi="Times New Roman"/>
          <w:sz w:val="30"/>
          <w:szCs w:val="30"/>
        </w:rPr>
        <w:t>）</w:t>
      </w:r>
      <w:r>
        <w:rPr>
          <w:rFonts w:ascii="Times New Roman" w:eastAsia="宋体" w:hAnsi="Times New Roman"/>
          <w:sz w:val="30"/>
          <w:szCs w:val="30"/>
          <w:lang w:val="zh-CN"/>
        </w:rPr>
        <w:t>投标人承诺函</w:t>
      </w:r>
      <w:bookmarkEnd w:id="345"/>
      <w:bookmarkEnd w:id="346"/>
      <w:bookmarkEnd w:id="347"/>
      <w:bookmarkEnd w:id="348"/>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投标人承诺函</w:t>
      </w:r>
    </w:p>
    <w:p w:rsidR="00BE553E" w:rsidRDefault="00BE553E">
      <w:pPr>
        <w:autoSpaceDE w:val="0"/>
        <w:autoSpaceDN w:val="0"/>
        <w:spacing w:line="360" w:lineRule="auto"/>
        <w:rPr>
          <w:rFonts w:eastAsia="宋体"/>
          <w:b/>
          <w:bCs/>
          <w:sz w:val="28"/>
          <w:szCs w:val="28"/>
          <w:lang w:val="zh-CN"/>
        </w:rPr>
      </w:pPr>
    </w:p>
    <w:p w:rsidR="00BE553E" w:rsidRDefault="00E3197A">
      <w:pPr>
        <w:rPr>
          <w:rFonts w:ascii="宋体" w:eastAsia="宋体" w:hAnsi="宋体" w:cs="宋体"/>
          <w:b/>
          <w:bCs/>
          <w:u w:val="single"/>
          <w:lang w:eastAsia="zh-CN"/>
        </w:rPr>
      </w:pPr>
      <w:r>
        <w:rPr>
          <w:rFonts w:eastAsia="宋体"/>
          <w:b/>
          <w:bCs/>
          <w:lang w:val="zh-CN"/>
        </w:rPr>
        <w:t>致：</w:t>
      </w:r>
      <w:r>
        <w:rPr>
          <w:rFonts w:ascii="宋体" w:hAnsi="宋体" w:cs="宋体" w:hint="eastAsia"/>
          <w:b/>
          <w:bCs/>
          <w:u w:val="single"/>
          <w:lang w:eastAsia="zh-CN"/>
        </w:rPr>
        <w:t>青海旭潢工程项目管理有限公司</w:t>
      </w:r>
    </w:p>
    <w:p w:rsidR="00BE553E" w:rsidRDefault="00BE553E">
      <w:pPr>
        <w:autoSpaceDE w:val="0"/>
        <w:autoSpaceDN w:val="0"/>
        <w:spacing w:line="360" w:lineRule="auto"/>
        <w:rPr>
          <w:rFonts w:eastAsia="宋体"/>
          <w:b/>
          <w:bCs/>
          <w:lang w:val="zh-CN"/>
        </w:rPr>
      </w:pPr>
    </w:p>
    <w:p w:rsidR="00BE553E" w:rsidRDefault="00E3197A">
      <w:pPr>
        <w:autoSpaceDE w:val="0"/>
        <w:autoSpaceDN w:val="0"/>
        <w:spacing w:line="360" w:lineRule="auto"/>
        <w:ind w:firstLine="480"/>
        <w:rPr>
          <w:rFonts w:eastAsia="宋体"/>
          <w:lang w:val="zh-CN"/>
        </w:rPr>
      </w:pPr>
      <w:r>
        <w:rPr>
          <w:rFonts w:eastAsia="宋体"/>
          <w:lang w:val="zh-CN"/>
        </w:rPr>
        <w:t>关于贵方</w:t>
      </w:r>
      <w:r>
        <w:rPr>
          <w:rFonts w:eastAsia="宋体"/>
          <w:lang w:val="zh-CN"/>
        </w:rPr>
        <w:t>20</w:t>
      </w:r>
      <w:r>
        <w:rPr>
          <w:rFonts w:eastAsia="宋体"/>
        </w:rPr>
        <w:t>XX</w:t>
      </w:r>
      <w:r>
        <w:rPr>
          <w:rFonts w:eastAsia="宋体"/>
          <w:lang w:val="zh-CN"/>
        </w:rPr>
        <w:t>年</w:t>
      </w:r>
      <w:r>
        <w:rPr>
          <w:rFonts w:eastAsia="宋体"/>
          <w:u w:val="single"/>
          <w:lang w:val="zh-CN"/>
        </w:rPr>
        <w:t xml:space="preserve">   </w:t>
      </w:r>
      <w:r>
        <w:rPr>
          <w:rFonts w:eastAsia="宋体"/>
          <w:lang w:val="zh-CN"/>
        </w:rPr>
        <w:t>月</w:t>
      </w:r>
      <w:r>
        <w:rPr>
          <w:rFonts w:eastAsia="宋体"/>
          <w:u w:val="single"/>
          <w:lang w:val="zh-CN"/>
        </w:rPr>
        <w:t xml:space="preserve">   </w:t>
      </w:r>
      <w:r>
        <w:rPr>
          <w:rFonts w:eastAsia="宋体"/>
          <w:lang w:val="zh-CN"/>
        </w:rPr>
        <w:t>日</w:t>
      </w:r>
      <w:r>
        <w:rPr>
          <w:rFonts w:eastAsia="宋体"/>
          <w:u w:val="single"/>
          <w:lang w:val="zh-CN"/>
        </w:rPr>
        <w:t xml:space="preserve">          (</w:t>
      </w:r>
      <w:r>
        <w:rPr>
          <w:rFonts w:eastAsia="宋体"/>
          <w:u w:val="single"/>
          <w:lang w:val="zh-CN"/>
        </w:rPr>
        <w:t>项目名称</w:t>
      </w:r>
      <w:r>
        <w:rPr>
          <w:rFonts w:eastAsia="宋体"/>
          <w:u w:val="single"/>
          <w:lang w:val="zh-CN"/>
        </w:rPr>
        <w:t>)</w:t>
      </w:r>
      <w:r>
        <w:rPr>
          <w:rFonts w:eastAsia="宋体"/>
          <w:lang w:val="zh-CN"/>
        </w:rPr>
        <w:t>采购项目，本签字人愿意参加投标，提供采购一览表中要求的所有产品，并证实提交的所有资料是准确的和真实的。同时，我代表（投标人名称），在此作如下承诺：</w:t>
      </w:r>
    </w:p>
    <w:p w:rsidR="00BE553E" w:rsidRDefault="00E3197A">
      <w:pPr>
        <w:autoSpaceDE w:val="0"/>
        <w:autoSpaceDN w:val="0"/>
        <w:spacing w:line="360" w:lineRule="auto"/>
        <w:rPr>
          <w:rFonts w:eastAsia="宋体"/>
          <w:lang w:val="zh-CN"/>
        </w:rPr>
      </w:pPr>
      <w:r>
        <w:rPr>
          <w:rFonts w:eastAsia="宋体"/>
          <w:lang w:val="zh-CN"/>
        </w:rPr>
        <w:t xml:space="preserve">   </w:t>
      </w:r>
      <w:r>
        <w:rPr>
          <w:rFonts w:eastAsia="宋体"/>
        </w:rPr>
        <w:t xml:space="preserve"> </w:t>
      </w:r>
      <w:r>
        <w:rPr>
          <w:rFonts w:eastAsia="宋体"/>
          <w:lang w:val="zh-CN"/>
        </w:rPr>
        <w:t>1.</w:t>
      </w:r>
      <w:r>
        <w:rPr>
          <w:rFonts w:eastAsia="宋体"/>
          <w:lang w:val="zh-CN"/>
        </w:rPr>
        <w:t>完全理解和接受招标文件的一切规定和要求；</w:t>
      </w:r>
    </w:p>
    <w:p w:rsidR="00BE553E" w:rsidRDefault="00E3197A">
      <w:pPr>
        <w:autoSpaceDE w:val="0"/>
        <w:autoSpaceDN w:val="0"/>
        <w:spacing w:line="360" w:lineRule="auto"/>
        <w:rPr>
          <w:rFonts w:eastAsia="宋体"/>
          <w:lang w:val="zh-CN"/>
        </w:rPr>
      </w:pPr>
      <w:r>
        <w:rPr>
          <w:rFonts w:eastAsia="宋体"/>
          <w:lang w:val="zh-CN"/>
        </w:rPr>
        <w:t xml:space="preserve">   </w:t>
      </w:r>
      <w:r>
        <w:rPr>
          <w:rFonts w:eastAsia="宋体"/>
        </w:rPr>
        <w:t xml:space="preserve"> </w:t>
      </w:r>
      <w:r>
        <w:rPr>
          <w:rFonts w:eastAsia="宋体"/>
          <w:lang w:val="zh-CN"/>
        </w:rPr>
        <w:t>2.</w:t>
      </w:r>
      <w:r>
        <w:rPr>
          <w:rFonts w:eastAsia="宋体"/>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BE553E" w:rsidRDefault="00E3197A">
      <w:pPr>
        <w:autoSpaceDE w:val="0"/>
        <w:autoSpaceDN w:val="0"/>
        <w:spacing w:line="360" w:lineRule="auto"/>
        <w:rPr>
          <w:rFonts w:eastAsia="宋体"/>
          <w:lang w:val="zh-CN"/>
        </w:rPr>
      </w:pPr>
      <w:r>
        <w:rPr>
          <w:rFonts w:eastAsia="宋体"/>
          <w:lang w:val="zh-CN"/>
        </w:rPr>
        <w:t xml:space="preserve">  </w:t>
      </w:r>
      <w:r>
        <w:rPr>
          <w:rFonts w:eastAsia="宋体"/>
        </w:rPr>
        <w:t xml:space="preserve"> </w:t>
      </w:r>
      <w:r>
        <w:rPr>
          <w:rFonts w:eastAsia="宋体"/>
          <w:lang w:val="zh-CN"/>
        </w:rPr>
        <w:t xml:space="preserve"> 3.</w:t>
      </w:r>
      <w:r>
        <w:rPr>
          <w:rFonts w:eastAsia="宋体"/>
          <w:lang w:val="zh-CN"/>
        </w:rPr>
        <w:t>在整个招标过程中我方若有违规行为，贵方可按招标文件之规定给予处罚，我方完全接受。</w:t>
      </w:r>
    </w:p>
    <w:p w:rsidR="00BE553E" w:rsidRDefault="00E3197A">
      <w:pPr>
        <w:autoSpaceDE w:val="0"/>
        <w:autoSpaceDN w:val="0"/>
        <w:spacing w:line="360" w:lineRule="auto"/>
        <w:rPr>
          <w:rFonts w:eastAsia="宋体"/>
          <w:lang w:val="zh-CN"/>
        </w:rPr>
      </w:pPr>
      <w:r>
        <w:rPr>
          <w:rFonts w:eastAsia="宋体"/>
          <w:lang w:val="zh-CN"/>
        </w:rPr>
        <w:t xml:space="preserve">   </w:t>
      </w:r>
      <w:r>
        <w:rPr>
          <w:rFonts w:eastAsia="宋体"/>
        </w:rPr>
        <w:t xml:space="preserve"> </w:t>
      </w:r>
      <w:r>
        <w:rPr>
          <w:rFonts w:eastAsia="宋体"/>
          <w:lang w:val="zh-CN"/>
        </w:rPr>
        <w:t>4.</w:t>
      </w:r>
      <w:r>
        <w:rPr>
          <w:rFonts w:eastAsia="宋体"/>
          <w:lang w:val="zh-CN"/>
        </w:rPr>
        <w:t>若中标，本承诺将成为合同不可分割的一部分，与合同具有同等的法律效力。</w:t>
      </w: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法定代表人或委托代理人：</w:t>
      </w:r>
      <w:r>
        <w:rPr>
          <w:rFonts w:eastAsia="宋体"/>
          <w:b/>
          <w:bCs/>
          <w:lang w:val="zh-CN"/>
        </w:rPr>
        <w:t xml:space="preserve">        </w:t>
      </w:r>
      <w:r>
        <w:rPr>
          <w:rFonts w:eastAsia="宋体"/>
          <w:b/>
          <w:bCs/>
          <w:lang w:val="zh-CN"/>
        </w:rPr>
        <w:t>（签字）</w:t>
      </w:r>
    </w:p>
    <w:p w:rsidR="00BE553E" w:rsidRDefault="00E3197A">
      <w:pPr>
        <w:autoSpaceDE w:val="0"/>
        <w:autoSpaceDN w:val="0"/>
        <w:spacing w:line="360" w:lineRule="auto"/>
        <w:jc w:val="center"/>
        <w:rPr>
          <w:rFonts w:eastAsia="宋体"/>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E3197A">
      <w:pPr>
        <w:pStyle w:val="a9"/>
        <w:spacing w:before="0" w:after="0" w:line="360" w:lineRule="auto"/>
        <w:jc w:val="left"/>
        <w:outlineLvl w:val="1"/>
        <w:rPr>
          <w:rFonts w:ascii="Times New Roman" w:eastAsia="宋体" w:hAnsi="Times New Roman"/>
          <w:lang w:val="zh-CN"/>
        </w:rPr>
      </w:pPr>
      <w:r>
        <w:rPr>
          <w:rFonts w:ascii="Times New Roman" w:eastAsia="宋体" w:hAnsi="Times New Roman"/>
          <w:lang w:val="zh-CN"/>
        </w:rPr>
        <w:br w:type="page"/>
      </w:r>
      <w:bookmarkStart w:id="349" w:name="_Toc4466"/>
      <w:bookmarkStart w:id="350" w:name="_Toc20699"/>
      <w:bookmarkStart w:id="351" w:name="_Toc26269"/>
      <w:bookmarkStart w:id="352" w:name="_Toc32276"/>
      <w:r>
        <w:rPr>
          <w:rFonts w:ascii="Times New Roman" w:eastAsia="宋体" w:hAnsi="Times New Roman"/>
          <w:sz w:val="30"/>
          <w:szCs w:val="30"/>
        </w:rPr>
        <w:lastRenderedPageBreak/>
        <w:t>（</w:t>
      </w:r>
      <w:r>
        <w:rPr>
          <w:rFonts w:ascii="Times New Roman" w:eastAsia="宋体" w:hAnsi="Times New Roman"/>
          <w:sz w:val="30"/>
          <w:szCs w:val="30"/>
        </w:rPr>
        <w:t>5</w:t>
      </w:r>
      <w:r>
        <w:rPr>
          <w:rFonts w:ascii="Times New Roman" w:eastAsia="宋体" w:hAnsi="Times New Roman"/>
          <w:sz w:val="30"/>
          <w:szCs w:val="30"/>
        </w:rPr>
        <w:t>）</w:t>
      </w:r>
      <w:r>
        <w:rPr>
          <w:rFonts w:ascii="Times New Roman" w:eastAsia="宋体" w:hAnsi="Times New Roman"/>
          <w:sz w:val="30"/>
          <w:szCs w:val="30"/>
          <w:lang w:val="zh-CN"/>
        </w:rPr>
        <w:t>投标人诚信承诺书</w:t>
      </w:r>
      <w:bookmarkEnd w:id="349"/>
      <w:bookmarkEnd w:id="350"/>
      <w:bookmarkEnd w:id="351"/>
      <w:bookmarkEnd w:id="352"/>
    </w:p>
    <w:p w:rsidR="00BE553E" w:rsidRDefault="00BE553E">
      <w:pPr>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投标人诚信承诺书</w:t>
      </w:r>
    </w:p>
    <w:p w:rsidR="00BE553E" w:rsidRDefault="00E3197A">
      <w:pPr>
        <w:rPr>
          <w:rFonts w:ascii="宋体" w:eastAsia="宋体" w:hAnsi="宋体" w:cs="宋体"/>
          <w:b/>
          <w:bCs/>
          <w:u w:val="single"/>
          <w:lang w:eastAsia="zh-CN"/>
        </w:rPr>
      </w:pPr>
      <w:r>
        <w:rPr>
          <w:rFonts w:eastAsia="宋体"/>
          <w:b/>
          <w:bCs/>
          <w:lang w:val="zh-CN"/>
        </w:rPr>
        <w:t>致：</w:t>
      </w:r>
      <w:r>
        <w:rPr>
          <w:rFonts w:ascii="宋体" w:hAnsi="宋体" w:cs="宋体" w:hint="eastAsia"/>
          <w:b/>
          <w:bCs/>
          <w:u w:val="single"/>
          <w:lang w:eastAsia="zh-CN"/>
        </w:rPr>
        <w:t>青海旭潢工程项目管理有限公司</w:t>
      </w: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ind w:firstLine="480"/>
        <w:rPr>
          <w:rFonts w:eastAsia="宋体"/>
          <w:lang w:val="zh-CN"/>
        </w:rPr>
      </w:pPr>
      <w:r>
        <w:rPr>
          <w:rFonts w:eastAsia="宋体"/>
          <w:lang w:val="zh-CN"/>
        </w:rPr>
        <w:t>为了诚实、客观、有序地参与青海省政府采购活动，愿就以下内容作出承诺：</w:t>
      </w:r>
    </w:p>
    <w:p w:rsidR="00BE553E" w:rsidRDefault="00E3197A">
      <w:pPr>
        <w:autoSpaceDE w:val="0"/>
        <w:autoSpaceDN w:val="0"/>
        <w:spacing w:line="360" w:lineRule="auto"/>
        <w:ind w:firstLine="480"/>
        <w:rPr>
          <w:rFonts w:eastAsia="宋体"/>
          <w:lang w:val="zh-CN"/>
        </w:rPr>
      </w:pPr>
      <w:r>
        <w:rPr>
          <w:rFonts w:eastAsia="宋体"/>
          <w:lang w:val="zh-CN"/>
        </w:rPr>
        <w:t>一、自觉遵守各项法律、法规、规章、制度以及社会公德，维护廉洁环境，与同场竞争的其他投标人平等参加政府采购活动。</w:t>
      </w:r>
    </w:p>
    <w:p w:rsidR="00BE553E" w:rsidRDefault="00E3197A">
      <w:pPr>
        <w:autoSpaceDE w:val="0"/>
        <w:autoSpaceDN w:val="0"/>
        <w:spacing w:line="360" w:lineRule="auto"/>
        <w:ind w:firstLine="480"/>
        <w:rPr>
          <w:rFonts w:eastAsia="宋体"/>
          <w:lang w:val="zh-CN"/>
        </w:rPr>
      </w:pPr>
      <w:r>
        <w:rPr>
          <w:rFonts w:eastAsia="宋体"/>
          <w:lang w:val="zh-CN"/>
        </w:rPr>
        <w:t>二、参加采购代理机构组织的政府采购活动时，严格按照招标文件的规定和要求提供所需的相关材料，并对所提供的各类资料的真实性负责，不虚假应标，不虚列业绩。</w:t>
      </w:r>
    </w:p>
    <w:p w:rsidR="00BE553E" w:rsidRDefault="00E3197A">
      <w:pPr>
        <w:autoSpaceDE w:val="0"/>
        <w:autoSpaceDN w:val="0"/>
        <w:spacing w:line="360" w:lineRule="auto"/>
        <w:ind w:firstLine="480"/>
        <w:rPr>
          <w:rFonts w:eastAsia="宋体"/>
          <w:lang w:val="zh-CN"/>
        </w:rPr>
      </w:pPr>
      <w:r>
        <w:rPr>
          <w:rFonts w:eastAsia="宋体"/>
          <w:lang w:val="zh-CN"/>
        </w:rPr>
        <w:t>三、尊重参与政府采购活动各相关方的合法行为，接受政府采购活动依法形成的意见、结果。</w:t>
      </w:r>
    </w:p>
    <w:p w:rsidR="00BE553E" w:rsidRDefault="00E3197A">
      <w:pPr>
        <w:autoSpaceDE w:val="0"/>
        <w:autoSpaceDN w:val="0"/>
        <w:spacing w:line="360" w:lineRule="auto"/>
        <w:ind w:firstLine="480"/>
        <w:rPr>
          <w:rFonts w:eastAsia="宋体"/>
          <w:lang w:val="zh-CN"/>
        </w:rPr>
      </w:pPr>
      <w:r>
        <w:rPr>
          <w:rFonts w:eastAsia="宋体"/>
          <w:lang w:val="zh-CN"/>
        </w:rPr>
        <w:t>四、依法参加政府采购活动，不围标、串标，维护市场秩序，不提供</w:t>
      </w:r>
      <w:r>
        <w:rPr>
          <w:rFonts w:eastAsia="宋体"/>
          <w:lang w:val="zh-CN"/>
        </w:rPr>
        <w:t>“</w:t>
      </w:r>
      <w:r>
        <w:rPr>
          <w:rFonts w:eastAsia="宋体"/>
          <w:lang w:val="zh-CN"/>
        </w:rPr>
        <w:t>三无</w:t>
      </w:r>
      <w:r>
        <w:rPr>
          <w:rFonts w:eastAsia="宋体"/>
          <w:lang w:val="zh-CN"/>
        </w:rPr>
        <w:t>”</w:t>
      </w:r>
      <w:r>
        <w:rPr>
          <w:rFonts w:eastAsia="宋体"/>
          <w:lang w:val="zh-CN"/>
        </w:rPr>
        <w:t>产品、以次充好。</w:t>
      </w:r>
    </w:p>
    <w:p w:rsidR="00BE553E" w:rsidRDefault="00E3197A">
      <w:pPr>
        <w:autoSpaceDE w:val="0"/>
        <w:autoSpaceDN w:val="0"/>
        <w:spacing w:line="360" w:lineRule="auto"/>
        <w:ind w:firstLine="480"/>
        <w:rPr>
          <w:rFonts w:eastAsia="宋体"/>
          <w:lang w:val="zh-CN"/>
        </w:rPr>
      </w:pPr>
      <w:r>
        <w:rPr>
          <w:rFonts w:eastAsia="宋体"/>
          <w:lang w:val="zh-CN"/>
        </w:rPr>
        <w:t>五、积极推动政府采购活动健康开展，对采购活动有疑问、异议时，按法律规定的程序实名反映情况，不恶意中伤、无事生非，以和谐、平等的心态参加政府采购活动。</w:t>
      </w:r>
    </w:p>
    <w:p w:rsidR="00BE553E" w:rsidRDefault="00E3197A">
      <w:pPr>
        <w:autoSpaceDE w:val="0"/>
        <w:autoSpaceDN w:val="0"/>
        <w:spacing w:line="360" w:lineRule="auto"/>
        <w:ind w:firstLine="480"/>
        <w:rPr>
          <w:rFonts w:eastAsia="宋体"/>
          <w:lang w:val="zh-CN"/>
        </w:rPr>
      </w:pPr>
      <w:r>
        <w:rPr>
          <w:rFonts w:eastAsia="宋体"/>
          <w:lang w:val="zh-CN"/>
        </w:rPr>
        <w:t>六、认真履行中标人应承担的责任和义务，全面执行采购合同规定的各项内容，保质保量地按时提供采购物品。</w:t>
      </w:r>
    </w:p>
    <w:p w:rsidR="00BE553E" w:rsidRDefault="00E3197A">
      <w:pPr>
        <w:autoSpaceDE w:val="0"/>
        <w:autoSpaceDN w:val="0"/>
        <w:spacing w:line="360" w:lineRule="auto"/>
        <w:ind w:firstLineChars="200" w:firstLine="480"/>
        <w:rPr>
          <w:rFonts w:eastAsia="宋体"/>
          <w:lang w:val="zh-CN"/>
        </w:rPr>
      </w:pPr>
      <w:r>
        <w:rPr>
          <w:rFonts w:eastAsia="宋体"/>
          <w:lang w:val="zh-CN"/>
        </w:rPr>
        <w:t>若本企业（单位）发生有悖于上述承诺的行为，愿意接受《中华人民共和国政府采购法》和《政府采购法实施条例》中对投标人的相关处理。</w:t>
      </w:r>
    </w:p>
    <w:p w:rsidR="00BE553E" w:rsidRDefault="00E3197A">
      <w:pPr>
        <w:autoSpaceDE w:val="0"/>
        <w:autoSpaceDN w:val="0"/>
        <w:spacing w:line="360" w:lineRule="auto"/>
        <w:ind w:firstLineChars="200" w:firstLine="480"/>
        <w:rPr>
          <w:rFonts w:eastAsia="宋体"/>
          <w:lang w:val="zh-CN"/>
        </w:rPr>
      </w:pPr>
      <w:r>
        <w:rPr>
          <w:rFonts w:eastAsia="宋体"/>
          <w:lang w:val="zh-CN"/>
        </w:rPr>
        <w:t>本承诺是采购项目投标文件的组成部分。</w:t>
      </w: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法定代表人或委托代理人：</w:t>
      </w:r>
      <w:r>
        <w:rPr>
          <w:rFonts w:eastAsia="宋体"/>
          <w:b/>
          <w:bCs/>
          <w:lang w:val="zh-CN"/>
        </w:rPr>
        <w:t xml:space="preserve">        </w:t>
      </w:r>
      <w:r>
        <w:rPr>
          <w:rFonts w:eastAsia="宋体"/>
          <w:b/>
          <w:bCs/>
          <w:lang w:val="zh-CN"/>
        </w:rPr>
        <w:t>（签字）</w:t>
      </w:r>
    </w:p>
    <w:p w:rsidR="00BE553E" w:rsidRDefault="00E3197A">
      <w:pPr>
        <w:autoSpaceDE w:val="0"/>
        <w:autoSpaceDN w:val="0"/>
        <w:spacing w:line="360" w:lineRule="auto"/>
        <w:jc w:val="center"/>
        <w:rPr>
          <w:rFonts w:eastAsia="宋体"/>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E3197A">
      <w:pPr>
        <w:pStyle w:val="a9"/>
        <w:spacing w:before="0" w:after="0" w:line="360" w:lineRule="auto"/>
        <w:jc w:val="left"/>
        <w:outlineLvl w:val="1"/>
        <w:rPr>
          <w:rFonts w:ascii="Times New Roman" w:eastAsia="宋体" w:hAnsi="Times New Roman"/>
          <w:lang w:val="zh-CN"/>
        </w:rPr>
      </w:pPr>
      <w:r>
        <w:rPr>
          <w:rFonts w:ascii="Times New Roman" w:eastAsia="宋体" w:hAnsi="Times New Roman"/>
          <w:sz w:val="24"/>
          <w:lang w:val="zh-CN"/>
        </w:rPr>
        <w:br w:type="page"/>
      </w:r>
      <w:bookmarkStart w:id="353" w:name="_Toc25095"/>
      <w:bookmarkStart w:id="354" w:name="_Toc28686"/>
      <w:bookmarkStart w:id="355" w:name="_Toc26414"/>
      <w:bookmarkStart w:id="356" w:name="_Toc3723"/>
      <w:bookmarkStart w:id="357" w:name="_Toc8344"/>
      <w:bookmarkEnd w:id="344"/>
      <w:r>
        <w:rPr>
          <w:rFonts w:ascii="Times New Roman" w:eastAsia="宋体" w:hAnsi="Times New Roman"/>
          <w:sz w:val="30"/>
          <w:szCs w:val="30"/>
        </w:rPr>
        <w:lastRenderedPageBreak/>
        <w:t>（</w:t>
      </w:r>
      <w:r>
        <w:rPr>
          <w:rFonts w:ascii="Times New Roman" w:eastAsia="宋体" w:hAnsi="Times New Roman"/>
          <w:sz w:val="30"/>
          <w:szCs w:val="30"/>
        </w:rPr>
        <w:t>6</w:t>
      </w:r>
      <w:r>
        <w:rPr>
          <w:rFonts w:ascii="Times New Roman" w:eastAsia="宋体" w:hAnsi="Times New Roman"/>
          <w:sz w:val="30"/>
          <w:szCs w:val="30"/>
        </w:rPr>
        <w:t>）</w:t>
      </w:r>
      <w:r>
        <w:rPr>
          <w:rFonts w:ascii="Times New Roman" w:eastAsia="宋体" w:hAnsi="Times New Roman"/>
          <w:sz w:val="30"/>
          <w:szCs w:val="30"/>
          <w:lang w:val="zh-CN"/>
        </w:rPr>
        <w:t>资格证明材料</w:t>
      </w:r>
      <w:bookmarkEnd w:id="353"/>
      <w:bookmarkEnd w:id="354"/>
      <w:bookmarkEnd w:id="355"/>
      <w:bookmarkEnd w:id="356"/>
    </w:p>
    <w:p w:rsidR="00BE553E" w:rsidRDefault="00BE553E">
      <w:pPr>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资格证明材料</w:t>
      </w:r>
    </w:p>
    <w:p w:rsidR="00BE553E" w:rsidRDefault="00BE553E">
      <w:pPr>
        <w:autoSpaceDE w:val="0"/>
        <w:autoSpaceDN w:val="0"/>
        <w:spacing w:line="360" w:lineRule="auto"/>
        <w:rPr>
          <w:rFonts w:eastAsia="宋体"/>
          <w:sz w:val="28"/>
          <w:szCs w:val="28"/>
          <w:lang w:val="zh-CN"/>
        </w:rPr>
      </w:pPr>
    </w:p>
    <w:p w:rsidR="00BE553E" w:rsidRDefault="00E3197A">
      <w:pPr>
        <w:spacing w:line="360" w:lineRule="auto"/>
        <w:ind w:firstLineChars="200" w:firstLine="480"/>
        <w:rPr>
          <w:rFonts w:eastAsia="宋体"/>
        </w:rPr>
      </w:pPr>
      <w:r>
        <w:rPr>
          <w:rFonts w:eastAsia="宋体"/>
        </w:rPr>
        <w:t>资格证明材料包括：</w:t>
      </w:r>
    </w:p>
    <w:p w:rsidR="00BE553E" w:rsidRDefault="00E3197A">
      <w:pPr>
        <w:numPr>
          <w:ilvl w:val="0"/>
          <w:numId w:val="20"/>
        </w:numPr>
        <w:spacing w:line="360" w:lineRule="auto"/>
        <w:ind w:firstLineChars="200" w:firstLine="480"/>
        <w:rPr>
          <w:rFonts w:eastAsia="宋体"/>
        </w:rPr>
      </w:pPr>
      <w:r>
        <w:rPr>
          <w:rFonts w:eastAsia="宋体"/>
        </w:rPr>
        <w:t>投标人的营业执照；</w:t>
      </w:r>
    </w:p>
    <w:p w:rsidR="00BE553E" w:rsidRDefault="00E3197A">
      <w:pPr>
        <w:spacing w:line="360" w:lineRule="auto"/>
        <w:ind w:firstLineChars="200" w:firstLine="480"/>
        <w:rPr>
          <w:rFonts w:eastAsia="宋体"/>
        </w:rPr>
      </w:pPr>
      <w:r>
        <w:rPr>
          <w:rFonts w:eastAsia="宋体"/>
        </w:rPr>
        <w:t>（</w:t>
      </w:r>
      <w:r>
        <w:rPr>
          <w:rFonts w:eastAsia="宋体"/>
        </w:rPr>
        <w:t>2</w:t>
      </w:r>
      <w:r>
        <w:rPr>
          <w:rFonts w:eastAsia="宋体"/>
        </w:rPr>
        <w:t>）招标文件规定的有关资格证书、许可证书、认证等；</w:t>
      </w:r>
    </w:p>
    <w:p w:rsidR="00BE553E" w:rsidRDefault="00E3197A">
      <w:pPr>
        <w:spacing w:line="360" w:lineRule="auto"/>
        <w:ind w:firstLineChars="200" w:firstLine="480"/>
        <w:rPr>
          <w:rFonts w:eastAsia="宋体"/>
        </w:rPr>
      </w:pPr>
      <w:r>
        <w:rPr>
          <w:rFonts w:eastAsia="宋体"/>
        </w:rPr>
        <w:t>（</w:t>
      </w:r>
      <w:r>
        <w:rPr>
          <w:rFonts w:eastAsia="宋体"/>
        </w:rPr>
        <w:t>3</w:t>
      </w:r>
      <w:r>
        <w:rPr>
          <w:rFonts w:eastAsia="宋体"/>
        </w:rPr>
        <w:t>）投标企业简介及获得相关证书证明文件；</w:t>
      </w:r>
    </w:p>
    <w:p w:rsidR="00BE553E" w:rsidRDefault="00E3197A">
      <w:pPr>
        <w:spacing w:line="360" w:lineRule="auto"/>
        <w:ind w:firstLineChars="200" w:firstLine="480"/>
        <w:rPr>
          <w:rFonts w:eastAsia="宋体"/>
        </w:rPr>
      </w:pPr>
      <w:r>
        <w:rPr>
          <w:rFonts w:eastAsia="宋体"/>
        </w:rPr>
        <w:t>（</w:t>
      </w:r>
      <w:r>
        <w:rPr>
          <w:rFonts w:eastAsia="宋体"/>
        </w:rPr>
        <w:t>4</w:t>
      </w:r>
      <w:r>
        <w:rPr>
          <w:rFonts w:eastAsia="宋体"/>
        </w:rPr>
        <w:t>）投标人认为有必要提供的其他资格证明文件。</w:t>
      </w:r>
    </w:p>
    <w:p w:rsidR="00BE553E" w:rsidRDefault="00E3197A">
      <w:pPr>
        <w:autoSpaceDE w:val="0"/>
        <w:autoSpaceDN w:val="0"/>
        <w:spacing w:line="360" w:lineRule="auto"/>
        <w:ind w:firstLineChars="250" w:firstLine="600"/>
        <w:rPr>
          <w:rFonts w:eastAsia="宋体"/>
          <w:lang w:val="zh-CN"/>
        </w:rPr>
      </w:pPr>
      <w:r>
        <w:rPr>
          <w:rFonts w:eastAsia="宋体"/>
          <w:lang w:val="zh-CN"/>
        </w:rPr>
        <w:t>如果是非法人资格的投标人，须提供身份证明。</w:t>
      </w:r>
    </w:p>
    <w:p w:rsidR="00BE553E" w:rsidRDefault="00E3197A">
      <w:pPr>
        <w:pStyle w:val="a9"/>
        <w:spacing w:before="0" w:after="0" w:line="360" w:lineRule="auto"/>
        <w:jc w:val="left"/>
        <w:outlineLvl w:val="1"/>
        <w:rPr>
          <w:rFonts w:ascii="Times New Roman" w:eastAsia="宋体" w:hAnsi="Times New Roman"/>
        </w:rPr>
      </w:pPr>
      <w:r>
        <w:rPr>
          <w:rFonts w:ascii="Times New Roman" w:eastAsia="宋体" w:hAnsi="Times New Roman"/>
          <w:sz w:val="24"/>
          <w:lang w:val="zh-CN"/>
        </w:rPr>
        <w:br w:type="page"/>
      </w:r>
      <w:bookmarkStart w:id="358" w:name="_Toc20073"/>
      <w:bookmarkStart w:id="359" w:name="_Toc19893"/>
      <w:bookmarkStart w:id="360" w:name="_Toc19520"/>
      <w:bookmarkStart w:id="361" w:name="_Toc9852"/>
      <w:r>
        <w:rPr>
          <w:rFonts w:ascii="Times New Roman" w:eastAsia="宋体" w:hAnsi="Times New Roman"/>
          <w:sz w:val="30"/>
          <w:szCs w:val="30"/>
        </w:rPr>
        <w:lastRenderedPageBreak/>
        <w:t>（</w:t>
      </w:r>
      <w:r>
        <w:rPr>
          <w:rFonts w:ascii="Times New Roman" w:eastAsia="宋体" w:hAnsi="Times New Roman"/>
          <w:sz w:val="30"/>
          <w:szCs w:val="30"/>
        </w:rPr>
        <w:t>7</w:t>
      </w:r>
      <w:r>
        <w:rPr>
          <w:rFonts w:ascii="Times New Roman" w:eastAsia="宋体" w:hAnsi="Times New Roman"/>
          <w:sz w:val="30"/>
          <w:szCs w:val="30"/>
        </w:rPr>
        <w:t>）</w:t>
      </w:r>
      <w:r>
        <w:rPr>
          <w:rFonts w:ascii="Times New Roman" w:eastAsia="宋体" w:hAnsi="Times New Roman"/>
          <w:sz w:val="30"/>
          <w:szCs w:val="30"/>
          <w:lang w:val="zh-CN"/>
        </w:rPr>
        <w:t>财务状况报告，依法缴纳税收和社会保障资金的相关材料</w:t>
      </w:r>
      <w:bookmarkEnd w:id="358"/>
      <w:bookmarkEnd w:id="359"/>
      <w:bookmarkEnd w:id="360"/>
      <w:bookmarkEnd w:id="361"/>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财务状况报告，依法缴纳税收和社会保障资金的相关材料</w:t>
      </w:r>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ind w:firstLine="480"/>
        <w:rPr>
          <w:rFonts w:eastAsia="宋体"/>
          <w:lang w:val="zh-CN"/>
        </w:rPr>
      </w:pPr>
      <w:r>
        <w:rPr>
          <w:rFonts w:eastAsia="宋体"/>
          <w:lang w:val="zh-CN"/>
        </w:rPr>
        <w:t>按照招标文件第</w:t>
      </w:r>
      <w:r>
        <w:rPr>
          <w:rFonts w:eastAsia="宋体"/>
          <w:lang w:val="zh-CN"/>
        </w:rPr>
        <w:t>2.2</w:t>
      </w:r>
      <w:r>
        <w:rPr>
          <w:rFonts w:eastAsia="宋体"/>
          <w:lang w:val="zh-CN"/>
        </w:rPr>
        <w:t>款（</w:t>
      </w:r>
      <w:r>
        <w:rPr>
          <w:rFonts w:eastAsia="宋体"/>
          <w:lang w:val="zh-CN"/>
        </w:rPr>
        <w:t>1</w:t>
      </w:r>
      <w:r>
        <w:rPr>
          <w:rFonts w:eastAsia="宋体"/>
          <w:lang w:val="zh-CN"/>
        </w:rPr>
        <w:t>）中第</w:t>
      </w:r>
      <w:r>
        <w:rPr>
          <w:rFonts w:eastAsia="宋体"/>
          <w:lang w:val="zh-CN"/>
        </w:rPr>
        <w:t>&lt;2&gt;</w:t>
      </w:r>
      <w:r>
        <w:rPr>
          <w:rFonts w:eastAsia="宋体"/>
          <w:lang w:val="zh-CN"/>
        </w:rPr>
        <w:t>条规定提供以下相关材料。</w:t>
      </w:r>
    </w:p>
    <w:p w:rsidR="00BE553E" w:rsidRDefault="00E3197A">
      <w:pPr>
        <w:autoSpaceDE w:val="0"/>
        <w:autoSpaceDN w:val="0"/>
        <w:spacing w:line="360" w:lineRule="auto"/>
        <w:ind w:firstLine="480"/>
        <w:rPr>
          <w:rFonts w:ascii="宋体" w:eastAsia="宋体" w:hAnsi="宋体" w:cs="宋体"/>
          <w:color w:val="auto"/>
          <w:lang w:val="zh-CN"/>
        </w:rPr>
      </w:pPr>
      <w:r>
        <w:rPr>
          <w:rFonts w:ascii="宋体" w:eastAsia="宋体" w:hAnsi="宋体" w:cs="宋体" w:hint="eastAsia"/>
          <w:lang w:val="zh-CN"/>
        </w:rPr>
        <w:t>1</w:t>
      </w:r>
      <w:bookmarkStart w:id="362" w:name="_Toc128"/>
      <w:bookmarkStart w:id="363" w:name="_Toc28189"/>
      <w:bookmarkStart w:id="364" w:name="_Toc21530"/>
      <w:bookmarkEnd w:id="357"/>
      <w:r>
        <w:rPr>
          <w:rFonts w:ascii="宋体" w:eastAsia="宋体" w:hAnsi="宋体" w:cs="宋体" w:hint="eastAsia"/>
          <w:color w:val="auto"/>
          <w:lang w:val="zh-CN"/>
        </w:rPr>
        <w:t>、投标人是法人的，提供基本开户银行近三个月内出具的完整有效的资信证明（同时提供基本存款账户开户许可证或基本存款账户信息证明）或</w:t>
      </w:r>
      <w:r>
        <w:rPr>
          <w:rFonts w:ascii="宋体" w:eastAsia="宋体" w:hAnsi="宋体" w:cs="宋体" w:hint="eastAsia"/>
          <w:color w:val="auto"/>
          <w:u w:val="dashDotDotHeavy"/>
          <w:lang w:val="zh-CN"/>
        </w:rPr>
        <w:t>上一年度（</w:t>
      </w:r>
      <w:r>
        <w:rPr>
          <w:rFonts w:ascii="宋体" w:eastAsia="宋体" w:hAnsi="宋体" w:cs="宋体" w:hint="eastAsia"/>
          <w:color w:val="auto"/>
          <w:u w:val="dashDotDotHeavy"/>
        </w:rPr>
        <w:t>2020年度</w:t>
      </w:r>
      <w:r>
        <w:rPr>
          <w:rFonts w:ascii="宋体" w:eastAsia="宋体" w:hAnsi="宋体" w:cs="宋体" w:hint="eastAsia"/>
          <w:color w:val="auto"/>
          <w:u w:val="dashDotDotHeavy"/>
          <w:lang w:eastAsia="zh-CN"/>
        </w:rPr>
        <w:t>或2021年度</w:t>
      </w:r>
      <w:r>
        <w:rPr>
          <w:rFonts w:ascii="宋体" w:eastAsia="宋体" w:hAnsi="宋体" w:cs="宋体" w:hint="eastAsia"/>
          <w:color w:val="auto"/>
          <w:u w:val="dashDotDotHeavy"/>
          <w:lang w:val="zh-CN"/>
        </w:rPr>
        <w:t>）</w:t>
      </w:r>
      <w:r>
        <w:rPr>
          <w:rFonts w:ascii="宋体" w:eastAsia="宋体" w:hAnsi="宋体" w:cs="宋体" w:hint="eastAsia"/>
          <w:color w:val="auto"/>
        </w:rPr>
        <w:t>经第三方审计的财务状况报告</w:t>
      </w:r>
      <w:r>
        <w:rPr>
          <w:rFonts w:ascii="宋体" w:eastAsia="宋体" w:hAnsi="宋体" w:cs="宋体" w:hint="eastAsia"/>
          <w:color w:val="auto"/>
          <w:lang w:val="zh-CN"/>
        </w:rPr>
        <w:t>（扫描或复印件应全面、完整、清晰），包括资产负债表、现金流量表、利润表和财务（会计）报表附注</w:t>
      </w:r>
      <w:r>
        <w:rPr>
          <w:rFonts w:ascii="宋体" w:eastAsia="宋体" w:hAnsi="宋体" w:cs="宋体" w:hint="eastAsia"/>
          <w:color w:val="auto"/>
        </w:rPr>
        <w:t>，</w:t>
      </w:r>
      <w:r>
        <w:rPr>
          <w:rFonts w:ascii="宋体" w:eastAsia="宋体" w:hAnsi="宋体" w:cs="宋体" w:hint="eastAsia"/>
          <w:color w:val="auto"/>
          <w:lang w:val="zh-CN"/>
        </w:rPr>
        <w:t>并提供第三方机构的营业执照、执业证书。</w:t>
      </w:r>
      <w:r>
        <w:rPr>
          <w:rFonts w:ascii="宋体" w:eastAsia="宋体" w:hAnsi="宋体" w:cs="宋体" w:hint="eastAsia"/>
          <w:color w:val="auto"/>
        </w:rPr>
        <w:t>投标人是其他组织和自然人，没有经审计的财务报告，可以提供基本开户银行出具的资信证明（同时提供基本存款账户开户许可证或基本存款账户信息证明）。</w:t>
      </w:r>
    </w:p>
    <w:p w:rsidR="00BE553E" w:rsidRDefault="00E3197A">
      <w:pPr>
        <w:autoSpaceDE w:val="0"/>
        <w:autoSpaceDN w:val="0"/>
        <w:spacing w:line="360" w:lineRule="auto"/>
        <w:ind w:firstLine="480"/>
        <w:rPr>
          <w:rFonts w:ascii="宋体" w:eastAsia="宋体" w:hAnsi="宋体" w:cs="宋体"/>
          <w:color w:val="auto"/>
          <w:lang w:val="zh-CN"/>
        </w:rPr>
      </w:pPr>
      <w:r>
        <w:rPr>
          <w:rFonts w:ascii="宋体" w:eastAsia="宋体" w:hAnsi="宋体" w:cs="宋体" w:hint="eastAsia"/>
          <w:color w:val="auto"/>
          <w:lang w:val="zh-CN"/>
        </w:rPr>
        <w:t>2、近半年内</w:t>
      </w:r>
      <w:r>
        <w:rPr>
          <w:rFonts w:ascii="宋体" w:eastAsia="宋体" w:hAnsi="宋体" w:cs="宋体" w:hint="eastAsia"/>
          <w:color w:val="auto"/>
          <w:lang w:eastAsia="zh-CN"/>
        </w:rPr>
        <w:t>任意三个月的</w:t>
      </w:r>
      <w:r>
        <w:rPr>
          <w:rFonts w:ascii="宋体" w:eastAsia="宋体" w:hAnsi="宋体" w:cs="宋体" w:hint="eastAsia"/>
          <w:color w:val="auto"/>
          <w:lang w:val="zh-CN"/>
        </w:rPr>
        <w:t>依法缴纳税收和社会保障资金记录的证明材料；依法免税或不需要缴纳社会保障资金的投标人须提供相应文件证明其依法免税或不需要缴纳社会保障资金。</w:t>
      </w:r>
    </w:p>
    <w:p w:rsidR="00BE553E" w:rsidRDefault="00BE553E" w:rsidP="00E3197A">
      <w:pPr>
        <w:pStyle w:val="a0"/>
        <w:ind w:firstLine="280"/>
        <w:rPr>
          <w:rFonts w:ascii="仿宋" w:eastAsia="仿宋" w:hAnsi="仿宋" w:cs="仿宋"/>
          <w:color w:val="auto"/>
          <w:lang w:val="zh-CN"/>
        </w:rPr>
      </w:pPr>
    </w:p>
    <w:p w:rsidR="00BE553E" w:rsidRDefault="00BE553E">
      <w:pPr>
        <w:rPr>
          <w:rFonts w:ascii="仿宋" w:eastAsia="仿宋" w:hAnsi="仿宋" w:cs="仿宋"/>
          <w:color w:val="auto"/>
          <w:lang w:val="zh-CN"/>
        </w:rPr>
      </w:pPr>
    </w:p>
    <w:p w:rsidR="00BE553E" w:rsidRDefault="00BE553E" w:rsidP="00E3197A">
      <w:pPr>
        <w:pStyle w:val="a0"/>
        <w:ind w:firstLine="280"/>
        <w:rPr>
          <w:rFonts w:ascii="仿宋" w:eastAsia="仿宋" w:hAnsi="仿宋" w:cs="仿宋"/>
          <w:color w:val="auto"/>
          <w:lang w:val="zh-CN"/>
        </w:rPr>
      </w:pPr>
    </w:p>
    <w:p w:rsidR="00BE553E" w:rsidRDefault="00BE553E">
      <w:pPr>
        <w:rPr>
          <w:rFonts w:ascii="仿宋" w:eastAsia="仿宋" w:hAnsi="仿宋" w:cs="仿宋"/>
          <w:color w:val="auto"/>
          <w:lang w:val="zh-CN"/>
        </w:rPr>
      </w:pPr>
    </w:p>
    <w:p w:rsidR="00BE553E" w:rsidRDefault="00BE553E" w:rsidP="00E3197A">
      <w:pPr>
        <w:pStyle w:val="a0"/>
        <w:ind w:firstLine="280"/>
        <w:rPr>
          <w:rFonts w:ascii="仿宋" w:eastAsia="仿宋" w:hAnsi="仿宋" w:cs="仿宋"/>
          <w:color w:val="auto"/>
          <w:lang w:val="zh-CN"/>
        </w:rPr>
      </w:pPr>
    </w:p>
    <w:p w:rsidR="00BE553E" w:rsidRDefault="00BE553E">
      <w:pPr>
        <w:rPr>
          <w:rFonts w:ascii="仿宋" w:eastAsia="仿宋" w:hAnsi="仿宋" w:cs="仿宋"/>
          <w:color w:val="auto"/>
          <w:lang w:val="zh-CN"/>
        </w:rPr>
      </w:pPr>
    </w:p>
    <w:p w:rsidR="00BE553E" w:rsidRDefault="00BE553E" w:rsidP="00E3197A">
      <w:pPr>
        <w:pStyle w:val="a0"/>
        <w:ind w:firstLine="280"/>
        <w:rPr>
          <w:rFonts w:ascii="仿宋" w:eastAsia="仿宋" w:hAnsi="仿宋" w:cs="仿宋"/>
          <w:color w:val="auto"/>
          <w:lang w:val="zh-CN"/>
        </w:rPr>
      </w:pPr>
    </w:p>
    <w:p w:rsidR="00BE553E" w:rsidRDefault="00BE553E">
      <w:pPr>
        <w:rPr>
          <w:rFonts w:ascii="仿宋" w:eastAsia="仿宋" w:hAnsi="仿宋" w:cs="仿宋"/>
          <w:color w:val="auto"/>
          <w:lang w:val="zh-CN"/>
        </w:rPr>
      </w:pPr>
    </w:p>
    <w:p w:rsidR="00BE553E" w:rsidRDefault="00BE553E" w:rsidP="00E3197A">
      <w:pPr>
        <w:pStyle w:val="a0"/>
        <w:ind w:firstLine="280"/>
        <w:rPr>
          <w:rFonts w:ascii="仿宋" w:eastAsia="仿宋" w:hAnsi="仿宋" w:cs="仿宋"/>
          <w:color w:val="auto"/>
          <w:lang w:val="zh-CN"/>
        </w:rPr>
      </w:pPr>
    </w:p>
    <w:p w:rsidR="00BE553E" w:rsidRDefault="00BE553E">
      <w:pPr>
        <w:rPr>
          <w:rFonts w:ascii="仿宋" w:eastAsia="仿宋" w:hAnsi="仿宋" w:cs="仿宋"/>
          <w:color w:val="auto"/>
          <w:lang w:val="zh-CN"/>
        </w:rPr>
      </w:pPr>
    </w:p>
    <w:p w:rsidR="00BE553E" w:rsidRDefault="00BE553E" w:rsidP="00E3197A">
      <w:pPr>
        <w:pStyle w:val="a0"/>
        <w:ind w:firstLine="280"/>
        <w:rPr>
          <w:rFonts w:ascii="仿宋" w:eastAsia="仿宋" w:hAnsi="仿宋" w:cs="仿宋"/>
          <w:color w:val="auto"/>
          <w:lang w:val="zh-CN"/>
        </w:rPr>
      </w:pPr>
    </w:p>
    <w:p w:rsidR="00BE553E" w:rsidRDefault="00BE553E">
      <w:pPr>
        <w:rPr>
          <w:rFonts w:ascii="仿宋" w:eastAsia="仿宋" w:hAnsi="仿宋" w:cs="仿宋"/>
          <w:color w:val="auto"/>
          <w:lang w:val="zh-CN"/>
        </w:rPr>
      </w:pPr>
    </w:p>
    <w:p w:rsidR="00BE553E" w:rsidRDefault="00BE553E" w:rsidP="00E3197A">
      <w:pPr>
        <w:pStyle w:val="a0"/>
        <w:ind w:firstLine="280"/>
        <w:rPr>
          <w:rFonts w:ascii="仿宋" w:eastAsia="仿宋" w:hAnsi="仿宋" w:cs="仿宋"/>
          <w:color w:val="auto"/>
          <w:lang w:val="zh-CN"/>
        </w:rPr>
      </w:pPr>
    </w:p>
    <w:p w:rsidR="00BE553E" w:rsidRDefault="00BE553E">
      <w:pPr>
        <w:rPr>
          <w:lang w:val="zh-CN"/>
        </w:rPr>
      </w:pPr>
    </w:p>
    <w:p w:rsidR="00BE553E" w:rsidRDefault="00E3197A">
      <w:pPr>
        <w:pStyle w:val="a9"/>
        <w:spacing w:before="0" w:after="0" w:line="360" w:lineRule="auto"/>
        <w:jc w:val="left"/>
        <w:outlineLvl w:val="1"/>
        <w:rPr>
          <w:rFonts w:ascii="Times New Roman" w:eastAsia="宋体" w:hAnsi="Times New Roman"/>
        </w:rPr>
      </w:pPr>
      <w:bookmarkStart w:id="365" w:name="_Toc9030"/>
      <w:bookmarkStart w:id="366" w:name="_Toc29217"/>
      <w:r>
        <w:rPr>
          <w:rFonts w:ascii="Times New Roman" w:eastAsia="宋体" w:hAnsi="Times New Roman"/>
          <w:sz w:val="30"/>
          <w:szCs w:val="30"/>
        </w:rPr>
        <w:t>（</w:t>
      </w:r>
      <w:r>
        <w:rPr>
          <w:rFonts w:ascii="Times New Roman" w:eastAsia="宋体" w:hAnsi="Times New Roman"/>
          <w:sz w:val="30"/>
          <w:szCs w:val="30"/>
        </w:rPr>
        <w:t>8</w:t>
      </w:r>
      <w:r>
        <w:rPr>
          <w:rFonts w:ascii="Times New Roman" w:eastAsia="宋体" w:hAnsi="Times New Roman"/>
          <w:sz w:val="30"/>
          <w:szCs w:val="30"/>
        </w:rPr>
        <w:t>）</w:t>
      </w:r>
      <w:r>
        <w:rPr>
          <w:rFonts w:ascii="Times New Roman" w:eastAsia="宋体" w:hAnsi="Times New Roman"/>
          <w:sz w:val="30"/>
          <w:szCs w:val="30"/>
          <w:lang w:val="zh-CN"/>
        </w:rPr>
        <w:t>具备履行合同所必需的设备和专业技术能力的证明材料</w:t>
      </w:r>
      <w:bookmarkEnd w:id="362"/>
      <w:bookmarkEnd w:id="363"/>
      <w:bookmarkEnd w:id="365"/>
      <w:bookmarkEnd w:id="366"/>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具备履行合同所必需的设备和专业技术能力的证明材料</w:t>
      </w:r>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ind w:firstLine="480"/>
        <w:rPr>
          <w:rFonts w:eastAsia="宋体"/>
          <w:lang w:val="zh-CN"/>
        </w:rPr>
      </w:pPr>
      <w:r>
        <w:rPr>
          <w:rFonts w:eastAsia="宋体"/>
          <w:lang w:val="zh-CN"/>
        </w:rPr>
        <w:t>为保证本项目合同的顺利履行，投标人必须具备履行合同的设备和专业技术能力，须提供相关设备的购置发票以及相关人员的职称证书和用工合同等证明材料。</w:t>
      </w:r>
    </w:p>
    <w:p w:rsidR="00BE553E" w:rsidRDefault="00E3197A">
      <w:pPr>
        <w:pStyle w:val="a9"/>
        <w:spacing w:before="0" w:after="0" w:line="360" w:lineRule="auto"/>
        <w:jc w:val="left"/>
        <w:outlineLvl w:val="1"/>
        <w:rPr>
          <w:rFonts w:ascii="Times New Roman" w:eastAsia="宋体" w:hAnsi="Times New Roman"/>
        </w:rPr>
      </w:pPr>
      <w:r>
        <w:rPr>
          <w:rFonts w:ascii="Times New Roman" w:eastAsia="宋体" w:hAnsi="Times New Roman"/>
          <w:sz w:val="24"/>
          <w:lang w:val="zh-CN"/>
        </w:rPr>
        <w:br w:type="page"/>
      </w:r>
      <w:bookmarkStart w:id="367" w:name="_Toc8554"/>
      <w:bookmarkStart w:id="368" w:name="_Toc3909"/>
      <w:bookmarkStart w:id="369" w:name="_Toc2871"/>
      <w:bookmarkStart w:id="370" w:name="_Toc5491"/>
      <w:r>
        <w:rPr>
          <w:rFonts w:ascii="Times New Roman" w:eastAsia="宋体" w:hAnsi="Times New Roman"/>
          <w:sz w:val="30"/>
          <w:szCs w:val="30"/>
        </w:rPr>
        <w:lastRenderedPageBreak/>
        <w:t>（</w:t>
      </w:r>
      <w:r>
        <w:rPr>
          <w:rFonts w:ascii="Times New Roman" w:eastAsia="宋体" w:hAnsi="Times New Roman"/>
          <w:sz w:val="30"/>
          <w:szCs w:val="30"/>
        </w:rPr>
        <w:t>9</w:t>
      </w:r>
      <w:r>
        <w:rPr>
          <w:rFonts w:ascii="Times New Roman" w:eastAsia="宋体" w:hAnsi="Times New Roman"/>
          <w:sz w:val="30"/>
          <w:szCs w:val="30"/>
        </w:rPr>
        <w:t>）</w:t>
      </w:r>
      <w:r>
        <w:rPr>
          <w:rFonts w:ascii="Times New Roman" w:eastAsia="宋体" w:hAnsi="Times New Roman"/>
          <w:sz w:val="30"/>
          <w:szCs w:val="30"/>
          <w:lang w:val="zh-CN"/>
        </w:rPr>
        <w:t>无重大违法记录声明</w:t>
      </w:r>
      <w:bookmarkEnd w:id="367"/>
      <w:bookmarkEnd w:id="368"/>
      <w:bookmarkEnd w:id="369"/>
      <w:bookmarkEnd w:id="370"/>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无重大违法记录声明</w:t>
      </w:r>
    </w:p>
    <w:p w:rsidR="00BE553E" w:rsidRDefault="00BE553E">
      <w:pPr>
        <w:spacing w:line="360" w:lineRule="auto"/>
        <w:rPr>
          <w:rFonts w:eastAsia="宋体"/>
          <w:b/>
          <w:bCs/>
          <w:sz w:val="28"/>
          <w:szCs w:val="28"/>
        </w:rPr>
      </w:pPr>
    </w:p>
    <w:p w:rsidR="00BE553E" w:rsidRDefault="00E3197A">
      <w:pPr>
        <w:rPr>
          <w:rFonts w:ascii="宋体" w:eastAsia="宋体" w:hAnsi="宋体" w:cs="宋体"/>
          <w:lang w:eastAsia="zh-CN"/>
        </w:rPr>
      </w:pPr>
      <w:r>
        <w:rPr>
          <w:rFonts w:eastAsia="宋体"/>
          <w:b/>
          <w:bCs/>
        </w:rPr>
        <w:t>致：</w:t>
      </w:r>
      <w:r>
        <w:rPr>
          <w:rFonts w:ascii="宋体" w:hAnsi="宋体" w:cs="宋体" w:hint="eastAsia"/>
          <w:b/>
          <w:bCs/>
          <w:u w:val="single"/>
          <w:lang w:eastAsia="zh-CN"/>
        </w:rPr>
        <w:t>青海旭潢工程项目管理有限公司</w:t>
      </w:r>
    </w:p>
    <w:p w:rsidR="00BE553E" w:rsidRDefault="00BE553E">
      <w:pPr>
        <w:spacing w:line="360" w:lineRule="auto"/>
        <w:rPr>
          <w:rFonts w:eastAsia="宋体"/>
          <w:b/>
          <w:bCs/>
        </w:rPr>
      </w:pPr>
    </w:p>
    <w:p w:rsidR="00BE553E" w:rsidRDefault="00E3197A">
      <w:pPr>
        <w:spacing w:line="360" w:lineRule="auto"/>
        <w:ind w:firstLineChars="200" w:firstLine="480"/>
        <w:rPr>
          <w:rFonts w:eastAsia="宋体"/>
          <w:shd w:val="clear" w:color="auto" w:fill="FFFFFF"/>
        </w:rPr>
      </w:pPr>
      <w:r>
        <w:rPr>
          <w:rFonts w:eastAsia="宋体"/>
        </w:rPr>
        <w:t>我单位参加本次政府采购项目活动前三年内，在经营活动中无重大违法活动记录，符合《政府采购法》规定的供应商资格条</w:t>
      </w:r>
      <w:r>
        <w:rPr>
          <w:rFonts w:eastAsia="宋体"/>
          <w:shd w:val="clear" w:color="auto" w:fill="FFFFFF"/>
        </w:rPr>
        <w:t>件。我方对此声明负全部法律责任。</w:t>
      </w:r>
    </w:p>
    <w:p w:rsidR="00BE553E" w:rsidRDefault="00E3197A">
      <w:pPr>
        <w:spacing w:line="360" w:lineRule="auto"/>
        <w:ind w:firstLineChars="200" w:firstLine="480"/>
        <w:rPr>
          <w:rFonts w:eastAsia="宋体"/>
        </w:rPr>
      </w:pPr>
      <w:r>
        <w:rPr>
          <w:rFonts w:eastAsia="宋体"/>
        </w:rPr>
        <w:t>特此声明。</w:t>
      </w: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法定代表人或委托代理人：</w:t>
      </w:r>
      <w:r>
        <w:rPr>
          <w:rFonts w:eastAsia="宋体"/>
          <w:b/>
          <w:bCs/>
          <w:lang w:val="zh-CN"/>
        </w:rPr>
        <w:t xml:space="preserve">        </w:t>
      </w:r>
      <w:r>
        <w:rPr>
          <w:rFonts w:eastAsia="宋体"/>
          <w:b/>
          <w:bCs/>
          <w:lang w:val="zh-CN"/>
        </w:rPr>
        <w:t>（签字）</w:t>
      </w:r>
    </w:p>
    <w:p w:rsidR="00BE553E" w:rsidRDefault="00E3197A">
      <w:pPr>
        <w:autoSpaceDE w:val="0"/>
        <w:autoSpaceDN w:val="0"/>
        <w:spacing w:line="360" w:lineRule="auto"/>
        <w:jc w:val="center"/>
        <w:rPr>
          <w:rFonts w:eastAsia="宋体"/>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E3197A">
      <w:pPr>
        <w:pStyle w:val="a9"/>
        <w:spacing w:before="0" w:after="0" w:line="360" w:lineRule="auto"/>
        <w:jc w:val="left"/>
        <w:outlineLvl w:val="1"/>
        <w:rPr>
          <w:rFonts w:ascii="Times New Roman" w:eastAsia="宋体" w:hAnsi="Times New Roman"/>
          <w:lang w:val="zh-CN"/>
        </w:rPr>
      </w:pPr>
      <w:r>
        <w:rPr>
          <w:rFonts w:ascii="Times New Roman" w:eastAsia="宋体" w:hAnsi="Times New Roman"/>
          <w:lang w:val="zh-CN"/>
        </w:rPr>
        <w:br w:type="page"/>
      </w:r>
      <w:bookmarkStart w:id="371" w:name="_Toc19817"/>
      <w:bookmarkStart w:id="372" w:name="_Toc11987"/>
      <w:bookmarkStart w:id="373" w:name="_Toc8738"/>
      <w:bookmarkStart w:id="374" w:name="_Toc8523"/>
      <w:bookmarkStart w:id="375" w:name="_Toc29764"/>
      <w:r>
        <w:rPr>
          <w:rFonts w:ascii="Times New Roman" w:eastAsia="宋体" w:hAnsi="Times New Roman"/>
          <w:sz w:val="30"/>
          <w:szCs w:val="30"/>
        </w:rPr>
        <w:lastRenderedPageBreak/>
        <w:t>（</w:t>
      </w:r>
      <w:r>
        <w:rPr>
          <w:rFonts w:ascii="Times New Roman" w:eastAsia="宋体" w:hAnsi="Times New Roman"/>
          <w:sz w:val="30"/>
          <w:szCs w:val="30"/>
        </w:rPr>
        <w:t>10</w:t>
      </w:r>
      <w:r>
        <w:rPr>
          <w:rFonts w:ascii="Times New Roman" w:eastAsia="宋体" w:hAnsi="Times New Roman"/>
          <w:sz w:val="30"/>
          <w:szCs w:val="30"/>
        </w:rPr>
        <w:t>）</w:t>
      </w:r>
      <w:r>
        <w:rPr>
          <w:rFonts w:ascii="Times New Roman" w:eastAsia="宋体" w:hAnsi="Times New Roman"/>
          <w:sz w:val="30"/>
          <w:szCs w:val="30"/>
          <w:lang w:val="zh-CN"/>
        </w:rPr>
        <w:t>投标保证金证明</w:t>
      </w:r>
      <w:bookmarkEnd w:id="371"/>
      <w:bookmarkEnd w:id="372"/>
      <w:bookmarkEnd w:id="373"/>
      <w:bookmarkEnd w:id="374"/>
      <w:bookmarkEnd w:id="375"/>
    </w:p>
    <w:p w:rsidR="00BE553E" w:rsidRDefault="00BE553E">
      <w:pPr>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投标保证金证明</w:t>
      </w:r>
    </w:p>
    <w:p w:rsidR="00BE553E" w:rsidRDefault="00BE553E">
      <w:pPr>
        <w:autoSpaceDE w:val="0"/>
        <w:autoSpaceDN w:val="0"/>
        <w:spacing w:line="360" w:lineRule="auto"/>
        <w:rPr>
          <w:rFonts w:eastAsia="宋体"/>
          <w:b/>
          <w:bCs/>
          <w:sz w:val="28"/>
          <w:szCs w:val="28"/>
          <w:lang w:val="zh-CN"/>
        </w:rPr>
      </w:pPr>
    </w:p>
    <w:p w:rsidR="00BE553E" w:rsidRDefault="00E3197A">
      <w:pPr>
        <w:rPr>
          <w:rFonts w:ascii="宋体" w:eastAsia="宋体" w:hAnsi="宋体" w:cs="宋体"/>
          <w:b/>
          <w:bCs/>
          <w:u w:val="single"/>
          <w:lang w:eastAsia="zh-CN"/>
        </w:rPr>
      </w:pPr>
      <w:r>
        <w:rPr>
          <w:rFonts w:eastAsia="宋体"/>
          <w:b/>
          <w:bCs/>
          <w:lang w:val="zh-CN"/>
        </w:rPr>
        <w:t>致：</w:t>
      </w:r>
      <w:r>
        <w:rPr>
          <w:rFonts w:ascii="宋体" w:hAnsi="宋体" w:cs="宋体" w:hint="eastAsia"/>
          <w:b/>
          <w:bCs/>
          <w:u w:val="single"/>
          <w:lang w:eastAsia="zh-CN"/>
        </w:rPr>
        <w:t>青海旭潢工程项目管理有限公司</w:t>
      </w:r>
    </w:p>
    <w:p w:rsidR="00BE553E" w:rsidRDefault="00BE553E">
      <w:pPr>
        <w:autoSpaceDE w:val="0"/>
        <w:autoSpaceDN w:val="0"/>
        <w:spacing w:line="360" w:lineRule="auto"/>
        <w:rPr>
          <w:rFonts w:eastAsia="宋体"/>
          <w:b/>
          <w:bCs/>
          <w:lang w:val="zh-CN"/>
        </w:rPr>
      </w:pPr>
    </w:p>
    <w:p w:rsidR="00BE553E" w:rsidRDefault="00E3197A">
      <w:pPr>
        <w:autoSpaceDE w:val="0"/>
        <w:autoSpaceDN w:val="0"/>
        <w:spacing w:line="360" w:lineRule="auto"/>
        <w:ind w:firstLine="360"/>
        <w:rPr>
          <w:rFonts w:eastAsia="宋体"/>
          <w:lang w:val="zh-CN"/>
        </w:rPr>
      </w:pPr>
      <w:r>
        <w:rPr>
          <w:rFonts w:eastAsia="宋体"/>
          <w:lang w:val="zh-CN"/>
        </w:rPr>
        <w:t>我方为（采购项目名称）项目（采购项目编号为：</w:t>
      </w:r>
      <w:r>
        <w:rPr>
          <w:rFonts w:eastAsia="宋体"/>
          <w:lang w:val="zh-CN"/>
        </w:rPr>
        <w:t xml:space="preserve">        </w:t>
      </w:r>
      <w:r>
        <w:rPr>
          <w:rFonts w:eastAsia="宋体"/>
          <w:lang w:val="zh-CN"/>
        </w:rPr>
        <w:t>）递交保证金人民币</w:t>
      </w:r>
      <w:r>
        <w:rPr>
          <w:rFonts w:eastAsia="宋体"/>
          <w:lang w:val="zh-CN"/>
        </w:rPr>
        <w:t xml:space="preserve">       </w:t>
      </w:r>
      <w:r>
        <w:rPr>
          <w:rFonts w:eastAsia="宋体"/>
          <w:lang w:val="zh-CN"/>
        </w:rPr>
        <w:t>（大写：人民币</w:t>
      </w:r>
      <w:r>
        <w:rPr>
          <w:rFonts w:eastAsia="宋体"/>
          <w:lang w:val="zh-CN"/>
        </w:rPr>
        <w:t xml:space="preserve">        </w:t>
      </w:r>
      <w:r>
        <w:rPr>
          <w:rFonts w:eastAsia="宋体"/>
          <w:lang w:val="zh-CN"/>
        </w:rPr>
        <w:t>元）已于</w:t>
      </w:r>
      <w:r>
        <w:rPr>
          <w:rFonts w:eastAsia="宋体"/>
          <w:lang w:val="zh-CN"/>
        </w:rPr>
        <w:t xml:space="preserve">     </w:t>
      </w:r>
      <w:r>
        <w:rPr>
          <w:rFonts w:eastAsia="宋体"/>
          <w:lang w:val="zh-CN"/>
        </w:rPr>
        <w:t>年</w:t>
      </w:r>
      <w:r>
        <w:rPr>
          <w:rFonts w:eastAsia="宋体"/>
          <w:lang w:val="zh-CN"/>
        </w:rPr>
        <w:t xml:space="preserve">    </w:t>
      </w:r>
      <w:r>
        <w:rPr>
          <w:rFonts w:eastAsia="宋体"/>
          <w:lang w:val="zh-CN"/>
        </w:rPr>
        <w:t>月</w:t>
      </w:r>
      <w:r>
        <w:rPr>
          <w:rFonts w:eastAsia="宋体"/>
          <w:lang w:val="zh-CN"/>
        </w:rPr>
        <w:t xml:space="preserve">    </w:t>
      </w:r>
      <w:r>
        <w:rPr>
          <w:rFonts w:eastAsia="宋体"/>
          <w:lang w:val="zh-CN"/>
        </w:rPr>
        <w:t>日以基本户转账方式汇入你方账户。</w:t>
      </w:r>
    </w:p>
    <w:p w:rsidR="00BE553E" w:rsidRDefault="00E3197A">
      <w:pPr>
        <w:autoSpaceDE w:val="0"/>
        <w:autoSpaceDN w:val="0"/>
        <w:spacing w:line="360" w:lineRule="auto"/>
        <w:ind w:firstLine="360"/>
        <w:rPr>
          <w:rFonts w:eastAsia="宋体"/>
          <w:lang w:val="zh-CN"/>
        </w:rPr>
      </w:pPr>
      <w:r>
        <w:rPr>
          <w:rFonts w:eastAsia="宋体"/>
          <w:lang w:val="zh-CN"/>
        </w:rPr>
        <w:t>附件：保证金交款证明复印件（加盖公章）</w:t>
      </w:r>
    </w:p>
    <w:p w:rsidR="00BE553E" w:rsidRDefault="00E3197A">
      <w:pPr>
        <w:autoSpaceDE w:val="0"/>
        <w:autoSpaceDN w:val="0"/>
        <w:spacing w:line="360" w:lineRule="auto"/>
        <w:ind w:firstLine="360"/>
        <w:rPr>
          <w:rFonts w:eastAsia="宋体"/>
          <w:lang w:val="zh-CN"/>
        </w:rPr>
      </w:pPr>
      <w:r>
        <w:rPr>
          <w:rFonts w:eastAsia="宋体"/>
          <w:lang w:val="zh-CN"/>
        </w:rPr>
        <w:t>退还保证金时请按以下内容汇入至我方账户（同递交保证金账户）。若因提供内容不全、错误等原因导致该项目保证金未能及时退还或退还过程中发生错误，我方将承担全部责任和损失。</w:t>
      </w:r>
    </w:p>
    <w:p w:rsidR="00BE553E" w:rsidRDefault="00E3197A">
      <w:pPr>
        <w:autoSpaceDE w:val="0"/>
        <w:autoSpaceDN w:val="0"/>
        <w:spacing w:line="360" w:lineRule="auto"/>
        <w:ind w:firstLine="360"/>
        <w:rPr>
          <w:rFonts w:eastAsia="宋体"/>
          <w:lang w:val="zh-CN"/>
        </w:rPr>
      </w:pPr>
      <w:r>
        <w:rPr>
          <w:rFonts w:eastAsia="宋体"/>
          <w:lang w:val="zh-CN"/>
        </w:rPr>
        <w:t>户</w:t>
      </w:r>
      <w:r>
        <w:rPr>
          <w:rFonts w:eastAsia="宋体"/>
          <w:lang w:val="zh-CN"/>
        </w:rPr>
        <w:t xml:space="preserve">    </w:t>
      </w:r>
      <w:r>
        <w:rPr>
          <w:rFonts w:eastAsia="宋体"/>
          <w:lang w:val="zh-CN"/>
        </w:rPr>
        <w:t>名：</w:t>
      </w:r>
    </w:p>
    <w:p w:rsidR="00BE553E" w:rsidRDefault="00E3197A">
      <w:pPr>
        <w:autoSpaceDE w:val="0"/>
        <w:autoSpaceDN w:val="0"/>
        <w:spacing w:line="360" w:lineRule="auto"/>
        <w:ind w:firstLine="360"/>
        <w:rPr>
          <w:rFonts w:eastAsia="宋体"/>
          <w:lang w:val="zh-CN"/>
        </w:rPr>
      </w:pPr>
      <w:r>
        <w:rPr>
          <w:rFonts w:eastAsia="宋体"/>
          <w:lang w:val="zh-CN"/>
        </w:rPr>
        <w:t>开户银行：</w:t>
      </w:r>
    </w:p>
    <w:p w:rsidR="00BE553E" w:rsidRDefault="00E3197A">
      <w:pPr>
        <w:autoSpaceDE w:val="0"/>
        <w:autoSpaceDN w:val="0"/>
        <w:spacing w:line="360" w:lineRule="auto"/>
        <w:ind w:firstLine="360"/>
        <w:rPr>
          <w:rFonts w:eastAsia="宋体"/>
          <w:lang w:val="zh-CN"/>
        </w:rPr>
      </w:pPr>
      <w:r>
        <w:rPr>
          <w:rFonts w:eastAsia="宋体"/>
          <w:lang w:val="zh-CN"/>
        </w:rPr>
        <w:t>开户帐号：</w:t>
      </w:r>
    </w:p>
    <w:p w:rsidR="00BE553E" w:rsidRDefault="00E3197A">
      <w:pPr>
        <w:autoSpaceDE w:val="0"/>
        <w:autoSpaceDN w:val="0"/>
        <w:spacing w:line="360" w:lineRule="auto"/>
        <w:ind w:firstLine="360"/>
        <w:rPr>
          <w:rFonts w:eastAsia="宋体"/>
          <w:lang w:val="zh-CN"/>
        </w:rPr>
      </w:pPr>
      <w:r>
        <w:rPr>
          <w:rFonts w:eastAsia="宋体"/>
          <w:lang w:val="zh-CN"/>
        </w:rPr>
        <w:t>注：通过银行转账的，必须由投标人从其基本账户汇（转）入</w:t>
      </w:r>
      <w:r>
        <w:rPr>
          <w:rFonts w:eastAsia="宋体"/>
        </w:rPr>
        <w:t>9.1</w:t>
      </w:r>
      <w:r>
        <w:rPr>
          <w:rFonts w:eastAsia="宋体"/>
        </w:rPr>
        <w:t>条规定的账户</w:t>
      </w:r>
      <w:r>
        <w:rPr>
          <w:rFonts w:eastAsia="宋体"/>
          <w:lang w:val="zh-CN"/>
        </w:rPr>
        <w:t>。</w:t>
      </w:r>
    </w:p>
    <w:p w:rsidR="00BE553E" w:rsidRDefault="00BE553E">
      <w:pPr>
        <w:autoSpaceDE w:val="0"/>
        <w:autoSpaceDN w:val="0"/>
        <w:spacing w:line="360" w:lineRule="auto"/>
        <w:ind w:firstLine="360"/>
        <w:rPr>
          <w:rFonts w:eastAsia="宋体"/>
          <w:lang w:val="zh-CN"/>
        </w:rPr>
      </w:pPr>
    </w:p>
    <w:p w:rsidR="00BE553E" w:rsidRDefault="00BE553E">
      <w:pPr>
        <w:autoSpaceDE w:val="0"/>
        <w:autoSpaceDN w:val="0"/>
        <w:spacing w:line="360" w:lineRule="auto"/>
        <w:ind w:firstLine="360"/>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法定代表人或委托代理人：</w:t>
      </w:r>
      <w:r>
        <w:rPr>
          <w:rFonts w:eastAsia="宋体"/>
          <w:b/>
          <w:bCs/>
          <w:lang w:val="zh-CN"/>
        </w:rPr>
        <w:t xml:space="preserve">        </w:t>
      </w:r>
      <w:r>
        <w:rPr>
          <w:rFonts w:eastAsia="宋体"/>
          <w:b/>
          <w:bCs/>
          <w:lang w:val="zh-CN"/>
        </w:rPr>
        <w:t>（签字）</w:t>
      </w:r>
    </w:p>
    <w:p w:rsidR="00BE553E" w:rsidRDefault="00E3197A">
      <w:pPr>
        <w:autoSpaceDE w:val="0"/>
        <w:autoSpaceDN w:val="0"/>
        <w:spacing w:line="360" w:lineRule="auto"/>
        <w:jc w:val="center"/>
        <w:rPr>
          <w:rFonts w:eastAsia="宋体"/>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BE553E">
      <w:pPr>
        <w:autoSpaceDE w:val="0"/>
        <w:autoSpaceDN w:val="0"/>
        <w:spacing w:line="360" w:lineRule="auto"/>
        <w:rPr>
          <w:rFonts w:eastAsia="宋体"/>
          <w:b/>
          <w:bCs/>
          <w:lang w:val="zh-CN"/>
        </w:rPr>
      </w:pPr>
    </w:p>
    <w:bookmarkEnd w:id="364"/>
    <w:p w:rsidR="00BE553E" w:rsidRDefault="00E3197A">
      <w:pPr>
        <w:pStyle w:val="a9"/>
        <w:spacing w:before="0" w:after="0" w:line="360" w:lineRule="auto"/>
        <w:jc w:val="left"/>
        <w:rPr>
          <w:rFonts w:ascii="Times New Roman" w:eastAsia="宋体" w:hAnsi="Times New Roman"/>
        </w:rPr>
      </w:pPr>
      <w:r>
        <w:rPr>
          <w:rFonts w:ascii="Times New Roman" w:eastAsia="宋体" w:hAnsi="Times New Roman"/>
          <w:sz w:val="24"/>
          <w:szCs w:val="24"/>
          <w:lang w:val="zh-CN"/>
        </w:rPr>
        <w:br w:type="page"/>
      </w:r>
      <w:bookmarkStart w:id="376" w:name="_Toc14238"/>
      <w:bookmarkStart w:id="377" w:name="_Toc2668"/>
      <w:bookmarkStart w:id="378" w:name="_Toc21720"/>
      <w:bookmarkStart w:id="379" w:name="_Toc17575"/>
      <w:r>
        <w:rPr>
          <w:rFonts w:ascii="Times New Roman" w:eastAsia="宋体" w:hAnsi="Times New Roman"/>
          <w:sz w:val="30"/>
          <w:szCs w:val="30"/>
          <w:lang w:val="zh-CN"/>
        </w:rPr>
        <w:lastRenderedPageBreak/>
        <w:t>（下册）</w:t>
      </w:r>
      <w:bookmarkEnd w:id="376"/>
      <w:bookmarkEnd w:id="377"/>
      <w:bookmarkEnd w:id="378"/>
      <w:bookmarkEnd w:id="379"/>
    </w:p>
    <w:p w:rsidR="00BE553E" w:rsidRDefault="00E3197A">
      <w:pPr>
        <w:autoSpaceDE w:val="0"/>
        <w:autoSpaceDN w:val="0"/>
        <w:spacing w:line="360" w:lineRule="auto"/>
        <w:jc w:val="right"/>
        <w:rPr>
          <w:rFonts w:eastAsia="宋体"/>
          <w:b/>
          <w:bCs/>
          <w:sz w:val="36"/>
          <w:szCs w:val="36"/>
        </w:rPr>
      </w:pPr>
      <w:r>
        <w:rPr>
          <w:rFonts w:eastAsia="宋体"/>
          <w:b/>
          <w:bCs/>
          <w:sz w:val="36"/>
          <w:szCs w:val="36"/>
        </w:rPr>
        <w:t>正本</w:t>
      </w:r>
      <w:r>
        <w:rPr>
          <w:rFonts w:eastAsia="宋体"/>
          <w:b/>
          <w:bCs/>
          <w:sz w:val="36"/>
          <w:szCs w:val="36"/>
        </w:rPr>
        <w:t>/</w:t>
      </w:r>
      <w:r>
        <w:rPr>
          <w:rFonts w:eastAsia="宋体"/>
          <w:b/>
          <w:bCs/>
          <w:sz w:val="36"/>
          <w:szCs w:val="36"/>
        </w:rPr>
        <w:t>副本</w:t>
      </w:r>
    </w:p>
    <w:p w:rsidR="00BE553E" w:rsidRDefault="00E3197A">
      <w:pPr>
        <w:autoSpaceDE w:val="0"/>
        <w:autoSpaceDN w:val="0"/>
        <w:spacing w:line="360" w:lineRule="auto"/>
        <w:jc w:val="center"/>
        <w:rPr>
          <w:rFonts w:eastAsia="宋体"/>
          <w:b/>
          <w:bCs/>
          <w:sz w:val="52"/>
          <w:szCs w:val="52"/>
          <w:lang w:val="zh-CN"/>
        </w:rPr>
      </w:pPr>
      <w:r>
        <w:rPr>
          <w:rFonts w:eastAsia="宋体"/>
          <w:b/>
          <w:bCs/>
          <w:sz w:val="52"/>
          <w:szCs w:val="52"/>
          <w:lang w:val="zh-CN"/>
        </w:rPr>
        <w:t>青海省政府采购项目</w:t>
      </w:r>
    </w:p>
    <w:p w:rsidR="00BE553E" w:rsidRDefault="00BE553E">
      <w:pPr>
        <w:autoSpaceDE w:val="0"/>
        <w:autoSpaceDN w:val="0"/>
        <w:spacing w:line="360" w:lineRule="auto"/>
        <w:rPr>
          <w:rFonts w:eastAsia="宋体"/>
          <w:sz w:val="36"/>
          <w:szCs w:val="36"/>
        </w:rPr>
      </w:pPr>
    </w:p>
    <w:p w:rsidR="00BE553E" w:rsidRDefault="00E3197A">
      <w:pPr>
        <w:autoSpaceDE w:val="0"/>
        <w:autoSpaceDN w:val="0"/>
        <w:spacing w:line="360" w:lineRule="auto"/>
        <w:jc w:val="center"/>
        <w:rPr>
          <w:rFonts w:eastAsia="宋体"/>
          <w:b/>
          <w:bCs/>
          <w:sz w:val="72"/>
          <w:szCs w:val="72"/>
        </w:rPr>
      </w:pPr>
      <w:r>
        <w:rPr>
          <w:rFonts w:eastAsia="宋体"/>
          <w:b/>
          <w:bCs/>
          <w:sz w:val="72"/>
          <w:szCs w:val="72"/>
          <w:lang w:val="zh-CN"/>
        </w:rPr>
        <w:t>投</w:t>
      </w:r>
      <w:r>
        <w:rPr>
          <w:rFonts w:eastAsia="宋体"/>
          <w:b/>
          <w:bCs/>
          <w:sz w:val="72"/>
          <w:szCs w:val="72"/>
        </w:rPr>
        <w:t xml:space="preserve"> </w:t>
      </w:r>
      <w:r>
        <w:rPr>
          <w:rFonts w:eastAsia="宋体"/>
          <w:b/>
          <w:bCs/>
          <w:sz w:val="72"/>
          <w:szCs w:val="72"/>
          <w:lang w:val="zh-CN"/>
        </w:rPr>
        <w:t>标</w:t>
      </w:r>
      <w:r>
        <w:rPr>
          <w:rFonts w:eastAsia="宋体"/>
          <w:b/>
          <w:bCs/>
          <w:sz w:val="72"/>
          <w:szCs w:val="72"/>
        </w:rPr>
        <w:t xml:space="preserve"> </w:t>
      </w:r>
      <w:r>
        <w:rPr>
          <w:rFonts w:eastAsia="宋体"/>
          <w:b/>
          <w:bCs/>
          <w:sz w:val="72"/>
          <w:szCs w:val="72"/>
          <w:lang w:val="zh-CN"/>
        </w:rPr>
        <w:t>文</w:t>
      </w:r>
      <w:r>
        <w:rPr>
          <w:rFonts w:eastAsia="宋体"/>
          <w:b/>
          <w:bCs/>
          <w:sz w:val="72"/>
          <w:szCs w:val="72"/>
        </w:rPr>
        <w:t xml:space="preserve"> </w:t>
      </w:r>
      <w:r>
        <w:rPr>
          <w:rFonts w:eastAsia="宋体"/>
          <w:b/>
          <w:bCs/>
          <w:sz w:val="72"/>
          <w:szCs w:val="72"/>
          <w:lang w:val="zh-CN"/>
        </w:rPr>
        <w:t>件</w:t>
      </w:r>
    </w:p>
    <w:p w:rsidR="00BE553E" w:rsidRDefault="00E3197A">
      <w:pPr>
        <w:autoSpaceDE w:val="0"/>
        <w:autoSpaceDN w:val="0"/>
        <w:spacing w:line="360" w:lineRule="auto"/>
        <w:jc w:val="center"/>
        <w:rPr>
          <w:rFonts w:eastAsia="宋体"/>
          <w:sz w:val="44"/>
          <w:szCs w:val="44"/>
        </w:rPr>
      </w:pPr>
      <w:r>
        <w:rPr>
          <w:rFonts w:eastAsia="宋体"/>
          <w:b/>
          <w:bCs/>
          <w:sz w:val="44"/>
          <w:szCs w:val="44"/>
          <w:lang w:val="zh-CN"/>
        </w:rPr>
        <w:t>（下册）</w:t>
      </w:r>
    </w:p>
    <w:p w:rsidR="00BE553E" w:rsidRDefault="00BE553E">
      <w:pPr>
        <w:autoSpaceDE w:val="0"/>
        <w:autoSpaceDN w:val="0"/>
        <w:spacing w:line="360" w:lineRule="auto"/>
        <w:rPr>
          <w:rFonts w:eastAsia="宋体"/>
          <w:sz w:val="36"/>
          <w:szCs w:val="36"/>
        </w:rPr>
      </w:pPr>
    </w:p>
    <w:p w:rsidR="00BE553E" w:rsidRDefault="00BE553E">
      <w:pPr>
        <w:autoSpaceDE w:val="0"/>
        <w:autoSpaceDN w:val="0"/>
        <w:spacing w:line="360" w:lineRule="auto"/>
        <w:rPr>
          <w:rFonts w:eastAsia="宋体"/>
          <w:sz w:val="36"/>
          <w:szCs w:val="36"/>
        </w:rPr>
      </w:pPr>
    </w:p>
    <w:p w:rsidR="00BE553E" w:rsidRDefault="00E3197A">
      <w:pPr>
        <w:autoSpaceDE w:val="0"/>
        <w:autoSpaceDN w:val="0"/>
        <w:spacing w:line="360" w:lineRule="auto"/>
        <w:rPr>
          <w:rFonts w:eastAsia="宋体"/>
          <w:b/>
          <w:bCs/>
          <w:sz w:val="36"/>
          <w:szCs w:val="36"/>
        </w:rPr>
      </w:pPr>
      <w:r>
        <w:rPr>
          <w:rFonts w:eastAsia="宋体"/>
          <w:b/>
          <w:bCs/>
          <w:sz w:val="36"/>
          <w:szCs w:val="36"/>
          <w:lang w:val="zh-CN"/>
        </w:rPr>
        <w:t>采购项目编号：</w:t>
      </w:r>
    </w:p>
    <w:p w:rsidR="00BE553E" w:rsidRDefault="00E3197A">
      <w:pPr>
        <w:autoSpaceDE w:val="0"/>
        <w:autoSpaceDN w:val="0"/>
        <w:spacing w:line="360" w:lineRule="auto"/>
        <w:rPr>
          <w:rFonts w:eastAsia="宋体"/>
          <w:b/>
          <w:bCs/>
          <w:sz w:val="36"/>
          <w:szCs w:val="36"/>
        </w:rPr>
      </w:pPr>
      <w:r>
        <w:rPr>
          <w:rFonts w:eastAsia="宋体"/>
          <w:b/>
          <w:bCs/>
          <w:sz w:val="36"/>
          <w:szCs w:val="36"/>
          <w:lang w:val="zh-CN"/>
        </w:rPr>
        <w:t>采购项目名称</w:t>
      </w:r>
      <w:r>
        <w:rPr>
          <w:rFonts w:eastAsia="宋体"/>
          <w:b/>
          <w:bCs/>
          <w:sz w:val="36"/>
          <w:szCs w:val="36"/>
        </w:rPr>
        <w:t>：</w:t>
      </w:r>
    </w:p>
    <w:p w:rsidR="00BE553E" w:rsidRDefault="00E3197A">
      <w:pPr>
        <w:autoSpaceDE w:val="0"/>
        <w:autoSpaceDN w:val="0"/>
        <w:spacing w:line="360" w:lineRule="auto"/>
        <w:rPr>
          <w:rFonts w:eastAsia="宋体"/>
          <w:b/>
          <w:bCs/>
          <w:sz w:val="36"/>
          <w:szCs w:val="36"/>
          <w:lang w:val="zh-CN"/>
        </w:rPr>
      </w:pPr>
      <w:r>
        <w:rPr>
          <w:rFonts w:eastAsia="宋体"/>
          <w:b/>
          <w:bCs/>
          <w:sz w:val="36"/>
          <w:szCs w:val="36"/>
          <w:lang w:val="zh-CN"/>
        </w:rPr>
        <w:t>投</w:t>
      </w:r>
      <w:r>
        <w:rPr>
          <w:rFonts w:eastAsia="宋体"/>
          <w:b/>
          <w:bCs/>
          <w:sz w:val="36"/>
          <w:szCs w:val="36"/>
        </w:rPr>
        <w:t xml:space="preserve"> </w:t>
      </w:r>
      <w:r>
        <w:rPr>
          <w:rFonts w:eastAsia="宋体"/>
          <w:b/>
          <w:bCs/>
          <w:sz w:val="36"/>
          <w:szCs w:val="36"/>
          <w:lang w:val="zh-CN"/>
        </w:rPr>
        <w:t>标</w:t>
      </w:r>
      <w:r>
        <w:rPr>
          <w:rFonts w:eastAsia="宋体"/>
          <w:b/>
          <w:bCs/>
          <w:sz w:val="36"/>
          <w:szCs w:val="36"/>
        </w:rPr>
        <w:t xml:space="preserve"> </w:t>
      </w:r>
      <w:r>
        <w:rPr>
          <w:rFonts w:eastAsia="宋体"/>
          <w:b/>
          <w:bCs/>
          <w:sz w:val="36"/>
          <w:szCs w:val="36"/>
          <w:lang w:val="zh-CN"/>
        </w:rPr>
        <w:t>包</w:t>
      </w:r>
      <w:r>
        <w:rPr>
          <w:rFonts w:eastAsia="宋体"/>
          <w:b/>
          <w:bCs/>
          <w:sz w:val="36"/>
          <w:szCs w:val="36"/>
        </w:rPr>
        <w:t xml:space="preserve"> </w:t>
      </w:r>
      <w:r>
        <w:rPr>
          <w:rFonts w:eastAsia="宋体"/>
          <w:b/>
          <w:bCs/>
          <w:sz w:val="36"/>
          <w:szCs w:val="36"/>
          <w:lang w:val="zh-CN"/>
        </w:rPr>
        <w:t>号：</w:t>
      </w:r>
    </w:p>
    <w:p w:rsidR="00BE553E" w:rsidRDefault="00BE553E">
      <w:pPr>
        <w:autoSpaceDE w:val="0"/>
        <w:autoSpaceDN w:val="0"/>
        <w:spacing w:line="360" w:lineRule="auto"/>
        <w:rPr>
          <w:rFonts w:eastAsia="宋体"/>
          <w:b/>
          <w:bCs/>
          <w:sz w:val="36"/>
          <w:szCs w:val="36"/>
        </w:rPr>
      </w:pPr>
    </w:p>
    <w:p w:rsidR="00BE553E" w:rsidRDefault="00BE553E">
      <w:pPr>
        <w:autoSpaceDE w:val="0"/>
        <w:autoSpaceDN w:val="0"/>
        <w:spacing w:line="360" w:lineRule="auto"/>
        <w:rPr>
          <w:rFonts w:eastAsia="宋体"/>
          <w:b/>
          <w:bCs/>
          <w:sz w:val="36"/>
          <w:szCs w:val="36"/>
        </w:rPr>
      </w:pPr>
    </w:p>
    <w:p w:rsidR="00BE553E" w:rsidRDefault="00E3197A">
      <w:pPr>
        <w:autoSpaceDE w:val="0"/>
        <w:autoSpaceDN w:val="0"/>
        <w:spacing w:line="360" w:lineRule="auto"/>
        <w:rPr>
          <w:rFonts w:eastAsia="宋体"/>
          <w:b/>
          <w:bCs/>
          <w:sz w:val="36"/>
          <w:szCs w:val="36"/>
        </w:rPr>
      </w:pPr>
      <w:r>
        <w:rPr>
          <w:rFonts w:eastAsia="宋体"/>
          <w:b/>
          <w:bCs/>
          <w:sz w:val="36"/>
          <w:szCs w:val="36"/>
        </w:rPr>
        <w:t xml:space="preserve">    </w:t>
      </w:r>
      <w:r>
        <w:rPr>
          <w:rFonts w:eastAsia="宋体"/>
          <w:b/>
          <w:bCs/>
          <w:sz w:val="36"/>
          <w:szCs w:val="36"/>
          <w:lang w:val="zh-CN"/>
        </w:rPr>
        <w:t>投标人：</w:t>
      </w:r>
      <w:r>
        <w:rPr>
          <w:rFonts w:eastAsia="宋体"/>
          <w:b/>
          <w:bCs/>
          <w:sz w:val="36"/>
          <w:szCs w:val="36"/>
          <w:u w:val="single"/>
        </w:rPr>
        <w:t xml:space="preserve">                          </w:t>
      </w:r>
      <w:r>
        <w:rPr>
          <w:rFonts w:eastAsia="宋体"/>
          <w:b/>
          <w:bCs/>
          <w:sz w:val="36"/>
          <w:szCs w:val="36"/>
        </w:rPr>
        <w:t>（</w:t>
      </w:r>
      <w:r>
        <w:rPr>
          <w:rFonts w:eastAsia="宋体"/>
          <w:b/>
          <w:bCs/>
          <w:sz w:val="36"/>
          <w:szCs w:val="36"/>
          <w:lang w:val="zh-CN"/>
        </w:rPr>
        <w:t>公章）</w:t>
      </w:r>
    </w:p>
    <w:p w:rsidR="00BE553E" w:rsidRDefault="00E3197A">
      <w:pPr>
        <w:autoSpaceDE w:val="0"/>
        <w:autoSpaceDN w:val="0"/>
        <w:spacing w:line="360" w:lineRule="auto"/>
        <w:rPr>
          <w:rFonts w:eastAsia="宋体"/>
          <w:b/>
          <w:bCs/>
          <w:sz w:val="36"/>
          <w:szCs w:val="36"/>
        </w:rPr>
      </w:pPr>
      <w:r>
        <w:rPr>
          <w:rFonts w:eastAsia="宋体"/>
          <w:b/>
          <w:bCs/>
          <w:sz w:val="36"/>
          <w:szCs w:val="36"/>
        </w:rPr>
        <w:t xml:space="preserve">    </w:t>
      </w:r>
      <w:r>
        <w:rPr>
          <w:rFonts w:eastAsia="宋体"/>
          <w:b/>
          <w:bCs/>
          <w:sz w:val="36"/>
          <w:szCs w:val="36"/>
          <w:lang w:val="zh-CN"/>
        </w:rPr>
        <w:t>法定代表人或委托代理人：</w:t>
      </w:r>
      <w:r>
        <w:rPr>
          <w:rFonts w:eastAsia="宋体"/>
          <w:b/>
          <w:bCs/>
          <w:sz w:val="36"/>
          <w:szCs w:val="36"/>
          <w:u w:val="single"/>
        </w:rPr>
        <w:t xml:space="preserve">           </w:t>
      </w:r>
      <w:r>
        <w:rPr>
          <w:rFonts w:eastAsia="宋体"/>
          <w:b/>
          <w:bCs/>
          <w:sz w:val="36"/>
          <w:szCs w:val="36"/>
          <w:lang w:val="zh-CN"/>
        </w:rPr>
        <w:t>（签字）</w:t>
      </w:r>
    </w:p>
    <w:p w:rsidR="00BE553E" w:rsidRDefault="00E3197A">
      <w:pPr>
        <w:autoSpaceDE w:val="0"/>
        <w:autoSpaceDN w:val="0"/>
        <w:spacing w:line="360" w:lineRule="auto"/>
        <w:rPr>
          <w:rFonts w:eastAsia="宋体"/>
          <w:b/>
          <w:bCs/>
          <w:sz w:val="36"/>
          <w:szCs w:val="36"/>
          <w:lang w:val="zh-CN"/>
        </w:rPr>
      </w:pPr>
      <w:r>
        <w:rPr>
          <w:rFonts w:eastAsia="宋体"/>
          <w:b/>
          <w:bCs/>
          <w:sz w:val="36"/>
          <w:szCs w:val="36"/>
        </w:rPr>
        <w:t xml:space="preserve">                    </w:t>
      </w:r>
      <w:r>
        <w:rPr>
          <w:rFonts w:eastAsia="宋体"/>
          <w:b/>
          <w:bCs/>
          <w:sz w:val="36"/>
          <w:szCs w:val="36"/>
          <w:lang w:val="zh-CN"/>
        </w:rPr>
        <w:t>年</w:t>
      </w:r>
      <w:r>
        <w:rPr>
          <w:rFonts w:eastAsia="宋体"/>
          <w:b/>
          <w:bCs/>
          <w:sz w:val="36"/>
          <w:szCs w:val="36"/>
        </w:rPr>
        <w:t xml:space="preserve">    </w:t>
      </w:r>
      <w:r>
        <w:rPr>
          <w:rFonts w:eastAsia="宋体"/>
          <w:b/>
          <w:bCs/>
          <w:sz w:val="36"/>
          <w:szCs w:val="36"/>
          <w:lang w:val="zh-CN"/>
        </w:rPr>
        <w:t>月</w:t>
      </w:r>
      <w:r>
        <w:rPr>
          <w:rFonts w:eastAsia="宋体"/>
          <w:b/>
          <w:bCs/>
          <w:sz w:val="36"/>
          <w:szCs w:val="36"/>
        </w:rPr>
        <w:t xml:space="preserve">    </w:t>
      </w:r>
      <w:r>
        <w:rPr>
          <w:rFonts w:eastAsia="宋体"/>
          <w:b/>
          <w:bCs/>
          <w:sz w:val="36"/>
          <w:szCs w:val="36"/>
          <w:lang w:val="zh-CN"/>
        </w:rPr>
        <w:t>日</w:t>
      </w:r>
    </w:p>
    <w:p w:rsidR="00BE553E" w:rsidRDefault="00E3197A">
      <w:pPr>
        <w:pStyle w:val="a9"/>
        <w:spacing w:before="0" w:after="0" w:line="360" w:lineRule="auto"/>
        <w:jc w:val="left"/>
        <w:rPr>
          <w:rFonts w:ascii="Times New Roman" w:eastAsia="宋体" w:hAnsi="Times New Roman"/>
          <w:lang w:val="zh-CN"/>
        </w:rPr>
      </w:pPr>
      <w:r>
        <w:rPr>
          <w:rFonts w:ascii="Times New Roman" w:eastAsia="宋体" w:hAnsi="Times New Roman"/>
          <w:b w:val="0"/>
          <w:bCs w:val="0"/>
          <w:lang w:val="zh-CN"/>
        </w:rPr>
        <w:br w:type="page"/>
      </w:r>
      <w:bookmarkStart w:id="380" w:name="_Toc21759"/>
      <w:bookmarkStart w:id="381" w:name="_Toc6224"/>
      <w:bookmarkStart w:id="382" w:name="_Toc23905"/>
      <w:bookmarkStart w:id="383" w:name="_Toc19334"/>
      <w:r>
        <w:rPr>
          <w:rFonts w:ascii="Times New Roman" w:eastAsia="宋体" w:hAnsi="Times New Roman"/>
          <w:sz w:val="30"/>
          <w:szCs w:val="30"/>
          <w:lang w:val="zh-CN"/>
        </w:rPr>
        <w:lastRenderedPageBreak/>
        <w:t>目录（下册）</w:t>
      </w:r>
      <w:bookmarkEnd w:id="380"/>
      <w:bookmarkEnd w:id="381"/>
      <w:bookmarkEnd w:id="382"/>
      <w:bookmarkEnd w:id="383"/>
    </w:p>
    <w:p w:rsidR="00BE553E" w:rsidRDefault="00E3197A">
      <w:pPr>
        <w:numPr>
          <w:ilvl w:val="0"/>
          <w:numId w:val="21"/>
        </w:numPr>
        <w:autoSpaceDE w:val="0"/>
        <w:autoSpaceDN w:val="0"/>
        <w:spacing w:line="360" w:lineRule="auto"/>
        <w:rPr>
          <w:rFonts w:eastAsia="宋体"/>
          <w:lang w:val="zh-CN"/>
        </w:rPr>
      </w:pPr>
      <w:r>
        <w:rPr>
          <w:rFonts w:eastAsia="宋体"/>
        </w:rPr>
        <w:t>评分对照表</w:t>
      </w:r>
      <w:r>
        <w:rPr>
          <w:rFonts w:eastAsia="宋体"/>
          <w:lang w:val="zh-CN"/>
        </w:rPr>
        <w:t>………………………………………………………</w:t>
      </w:r>
      <w:r>
        <w:rPr>
          <w:rFonts w:eastAsia="宋体"/>
          <w:lang w:val="zh-CN"/>
        </w:rPr>
        <w:t>所在页码</w:t>
      </w:r>
    </w:p>
    <w:p w:rsidR="00BE553E" w:rsidRDefault="00E3197A">
      <w:pPr>
        <w:numPr>
          <w:ilvl w:val="0"/>
          <w:numId w:val="21"/>
        </w:numPr>
        <w:autoSpaceDE w:val="0"/>
        <w:autoSpaceDN w:val="0"/>
        <w:spacing w:line="360" w:lineRule="auto"/>
        <w:rPr>
          <w:rFonts w:eastAsia="宋体"/>
          <w:lang w:val="zh-CN"/>
        </w:rPr>
      </w:pPr>
      <w:r>
        <w:rPr>
          <w:rFonts w:eastAsia="宋体"/>
          <w:lang w:val="zh-CN"/>
        </w:rPr>
        <w:t>开标一览表（报价表）</w:t>
      </w:r>
      <w:r>
        <w:rPr>
          <w:rFonts w:eastAsia="宋体"/>
          <w:lang w:val="zh-CN"/>
        </w:rPr>
        <w:t>…………………………………………</w:t>
      </w:r>
      <w:r>
        <w:rPr>
          <w:rFonts w:eastAsia="宋体"/>
          <w:lang w:val="zh-CN"/>
        </w:rPr>
        <w:t>所在页码</w:t>
      </w:r>
    </w:p>
    <w:p w:rsidR="00BE553E" w:rsidRDefault="00E3197A">
      <w:pPr>
        <w:numPr>
          <w:ilvl w:val="0"/>
          <w:numId w:val="21"/>
        </w:numPr>
        <w:autoSpaceDE w:val="0"/>
        <w:autoSpaceDN w:val="0"/>
        <w:spacing w:line="360" w:lineRule="auto"/>
        <w:rPr>
          <w:rFonts w:eastAsia="宋体"/>
          <w:lang w:val="zh-CN"/>
        </w:rPr>
      </w:pPr>
      <w:r>
        <w:rPr>
          <w:rFonts w:eastAsia="宋体"/>
          <w:lang w:val="zh-CN"/>
        </w:rPr>
        <w:t>分项报价表</w:t>
      </w:r>
      <w:r>
        <w:rPr>
          <w:rFonts w:eastAsia="宋体"/>
          <w:lang w:val="zh-CN"/>
        </w:rPr>
        <w:t>………………………………………………………</w:t>
      </w:r>
      <w:r>
        <w:rPr>
          <w:rFonts w:eastAsia="宋体"/>
          <w:lang w:val="zh-CN"/>
        </w:rPr>
        <w:t>所在页码</w:t>
      </w:r>
    </w:p>
    <w:p w:rsidR="00BE553E" w:rsidRDefault="00E3197A">
      <w:pPr>
        <w:numPr>
          <w:ilvl w:val="0"/>
          <w:numId w:val="21"/>
        </w:numPr>
        <w:autoSpaceDE w:val="0"/>
        <w:autoSpaceDN w:val="0"/>
        <w:spacing w:line="360" w:lineRule="auto"/>
        <w:rPr>
          <w:rFonts w:eastAsia="宋体"/>
          <w:lang w:val="zh-CN"/>
        </w:rPr>
      </w:pPr>
      <w:r>
        <w:rPr>
          <w:rFonts w:eastAsia="宋体"/>
          <w:lang w:val="zh-CN"/>
        </w:rPr>
        <w:t>技术规格响应表</w:t>
      </w:r>
      <w:r>
        <w:rPr>
          <w:rFonts w:eastAsia="宋体"/>
          <w:lang w:val="zh-CN"/>
        </w:rPr>
        <w:t>…………………………………………………</w:t>
      </w:r>
      <w:r>
        <w:rPr>
          <w:rFonts w:eastAsia="宋体"/>
          <w:lang w:val="zh-CN"/>
        </w:rPr>
        <w:t>所在页码</w:t>
      </w:r>
    </w:p>
    <w:p w:rsidR="00BE553E" w:rsidRDefault="00E3197A">
      <w:pPr>
        <w:numPr>
          <w:ilvl w:val="0"/>
          <w:numId w:val="21"/>
        </w:numPr>
        <w:autoSpaceDE w:val="0"/>
        <w:autoSpaceDN w:val="0"/>
        <w:spacing w:line="360" w:lineRule="auto"/>
        <w:rPr>
          <w:rFonts w:eastAsia="宋体"/>
          <w:lang w:val="zh-CN"/>
        </w:rPr>
      </w:pPr>
      <w:r>
        <w:rPr>
          <w:rFonts w:eastAsia="宋体"/>
          <w:lang w:val="zh-CN"/>
        </w:rPr>
        <w:t>投标产品相关资料</w:t>
      </w:r>
      <w:r>
        <w:rPr>
          <w:rFonts w:eastAsia="宋体"/>
          <w:lang w:val="zh-CN"/>
        </w:rPr>
        <w:t>………………………………………………</w:t>
      </w:r>
      <w:r>
        <w:rPr>
          <w:rFonts w:eastAsia="宋体"/>
          <w:lang w:val="zh-CN"/>
        </w:rPr>
        <w:t>所在页码</w:t>
      </w:r>
    </w:p>
    <w:p w:rsidR="00BE553E" w:rsidRDefault="00E3197A">
      <w:pPr>
        <w:numPr>
          <w:ilvl w:val="0"/>
          <w:numId w:val="21"/>
        </w:numPr>
        <w:autoSpaceDE w:val="0"/>
        <w:autoSpaceDN w:val="0"/>
        <w:spacing w:line="360" w:lineRule="auto"/>
        <w:rPr>
          <w:rFonts w:eastAsia="宋体"/>
          <w:lang w:val="zh-CN"/>
        </w:rPr>
      </w:pPr>
      <w:r>
        <w:rPr>
          <w:rFonts w:eastAsia="宋体"/>
          <w:lang w:val="zh-CN"/>
        </w:rPr>
        <w:t>投标人的类似业绩证明材料</w:t>
      </w:r>
      <w:r>
        <w:rPr>
          <w:rFonts w:eastAsia="宋体"/>
          <w:lang w:val="zh-CN"/>
        </w:rPr>
        <w:t>……………………………………</w:t>
      </w:r>
      <w:r>
        <w:rPr>
          <w:rFonts w:eastAsia="宋体"/>
          <w:lang w:val="zh-CN"/>
        </w:rPr>
        <w:t>所在页码</w:t>
      </w:r>
    </w:p>
    <w:p w:rsidR="00BE553E" w:rsidRDefault="00E3197A">
      <w:pPr>
        <w:numPr>
          <w:ilvl w:val="0"/>
          <w:numId w:val="21"/>
        </w:numPr>
        <w:autoSpaceDE w:val="0"/>
        <w:autoSpaceDN w:val="0"/>
        <w:spacing w:line="360" w:lineRule="auto"/>
        <w:rPr>
          <w:rFonts w:eastAsia="宋体"/>
          <w:lang w:val="zh-CN"/>
        </w:rPr>
      </w:pPr>
      <w:r>
        <w:rPr>
          <w:rFonts w:eastAsia="宋体"/>
          <w:lang w:val="zh-CN"/>
        </w:rPr>
        <w:t>制造（生产）企业小型微型企业声明函、从业人员声明函</w:t>
      </w:r>
      <w:r>
        <w:rPr>
          <w:rFonts w:eastAsia="宋体"/>
          <w:lang w:val="zh-CN"/>
        </w:rPr>
        <w:t>…</w:t>
      </w:r>
      <w:r>
        <w:rPr>
          <w:rFonts w:eastAsia="宋体"/>
          <w:lang w:val="zh-CN"/>
        </w:rPr>
        <w:t>所在页码</w:t>
      </w:r>
    </w:p>
    <w:p w:rsidR="00BE553E" w:rsidRDefault="00E3197A">
      <w:pPr>
        <w:numPr>
          <w:ilvl w:val="0"/>
          <w:numId w:val="21"/>
        </w:numPr>
        <w:autoSpaceDE w:val="0"/>
        <w:autoSpaceDN w:val="0"/>
        <w:spacing w:line="360" w:lineRule="auto"/>
        <w:rPr>
          <w:rFonts w:eastAsia="宋体"/>
          <w:lang w:val="zh-CN"/>
        </w:rPr>
      </w:pPr>
      <w:r>
        <w:rPr>
          <w:rFonts w:eastAsia="宋体"/>
          <w:lang w:val="zh-CN"/>
        </w:rPr>
        <w:t>残疾人福利性单位声明函</w:t>
      </w:r>
      <w:r>
        <w:rPr>
          <w:rFonts w:eastAsia="宋体"/>
          <w:lang w:val="zh-CN"/>
        </w:rPr>
        <w:t>………………………………………</w:t>
      </w:r>
      <w:r>
        <w:rPr>
          <w:rFonts w:eastAsia="宋体"/>
          <w:lang w:val="zh-CN"/>
        </w:rPr>
        <w:t>所在页码</w:t>
      </w:r>
    </w:p>
    <w:p w:rsidR="00BE553E" w:rsidRDefault="00E3197A">
      <w:pPr>
        <w:numPr>
          <w:ilvl w:val="0"/>
          <w:numId w:val="21"/>
        </w:numPr>
        <w:autoSpaceDE w:val="0"/>
        <w:autoSpaceDN w:val="0"/>
        <w:spacing w:line="360" w:lineRule="auto"/>
        <w:rPr>
          <w:rFonts w:eastAsia="宋体"/>
          <w:lang w:val="zh-CN"/>
        </w:rPr>
      </w:pPr>
      <w:r>
        <w:rPr>
          <w:rFonts w:eastAsia="宋体"/>
          <w:lang w:val="zh-CN"/>
        </w:rPr>
        <w:t>投标人认为在其他方面有必要说明的事项</w:t>
      </w:r>
      <w:r>
        <w:rPr>
          <w:rFonts w:eastAsia="宋体"/>
          <w:lang w:val="zh-CN"/>
        </w:rPr>
        <w:t>……………………</w:t>
      </w:r>
      <w:r>
        <w:rPr>
          <w:rFonts w:eastAsia="宋体"/>
          <w:lang w:val="zh-CN"/>
        </w:rPr>
        <w:t>所在页码</w:t>
      </w:r>
    </w:p>
    <w:p w:rsidR="00BE553E" w:rsidRDefault="00E3197A">
      <w:pPr>
        <w:pStyle w:val="a9"/>
        <w:spacing w:before="0" w:after="0" w:line="360" w:lineRule="auto"/>
        <w:jc w:val="left"/>
        <w:outlineLvl w:val="1"/>
        <w:rPr>
          <w:rFonts w:ascii="Times New Roman" w:eastAsia="宋体" w:hAnsi="Times New Roman"/>
          <w:sz w:val="30"/>
          <w:szCs w:val="30"/>
          <w:lang w:val="zh-CN"/>
        </w:rPr>
      </w:pPr>
      <w:r>
        <w:rPr>
          <w:rFonts w:ascii="Times New Roman" w:eastAsia="宋体" w:hAnsi="Times New Roman"/>
          <w:lang w:val="zh-CN"/>
        </w:rPr>
        <w:br w:type="page"/>
      </w:r>
      <w:bookmarkStart w:id="384" w:name="_Toc18447"/>
      <w:bookmarkStart w:id="385" w:name="_Toc2282"/>
      <w:bookmarkStart w:id="386" w:name="_Toc12295"/>
      <w:bookmarkStart w:id="387" w:name="_Toc29200"/>
      <w:r>
        <w:rPr>
          <w:rFonts w:ascii="Times New Roman" w:eastAsia="宋体" w:hAnsi="Times New Roman"/>
          <w:sz w:val="30"/>
          <w:szCs w:val="30"/>
        </w:rPr>
        <w:lastRenderedPageBreak/>
        <w:t>（</w:t>
      </w:r>
      <w:r>
        <w:rPr>
          <w:rFonts w:ascii="Times New Roman" w:eastAsia="宋体" w:hAnsi="Times New Roman"/>
          <w:sz w:val="30"/>
          <w:szCs w:val="30"/>
        </w:rPr>
        <w:t>11</w:t>
      </w:r>
      <w:r>
        <w:rPr>
          <w:rFonts w:ascii="Times New Roman" w:eastAsia="宋体" w:hAnsi="Times New Roman"/>
          <w:sz w:val="30"/>
          <w:szCs w:val="30"/>
        </w:rPr>
        <w:t>）</w:t>
      </w:r>
      <w:r>
        <w:rPr>
          <w:rFonts w:ascii="Times New Roman" w:eastAsia="宋体" w:hAnsi="Times New Roman"/>
          <w:sz w:val="30"/>
          <w:szCs w:val="30"/>
          <w:lang w:val="zh-CN"/>
        </w:rPr>
        <w:t>评分对照表</w:t>
      </w:r>
      <w:bookmarkEnd w:id="384"/>
      <w:bookmarkEnd w:id="385"/>
      <w:bookmarkEnd w:id="386"/>
      <w:bookmarkEnd w:id="387"/>
    </w:p>
    <w:p w:rsidR="00BE553E" w:rsidRDefault="00BE553E">
      <w:pPr>
        <w:spacing w:line="360" w:lineRule="auto"/>
        <w:rPr>
          <w:rFonts w:eastAsia="宋体"/>
          <w:sz w:val="28"/>
          <w:szCs w:val="28"/>
        </w:rPr>
      </w:pPr>
    </w:p>
    <w:p w:rsidR="00BE553E" w:rsidRDefault="00E3197A">
      <w:pPr>
        <w:spacing w:line="360" w:lineRule="auto"/>
        <w:jc w:val="center"/>
        <w:rPr>
          <w:rFonts w:eastAsia="宋体"/>
        </w:rPr>
      </w:pPr>
      <w:r>
        <w:rPr>
          <w:rFonts w:eastAsia="宋体"/>
          <w:b/>
          <w:bCs/>
          <w:sz w:val="28"/>
          <w:szCs w:val="28"/>
        </w:rPr>
        <w:t>评分对照表</w:t>
      </w:r>
    </w:p>
    <w:p w:rsidR="00BE553E" w:rsidRDefault="00BE553E">
      <w:pPr>
        <w:spacing w:line="360" w:lineRule="auto"/>
        <w:rPr>
          <w:rFonts w:eastAsia="宋体"/>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BE553E">
        <w:trPr>
          <w:trHeight w:val="23"/>
          <w:jc w:val="center"/>
        </w:trPr>
        <w:tc>
          <w:tcPr>
            <w:tcW w:w="871" w:type="dxa"/>
            <w:vAlign w:val="center"/>
          </w:tcPr>
          <w:p w:rsidR="00BE553E" w:rsidRDefault="00E3197A">
            <w:pPr>
              <w:pStyle w:val="a6"/>
              <w:spacing w:line="360" w:lineRule="auto"/>
              <w:ind w:firstLine="0"/>
              <w:jc w:val="center"/>
              <w:rPr>
                <w:rFonts w:eastAsia="宋体"/>
                <w:kern w:val="2"/>
                <w:szCs w:val="24"/>
              </w:rPr>
            </w:pPr>
            <w:r>
              <w:rPr>
                <w:rFonts w:eastAsia="宋体"/>
                <w:kern w:val="2"/>
                <w:szCs w:val="24"/>
              </w:rPr>
              <w:t>序号</w:t>
            </w:r>
          </w:p>
        </w:tc>
        <w:tc>
          <w:tcPr>
            <w:tcW w:w="2514" w:type="dxa"/>
            <w:vAlign w:val="center"/>
          </w:tcPr>
          <w:p w:rsidR="00BE553E" w:rsidRDefault="00E3197A">
            <w:pPr>
              <w:pStyle w:val="a6"/>
              <w:spacing w:line="360" w:lineRule="auto"/>
              <w:ind w:firstLine="0"/>
              <w:jc w:val="center"/>
              <w:rPr>
                <w:rFonts w:eastAsia="宋体"/>
                <w:kern w:val="2"/>
                <w:szCs w:val="24"/>
              </w:rPr>
            </w:pPr>
            <w:r>
              <w:rPr>
                <w:rFonts w:eastAsia="宋体"/>
                <w:kern w:val="2"/>
                <w:szCs w:val="24"/>
              </w:rPr>
              <w:t>招标文件评分标准</w:t>
            </w:r>
          </w:p>
        </w:tc>
        <w:tc>
          <w:tcPr>
            <w:tcW w:w="2266" w:type="dxa"/>
            <w:vAlign w:val="center"/>
          </w:tcPr>
          <w:p w:rsidR="00BE553E" w:rsidRDefault="00E3197A">
            <w:pPr>
              <w:pStyle w:val="a6"/>
              <w:spacing w:line="360" w:lineRule="auto"/>
              <w:ind w:firstLine="0"/>
              <w:jc w:val="center"/>
              <w:rPr>
                <w:rFonts w:eastAsia="宋体"/>
                <w:kern w:val="2"/>
                <w:szCs w:val="24"/>
              </w:rPr>
            </w:pPr>
            <w:r>
              <w:rPr>
                <w:rFonts w:eastAsia="宋体"/>
                <w:kern w:val="2"/>
                <w:szCs w:val="24"/>
              </w:rPr>
              <w:t>投标响应部分</w:t>
            </w:r>
          </w:p>
        </w:tc>
        <w:tc>
          <w:tcPr>
            <w:tcW w:w="2966" w:type="dxa"/>
            <w:vAlign w:val="center"/>
          </w:tcPr>
          <w:p w:rsidR="00BE553E" w:rsidRDefault="00E3197A">
            <w:pPr>
              <w:pStyle w:val="a6"/>
              <w:spacing w:line="360" w:lineRule="auto"/>
              <w:ind w:firstLine="0"/>
              <w:jc w:val="center"/>
              <w:rPr>
                <w:rFonts w:eastAsia="宋体"/>
                <w:kern w:val="2"/>
                <w:szCs w:val="24"/>
              </w:rPr>
            </w:pPr>
            <w:r>
              <w:rPr>
                <w:rFonts w:eastAsia="宋体"/>
                <w:kern w:val="2"/>
                <w:szCs w:val="24"/>
              </w:rPr>
              <w:t>投标文件中对应页码</w:t>
            </w:r>
          </w:p>
        </w:tc>
      </w:tr>
      <w:tr w:rsidR="00BE553E">
        <w:trPr>
          <w:trHeight w:val="23"/>
          <w:jc w:val="center"/>
        </w:trPr>
        <w:tc>
          <w:tcPr>
            <w:tcW w:w="871" w:type="dxa"/>
            <w:vAlign w:val="center"/>
          </w:tcPr>
          <w:p w:rsidR="00BE553E" w:rsidRDefault="00BE553E">
            <w:pPr>
              <w:pStyle w:val="a6"/>
              <w:spacing w:line="360" w:lineRule="auto"/>
              <w:ind w:firstLine="0"/>
              <w:jc w:val="center"/>
              <w:rPr>
                <w:rFonts w:eastAsia="宋体"/>
                <w:kern w:val="2"/>
                <w:szCs w:val="24"/>
              </w:rPr>
            </w:pPr>
          </w:p>
        </w:tc>
        <w:tc>
          <w:tcPr>
            <w:tcW w:w="2514" w:type="dxa"/>
            <w:vAlign w:val="center"/>
          </w:tcPr>
          <w:p w:rsidR="00BE553E" w:rsidRDefault="00BE553E">
            <w:pPr>
              <w:pStyle w:val="a6"/>
              <w:spacing w:line="360" w:lineRule="auto"/>
              <w:ind w:firstLine="0"/>
              <w:jc w:val="center"/>
              <w:rPr>
                <w:rFonts w:eastAsia="宋体"/>
                <w:kern w:val="2"/>
                <w:szCs w:val="24"/>
              </w:rPr>
            </w:pPr>
          </w:p>
        </w:tc>
        <w:tc>
          <w:tcPr>
            <w:tcW w:w="2266" w:type="dxa"/>
            <w:vAlign w:val="center"/>
          </w:tcPr>
          <w:p w:rsidR="00BE553E" w:rsidRDefault="00BE553E">
            <w:pPr>
              <w:pStyle w:val="a6"/>
              <w:spacing w:line="360" w:lineRule="auto"/>
              <w:ind w:firstLine="0"/>
              <w:jc w:val="center"/>
              <w:rPr>
                <w:rFonts w:eastAsia="宋体"/>
                <w:kern w:val="2"/>
                <w:szCs w:val="24"/>
              </w:rPr>
            </w:pPr>
          </w:p>
        </w:tc>
        <w:tc>
          <w:tcPr>
            <w:tcW w:w="2966" w:type="dxa"/>
            <w:vAlign w:val="center"/>
          </w:tcPr>
          <w:p w:rsidR="00BE553E" w:rsidRDefault="00BE553E">
            <w:pPr>
              <w:pStyle w:val="a6"/>
              <w:spacing w:line="360" w:lineRule="auto"/>
              <w:ind w:firstLine="0"/>
              <w:jc w:val="center"/>
              <w:rPr>
                <w:rFonts w:eastAsia="宋体"/>
                <w:kern w:val="2"/>
                <w:szCs w:val="24"/>
              </w:rPr>
            </w:pPr>
          </w:p>
        </w:tc>
      </w:tr>
      <w:tr w:rsidR="00BE553E">
        <w:trPr>
          <w:trHeight w:val="23"/>
          <w:jc w:val="center"/>
        </w:trPr>
        <w:tc>
          <w:tcPr>
            <w:tcW w:w="871" w:type="dxa"/>
            <w:vAlign w:val="center"/>
          </w:tcPr>
          <w:p w:rsidR="00BE553E" w:rsidRDefault="00BE553E">
            <w:pPr>
              <w:pStyle w:val="a6"/>
              <w:spacing w:line="360" w:lineRule="auto"/>
              <w:ind w:firstLine="0"/>
              <w:jc w:val="center"/>
              <w:rPr>
                <w:rFonts w:eastAsia="宋体"/>
                <w:kern w:val="2"/>
                <w:szCs w:val="24"/>
              </w:rPr>
            </w:pPr>
          </w:p>
        </w:tc>
        <w:tc>
          <w:tcPr>
            <w:tcW w:w="2514" w:type="dxa"/>
            <w:vAlign w:val="center"/>
          </w:tcPr>
          <w:p w:rsidR="00BE553E" w:rsidRDefault="00BE553E">
            <w:pPr>
              <w:pStyle w:val="a6"/>
              <w:spacing w:line="360" w:lineRule="auto"/>
              <w:ind w:firstLine="0"/>
              <w:jc w:val="center"/>
              <w:rPr>
                <w:rFonts w:eastAsia="宋体"/>
                <w:kern w:val="2"/>
                <w:szCs w:val="24"/>
              </w:rPr>
            </w:pPr>
          </w:p>
        </w:tc>
        <w:tc>
          <w:tcPr>
            <w:tcW w:w="2266" w:type="dxa"/>
            <w:vAlign w:val="center"/>
          </w:tcPr>
          <w:p w:rsidR="00BE553E" w:rsidRDefault="00BE553E">
            <w:pPr>
              <w:pStyle w:val="a6"/>
              <w:spacing w:line="360" w:lineRule="auto"/>
              <w:ind w:firstLine="0"/>
              <w:jc w:val="center"/>
              <w:rPr>
                <w:rFonts w:eastAsia="宋体"/>
                <w:kern w:val="2"/>
                <w:szCs w:val="24"/>
              </w:rPr>
            </w:pPr>
          </w:p>
        </w:tc>
        <w:tc>
          <w:tcPr>
            <w:tcW w:w="2966" w:type="dxa"/>
            <w:vAlign w:val="center"/>
          </w:tcPr>
          <w:p w:rsidR="00BE553E" w:rsidRDefault="00BE553E">
            <w:pPr>
              <w:pStyle w:val="a6"/>
              <w:spacing w:line="360" w:lineRule="auto"/>
              <w:ind w:firstLine="0"/>
              <w:jc w:val="center"/>
              <w:rPr>
                <w:rFonts w:eastAsia="宋体"/>
                <w:kern w:val="2"/>
                <w:szCs w:val="24"/>
              </w:rPr>
            </w:pPr>
          </w:p>
        </w:tc>
      </w:tr>
      <w:tr w:rsidR="00BE553E">
        <w:trPr>
          <w:trHeight w:val="23"/>
          <w:jc w:val="center"/>
        </w:trPr>
        <w:tc>
          <w:tcPr>
            <w:tcW w:w="871" w:type="dxa"/>
            <w:vAlign w:val="center"/>
          </w:tcPr>
          <w:p w:rsidR="00BE553E" w:rsidRDefault="00BE553E">
            <w:pPr>
              <w:pStyle w:val="a6"/>
              <w:spacing w:line="360" w:lineRule="auto"/>
              <w:ind w:firstLine="0"/>
              <w:jc w:val="center"/>
              <w:rPr>
                <w:rFonts w:eastAsia="宋体"/>
                <w:kern w:val="2"/>
                <w:szCs w:val="24"/>
              </w:rPr>
            </w:pPr>
          </w:p>
        </w:tc>
        <w:tc>
          <w:tcPr>
            <w:tcW w:w="2514" w:type="dxa"/>
            <w:vAlign w:val="center"/>
          </w:tcPr>
          <w:p w:rsidR="00BE553E" w:rsidRDefault="00BE553E">
            <w:pPr>
              <w:pStyle w:val="a6"/>
              <w:spacing w:line="360" w:lineRule="auto"/>
              <w:ind w:firstLine="0"/>
              <w:jc w:val="center"/>
              <w:rPr>
                <w:rFonts w:eastAsia="宋体"/>
                <w:kern w:val="2"/>
                <w:szCs w:val="24"/>
              </w:rPr>
            </w:pPr>
          </w:p>
        </w:tc>
        <w:tc>
          <w:tcPr>
            <w:tcW w:w="2266" w:type="dxa"/>
            <w:vAlign w:val="center"/>
          </w:tcPr>
          <w:p w:rsidR="00BE553E" w:rsidRDefault="00BE553E">
            <w:pPr>
              <w:pStyle w:val="a6"/>
              <w:spacing w:line="360" w:lineRule="auto"/>
              <w:ind w:firstLine="0"/>
              <w:jc w:val="center"/>
              <w:rPr>
                <w:rFonts w:eastAsia="宋体"/>
                <w:kern w:val="2"/>
                <w:szCs w:val="24"/>
              </w:rPr>
            </w:pPr>
          </w:p>
        </w:tc>
        <w:tc>
          <w:tcPr>
            <w:tcW w:w="2966" w:type="dxa"/>
            <w:vAlign w:val="center"/>
          </w:tcPr>
          <w:p w:rsidR="00BE553E" w:rsidRDefault="00BE553E">
            <w:pPr>
              <w:pStyle w:val="a6"/>
              <w:spacing w:line="360" w:lineRule="auto"/>
              <w:ind w:firstLine="0"/>
              <w:jc w:val="center"/>
              <w:rPr>
                <w:rFonts w:eastAsia="宋体"/>
                <w:kern w:val="2"/>
                <w:szCs w:val="24"/>
              </w:rPr>
            </w:pPr>
          </w:p>
        </w:tc>
      </w:tr>
      <w:tr w:rsidR="00BE553E">
        <w:trPr>
          <w:trHeight w:val="23"/>
          <w:jc w:val="center"/>
        </w:trPr>
        <w:tc>
          <w:tcPr>
            <w:tcW w:w="871" w:type="dxa"/>
            <w:vAlign w:val="center"/>
          </w:tcPr>
          <w:p w:rsidR="00BE553E" w:rsidRDefault="00BE553E">
            <w:pPr>
              <w:pStyle w:val="a6"/>
              <w:spacing w:line="360" w:lineRule="auto"/>
              <w:ind w:firstLine="0"/>
              <w:jc w:val="center"/>
              <w:rPr>
                <w:rFonts w:eastAsia="宋体"/>
                <w:kern w:val="2"/>
                <w:szCs w:val="24"/>
              </w:rPr>
            </w:pPr>
          </w:p>
        </w:tc>
        <w:tc>
          <w:tcPr>
            <w:tcW w:w="2514" w:type="dxa"/>
            <w:vAlign w:val="center"/>
          </w:tcPr>
          <w:p w:rsidR="00BE553E" w:rsidRDefault="00BE553E">
            <w:pPr>
              <w:pStyle w:val="a6"/>
              <w:spacing w:line="360" w:lineRule="auto"/>
              <w:ind w:firstLine="0"/>
              <w:jc w:val="center"/>
              <w:rPr>
                <w:rFonts w:eastAsia="宋体"/>
                <w:kern w:val="2"/>
                <w:szCs w:val="24"/>
              </w:rPr>
            </w:pPr>
          </w:p>
        </w:tc>
        <w:tc>
          <w:tcPr>
            <w:tcW w:w="2266" w:type="dxa"/>
            <w:vAlign w:val="center"/>
          </w:tcPr>
          <w:p w:rsidR="00BE553E" w:rsidRDefault="00BE553E">
            <w:pPr>
              <w:pStyle w:val="a6"/>
              <w:spacing w:line="360" w:lineRule="auto"/>
              <w:ind w:firstLine="0"/>
              <w:jc w:val="center"/>
              <w:rPr>
                <w:rFonts w:eastAsia="宋体"/>
                <w:kern w:val="2"/>
                <w:szCs w:val="24"/>
              </w:rPr>
            </w:pPr>
          </w:p>
        </w:tc>
        <w:tc>
          <w:tcPr>
            <w:tcW w:w="2966" w:type="dxa"/>
            <w:vAlign w:val="center"/>
          </w:tcPr>
          <w:p w:rsidR="00BE553E" w:rsidRDefault="00BE553E">
            <w:pPr>
              <w:pStyle w:val="a6"/>
              <w:spacing w:line="360" w:lineRule="auto"/>
              <w:ind w:firstLine="0"/>
              <w:jc w:val="center"/>
              <w:rPr>
                <w:rFonts w:eastAsia="宋体"/>
                <w:kern w:val="2"/>
                <w:szCs w:val="24"/>
              </w:rPr>
            </w:pPr>
          </w:p>
        </w:tc>
      </w:tr>
      <w:tr w:rsidR="00BE553E">
        <w:trPr>
          <w:trHeight w:val="23"/>
          <w:jc w:val="center"/>
        </w:trPr>
        <w:tc>
          <w:tcPr>
            <w:tcW w:w="871" w:type="dxa"/>
            <w:vAlign w:val="center"/>
          </w:tcPr>
          <w:p w:rsidR="00BE553E" w:rsidRDefault="00BE553E">
            <w:pPr>
              <w:pStyle w:val="a6"/>
              <w:spacing w:line="360" w:lineRule="auto"/>
              <w:ind w:firstLine="0"/>
              <w:jc w:val="center"/>
              <w:rPr>
                <w:rFonts w:eastAsia="宋体"/>
                <w:kern w:val="2"/>
                <w:szCs w:val="24"/>
              </w:rPr>
            </w:pPr>
          </w:p>
        </w:tc>
        <w:tc>
          <w:tcPr>
            <w:tcW w:w="2514" w:type="dxa"/>
            <w:vAlign w:val="center"/>
          </w:tcPr>
          <w:p w:rsidR="00BE553E" w:rsidRDefault="00BE553E">
            <w:pPr>
              <w:pStyle w:val="a6"/>
              <w:spacing w:line="360" w:lineRule="auto"/>
              <w:ind w:firstLine="0"/>
              <w:jc w:val="center"/>
              <w:rPr>
                <w:rFonts w:eastAsia="宋体"/>
                <w:kern w:val="2"/>
                <w:szCs w:val="24"/>
              </w:rPr>
            </w:pPr>
          </w:p>
        </w:tc>
        <w:tc>
          <w:tcPr>
            <w:tcW w:w="2266" w:type="dxa"/>
            <w:vAlign w:val="center"/>
          </w:tcPr>
          <w:p w:rsidR="00BE553E" w:rsidRDefault="00BE553E">
            <w:pPr>
              <w:pStyle w:val="a6"/>
              <w:spacing w:line="360" w:lineRule="auto"/>
              <w:ind w:firstLine="0"/>
              <w:jc w:val="center"/>
              <w:rPr>
                <w:rFonts w:eastAsia="宋体"/>
                <w:kern w:val="2"/>
                <w:szCs w:val="24"/>
              </w:rPr>
            </w:pPr>
          </w:p>
        </w:tc>
        <w:tc>
          <w:tcPr>
            <w:tcW w:w="2966" w:type="dxa"/>
            <w:vAlign w:val="center"/>
          </w:tcPr>
          <w:p w:rsidR="00BE553E" w:rsidRDefault="00BE553E">
            <w:pPr>
              <w:pStyle w:val="a6"/>
              <w:spacing w:line="360" w:lineRule="auto"/>
              <w:ind w:firstLine="0"/>
              <w:jc w:val="center"/>
              <w:rPr>
                <w:rFonts w:eastAsia="宋体"/>
                <w:kern w:val="2"/>
                <w:szCs w:val="24"/>
              </w:rPr>
            </w:pPr>
          </w:p>
        </w:tc>
      </w:tr>
      <w:tr w:rsidR="00BE553E">
        <w:trPr>
          <w:trHeight w:val="23"/>
          <w:jc w:val="center"/>
        </w:trPr>
        <w:tc>
          <w:tcPr>
            <w:tcW w:w="871" w:type="dxa"/>
            <w:vAlign w:val="center"/>
          </w:tcPr>
          <w:p w:rsidR="00BE553E" w:rsidRDefault="00BE553E">
            <w:pPr>
              <w:pStyle w:val="a6"/>
              <w:spacing w:line="360" w:lineRule="auto"/>
              <w:ind w:firstLine="0"/>
              <w:jc w:val="center"/>
              <w:rPr>
                <w:rFonts w:eastAsia="宋体"/>
                <w:kern w:val="2"/>
                <w:szCs w:val="24"/>
              </w:rPr>
            </w:pPr>
          </w:p>
        </w:tc>
        <w:tc>
          <w:tcPr>
            <w:tcW w:w="2514" w:type="dxa"/>
            <w:vAlign w:val="center"/>
          </w:tcPr>
          <w:p w:rsidR="00BE553E" w:rsidRDefault="00BE553E">
            <w:pPr>
              <w:pStyle w:val="a6"/>
              <w:spacing w:line="360" w:lineRule="auto"/>
              <w:ind w:firstLine="0"/>
              <w:jc w:val="center"/>
              <w:rPr>
                <w:rFonts w:eastAsia="宋体"/>
                <w:kern w:val="2"/>
                <w:szCs w:val="24"/>
              </w:rPr>
            </w:pPr>
          </w:p>
        </w:tc>
        <w:tc>
          <w:tcPr>
            <w:tcW w:w="2266" w:type="dxa"/>
            <w:vAlign w:val="center"/>
          </w:tcPr>
          <w:p w:rsidR="00BE553E" w:rsidRDefault="00BE553E">
            <w:pPr>
              <w:pStyle w:val="a6"/>
              <w:spacing w:line="360" w:lineRule="auto"/>
              <w:ind w:firstLine="0"/>
              <w:jc w:val="center"/>
              <w:rPr>
                <w:rFonts w:eastAsia="宋体"/>
                <w:kern w:val="2"/>
                <w:szCs w:val="24"/>
              </w:rPr>
            </w:pPr>
          </w:p>
        </w:tc>
        <w:tc>
          <w:tcPr>
            <w:tcW w:w="2966" w:type="dxa"/>
            <w:vAlign w:val="center"/>
          </w:tcPr>
          <w:p w:rsidR="00BE553E" w:rsidRDefault="00BE553E">
            <w:pPr>
              <w:pStyle w:val="a6"/>
              <w:spacing w:line="360" w:lineRule="auto"/>
              <w:ind w:firstLine="0"/>
              <w:jc w:val="center"/>
              <w:rPr>
                <w:rFonts w:eastAsia="宋体"/>
                <w:kern w:val="2"/>
                <w:szCs w:val="24"/>
              </w:rPr>
            </w:pPr>
          </w:p>
        </w:tc>
      </w:tr>
    </w:tbl>
    <w:p w:rsidR="00BE553E" w:rsidRDefault="00BE553E">
      <w:pPr>
        <w:spacing w:line="360" w:lineRule="auto"/>
        <w:rPr>
          <w:rFonts w:eastAsia="宋体"/>
          <w:lang w:val="zh-CN"/>
        </w:rPr>
      </w:pPr>
    </w:p>
    <w:p w:rsidR="00BE553E" w:rsidRDefault="00E3197A">
      <w:pPr>
        <w:pStyle w:val="a9"/>
        <w:spacing w:before="0" w:after="0" w:line="360" w:lineRule="auto"/>
        <w:jc w:val="left"/>
        <w:outlineLvl w:val="1"/>
        <w:rPr>
          <w:rFonts w:ascii="Times New Roman" w:eastAsia="宋体" w:hAnsi="Times New Roman"/>
          <w:lang w:val="zh-CN"/>
        </w:rPr>
      </w:pPr>
      <w:bookmarkStart w:id="388" w:name="_Toc28963"/>
      <w:r>
        <w:rPr>
          <w:rFonts w:ascii="Times New Roman" w:eastAsia="宋体" w:hAnsi="Times New Roman"/>
          <w:sz w:val="30"/>
          <w:szCs w:val="30"/>
          <w:lang w:val="zh-CN"/>
        </w:rPr>
        <w:br w:type="page"/>
      </w:r>
      <w:bookmarkStart w:id="389" w:name="_Toc8010"/>
      <w:bookmarkStart w:id="390" w:name="_Toc7945"/>
      <w:bookmarkStart w:id="391" w:name="_Toc26451"/>
      <w:bookmarkStart w:id="392" w:name="_Toc11304"/>
      <w:bookmarkStart w:id="393" w:name="_Toc29695"/>
      <w:r>
        <w:rPr>
          <w:rFonts w:ascii="Times New Roman" w:eastAsia="宋体" w:hAnsi="Times New Roman"/>
          <w:sz w:val="30"/>
          <w:szCs w:val="30"/>
        </w:rPr>
        <w:lastRenderedPageBreak/>
        <w:t>（</w:t>
      </w:r>
      <w:r>
        <w:rPr>
          <w:rFonts w:ascii="Times New Roman" w:eastAsia="宋体" w:hAnsi="Times New Roman"/>
          <w:sz w:val="30"/>
          <w:szCs w:val="30"/>
        </w:rPr>
        <w:t>12</w:t>
      </w:r>
      <w:r>
        <w:rPr>
          <w:rFonts w:ascii="Times New Roman" w:eastAsia="宋体" w:hAnsi="Times New Roman"/>
          <w:sz w:val="30"/>
          <w:szCs w:val="30"/>
        </w:rPr>
        <w:t>）</w:t>
      </w:r>
      <w:r>
        <w:rPr>
          <w:rFonts w:ascii="Times New Roman" w:eastAsia="宋体" w:hAnsi="Times New Roman"/>
          <w:sz w:val="30"/>
          <w:szCs w:val="30"/>
          <w:lang w:val="zh-CN"/>
        </w:rPr>
        <w:t>开标一览表（报价表）</w:t>
      </w:r>
      <w:bookmarkEnd w:id="389"/>
      <w:bookmarkEnd w:id="390"/>
      <w:bookmarkEnd w:id="391"/>
      <w:bookmarkEnd w:id="392"/>
      <w:bookmarkEnd w:id="393"/>
    </w:p>
    <w:p w:rsidR="00BE553E" w:rsidRDefault="00BE553E">
      <w:pPr>
        <w:autoSpaceDE w:val="0"/>
        <w:autoSpaceDN w:val="0"/>
        <w:spacing w:line="360" w:lineRule="auto"/>
        <w:rPr>
          <w:rFonts w:eastAsia="宋体"/>
          <w:b/>
          <w:bCs/>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开标一览表（报价表）</w:t>
      </w:r>
    </w:p>
    <w:p w:rsidR="00BE553E" w:rsidRDefault="00BE553E">
      <w:pPr>
        <w:autoSpaceDE w:val="0"/>
        <w:autoSpaceDN w:val="0"/>
        <w:spacing w:line="360" w:lineRule="auto"/>
        <w:rPr>
          <w:rFonts w:eastAsia="宋体"/>
          <w:b/>
          <w:bCs/>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BE553E">
        <w:trPr>
          <w:trHeight w:val="23"/>
          <w:jc w:val="center"/>
        </w:trPr>
        <w:tc>
          <w:tcPr>
            <w:tcW w:w="2632" w:type="dxa"/>
            <w:vAlign w:val="center"/>
          </w:tcPr>
          <w:p w:rsidR="00BE553E" w:rsidRDefault="00E3197A">
            <w:pPr>
              <w:pStyle w:val="a6"/>
              <w:spacing w:line="360" w:lineRule="auto"/>
              <w:ind w:firstLine="0"/>
              <w:jc w:val="center"/>
              <w:rPr>
                <w:rFonts w:eastAsia="宋体"/>
                <w:kern w:val="2"/>
                <w:szCs w:val="24"/>
              </w:rPr>
            </w:pPr>
            <w:r>
              <w:rPr>
                <w:rFonts w:eastAsia="宋体"/>
                <w:kern w:val="2"/>
                <w:szCs w:val="24"/>
              </w:rPr>
              <w:t>投标人名称</w:t>
            </w:r>
          </w:p>
        </w:tc>
        <w:tc>
          <w:tcPr>
            <w:tcW w:w="5985" w:type="dxa"/>
            <w:vAlign w:val="center"/>
          </w:tcPr>
          <w:p w:rsidR="00BE553E" w:rsidRDefault="00BE553E">
            <w:pPr>
              <w:pStyle w:val="a6"/>
              <w:spacing w:line="360" w:lineRule="auto"/>
              <w:ind w:firstLine="0"/>
              <w:rPr>
                <w:rFonts w:eastAsia="宋体"/>
                <w:kern w:val="2"/>
                <w:szCs w:val="24"/>
              </w:rPr>
            </w:pPr>
          </w:p>
        </w:tc>
      </w:tr>
      <w:tr w:rsidR="00BE553E">
        <w:trPr>
          <w:trHeight w:val="23"/>
          <w:jc w:val="center"/>
        </w:trPr>
        <w:tc>
          <w:tcPr>
            <w:tcW w:w="2632" w:type="dxa"/>
            <w:vAlign w:val="center"/>
          </w:tcPr>
          <w:p w:rsidR="00BE553E" w:rsidRDefault="00E3197A">
            <w:pPr>
              <w:pStyle w:val="a6"/>
              <w:spacing w:line="360" w:lineRule="auto"/>
              <w:ind w:firstLine="0"/>
              <w:jc w:val="center"/>
              <w:rPr>
                <w:rFonts w:eastAsia="宋体"/>
                <w:kern w:val="2"/>
                <w:szCs w:val="24"/>
              </w:rPr>
            </w:pPr>
            <w:r>
              <w:rPr>
                <w:rFonts w:eastAsia="宋体"/>
                <w:kern w:val="2"/>
                <w:szCs w:val="24"/>
                <w:lang w:val="zh-CN"/>
              </w:rPr>
              <w:t>投标包号</w:t>
            </w:r>
          </w:p>
        </w:tc>
        <w:tc>
          <w:tcPr>
            <w:tcW w:w="5985" w:type="dxa"/>
            <w:vAlign w:val="center"/>
          </w:tcPr>
          <w:p w:rsidR="00BE553E" w:rsidRDefault="00BE553E">
            <w:pPr>
              <w:pStyle w:val="a6"/>
              <w:spacing w:line="360" w:lineRule="auto"/>
              <w:ind w:firstLine="0"/>
              <w:rPr>
                <w:rFonts w:eastAsia="宋体"/>
                <w:kern w:val="2"/>
                <w:szCs w:val="24"/>
              </w:rPr>
            </w:pPr>
          </w:p>
        </w:tc>
      </w:tr>
      <w:tr w:rsidR="00BE553E">
        <w:trPr>
          <w:trHeight w:val="23"/>
          <w:jc w:val="center"/>
        </w:trPr>
        <w:tc>
          <w:tcPr>
            <w:tcW w:w="2632" w:type="dxa"/>
            <w:vAlign w:val="center"/>
          </w:tcPr>
          <w:p w:rsidR="00BE553E" w:rsidRDefault="00E3197A">
            <w:pPr>
              <w:pStyle w:val="a6"/>
              <w:spacing w:line="360" w:lineRule="auto"/>
              <w:ind w:firstLine="0"/>
              <w:jc w:val="center"/>
              <w:rPr>
                <w:rFonts w:eastAsia="宋体"/>
                <w:kern w:val="2"/>
                <w:szCs w:val="24"/>
                <w:lang w:eastAsia="zh-CN"/>
              </w:rPr>
            </w:pPr>
            <w:r>
              <w:rPr>
                <w:rFonts w:eastAsia="宋体"/>
                <w:kern w:val="2"/>
                <w:szCs w:val="24"/>
              </w:rPr>
              <w:t>投标报价</w:t>
            </w:r>
            <w:r>
              <w:rPr>
                <w:rFonts w:eastAsia="宋体" w:hint="eastAsia"/>
                <w:kern w:val="2"/>
                <w:szCs w:val="24"/>
                <w:lang w:eastAsia="zh-CN"/>
              </w:rPr>
              <w:t>（元）</w:t>
            </w:r>
          </w:p>
        </w:tc>
        <w:tc>
          <w:tcPr>
            <w:tcW w:w="5985" w:type="dxa"/>
            <w:vAlign w:val="center"/>
          </w:tcPr>
          <w:p w:rsidR="00BE553E" w:rsidRDefault="00E3197A">
            <w:pPr>
              <w:autoSpaceDE w:val="0"/>
              <w:autoSpaceDN w:val="0"/>
              <w:spacing w:line="360" w:lineRule="auto"/>
              <w:rPr>
                <w:rFonts w:eastAsia="宋体"/>
                <w:lang w:val="zh-CN"/>
              </w:rPr>
            </w:pPr>
            <w:r>
              <w:rPr>
                <w:rFonts w:eastAsia="宋体"/>
                <w:lang w:val="zh-CN"/>
              </w:rPr>
              <w:t>大写：</w:t>
            </w:r>
          </w:p>
          <w:p w:rsidR="00BE553E" w:rsidRDefault="00E3197A">
            <w:pPr>
              <w:pStyle w:val="a6"/>
              <w:spacing w:line="360" w:lineRule="auto"/>
              <w:ind w:firstLine="0"/>
              <w:rPr>
                <w:rFonts w:eastAsia="宋体"/>
                <w:kern w:val="2"/>
                <w:szCs w:val="24"/>
              </w:rPr>
            </w:pPr>
            <w:r>
              <w:rPr>
                <w:rFonts w:eastAsia="宋体"/>
                <w:szCs w:val="24"/>
                <w:lang w:val="zh-CN"/>
              </w:rPr>
              <w:t>小写：</w:t>
            </w:r>
          </w:p>
        </w:tc>
      </w:tr>
      <w:tr w:rsidR="00BE553E">
        <w:trPr>
          <w:trHeight w:val="23"/>
          <w:jc w:val="center"/>
        </w:trPr>
        <w:tc>
          <w:tcPr>
            <w:tcW w:w="2632" w:type="dxa"/>
            <w:vAlign w:val="center"/>
          </w:tcPr>
          <w:p w:rsidR="00BE553E" w:rsidRDefault="00E3197A">
            <w:pPr>
              <w:pStyle w:val="a6"/>
              <w:spacing w:line="360" w:lineRule="auto"/>
              <w:ind w:firstLine="0"/>
              <w:jc w:val="center"/>
              <w:rPr>
                <w:rFonts w:eastAsia="宋体"/>
                <w:kern w:val="2"/>
                <w:szCs w:val="24"/>
              </w:rPr>
            </w:pPr>
            <w:r>
              <w:rPr>
                <w:rFonts w:eastAsia="宋体"/>
                <w:kern w:val="2"/>
                <w:szCs w:val="24"/>
              </w:rPr>
              <w:t>交货时间</w:t>
            </w:r>
          </w:p>
        </w:tc>
        <w:tc>
          <w:tcPr>
            <w:tcW w:w="5985" w:type="dxa"/>
            <w:vAlign w:val="center"/>
          </w:tcPr>
          <w:p w:rsidR="00BE553E" w:rsidRDefault="00BE553E">
            <w:pPr>
              <w:pStyle w:val="a6"/>
              <w:spacing w:line="360" w:lineRule="auto"/>
              <w:ind w:firstLine="0"/>
              <w:rPr>
                <w:rFonts w:eastAsia="宋体"/>
                <w:kern w:val="2"/>
                <w:szCs w:val="24"/>
              </w:rPr>
            </w:pPr>
          </w:p>
        </w:tc>
      </w:tr>
      <w:tr w:rsidR="00BE553E">
        <w:trPr>
          <w:trHeight w:val="23"/>
          <w:jc w:val="center"/>
        </w:trPr>
        <w:tc>
          <w:tcPr>
            <w:tcW w:w="2632" w:type="dxa"/>
            <w:vAlign w:val="center"/>
          </w:tcPr>
          <w:p w:rsidR="00BE553E" w:rsidRDefault="00E3197A">
            <w:pPr>
              <w:pStyle w:val="a6"/>
              <w:spacing w:line="360" w:lineRule="auto"/>
              <w:ind w:firstLine="0"/>
              <w:jc w:val="center"/>
              <w:rPr>
                <w:rFonts w:eastAsia="宋体"/>
                <w:kern w:val="2"/>
                <w:szCs w:val="24"/>
                <w:lang w:eastAsia="zh-CN"/>
              </w:rPr>
            </w:pPr>
            <w:r>
              <w:rPr>
                <w:rFonts w:eastAsia="宋体" w:hint="eastAsia"/>
                <w:kern w:val="2"/>
                <w:szCs w:val="24"/>
                <w:lang w:eastAsia="zh-CN"/>
              </w:rPr>
              <w:t>交货地点</w:t>
            </w:r>
          </w:p>
        </w:tc>
        <w:tc>
          <w:tcPr>
            <w:tcW w:w="5985" w:type="dxa"/>
            <w:vAlign w:val="center"/>
          </w:tcPr>
          <w:p w:rsidR="00BE553E" w:rsidRDefault="00BE553E">
            <w:pPr>
              <w:pStyle w:val="a6"/>
              <w:spacing w:line="360" w:lineRule="auto"/>
              <w:ind w:firstLine="0"/>
              <w:rPr>
                <w:rFonts w:eastAsia="宋体"/>
                <w:kern w:val="2"/>
                <w:szCs w:val="24"/>
              </w:rPr>
            </w:pPr>
          </w:p>
        </w:tc>
      </w:tr>
      <w:tr w:rsidR="00BE553E">
        <w:trPr>
          <w:trHeight w:val="23"/>
          <w:jc w:val="center"/>
        </w:trPr>
        <w:tc>
          <w:tcPr>
            <w:tcW w:w="2632" w:type="dxa"/>
            <w:vAlign w:val="center"/>
          </w:tcPr>
          <w:p w:rsidR="00BE553E" w:rsidRDefault="00E3197A">
            <w:pPr>
              <w:pStyle w:val="a6"/>
              <w:spacing w:line="360" w:lineRule="auto"/>
              <w:ind w:firstLine="0"/>
              <w:jc w:val="center"/>
              <w:rPr>
                <w:rFonts w:eastAsia="宋体"/>
                <w:kern w:val="2"/>
                <w:szCs w:val="24"/>
                <w:lang w:eastAsia="zh-CN"/>
              </w:rPr>
            </w:pPr>
            <w:r>
              <w:rPr>
                <w:rFonts w:eastAsia="宋体" w:hint="eastAsia"/>
                <w:kern w:val="2"/>
                <w:szCs w:val="24"/>
                <w:lang w:eastAsia="zh-CN"/>
              </w:rPr>
              <w:t>质保期</w:t>
            </w:r>
          </w:p>
        </w:tc>
        <w:tc>
          <w:tcPr>
            <w:tcW w:w="5985" w:type="dxa"/>
            <w:vAlign w:val="center"/>
          </w:tcPr>
          <w:p w:rsidR="00BE553E" w:rsidRDefault="00BE553E">
            <w:pPr>
              <w:pStyle w:val="a6"/>
              <w:spacing w:line="360" w:lineRule="auto"/>
              <w:ind w:firstLine="0"/>
              <w:rPr>
                <w:rFonts w:eastAsia="宋体"/>
                <w:kern w:val="2"/>
                <w:szCs w:val="24"/>
              </w:rPr>
            </w:pPr>
          </w:p>
        </w:tc>
      </w:tr>
    </w:tbl>
    <w:p w:rsidR="00BE553E" w:rsidRDefault="00E3197A">
      <w:pPr>
        <w:autoSpaceDE w:val="0"/>
        <w:autoSpaceDN w:val="0"/>
        <w:spacing w:line="360" w:lineRule="auto"/>
        <w:rPr>
          <w:rFonts w:eastAsia="宋体"/>
          <w:lang w:val="zh-CN"/>
        </w:rPr>
      </w:pPr>
      <w:r>
        <w:rPr>
          <w:rFonts w:eastAsia="宋体"/>
          <w:b/>
          <w:bCs/>
          <w:lang w:val="zh-CN"/>
        </w:rPr>
        <w:t>注：</w:t>
      </w:r>
      <w:r>
        <w:rPr>
          <w:rFonts w:eastAsia="宋体"/>
          <w:lang w:val="zh-CN"/>
        </w:rPr>
        <w:t>1.</w:t>
      </w:r>
      <w:r>
        <w:rPr>
          <w:rFonts w:eastAsia="宋体"/>
          <w:lang w:val="zh-CN"/>
        </w:rPr>
        <w:t>填写此表时不得改变表格形式。</w:t>
      </w:r>
    </w:p>
    <w:p w:rsidR="00BE553E" w:rsidRDefault="00E3197A">
      <w:pPr>
        <w:autoSpaceDE w:val="0"/>
        <w:autoSpaceDN w:val="0"/>
        <w:spacing w:line="360" w:lineRule="auto"/>
        <w:ind w:firstLine="480"/>
        <w:rPr>
          <w:rFonts w:eastAsia="宋体"/>
          <w:lang w:val="zh-CN"/>
        </w:rPr>
      </w:pPr>
      <w:r>
        <w:rPr>
          <w:rFonts w:eastAsia="宋体"/>
          <w:lang w:val="zh-CN"/>
        </w:rPr>
        <w:t>2.“</w:t>
      </w:r>
      <w:r>
        <w:rPr>
          <w:rFonts w:eastAsia="宋体"/>
          <w:lang w:val="zh-CN"/>
        </w:rPr>
        <w:t>投标报价</w:t>
      </w:r>
      <w:r>
        <w:rPr>
          <w:rFonts w:eastAsia="宋体"/>
          <w:lang w:val="zh-CN"/>
        </w:rPr>
        <w:t>”</w:t>
      </w:r>
      <w:r>
        <w:rPr>
          <w:rFonts w:eastAsia="宋体"/>
          <w:lang w:val="zh-CN"/>
        </w:rPr>
        <w:t>为投标总价。投标报价必须包括：产品费、验收费、手续费、包装费、运输费、保险费、安装费、调试费、培训费、售前、售中、售后服务费、招标代理费、税金及不可预见费等全部费用。</w:t>
      </w:r>
    </w:p>
    <w:p w:rsidR="00BE553E" w:rsidRDefault="00E3197A">
      <w:pPr>
        <w:autoSpaceDE w:val="0"/>
        <w:autoSpaceDN w:val="0"/>
        <w:spacing w:line="360" w:lineRule="auto"/>
        <w:ind w:firstLine="480"/>
        <w:rPr>
          <w:rFonts w:eastAsia="宋体"/>
        </w:rPr>
      </w:pPr>
      <w:r>
        <w:rPr>
          <w:rFonts w:eastAsia="宋体"/>
          <w:lang w:val="zh-CN"/>
        </w:rPr>
        <w:t>3.“</w:t>
      </w:r>
      <w:r>
        <w:rPr>
          <w:rFonts w:eastAsia="宋体"/>
          <w:lang w:val="zh-CN"/>
        </w:rPr>
        <w:t>交货时间</w:t>
      </w:r>
      <w:r>
        <w:rPr>
          <w:rFonts w:eastAsia="宋体"/>
          <w:lang w:val="zh-CN"/>
        </w:rPr>
        <w:t>”</w:t>
      </w:r>
      <w:r>
        <w:rPr>
          <w:rFonts w:eastAsia="宋体"/>
          <w:lang w:val="zh-CN"/>
        </w:rPr>
        <w:t>是指产品能够交付使用的具体时间（工作日）。</w:t>
      </w:r>
    </w:p>
    <w:p w:rsidR="00BE553E" w:rsidRDefault="00E3197A">
      <w:pPr>
        <w:autoSpaceDE w:val="0"/>
        <w:autoSpaceDN w:val="0"/>
        <w:spacing w:line="360" w:lineRule="auto"/>
        <w:ind w:firstLine="480"/>
        <w:rPr>
          <w:rFonts w:eastAsia="宋体"/>
          <w:lang w:val="zh-CN"/>
        </w:rPr>
      </w:pPr>
      <w:r>
        <w:rPr>
          <w:rFonts w:eastAsia="宋体"/>
          <w:lang w:val="zh-CN"/>
        </w:rPr>
        <w:t>4.</w:t>
      </w:r>
      <w:r>
        <w:rPr>
          <w:rFonts w:eastAsia="宋体"/>
          <w:lang w:val="zh-CN"/>
        </w:rPr>
        <w:t>投标报价不能有两个或两个以上的报价方案，</w:t>
      </w:r>
      <w:r>
        <w:rPr>
          <w:rFonts w:eastAsia="宋体"/>
        </w:rPr>
        <w:t>否则投标无效</w:t>
      </w:r>
      <w:r>
        <w:rPr>
          <w:rFonts w:eastAsia="宋体"/>
          <w:lang w:val="zh-CN"/>
        </w:rPr>
        <w:t>。</w:t>
      </w: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法定代表人或委托代理人：</w:t>
      </w:r>
      <w:r>
        <w:rPr>
          <w:rFonts w:eastAsia="宋体"/>
          <w:b/>
          <w:bCs/>
          <w:lang w:val="zh-CN"/>
        </w:rPr>
        <w:t xml:space="preserve">        </w:t>
      </w:r>
      <w:r>
        <w:rPr>
          <w:rFonts w:eastAsia="宋体"/>
          <w:b/>
          <w:bCs/>
          <w:lang w:val="zh-CN"/>
        </w:rPr>
        <w:t>（签字）</w:t>
      </w:r>
    </w:p>
    <w:p w:rsidR="00BE553E" w:rsidRDefault="00E3197A">
      <w:pPr>
        <w:autoSpaceDE w:val="0"/>
        <w:autoSpaceDN w:val="0"/>
        <w:spacing w:line="360" w:lineRule="auto"/>
        <w:jc w:val="center"/>
        <w:rPr>
          <w:rFonts w:eastAsia="宋体"/>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BE553E">
      <w:pPr>
        <w:autoSpaceDE w:val="0"/>
        <w:autoSpaceDN w:val="0"/>
        <w:spacing w:line="360" w:lineRule="auto"/>
        <w:rPr>
          <w:rFonts w:eastAsia="宋体"/>
          <w:lang w:val="zh-CN"/>
        </w:rPr>
      </w:pPr>
    </w:p>
    <w:p w:rsidR="00BE553E" w:rsidRDefault="00E3197A">
      <w:pPr>
        <w:pStyle w:val="a9"/>
        <w:spacing w:before="0" w:after="0" w:line="360" w:lineRule="auto"/>
        <w:jc w:val="left"/>
        <w:outlineLvl w:val="1"/>
        <w:rPr>
          <w:rFonts w:ascii="Times New Roman" w:eastAsia="宋体" w:hAnsi="Times New Roman"/>
        </w:rPr>
      </w:pPr>
      <w:r>
        <w:rPr>
          <w:rFonts w:ascii="Times New Roman" w:eastAsia="宋体" w:hAnsi="Times New Roman"/>
          <w:sz w:val="30"/>
          <w:szCs w:val="30"/>
          <w:lang w:val="zh-CN"/>
        </w:rPr>
        <w:br w:type="page"/>
      </w:r>
      <w:bookmarkStart w:id="394" w:name="_Toc12572"/>
      <w:bookmarkStart w:id="395" w:name="_Toc11593"/>
      <w:bookmarkStart w:id="396" w:name="_Toc10325"/>
      <w:bookmarkStart w:id="397" w:name="_Toc8913"/>
      <w:r>
        <w:rPr>
          <w:rFonts w:ascii="Times New Roman" w:eastAsia="宋体" w:hAnsi="Times New Roman"/>
          <w:sz w:val="30"/>
          <w:szCs w:val="30"/>
        </w:rPr>
        <w:lastRenderedPageBreak/>
        <w:t>（</w:t>
      </w:r>
      <w:r>
        <w:rPr>
          <w:rFonts w:ascii="Times New Roman" w:eastAsia="宋体" w:hAnsi="Times New Roman"/>
          <w:sz w:val="30"/>
          <w:szCs w:val="30"/>
        </w:rPr>
        <w:t>13</w:t>
      </w:r>
      <w:r>
        <w:rPr>
          <w:rFonts w:ascii="Times New Roman" w:eastAsia="宋体" w:hAnsi="Times New Roman"/>
          <w:sz w:val="30"/>
          <w:szCs w:val="30"/>
        </w:rPr>
        <w:t>）</w:t>
      </w:r>
      <w:r>
        <w:rPr>
          <w:rFonts w:ascii="Times New Roman" w:eastAsia="宋体" w:hAnsi="Times New Roman"/>
          <w:sz w:val="30"/>
          <w:szCs w:val="30"/>
          <w:lang w:val="zh-CN"/>
        </w:rPr>
        <w:t>分项报价表</w:t>
      </w:r>
      <w:bookmarkEnd w:id="388"/>
      <w:bookmarkEnd w:id="394"/>
      <w:bookmarkEnd w:id="395"/>
      <w:bookmarkEnd w:id="396"/>
      <w:bookmarkEnd w:id="397"/>
    </w:p>
    <w:p w:rsidR="00BE553E" w:rsidRDefault="00BE553E">
      <w:pPr>
        <w:autoSpaceDE w:val="0"/>
        <w:autoSpaceDN w:val="0"/>
        <w:spacing w:line="360" w:lineRule="auto"/>
        <w:rPr>
          <w:rFonts w:eastAsia="宋体"/>
          <w:b/>
          <w:bCs/>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分项报价表</w:t>
      </w:r>
    </w:p>
    <w:p w:rsidR="00BE553E" w:rsidRDefault="00BE553E">
      <w:pPr>
        <w:autoSpaceDE w:val="0"/>
        <w:autoSpaceDN w:val="0"/>
        <w:spacing w:line="360" w:lineRule="auto"/>
        <w:rPr>
          <w:rFonts w:eastAsia="宋体"/>
          <w:b/>
          <w:bCs/>
          <w:sz w:val="28"/>
          <w:szCs w:val="28"/>
          <w:lang w:val="zh-CN"/>
        </w:rPr>
      </w:pPr>
    </w:p>
    <w:p w:rsidR="00BE553E" w:rsidRDefault="00E3197A">
      <w:pPr>
        <w:autoSpaceDE w:val="0"/>
        <w:autoSpaceDN w:val="0"/>
        <w:spacing w:line="360" w:lineRule="auto"/>
        <w:rPr>
          <w:rFonts w:eastAsia="宋体"/>
          <w:lang w:val="zh-CN"/>
        </w:rPr>
      </w:pPr>
      <w:r>
        <w:rPr>
          <w:rFonts w:eastAsia="宋体"/>
          <w:b/>
          <w:bCs/>
          <w:lang w:val="zh-CN"/>
        </w:rPr>
        <w:t>投标人名称</w:t>
      </w:r>
      <w:r>
        <w:rPr>
          <w:rFonts w:eastAsia="宋体"/>
          <w:b/>
          <w:bCs/>
        </w:rPr>
        <w:t>：</w:t>
      </w:r>
      <w:r>
        <w:rPr>
          <w:rFonts w:eastAsia="宋体"/>
          <w:b/>
          <w:bCs/>
        </w:rPr>
        <w:t xml:space="preserve">                                              </w:t>
      </w:r>
      <w:r>
        <w:rPr>
          <w:rFonts w:eastAsia="宋体"/>
          <w:b/>
          <w:bCs/>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28"/>
        <w:gridCol w:w="1563"/>
        <w:gridCol w:w="1065"/>
        <w:gridCol w:w="759"/>
        <w:gridCol w:w="1305"/>
        <w:gridCol w:w="931"/>
        <w:gridCol w:w="706"/>
        <w:gridCol w:w="831"/>
        <w:gridCol w:w="829"/>
      </w:tblGrid>
      <w:tr w:rsidR="00BE553E">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BE553E" w:rsidRDefault="00E3197A">
            <w:pPr>
              <w:autoSpaceDE w:val="0"/>
              <w:autoSpaceDN w:val="0"/>
              <w:spacing w:line="360" w:lineRule="auto"/>
              <w:jc w:val="center"/>
              <w:rPr>
                <w:rFonts w:eastAsia="宋体"/>
                <w:lang w:val="zh-CN"/>
              </w:rPr>
            </w:pPr>
            <w:r>
              <w:rPr>
                <w:rFonts w:eastAsia="宋体"/>
                <w:kern w:val="2"/>
              </w:rPr>
              <w:t>免费质保期</w:t>
            </w:r>
          </w:p>
        </w:tc>
      </w:tr>
      <w:tr w:rsidR="00BE553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BE553E" w:rsidRDefault="00BE553E">
            <w:pPr>
              <w:autoSpaceDE w:val="0"/>
              <w:autoSpaceDN w:val="0"/>
              <w:spacing w:line="360" w:lineRule="auto"/>
              <w:jc w:val="center"/>
              <w:rPr>
                <w:rFonts w:eastAsia="宋体"/>
                <w:lang w:val="zh-CN"/>
              </w:rPr>
            </w:pPr>
          </w:p>
        </w:tc>
      </w:tr>
      <w:tr w:rsidR="00BE553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BE553E" w:rsidRDefault="00BE553E">
            <w:pPr>
              <w:autoSpaceDE w:val="0"/>
              <w:autoSpaceDN w:val="0"/>
              <w:spacing w:line="360" w:lineRule="auto"/>
              <w:jc w:val="center"/>
              <w:rPr>
                <w:rFonts w:eastAsia="宋体"/>
                <w:lang w:val="zh-CN"/>
              </w:rPr>
            </w:pPr>
          </w:p>
        </w:tc>
      </w:tr>
      <w:tr w:rsidR="00BE553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BE553E" w:rsidRDefault="00BE553E">
            <w:pPr>
              <w:autoSpaceDE w:val="0"/>
              <w:autoSpaceDN w:val="0"/>
              <w:spacing w:line="360" w:lineRule="auto"/>
              <w:jc w:val="center"/>
              <w:rPr>
                <w:rFonts w:eastAsia="宋体"/>
                <w:lang w:val="zh-CN"/>
              </w:rPr>
            </w:pPr>
          </w:p>
        </w:tc>
      </w:tr>
      <w:tr w:rsidR="00BE553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BE553E" w:rsidRDefault="00BE553E">
            <w:pPr>
              <w:autoSpaceDE w:val="0"/>
              <w:autoSpaceDN w:val="0"/>
              <w:spacing w:line="360" w:lineRule="auto"/>
              <w:jc w:val="center"/>
              <w:rPr>
                <w:rFonts w:eastAsia="宋体"/>
                <w:lang w:val="zh-CN"/>
              </w:rPr>
            </w:pPr>
          </w:p>
        </w:tc>
      </w:tr>
      <w:tr w:rsidR="00BE553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BE553E" w:rsidRDefault="00BE553E">
            <w:pPr>
              <w:autoSpaceDE w:val="0"/>
              <w:autoSpaceDN w:val="0"/>
              <w:spacing w:line="360" w:lineRule="auto"/>
              <w:jc w:val="center"/>
              <w:rPr>
                <w:rFonts w:eastAsia="宋体"/>
                <w:lang w:val="zh-CN"/>
              </w:rPr>
            </w:pPr>
          </w:p>
        </w:tc>
      </w:tr>
      <w:tr w:rsidR="00BE553E">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BE553E" w:rsidRDefault="00E3197A">
            <w:pPr>
              <w:autoSpaceDE w:val="0"/>
              <w:autoSpaceDN w:val="0"/>
              <w:spacing w:line="360" w:lineRule="auto"/>
              <w:rPr>
                <w:rFonts w:eastAsia="宋体"/>
                <w:lang w:val="zh-CN"/>
              </w:rPr>
            </w:pPr>
            <w:r>
              <w:rPr>
                <w:rFonts w:eastAsia="宋体"/>
                <w:lang w:val="zh-CN"/>
              </w:rPr>
              <w:t>大写：</w:t>
            </w:r>
          </w:p>
          <w:p w:rsidR="00BE553E" w:rsidRDefault="00E3197A">
            <w:pPr>
              <w:autoSpaceDE w:val="0"/>
              <w:autoSpaceDN w:val="0"/>
              <w:spacing w:line="360" w:lineRule="auto"/>
              <w:rPr>
                <w:rFonts w:eastAsia="宋体"/>
                <w:lang w:val="zh-CN"/>
              </w:rPr>
            </w:pPr>
            <w:r>
              <w:rPr>
                <w:rFonts w:eastAsia="宋体"/>
                <w:lang w:val="zh-CN"/>
              </w:rPr>
              <w:t>小写：</w:t>
            </w:r>
          </w:p>
        </w:tc>
      </w:tr>
    </w:tbl>
    <w:p w:rsidR="00BE553E" w:rsidRDefault="00E3197A">
      <w:pPr>
        <w:autoSpaceDE w:val="0"/>
        <w:autoSpaceDN w:val="0"/>
        <w:spacing w:line="360" w:lineRule="auto"/>
        <w:rPr>
          <w:rFonts w:eastAsia="宋体"/>
          <w:lang w:val="zh-CN"/>
        </w:rPr>
      </w:pPr>
      <w:r>
        <w:rPr>
          <w:rFonts w:eastAsia="宋体"/>
          <w:lang w:val="zh-CN"/>
        </w:rPr>
        <w:t>注：</w:t>
      </w:r>
      <w:r>
        <w:rPr>
          <w:rFonts w:eastAsia="宋体"/>
        </w:rPr>
        <w:t>1.</w:t>
      </w:r>
      <w:r>
        <w:rPr>
          <w:rFonts w:eastAsia="宋体"/>
          <w:lang w:val="zh-CN"/>
        </w:rPr>
        <w:t>本表应依照每包采购一览表中的产品序号按顺序逐项填写，不得遗漏。</w:t>
      </w:r>
    </w:p>
    <w:p w:rsidR="00BE553E" w:rsidRDefault="00E3197A">
      <w:pPr>
        <w:autoSpaceDE w:val="0"/>
        <w:autoSpaceDN w:val="0"/>
        <w:spacing w:line="360" w:lineRule="auto"/>
        <w:rPr>
          <w:rFonts w:eastAsia="宋体"/>
        </w:rPr>
      </w:pPr>
      <w:r>
        <w:rPr>
          <w:rFonts w:eastAsia="宋体"/>
        </w:rPr>
        <w:t xml:space="preserve">    2.</w:t>
      </w:r>
      <w:r>
        <w:rPr>
          <w:rFonts w:eastAsia="宋体"/>
          <w:lang w:val="zh-CN"/>
        </w:rPr>
        <w:t>投标报价不能有两个或两个以上的报价方案。</w:t>
      </w: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法定代表人或委托代理人：</w:t>
      </w:r>
      <w:r>
        <w:rPr>
          <w:rFonts w:eastAsia="宋体"/>
          <w:b/>
          <w:bCs/>
          <w:lang w:val="zh-CN"/>
        </w:rPr>
        <w:t xml:space="preserve">        </w:t>
      </w:r>
      <w:r>
        <w:rPr>
          <w:rFonts w:eastAsia="宋体"/>
          <w:b/>
          <w:bCs/>
          <w:lang w:val="zh-CN"/>
        </w:rPr>
        <w:t>（签字）</w:t>
      </w:r>
    </w:p>
    <w:p w:rsidR="00BE553E" w:rsidRDefault="00E3197A">
      <w:pPr>
        <w:jc w:val="center"/>
        <w:rPr>
          <w:rFonts w:eastAsia="宋体"/>
          <w:b/>
          <w:bCs/>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BE553E">
      <w:pPr>
        <w:rPr>
          <w:rFonts w:eastAsia="宋体"/>
          <w:b/>
          <w:bCs/>
          <w:lang w:val="zh-CN"/>
        </w:rPr>
      </w:pPr>
    </w:p>
    <w:p w:rsidR="00BE553E" w:rsidRDefault="00E3197A">
      <w:pPr>
        <w:pStyle w:val="a9"/>
        <w:spacing w:before="0" w:after="0" w:line="360" w:lineRule="auto"/>
        <w:jc w:val="both"/>
        <w:outlineLvl w:val="1"/>
        <w:rPr>
          <w:rFonts w:ascii="Times New Roman" w:eastAsia="宋体" w:hAnsi="Times New Roman"/>
        </w:rPr>
      </w:pPr>
      <w:r>
        <w:rPr>
          <w:rFonts w:ascii="Times New Roman" w:eastAsia="宋体" w:hAnsi="Times New Roman"/>
          <w:sz w:val="30"/>
          <w:szCs w:val="30"/>
          <w:lang w:val="zh-CN"/>
        </w:rPr>
        <w:br w:type="page"/>
      </w:r>
      <w:bookmarkStart w:id="398" w:name="_Toc11984"/>
      <w:bookmarkStart w:id="399" w:name="_Toc26071"/>
      <w:bookmarkStart w:id="400" w:name="_Toc20343"/>
      <w:bookmarkStart w:id="401" w:name="_Toc4967"/>
      <w:r>
        <w:rPr>
          <w:rFonts w:ascii="Times New Roman" w:eastAsia="宋体" w:hAnsi="Times New Roman"/>
          <w:sz w:val="30"/>
          <w:szCs w:val="30"/>
        </w:rPr>
        <w:lastRenderedPageBreak/>
        <w:t>（</w:t>
      </w:r>
      <w:r>
        <w:rPr>
          <w:rFonts w:ascii="Times New Roman" w:eastAsia="宋体" w:hAnsi="Times New Roman"/>
          <w:sz w:val="30"/>
          <w:szCs w:val="30"/>
        </w:rPr>
        <w:t>14</w:t>
      </w:r>
      <w:r>
        <w:rPr>
          <w:rFonts w:ascii="Times New Roman" w:eastAsia="宋体" w:hAnsi="Times New Roman"/>
          <w:sz w:val="30"/>
          <w:szCs w:val="30"/>
        </w:rPr>
        <w:t>）</w:t>
      </w:r>
      <w:r>
        <w:rPr>
          <w:rFonts w:ascii="Times New Roman" w:eastAsia="宋体" w:hAnsi="Times New Roman"/>
          <w:sz w:val="30"/>
          <w:szCs w:val="30"/>
          <w:lang w:val="zh-CN"/>
        </w:rPr>
        <w:t>技术规格响应表</w:t>
      </w:r>
      <w:bookmarkEnd w:id="398"/>
      <w:bookmarkEnd w:id="399"/>
      <w:bookmarkEnd w:id="400"/>
      <w:bookmarkEnd w:id="401"/>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技术规格响应表</w:t>
      </w:r>
    </w:p>
    <w:p w:rsidR="00BE553E" w:rsidRDefault="00E3197A">
      <w:pPr>
        <w:autoSpaceDE w:val="0"/>
        <w:autoSpaceDN w:val="0"/>
        <w:spacing w:line="360" w:lineRule="auto"/>
        <w:rPr>
          <w:rFonts w:eastAsia="宋体"/>
          <w:b/>
          <w:bCs/>
          <w:lang w:val="zh-CN"/>
        </w:rPr>
      </w:pPr>
      <w:r>
        <w:rPr>
          <w:rFonts w:eastAsia="宋体"/>
          <w:b/>
          <w:bCs/>
          <w:lang w:val="zh-CN"/>
        </w:rPr>
        <w:t>投标人名称</w:t>
      </w:r>
      <w:r>
        <w:rPr>
          <w:rFonts w:eastAsia="宋体"/>
          <w:b/>
          <w:bCs/>
        </w:rPr>
        <w:t>：</w:t>
      </w:r>
      <w:r>
        <w:rPr>
          <w:rFonts w:eastAsia="宋体"/>
          <w:b/>
          <w:bCs/>
        </w:rPr>
        <w:t xml:space="preserve">                                              </w:t>
      </w:r>
      <w:r>
        <w:rPr>
          <w:rFonts w:eastAsia="宋体"/>
          <w:b/>
          <w:bCs/>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BE553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偏离</w:t>
            </w:r>
          </w:p>
        </w:tc>
      </w:tr>
      <w:tr w:rsidR="00BE553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r>
      <w:tr w:rsidR="00BE553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r>
      <w:tr w:rsidR="00BE553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r>
      <w:tr w:rsidR="00BE553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E553E" w:rsidRDefault="00E3197A">
            <w:pPr>
              <w:autoSpaceDE w:val="0"/>
              <w:autoSpaceDN w:val="0"/>
              <w:spacing w:line="360" w:lineRule="auto"/>
              <w:jc w:val="center"/>
              <w:rPr>
                <w:rFonts w:eastAsia="宋体"/>
                <w:lang w:val="zh-CN"/>
              </w:rPr>
            </w:pPr>
            <w:r>
              <w:rPr>
                <w:rFonts w:eastAsia="宋体"/>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BE553E" w:rsidRDefault="00BE553E">
            <w:pPr>
              <w:autoSpaceDE w:val="0"/>
              <w:autoSpaceDN w:val="0"/>
              <w:spacing w:line="360" w:lineRule="auto"/>
              <w:jc w:val="center"/>
              <w:rPr>
                <w:rFonts w:eastAsia="宋体"/>
                <w:lang w:val="zh-CN"/>
              </w:rPr>
            </w:pPr>
          </w:p>
        </w:tc>
      </w:tr>
    </w:tbl>
    <w:p w:rsidR="00BE553E" w:rsidRDefault="00E3197A">
      <w:pPr>
        <w:autoSpaceDE w:val="0"/>
        <w:autoSpaceDN w:val="0"/>
        <w:spacing w:line="360" w:lineRule="auto"/>
        <w:rPr>
          <w:rFonts w:eastAsia="宋体"/>
          <w:lang w:val="zh-CN"/>
        </w:rPr>
      </w:pPr>
      <w:r>
        <w:rPr>
          <w:rFonts w:eastAsia="宋体"/>
          <w:lang w:val="zh-CN"/>
        </w:rPr>
        <w:t>注：</w:t>
      </w:r>
      <w:r>
        <w:rPr>
          <w:rFonts w:eastAsia="宋体"/>
          <w:lang w:val="zh-CN"/>
        </w:rPr>
        <w:t>1.</w:t>
      </w:r>
      <w:r>
        <w:rPr>
          <w:rFonts w:eastAsia="宋体"/>
          <w:lang w:val="zh-CN"/>
        </w:rPr>
        <w:t>本表应按照每包</w:t>
      </w:r>
      <w:r>
        <w:rPr>
          <w:rFonts w:eastAsia="宋体"/>
          <w:lang w:val="zh-CN"/>
        </w:rPr>
        <w:t>“</w:t>
      </w:r>
      <w:r>
        <w:rPr>
          <w:rFonts w:eastAsia="宋体"/>
          <w:lang w:val="zh-CN"/>
        </w:rPr>
        <w:t>项目概况及技术参数</w:t>
      </w:r>
      <w:r>
        <w:rPr>
          <w:rFonts w:eastAsia="宋体"/>
          <w:lang w:val="zh-CN"/>
        </w:rPr>
        <w:t>”</w:t>
      </w:r>
      <w:r>
        <w:rPr>
          <w:rFonts w:eastAsia="宋体"/>
          <w:lang w:val="zh-CN"/>
        </w:rPr>
        <w:t>中产品序号的指标逐项填写，不得遗漏。</w:t>
      </w:r>
    </w:p>
    <w:p w:rsidR="00BE553E" w:rsidRDefault="00E3197A">
      <w:pPr>
        <w:numPr>
          <w:ilvl w:val="0"/>
          <w:numId w:val="22"/>
        </w:numPr>
        <w:autoSpaceDE w:val="0"/>
        <w:autoSpaceDN w:val="0"/>
        <w:spacing w:line="360" w:lineRule="auto"/>
        <w:ind w:firstLine="480"/>
        <w:rPr>
          <w:rFonts w:eastAsia="宋体"/>
          <w:lang w:val="zh-CN"/>
        </w:rPr>
      </w:pPr>
      <w:r>
        <w:rPr>
          <w:rFonts w:eastAsia="宋体"/>
          <w:lang w:val="zh-CN"/>
        </w:rPr>
        <w:t>“</w:t>
      </w:r>
      <w:r>
        <w:rPr>
          <w:rFonts w:eastAsia="宋体"/>
          <w:lang w:val="zh-CN"/>
        </w:rPr>
        <w:t>投标产品技术参数、指标</w:t>
      </w:r>
      <w:r>
        <w:rPr>
          <w:rFonts w:eastAsia="宋体"/>
          <w:lang w:val="zh-CN"/>
        </w:rPr>
        <w:t>”</w:t>
      </w:r>
      <w:r>
        <w:rPr>
          <w:rFonts w:eastAsia="宋体"/>
          <w:lang w:val="zh-CN"/>
        </w:rPr>
        <w:t>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w:t>
      </w:r>
      <w:r>
        <w:rPr>
          <w:rFonts w:eastAsia="宋体"/>
          <w:lang w:val="zh-CN"/>
        </w:rPr>
        <w:t>“</w:t>
      </w:r>
      <w:r>
        <w:rPr>
          <w:rFonts w:eastAsia="宋体"/>
          <w:lang w:val="zh-CN"/>
        </w:rPr>
        <w:t>采购需求技术参数、指标</w:t>
      </w:r>
      <w:r>
        <w:rPr>
          <w:rFonts w:eastAsia="宋体"/>
          <w:lang w:val="zh-CN"/>
        </w:rPr>
        <w:t>”</w:t>
      </w:r>
      <w:r>
        <w:rPr>
          <w:rFonts w:eastAsia="宋体"/>
          <w:lang w:val="zh-CN"/>
        </w:rPr>
        <w:t>内容的，按无效投标处理。</w:t>
      </w:r>
    </w:p>
    <w:p w:rsidR="00BE553E" w:rsidRDefault="00E3197A">
      <w:pPr>
        <w:numPr>
          <w:ilvl w:val="0"/>
          <w:numId w:val="22"/>
        </w:numPr>
        <w:autoSpaceDE w:val="0"/>
        <w:autoSpaceDN w:val="0"/>
        <w:spacing w:line="360" w:lineRule="auto"/>
        <w:ind w:firstLine="480"/>
        <w:rPr>
          <w:rFonts w:eastAsia="宋体"/>
          <w:lang w:val="zh-CN"/>
        </w:rPr>
      </w:pPr>
      <w:r>
        <w:rPr>
          <w:rFonts w:eastAsia="宋体"/>
          <w:lang w:val="zh-CN"/>
        </w:rPr>
        <w:t>填写此表时以招标项目参数要求为基本投标要求，满足招标项目参数要求的指标需列出</w:t>
      </w:r>
      <w:r>
        <w:rPr>
          <w:rFonts w:eastAsia="宋体"/>
          <w:lang w:val="zh-CN"/>
        </w:rPr>
        <w:t>“</w:t>
      </w:r>
      <w:r>
        <w:rPr>
          <w:rFonts w:eastAsia="宋体"/>
        </w:rPr>
        <w:t>0</w:t>
      </w:r>
      <w:r>
        <w:rPr>
          <w:rFonts w:eastAsia="宋体"/>
          <w:lang w:val="zh-CN"/>
        </w:rPr>
        <w:t>”</w:t>
      </w:r>
      <w:r>
        <w:rPr>
          <w:rFonts w:eastAsia="宋体"/>
          <w:lang w:val="zh-CN"/>
        </w:rPr>
        <w:t>；超出、不满足招标项目参数要求的指标需列出</w:t>
      </w:r>
      <w:r>
        <w:rPr>
          <w:rFonts w:eastAsia="宋体"/>
          <w:lang w:val="zh-CN"/>
        </w:rPr>
        <w:t>“+”</w:t>
      </w:r>
      <w:r>
        <w:rPr>
          <w:rFonts w:eastAsia="宋体"/>
          <w:lang w:val="zh-CN"/>
        </w:rPr>
        <w:t>、</w:t>
      </w:r>
      <w:r>
        <w:rPr>
          <w:rFonts w:eastAsia="宋体"/>
          <w:lang w:val="zh-CN"/>
        </w:rPr>
        <w:t>“-”</w:t>
      </w:r>
      <w:r>
        <w:rPr>
          <w:rFonts w:eastAsia="宋体"/>
          <w:lang w:val="zh-CN"/>
        </w:rPr>
        <w:t>偏差，并做出详细说明；如果只注明</w:t>
      </w:r>
      <w:r>
        <w:rPr>
          <w:rFonts w:eastAsia="宋体"/>
          <w:lang w:val="zh-CN"/>
        </w:rPr>
        <w:t>“+”</w:t>
      </w:r>
      <w:r>
        <w:rPr>
          <w:rFonts w:eastAsia="宋体"/>
          <w:lang w:val="zh-CN"/>
        </w:rPr>
        <w:t>、</w:t>
      </w:r>
      <w:r>
        <w:rPr>
          <w:rFonts w:eastAsia="宋体"/>
          <w:lang w:val="zh-CN"/>
        </w:rPr>
        <w:t>“-”</w:t>
      </w:r>
      <w:r>
        <w:rPr>
          <w:rFonts w:eastAsia="宋体"/>
          <w:lang w:val="zh-CN"/>
        </w:rPr>
        <w:t>或未填写，将视为该项指标不响应。</w:t>
      </w:r>
    </w:p>
    <w:p w:rsidR="00BE553E" w:rsidRDefault="00E3197A">
      <w:pPr>
        <w:autoSpaceDE w:val="0"/>
        <w:autoSpaceDN w:val="0"/>
        <w:spacing w:line="360" w:lineRule="auto"/>
        <w:ind w:firstLine="480"/>
        <w:rPr>
          <w:rFonts w:eastAsia="宋体"/>
          <w:lang w:val="zh-CN"/>
        </w:rPr>
      </w:pPr>
      <w:r>
        <w:rPr>
          <w:rFonts w:eastAsia="宋体"/>
        </w:rPr>
        <w:t>4</w:t>
      </w:r>
      <w:r>
        <w:rPr>
          <w:rFonts w:eastAsia="宋体"/>
          <w:lang w:val="zh-CN"/>
        </w:rPr>
        <w:t>.</w:t>
      </w:r>
      <w:r>
        <w:rPr>
          <w:rFonts w:eastAsia="宋体"/>
          <w:lang w:val="zh-CN"/>
        </w:rPr>
        <w:t>投标人响应采购需求应具体、明确，含糊不清、不确切或伪造、编造证明材料的，按照实质性不响应处理。对伪造、编造证明材料的，将报送采购监管部门查处。</w:t>
      </w:r>
    </w:p>
    <w:p w:rsidR="00BE553E" w:rsidRDefault="00BE553E">
      <w:pPr>
        <w:autoSpaceDE w:val="0"/>
        <w:autoSpaceDN w:val="0"/>
        <w:spacing w:line="360" w:lineRule="auto"/>
        <w:ind w:firstLine="480"/>
        <w:rPr>
          <w:rFonts w:eastAsia="宋体"/>
          <w:lang w:val="zh-CN"/>
        </w:rPr>
      </w:pPr>
    </w:p>
    <w:p w:rsidR="00BE553E" w:rsidRDefault="00BE553E">
      <w:pPr>
        <w:autoSpaceDE w:val="0"/>
        <w:autoSpaceDN w:val="0"/>
        <w:spacing w:line="360" w:lineRule="auto"/>
        <w:ind w:firstLine="480"/>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投标人：</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法定代表人或委托代理人：</w:t>
      </w:r>
      <w:r>
        <w:rPr>
          <w:rFonts w:eastAsia="宋体"/>
          <w:b/>
          <w:bCs/>
          <w:lang w:val="zh-CN"/>
        </w:rPr>
        <w:t xml:space="preserve">        </w:t>
      </w:r>
      <w:r>
        <w:rPr>
          <w:rFonts w:eastAsia="宋体"/>
          <w:b/>
          <w:bCs/>
          <w:lang w:val="zh-CN"/>
        </w:rPr>
        <w:t>（签字）</w:t>
      </w:r>
    </w:p>
    <w:p w:rsidR="00BE553E" w:rsidRDefault="00E3197A">
      <w:pPr>
        <w:autoSpaceDE w:val="0"/>
        <w:autoSpaceDN w:val="0"/>
        <w:spacing w:line="360" w:lineRule="auto"/>
        <w:ind w:firstLine="3253"/>
        <w:rPr>
          <w:rFonts w:eastAsia="宋体"/>
          <w:b/>
          <w:bCs/>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E3197A">
      <w:pPr>
        <w:pStyle w:val="a9"/>
        <w:spacing w:before="0" w:after="0" w:line="360" w:lineRule="auto"/>
        <w:jc w:val="left"/>
        <w:outlineLvl w:val="1"/>
        <w:rPr>
          <w:rFonts w:ascii="Times New Roman" w:eastAsia="宋体" w:hAnsi="Times New Roman"/>
        </w:rPr>
      </w:pPr>
      <w:r>
        <w:rPr>
          <w:rFonts w:ascii="Times New Roman" w:eastAsia="宋体" w:hAnsi="Times New Roman"/>
          <w:sz w:val="24"/>
          <w:szCs w:val="24"/>
          <w:lang w:val="zh-CN"/>
        </w:rPr>
        <w:br w:type="page"/>
      </w:r>
      <w:bookmarkStart w:id="402" w:name="_Toc25150"/>
      <w:bookmarkStart w:id="403" w:name="_Toc29782"/>
      <w:bookmarkStart w:id="404" w:name="_Toc21747"/>
      <w:bookmarkStart w:id="405" w:name="_Toc8575"/>
      <w:bookmarkStart w:id="406" w:name="_Toc14290"/>
      <w:r>
        <w:rPr>
          <w:rFonts w:ascii="Times New Roman" w:eastAsia="宋体" w:hAnsi="Times New Roman"/>
          <w:sz w:val="30"/>
          <w:szCs w:val="30"/>
        </w:rPr>
        <w:lastRenderedPageBreak/>
        <w:t>（</w:t>
      </w:r>
      <w:r>
        <w:rPr>
          <w:rFonts w:ascii="Times New Roman" w:eastAsia="宋体" w:hAnsi="Times New Roman"/>
          <w:sz w:val="30"/>
          <w:szCs w:val="30"/>
        </w:rPr>
        <w:t>15</w:t>
      </w:r>
      <w:r>
        <w:rPr>
          <w:rFonts w:ascii="Times New Roman" w:eastAsia="宋体" w:hAnsi="Times New Roman"/>
          <w:sz w:val="30"/>
          <w:szCs w:val="30"/>
        </w:rPr>
        <w:t>）</w:t>
      </w:r>
      <w:r>
        <w:rPr>
          <w:rFonts w:ascii="Times New Roman" w:eastAsia="宋体" w:hAnsi="Times New Roman"/>
          <w:sz w:val="30"/>
          <w:szCs w:val="30"/>
          <w:lang w:val="zh-CN"/>
        </w:rPr>
        <w:t>投标产品相关资料</w:t>
      </w:r>
      <w:bookmarkEnd w:id="402"/>
      <w:bookmarkEnd w:id="403"/>
      <w:bookmarkEnd w:id="404"/>
      <w:bookmarkEnd w:id="405"/>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投标产品相关资料</w:t>
      </w:r>
    </w:p>
    <w:p w:rsidR="00BE553E" w:rsidRDefault="00BE553E">
      <w:pPr>
        <w:autoSpaceDE w:val="0"/>
        <w:autoSpaceDN w:val="0"/>
        <w:spacing w:line="360" w:lineRule="auto"/>
        <w:rPr>
          <w:rFonts w:eastAsia="宋体"/>
          <w:sz w:val="28"/>
          <w:szCs w:val="28"/>
          <w:lang w:val="zh-CN"/>
        </w:rPr>
      </w:pPr>
    </w:p>
    <w:p w:rsidR="00BE553E" w:rsidRDefault="00BE553E">
      <w:pPr>
        <w:autoSpaceDE w:val="0"/>
        <w:autoSpaceDN w:val="0"/>
        <w:spacing w:line="360" w:lineRule="auto"/>
        <w:ind w:firstLineChars="200" w:firstLine="640"/>
        <w:rPr>
          <w:rFonts w:eastAsia="宋体"/>
          <w:sz w:val="32"/>
          <w:lang w:val="zh-CN"/>
        </w:rPr>
      </w:pPr>
    </w:p>
    <w:p w:rsidR="00BE553E" w:rsidRDefault="00E3197A">
      <w:pPr>
        <w:pStyle w:val="a9"/>
        <w:spacing w:before="0" w:after="0" w:line="360" w:lineRule="auto"/>
        <w:jc w:val="left"/>
        <w:outlineLvl w:val="1"/>
        <w:rPr>
          <w:rFonts w:ascii="Times New Roman" w:eastAsia="宋体" w:hAnsi="Times New Roman"/>
        </w:rPr>
      </w:pPr>
      <w:r>
        <w:rPr>
          <w:rFonts w:ascii="Times New Roman" w:eastAsia="宋体" w:hAnsi="Times New Roman"/>
          <w:lang w:val="zh-CN"/>
        </w:rPr>
        <w:br w:type="page"/>
      </w:r>
      <w:bookmarkStart w:id="407" w:name="_Toc6306"/>
      <w:bookmarkStart w:id="408" w:name="_Toc11043"/>
      <w:bookmarkStart w:id="409" w:name="_Toc32505"/>
      <w:bookmarkStart w:id="410" w:name="_Toc25709"/>
      <w:r>
        <w:rPr>
          <w:rFonts w:ascii="Times New Roman" w:eastAsia="宋体" w:hAnsi="Times New Roman"/>
          <w:sz w:val="30"/>
          <w:szCs w:val="30"/>
        </w:rPr>
        <w:lastRenderedPageBreak/>
        <w:t>（</w:t>
      </w:r>
      <w:r>
        <w:rPr>
          <w:rFonts w:ascii="Times New Roman" w:eastAsia="宋体" w:hAnsi="Times New Roman"/>
          <w:sz w:val="30"/>
          <w:szCs w:val="30"/>
        </w:rPr>
        <w:t>16</w:t>
      </w:r>
      <w:r>
        <w:rPr>
          <w:rFonts w:ascii="Times New Roman" w:eastAsia="宋体" w:hAnsi="Times New Roman"/>
          <w:sz w:val="30"/>
          <w:szCs w:val="30"/>
        </w:rPr>
        <w:t>）</w:t>
      </w:r>
      <w:r>
        <w:rPr>
          <w:rFonts w:ascii="Times New Roman" w:eastAsia="宋体" w:hAnsi="Times New Roman"/>
          <w:sz w:val="30"/>
          <w:szCs w:val="30"/>
          <w:lang w:val="zh-CN"/>
        </w:rPr>
        <w:t>投标人的类似业绩证明材料</w:t>
      </w:r>
      <w:bookmarkEnd w:id="406"/>
      <w:bookmarkEnd w:id="407"/>
      <w:bookmarkEnd w:id="408"/>
      <w:bookmarkEnd w:id="409"/>
      <w:bookmarkEnd w:id="410"/>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投标人的类似业绩证明材料</w:t>
      </w:r>
    </w:p>
    <w:p w:rsidR="00BE553E" w:rsidRDefault="00BE553E">
      <w:pPr>
        <w:autoSpaceDE w:val="0"/>
        <w:autoSpaceDN w:val="0"/>
        <w:spacing w:line="360" w:lineRule="auto"/>
        <w:rPr>
          <w:rFonts w:eastAsia="宋体"/>
          <w:sz w:val="28"/>
          <w:szCs w:val="28"/>
          <w:lang w:val="zh-CN"/>
        </w:rPr>
      </w:pPr>
    </w:p>
    <w:p w:rsidR="00BE553E" w:rsidRDefault="00E3197A">
      <w:pPr>
        <w:pStyle w:val="a9"/>
        <w:spacing w:before="0" w:after="0" w:line="360" w:lineRule="auto"/>
        <w:jc w:val="left"/>
        <w:outlineLvl w:val="1"/>
        <w:rPr>
          <w:rFonts w:ascii="Times New Roman" w:eastAsia="宋体" w:hAnsi="Times New Roman"/>
          <w:lang w:val="zh-CN"/>
        </w:rPr>
      </w:pPr>
      <w:r>
        <w:rPr>
          <w:rFonts w:ascii="Times New Roman" w:eastAsia="宋体" w:hAnsi="Times New Roman"/>
          <w:lang w:val="zh-CN"/>
        </w:rPr>
        <w:br w:type="page"/>
      </w:r>
      <w:bookmarkStart w:id="411" w:name="_Toc11960"/>
      <w:bookmarkStart w:id="412" w:name="_Toc6965"/>
      <w:bookmarkStart w:id="413" w:name="_Toc10010"/>
      <w:bookmarkStart w:id="414" w:name="_Toc24646"/>
      <w:bookmarkStart w:id="415" w:name="_Toc5012"/>
      <w:r>
        <w:rPr>
          <w:rFonts w:ascii="Times New Roman" w:eastAsia="宋体" w:hAnsi="Times New Roman"/>
          <w:sz w:val="30"/>
          <w:szCs w:val="30"/>
        </w:rPr>
        <w:lastRenderedPageBreak/>
        <w:t>（</w:t>
      </w:r>
      <w:r>
        <w:rPr>
          <w:rFonts w:ascii="Times New Roman" w:eastAsia="宋体" w:hAnsi="Times New Roman"/>
          <w:sz w:val="30"/>
          <w:szCs w:val="30"/>
        </w:rPr>
        <w:t>17.1</w:t>
      </w:r>
      <w:r>
        <w:rPr>
          <w:rFonts w:ascii="Times New Roman" w:eastAsia="宋体" w:hAnsi="Times New Roman"/>
          <w:sz w:val="30"/>
          <w:szCs w:val="30"/>
        </w:rPr>
        <w:t>）</w:t>
      </w:r>
      <w:r>
        <w:rPr>
          <w:rFonts w:ascii="Times New Roman" w:eastAsia="宋体" w:hAnsi="Times New Roman"/>
          <w:sz w:val="30"/>
          <w:szCs w:val="30"/>
          <w:lang w:val="zh-CN"/>
        </w:rPr>
        <w:t>制造（生产）企业小型、微型企业声明函</w:t>
      </w:r>
      <w:bookmarkEnd w:id="411"/>
      <w:bookmarkEnd w:id="412"/>
      <w:bookmarkEnd w:id="413"/>
      <w:bookmarkEnd w:id="414"/>
      <w:bookmarkEnd w:id="415"/>
    </w:p>
    <w:p w:rsidR="00BE553E" w:rsidRDefault="00BE553E">
      <w:pPr>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rPr>
        <w:t>制造（生产）企业</w:t>
      </w:r>
      <w:r>
        <w:rPr>
          <w:rFonts w:eastAsia="宋体"/>
          <w:b/>
          <w:bCs/>
          <w:sz w:val="28"/>
          <w:szCs w:val="28"/>
          <w:lang w:val="zh-CN"/>
        </w:rPr>
        <w:t>小型、微型企业声明函</w:t>
      </w:r>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ind w:firstLine="360"/>
        <w:rPr>
          <w:rFonts w:eastAsia="宋体"/>
          <w:b/>
          <w:bCs/>
          <w:lang w:val="zh-CN" w:eastAsia="zh-CN"/>
        </w:rPr>
      </w:pPr>
      <w:r>
        <w:rPr>
          <w:rFonts w:eastAsia="宋体"/>
          <w:b/>
          <w:bCs/>
          <w:lang w:val="zh-CN"/>
        </w:rPr>
        <w:t>致：</w:t>
      </w:r>
      <w:r>
        <w:rPr>
          <w:rFonts w:eastAsia="宋体"/>
          <w:b/>
          <w:bCs/>
          <w:lang w:val="zh-CN" w:eastAsia="zh-CN"/>
        </w:rPr>
        <w:t>青海旭潢工程项目管理有限公司</w:t>
      </w:r>
    </w:p>
    <w:p w:rsidR="00BE553E" w:rsidRDefault="00BE553E">
      <w:pPr>
        <w:autoSpaceDE w:val="0"/>
        <w:autoSpaceDN w:val="0"/>
        <w:spacing w:line="360" w:lineRule="auto"/>
        <w:ind w:firstLine="360"/>
        <w:rPr>
          <w:rFonts w:eastAsia="宋体"/>
          <w:lang w:val="zh-CN"/>
        </w:rPr>
      </w:pPr>
    </w:p>
    <w:p w:rsidR="00BE553E" w:rsidRDefault="00E3197A">
      <w:pPr>
        <w:autoSpaceDE w:val="0"/>
        <w:autoSpaceDN w:val="0"/>
        <w:spacing w:line="360" w:lineRule="auto"/>
        <w:ind w:firstLine="360"/>
        <w:rPr>
          <w:rFonts w:eastAsia="宋体"/>
          <w:lang w:val="zh-CN"/>
        </w:rPr>
      </w:pPr>
      <w:r>
        <w:rPr>
          <w:rFonts w:eastAsia="宋体"/>
          <w:lang w:val="zh-CN"/>
        </w:rPr>
        <w:t>本公司郑重声明，根据《政府采购促进中小企业发展暂行办法》（财库〔</w:t>
      </w:r>
      <w:r>
        <w:rPr>
          <w:rFonts w:eastAsia="宋体"/>
          <w:lang w:val="zh-CN"/>
        </w:rPr>
        <w:t>2011</w:t>
      </w:r>
      <w:r>
        <w:rPr>
          <w:rFonts w:eastAsia="宋体"/>
          <w:lang w:val="zh-CN"/>
        </w:rPr>
        <w:t>〕</w:t>
      </w:r>
      <w:r>
        <w:rPr>
          <w:rFonts w:eastAsia="宋体"/>
          <w:lang w:val="zh-CN"/>
        </w:rPr>
        <w:t>181</w:t>
      </w:r>
      <w:r>
        <w:rPr>
          <w:rFonts w:eastAsia="宋体"/>
          <w:lang w:val="zh-CN"/>
        </w:rPr>
        <w:t>号）的规定，本公司为</w:t>
      </w:r>
      <w:r>
        <w:rPr>
          <w:rFonts w:eastAsia="宋体"/>
          <w:lang w:val="zh-CN"/>
        </w:rPr>
        <w:t>______</w:t>
      </w:r>
      <w:r>
        <w:rPr>
          <w:rFonts w:eastAsia="宋体"/>
          <w:lang w:val="zh-CN"/>
        </w:rPr>
        <w:t>（请填写：小型、微型）企业。即，本公司满足以下条件：《工业和信息化部、国家统计局、国家发展和改革委员会、财政部关于印发中小企业划型标准规定的通知》（工信部联企业〔</w:t>
      </w:r>
      <w:r>
        <w:rPr>
          <w:rFonts w:eastAsia="宋体"/>
          <w:lang w:val="zh-CN"/>
        </w:rPr>
        <w:t>2011</w:t>
      </w:r>
      <w:r>
        <w:rPr>
          <w:rFonts w:eastAsia="宋体"/>
          <w:lang w:val="zh-CN"/>
        </w:rPr>
        <w:t>〕</w:t>
      </w:r>
      <w:r>
        <w:rPr>
          <w:rFonts w:eastAsia="宋体"/>
          <w:lang w:val="zh-CN"/>
        </w:rPr>
        <w:t>300</w:t>
      </w:r>
      <w:r>
        <w:rPr>
          <w:rFonts w:eastAsia="宋体"/>
          <w:lang w:val="zh-CN"/>
        </w:rPr>
        <w:t>号）规定的划分标准。</w:t>
      </w:r>
    </w:p>
    <w:p w:rsidR="00BE553E" w:rsidRDefault="00E3197A">
      <w:pPr>
        <w:autoSpaceDE w:val="0"/>
        <w:autoSpaceDN w:val="0"/>
        <w:spacing w:line="360" w:lineRule="auto"/>
        <w:ind w:firstLine="360"/>
        <w:rPr>
          <w:rFonts w:eastAsia="宋体"/>
          <w:lang w:val="zh-CN"/>
        </w:rPr>
      </w:pPr>
      <w:r>
        <w:rPr>
          <w:rFonts w:eastAsia="宋体"/>
          <w:lang w:val="zh-CN"/>
        </w:rPr>
        <w:t>本公司对上述声明的真实性负责。如有虚假，将依法承担相应责任。</w:t>
      </w:r>
    </w:p>
    <w:p w:rsidR="00BE553E" w:rsidRDefault="00E3197A">
      <w:pPr>
        <w:autoSpaceDE w:val="0"/>
        <w:autoSpaceDN w:val="0"/>
        <w:spacing w:line="360" w:lineRule="auto"/>
        <w:rPr>
          <w:rFonts w:eastAsia="宋体"/>
          <w:lang w:val="zh-CN"/>
        </w:rPr>
      </w:pPr>
      <w:r>
        <w:rPr>
          <w:rFonts w:eastAsia="宋体"/>
          <w:lang w:val="zh-CN"/>
        </w:rPr>
        <w:t>注：</w:t>
      </w:r>
      <w:r>
        <w:rPr>
          <w:rFonts w:eastAsia="宋体"/>
          <w:lang w:val="zh-CN"/>
        </w:rPr>
        <w:t>1.</w:t>
      </w:r>
      <w:r>
        <w:rPr>
          <w:rFonts w:eastAsia="宋体"/>
          <w:lang w:val="zh-CN"/>
        </w:rPr>
        <w:t>此函须由投标产品的制造（生产）企业提供并声明，同时附相关证明材料；</w:t>
      </w:r>
    </w:p>
    <w:p w:rsidR="00BE553E" w:rsidRDefault="00E3197A">
      <w:pPr>
        <w:autoSpaceDE w:val="0"/>
        <w:autoSpaceDN w:val="0"/>
        <w:spacing w:line="360" w:lineRule="auto"/>
        <w:ind w:firstLineChars="200" w:firstLine="480"/>
        <w:rPr>
          <w:rFonts w:eastAsia="宋体"/>
          <w:lang w:val="zh-CN"/>
        </w:rPr>
      </w:pPr>
      <w:r>
        <w:rPr>
          <w:rFonts w:eastAsia="宋体"/>
        </w:rPr>
        <w:t>2</w:t>
      </w:r>
      <w:r>
        <w:rPr>
          <w:rFonts w:eastAsia="宋体"/>
          <w:lang w:val="zh-CN"/>
        </w:rPr>
        <w:t>.</w:t>
      </w:r>
      <w:r>
        <w:rPr>
          <w:rFonts w:eastAsia="宋体"/>
          <w:lang w:val="zh-CN"/>
        </w:rPr>
        <w:t>此函若出现多家制造（生产）企业的货物（产品）投标时，可按制造（生产）企业分别声明，一家制造（生产）企业填写一张。</w:t>
      </w:r>
    </w:p>
    <w:p w:rsidR="00BE553E" w:rsidRDefault="00BE553E">
      <w:pPr>
        <w:autoSpaceDE w:val="0"/>
        <w:autoSpaceDN w:val="0"/>
        <w:spacing w:line="360" w:lineRule="auto"/>
        <w:rPr>
          <w:rFonts w:eastAsia="宋体"/>
          <w:lang w:val="zh-CN"/>
        </w:rPr>
      </w:pPr>
    </w:p>
    <w:p w:rsidR="00BE553E" w:rsidRDefault="00BE553E">
      <w:pPr>
        <w:autoSpaceDE w:val="0"/>
        <w:autoSpaceDN w:val="0"/>
        <w:spacing w:line="360" w:lineRule="auto"/>
        <w:rPr>
          <w:rFonts w:eastAsia="宋体"/>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制造（生产）企业名称：</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制造（生产）企业法定代表人：</w:t>
      </w:r>
      <w:r>
        <w:rPr>
          <w:rFonts w:eastAsia="宋体"/>
          <w:b/>
          <w:bCs/>
          <w:lang w:val="zh-CN"/>
        </w:rPr>
        <w:t xml:space="preserve">       </w:t>
      </w:r>
      <w:r>
        <w:rPr>
          <w:rFonts w:eastAsia="宋体"/>
          <w:b/>
          <w:bCs/>
          <w:lang w:val="zh-CN"/>
        </w:rPr>
        <w:t>（签字）</w:t>
      </w:r>
    </w:p>
    <w:p w:rsidR="00BE553E" w:rsidRDefault="00E3197A">
      <w:pPr>
        <w:autoSpaceDE w:val="0"/>
        <w:autoSpaceDN w:val="0"/>
        <w:spacing w:line="360" w:lineRule="auto"/>
        <w:jc w:val="center"/>
        <w:rPr>
          <w:rFonts w:eastAsia="宋体"/>
          <w:b/>
          <w:bCs/>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E3197A">
      <w:pPr>
        <w:pStyle w:val="a9"/>
        <w:spacing w:before="0" w:after="0" w:line="360" w:lineRule="auto"/>
        <w:jc w:val="left"/>
        <w:outlineLvl w:val="1"/>
        <w:rPr>
          <w:rFonts w:ascii="Times New Roman" w:eastAsia="宋体" w:hAnsi="Times New Roman"/>
          <w:lang w:val="zh-CN"/>
        </w:rPr>
      </w:pPr>
      <w:r>
        <w:rPr>
          <w:rFonts w:ascii="Times New Roman" w:eastAsia="宋体" w:hAnsi="Times New Roman"/>
          <w:lang w:val="zh-CN"/>
        </w:rPr>
        <w:br w:type="page"/>
      </w:r>
      <w:bookmarkStart w:id="416" w:name="_Toc1204"/>
      <w:bookmarkStart w:id="417" w:name="_Toc32641"/>
      <w:bookmarkStart w:id="418" w:name="_Toc22515"/>
      <w:bookmarkStart w:id="419" w:name="_Toc4030"/>
      <w:r>
        <w:rPr>
          <w:rFonts w:ascii="Times New Roman" w:eastAsia="宋体" w:hAnsi="Times New Roman"/>
          <w:sz w:val="30"/>
          <w:szCs w:val="30"/>
        </w:rPr>
        <w:lastRenderedPageBreak/>
        <w:t>（</w:t>
      </w:r>
      <w:r>
        <w:rPr>
          <w:rFonts w:ascii="Times New Roman" w:eastAsia="宋体" w:hAnsi="Times New Roman"/>
          <w:sz w:val="30"/>
          <w:szCs w:val="30"/>
        </w:rPr>
        <w:t>17.2</w:t>
      </w:r>
      <w:r>
        <w:rPr>
          <w:rFonts w:ascii="Times New Roman" w:eastAsia="宋体" w:hAnsi="Times New Roman"/>
          <w:sz w:val="30"/>
          <w:szCs w:val="30"/>
        </w:rPr>
        <w:t>）</w:t>
      </w:r>
      <w:r>
        <w:rPr>
          <w:rFonts w:ascii="Times New Roman" w:eastAsia="宋体" w:hAnsi="Times New Roman"/>
          <w:sz w:val="30"/>
          <w:szCs w:val="30"/>
          <w:lang w:val="zh-CN"/>
        </w:rPr>
        <w:t>从业人员声明函</w:t>
      </w:r>
      <w:bookmarkEnd w:id="416"/>
      <w:bookmarkEnd w:id="417"/>
      <w:bookmarkEnd w:id="418"/>
      <w:bookmarkEnd w:id="419"/>
    </w:p>
    <w:p w:rsidR="00BE553E" w:rsidRDefault="00BE553E">
      <w:pPr>
        <w:adjustRightInd w:val="0"/>
        <w:snapToGrid w:val="0"/>
        <w:spacing w:line="440" w:lineRule="exact"/>
        <w:ind w:left="6987" w:hangingChars="2900" w:hanging="6987"/>
        <w:jc w:val="center"/>
        <w:rPr>
          <w:rFonts w:eastAsia="宋体"/>
          <w:b/>
          <w:bCs/>
          <w:lang w:val="zh-CN"/>
        </w:rPr>
      </w:pPr>
    </w:p>
    <w:p w:rsidR="00BE553E" w:rsidRDefault="00E3197A">
      <w:pPr>
        <w:adjustRightInd w:val="0"/>
        <w:snapToGrid w:val="0"/>
        <w:spacing w:line="440" w:lineRule="exact"/>
        <w:ind w:left="8152" w:hangingChars="2900" w:hanging="8152"/>
        <w:jc w:val="center"/>
        <w:rPr>
          <w:rFonts w:eastAsia="宋体"/>
          <w:b/>
        </w:rPr>
      </w:pPr>
      <w:r>
        <w:rPr>
          <w:rFonts w:eastAsia="宋体"/>
          <w:b/>
          <w:sz w:val="28"/>
          <w:szCs w:val="28"/>
        </w:rPr>
        <w:t>从业人员声明函</w:t>
      </w:r>
    </w:p>
    <w:p w:rsidR="00BE553E" w:rsidRDefault="00BE553E">
      <w:pPr>
        <w:adjustRightInd w:val="0"/>
        <w:snapToGrid w:val="0"/>
        <w:spacing w:line="440" w:lineRule="exact"/>
        <w:ind w:left="6987" w:hangingChars="2900" w:hanging="6987"/>
        <w:rPr>
          <w:rFonts w:eastAsia="宋体"/>
          <w:b/>
          <w:bCs/>
          <w:lang w:val="zh-CN"/>
        </w:rPr>
      </w:pPr>
    </w:p>
    <w:p w:rsidR="00BE553E" w:rsidRDefault="00E3197A">
      <w:pPr>
        <w:adjustRightInd w:val="0"/>
        <w:snapToGrid w:val="0"/>
        <w:spacing w:line="440" w:lineRule="exact"/>
        <w:ind w:leftChars="-2" w:left="-5" w:firstLineChars="200" w:firstLine="482"/>
        <w:rPr>
          <w:rFonts w:eastAsia="宋体"/>
          <w:b/>
          <w:bCs/>
          <w:u w:val="single"/>
          <w:lang w:val="zh-CN" w:eastAsia="zh-CN"/>
        </w:rPr>
      </w:pPr>
      <w:r>
        <w:rPr>
          <w:rFonts w:eastAsia="宋体"/>
          <w:b/>
          <w:bCs/>
          <w:lang w:val="zh-CN"/>
        </w:rPr>
        <w:t>致：</w:t>
      </w:r>
      <w:r>
        <w:rPr>
          <w:rFonts w:eastAsia="宋体"/>
          <w:b/>
          <w:bCs/>
          <w:u w:val="single"/>
          <w:lang w:val="zh-CN" w:eastAsia="zh-CN"/>
        </w:rPr>
        <w:t>青海旭潢工程项目管理有限公司</w:t>
      </w:r>
    </w:p>
    <w:p w:rsidR="00BE553E" w:rsidRDefault="00BE553E" w:rsidP="00E3197A">
      <w:pPr>
        <w:pStyle w:val="a0"/>
        <w:ind w:firstLine="280"/>
        <w:rPr>
          <w:lang w:val="zh-CN" w:eastAsia="zh-CN"/>
        </w:rPr>
      </w:pPr>
    </w:p>
    <w:p w:rsidR="00BE553E" w:rsidRDefault="00E3197A">
      <w:pPr>
        <w:adjustRightInd w:val="0"/>
        <w:snapToGrid w:val="0"/>
        <w:spacing w:line="440" w:lineRule="exact"/>
        <w:ind w:leftChars="-2" w:left="-5" w:firstLineChars="200" w:firstLine="480"/>
        <w:rPr>
          <w:rFonts w:eastAsia="宋体"/>
        </w:rPr>
      </w:pPr>
      <w:r>
        <w:rPr>
          <w:rFonts w:eastAsia="宋体"/>
        </w:rPr>
        <w:t>本公司郑重声明：根据《政府采购促进中小企业发展暂行办法》（财库</w:t>
      </w:r>
      <w:r>
        <w:rPr>
          <w:rFonts w:eastAsia="宋体"/>
        </w:rPr>
        <w:t>[2011]181</w:t>
      </w:r>
      <w:r>
        <w:rPr>
          <w:rFonts w:eastAsia="宋体"/>
        </w:rPr>
        <w:t>号）、《工业和信息部、国家统计局、国家发展和改革委员会、财政部关于印发中小企业划型标准规定的通知》（工信部联企业</w:t>
      </w:r>
      <w:r>
        <w:rPr>
          <w:rFonts w:eastAsia="宋体"/>
        </w:rPr>
        <w:t xml:space="preserve">[2011]300 </w:t>
      </w:r>
      <w:r>
        <w:rPr>
          <w:rFonts w:eastAsia="宋体"/>
        </w:rPr>
        <w:t>号）规定，本公司从业人员数为</w:t>
      </w:r>
      <w:r>
        <w:rPr>
          <w:rFonts w:eastAsia="宋体"/>
          <w:u w:val="single"/>
        </w:rPr>
        <w:t xml:space="preserve">       </w:t>
      </w:r>
      <w:r>
        <w:rPr>
          <w:rFonts w:eastAsia="宋体"/>
        </w:rPr>
        <w:t>人。</w:t>
      </w:r>
    </w:p>
    <w:p w:rsidR="00BE553E" w:rsidRDefault="00E3197A">
      <w:pPr>
        <w:adjustRightInd w:val="0"/>
        <w:snapToGrid w:val="0"/>
        <w:spacing w:line="440" w:lineRule="exact"/>
        <w:ind w:leftChars="-1" w:left="-2" w:firstLineChars="200" w:firstLine="480"/>
        <w:rPr>
          <w:rFonts w:eastAsia="宋体"/>
        </w:rPr>
      </w:pPr>
      <w:r>
        <w:rPr>
          <w:rFonts w:eastAsia="宋体"/>
        </w:rPr>
        <w:t>本公司对上述声明的真实性负责，如有虚假，将依法承担相应责任。</w:t>
      </w:r>
    </w:p>
    <w:p w:rsidR="00BE553E" w:rsidRDefault="00BE553E">
      <w:pPr>
        <w:autoSpaceDE w:val="0"/>
        <w:autoSpaceDN w:val="0"/>
        <w:spacing w:line="360" w:lineRule="auto"/>
        <w:jc w:val="center"/>
        <w:rPr>
          <w:rFonts w:eastAsia="宋体"/>
          <w:b/>
          <w:bCs/>
          <w:lang w:val="zh-CN"/>
        </w:rPr>
      </w:pPr>
    </w:p>
    <w:p w:rsidR="00BE553E" w:rsidRDefault="00BE553E">
      <w:pPr>
        <w:autoSpaceDE w:val="0"/>
        <w:autoSpaceDN w:val="0"/>
        <w:spacing w:line="360" w:lineRule="auto"/>
        <w:jc w:val="center"/>
        <w:rPr>
          <w:rFonts w:eastAsia="宋体"/>
          <w:b/>
          <w:bCs/>
          <w:lang w:val="zh-CN"/>
        </w:rPr>
      </w:pPr>
    </w:p>
    <w:p w:rsidR="00BE553E" w:rsidRDefault="00BE553E">
      <w:pPr>
        <w:autoSpaceDE w:val="0"/>
        <w:autoSpaceDN w:val="0"/>
        <w:spacing w:line="360" w:lineRule="auto"/>
        <w:jc w:val="center"/>
        <w:rPr>
          <w:rFonts w:eastAsia="宋体"/>
          <w:b/>
          <w:bCs/>
          <w:lang w:val="zh-CN"/>
        </w:rPr>
      </w:pPr>
    </w:p>
    <w:p w:rsidR="00BE553E" w:rsidRDefault="00E3197A">
      <w:pPr>
        <w:autoSpaceDE w:val="0"/>
        <w:autoSpaceDN w:val="0"/>
        <w:spacing w:line="360" w:lineRule="auto"/>
        <w:jc w:val="center"/>
        <w:rPr>
          <w:rFonts w:eastAsia="宋体"/>
          <w:b/>
          <w:bCs/>
          <w:lang w:val="zh-CN"/>
        </w:rPr>
      </w:pPr>
      <w:r>
        <w:rPr>
          <w:rFonts w:eastAsia="宋体"/>
          <w:b/>
          <w:bCs/>
          <w:lang w:val="zh-CN"/>
        </w:rPr>
        <w:t>制造（生产）企业名称：</w:t>
      </w:r>
      <w:r>
        <w:rPr>
          <w:rFonts w:eastAsia="宋体"/>
          <w:b/>
          <w:bCs/>
          <w:lang w:val="zh-CN"/>
        </w:rPr>
        <w:t xml:space="preserve">       </w:t>
      </w:r>
      <w:r>
        <w:rPr>
          <w:rFonts w:eastAsia="宋体"/>
          <w:b/>
          <w:bCs/>
          <w:lang w:val="zh-CN"/>
        </w:rPr>
        <w:t>（公章）</w:t>
      </w:r>
    </w:p>
    <w:p w:rsidR="00BE553E" w:rsidRDefault="00E3197A">
      <w:pPr>
        <w:autoSpaceDE w:val="0"/>
        <w:autoSpaceDN w:val="0"/>
        <w:spacing w:line="360" w:lineRule="auto"/>
        <w:jc w:val="center"/>
        <w:rPr>
          <w:rFonts w:eastAsia="宋体"/>
          <w:b/>
          <w:bCs/>
          <w:lang w:val="zh-CN"/>
        </w:rPr>
      </w:pPr>
      <w:r>
        <w:rPr>
          <w:rFonts w:eastAsia="宋体"/>
          <w:b/>
          <w:bCs/>
          <w:lang w:val="zh-CN"/>
        </w:rPr>
        <w:t>制造（生产）企业法定代表人：</w:t>
      </w:r>
      <w:r>
        <w:rPr>
          <w:rFonts w:eastAsia="宋体"/>
          <w:b/>
          <w:bCs/>
          <w:lang w:val="zh-CN"/>
        </w:rPr>
        <w:t xml:space="preserve">       </w:t>
      </w:r>
      <w:r>
        <w:rPr>
          <w:rFonts w:eastAsia="宋体"/>
          <w:b/>
          <w:bCs/>
          <w:lang w:val="zh-CN"/>
        </w:rPr>
        <w:t>（签字）</w:t>
      </w:r>
    </w:p>
    <w:p w:rsidR="00BE553E" w:rsidRDefault="00E3197A">
      <w:pPr>
        <w:autoSpaceDE w:val="0"/>
        <w:autoSpaceDN w:val="0"/>
        <w:spacing w:line="360" w:lineRule="auto"/>
        <w:jc w:val="center"/>
        <w:rPr>
          <w:rFonts w:eastAsia="宋体"/>
          <w:lang w:val="zh-CN"/>
        </w:rPr>
      </w:pPr>
      <w:r>
        <w:rPr>
          <w:rFonts w:eastAsia="宋体"/>
          <w:b/>
          <w:bCs/>
          <w:lang w:val="zh-CN"/>
        </w:rPr>
        <w:t>年</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月</w:t>
      </w:r>
      <w:r>
        <w:rPr>
          <w:rFonts w:eastAsia="宋体"/>
          <w:b/>
          <w:bCs/>
          <w:lang w:val="zh-CN"/>
        </w:rPr>
        <w:t xml:space="preserve"> </w:t>
      </w:r>
      <w:r>
        <w:rPr>
          <w:rFonts w:eastAsia="宋体"/>
          <w:b/>
          <w:bCs/>
        </w:rPr>
        <w:t xml:space="preserve">  </w:t>
      </w:r>
      <w:r>
        <w:rPr>
          <w:rFonts w:eastAsia="宋体"/>
          <w:b/>
          <w:bCs/>
          <w:lang w:val="zh-CN"/>
        </w:rPr>
        <w:t xml:space="preserve"> </w:t>
      </w:r>
      <w:r>
        <w:rPr>
          <w:rFonts w:eastAsia="宋体"/>
          <w:b/>
          <w:bCs/>
          <w:lang w:val="zh-CN"/>
        </w:rPr>
        <w:t>日</w:t>
      </w:r>
    </w:p>
    <w:p w:rsidR="00BE553E" w:rsidRDefault="00E3197A">
      <w:pPr>
        <w:pStyle w:val="a9"/>
        <w:spacing w:before="0" w:after="0" w:line="360" w:lineRule="auto"/>
        <w:jc w:val="left"/>
        <w:outlineLvl w:val="1"/>
        <w:rPr>
          <w:rFonts w:ascii="Times New Roman" w:eastAsia="宋体" w:hAnsi="Times New Roman"/>
          <w:b w:val="0"/>
          <w:sz w:val="28"/>
          <w:szCs w:val="28"/>
        </w:rPr>
      </w:pPr>
      <w:r>
        <w:rPr>
          <w:rFonts w:ascii="Times New Roman" w:eastAsia="宋体" w:hAnsi="Times New Roman"/>
          <w:lang w:val="zh-CN"/>
        </w:rPr>
        <w:br w:type="page"/>
      </w:r>
      <w:bookmarkStart w:id="420" w:name="_Toc28861"/>
      <w:bookmarkStart w:id="421" w:name="_Toc14603"/>
      <w:bookmarkStart w:id="422" w:name="_Toc22975"/>
      <w:bookmarkStart w:id="423" w:name="_Toc25891"/>
      <w:bookmarkStart w:id="424" w:name="_Toc743"/>
      <w:r>
        <w:rPr>
          <w:rFonts w:ascii="Times New Roman" w:eastAsia="宋体" w:hAnsi="Times New Roman"/>
          <w:bCs w:val="0"/>
          <w:sz w:val="28"/>
          <w:szCs w:val="28"/>
          <w:lang w:val="zh-CN"/>
        </w:rPr>
        <w:lastRenderedPageBreak/>
        <w:t>（</w:t>
      </w:r>
      <w:r>
        <w:rPr>
          <w:rFonts w:ascii="Times New Roman" w:eastAsia="宋体" w:hAnsi="Times New Roman"/>
          <w:bCs w:val="0"/>
          <w:sz w:val="28"/>
          <w:szCs w:val="28"/>
        </w:rPr>
        <w:t>18</w:t>
      </w:r>
      <w:r>
        <w:rPr>
          <w:rFonts w:ascii="Times New Roman" w:eastAsia="宋体" w:hAnsi="Times New Roman"/>
          <w:bCs w:val="0"/>
          <w:sz w:val="28"/>
          <w:szCs w:val="28"/>
          <w:lang w:val="zh-CN"/>
        </w:rPr>
        <w:t>）</w:t>
      </w:r>
      <w:r>
        <w:rPr>
          <w:rFonts w:ascii="Times New Roman" w:eastAsia="宋体" w:hAnsi="Times New Roman"/>
          <w:bCs w:val="0"/>
          <w:sz w:val="30"/>
          <w:szCs w:val="30"/>
          <w:lang w:val="zh-CN"/>
        </w:rPr>
        <w:t>残疾人</w:t>
      </w:r>
      <w:r>
        <w:rPr>
          <w:rFonts w:ascii="Times New Roman" w:eastAsia="宋体" w:hAnsi="Times New Roman"/>
          <w:bCs w:val="0"/>
          <w:sz w:val="28"/>
          <w:szCs w:val="28"/>
        </w:rPr>
        <w:t>福利性单位声明函</w:t>
      </w:r>
      <w:bookmarkEnd w:id="420"/>
      <w:bookmarkEnd w:id="421"/>
      <w:bookmarkEnd w:id="422"/>
      <w:bookmarkEnd w:id="423"/>
    </w:p>
    <w:p w:rsidR="00BE553E" w:rsidRDefault="00BE553E">
      <w:pPr>
        <w:jc w:val="center"/>
        <w:rPr>
          <w:rFonts w:eastAsia="宋体"/>
          <w:b/>
          <w:sz w:val="36"/>
          <w:szCs w:val="36"/>
        </w:rPr>
      </w:pPr>
      <w:bookmarkStart w:id="425" w:name="OLE_LINK14"/>
      <w:bookmarkStart w:id="426" w:name="OLE_LINK13"/>
    </w:p>
    <w:p w:rsidR="00BE553E" w:rsidRDefault="00E3197A">
      <w:pPr>
        <w:jc w:val="center"/>
        <w:rPr>
          <w:rFonts w:eastAsia="宋体"/>
          <w:b/>
          <w:sz w:val="36"/>
          <w:szCs w:val="36"/>
        </w:rPr>
      </w:pPr>
      <w:r>
        <w:rPr>
          <w:rFonts w:eastAsia="宋体"/>
          <w:b/>
          <w:sz w:val="36"/>
          <w:szCs w:val="36"/>
        </w:rPr>
        <w:t>残疾人福利性单位声明函</w:t>
      </w:r>
    </w:p>
    <w:bookmarkEnd w:id="425"/>
    <w:bookmarkEnd w:id="426"/>
    <w:p w:rsidR="00BE553E" w:rsidRDefault="00BE553E" w:rsidP="00E3197A">
      <w:pPr>
        <w:spacing w:afterLines="50" w:after="156"/>
        <w:rPr>
          <w:rFonts w:eastAsia="宋体"/>
          <w:bCs/>
        </w:rPr>
      </w:pPr>
    </w:p>
    <w:p w:rsidR="00BE553E" w:rsidRDefault="00E3197A">
      <w:pPr>
        <w:spacing w:line="360" w:lineRule="auto"/>
        <w:ind w:firstLine="480"/>
        <w:rPr>
          <w:rFonts w:eastAsia="宋体"/>
          <w:b/>
          <w:bCs/>
          <w:u w:val="single"/>
          <w:lang w:eastAsia="zh-CN"/>
        </w:rPr>
      </w:pPr>
      <w:r>
        <w:rPr>
          <w:rFonts w:eastAsia="宋体"/>
          <w:b/>
          <w:bCs/>
        </w:rPr>
        <w:t>致：</w:t>
      </w:r>
      <w:r>
        <w:rPr>
          <w:rFonts w:eastAsia="宋体"/>
          <w:b/>
          <w:bCs/>
          <w:u w:val="single"/>
          <w:lang w:eastAsia="zh-CN"/>
        </w:rPr>
        <w:t>青海旭潢工程项目管理有限公司</w:t>
      </w:r>
    </w:p>
    <w:p w:rsidR="00BE553E" w:rsidRDefault="00BE553E">
      <w:pPr>
        <w:spacing w:line="360" w:lineRule="auto"/>
        <w:ind w:firstLine="480"/>
        <w:rPr>
          <w:rFonts w:eastAsia="宋体"/>
        </w:rPr>
      </w:pPr>
    </w:p>
    <w:p w:rsidR="00BE553E" w:rsidRDefault="00E3197A">
      <w:pPr>
        <w:spacing w:line="360" w:lineRule="auto"/>
        <w:ind w:firstLine="480"/>
        <w:rPr>
          <w:rFonts w:eastAsia="宋体"/>
        </w:rPr>
      </w:pPr>
      <w:r>
        <w:rPr>
          <w:rFonts w:eastAsia="宋体"/>
        </w:rPr>
        <w:t>本单位郑重声明，根据《财政部、民政部、中国残疾人联合会关于促进残疾人就业政府采购政策的通知》（财库〔</w:t>
      </w:r>
      <w:r>
        <w:rPr>
          <w:rFonts w:eastAsia="宋体"/>
        </w:rPr>
        <w:t>2017</w:t>
      </w:r>
      <w:r>
        <w:rPr>
          <w:rFonts w:eastAsia="宋体"/>
        </w:rPr>
        <w:t>〕</w:t>
      </w:r>
      <w:r>
        <w:rPr>
          <w:rFonts w:eastAsia="宋体"/>
        </w:rPr>
        <w:t>141</w:t>
      </w:r>
      <w:r>
        <w:rPr>
          <w:rFonts w:eastAsia="宋体"/>
        </w:rPr>
        <w:t>号）的规定，本单位为符合条件的残疾人福利性单位，本单位在职职工人数为</w:t>
      </w:r>
      <w:r>
        <w:rPr>
          <w:rFonts w:eastAsia="宋体"/>
          <w:u w:val="single"/>
        </w:rPr>
        <w:t xml:space="preserve">       </w:t>
      </w:r>
      <w:r>
        <w:rPr>
          <w:rFonts w:eastAsia="宋体"/>
        </w:rPr>
        <w:t>人，安置的残疾人人数</w:t>
      </w:r>
      <w:r>
        <w:rPr>
          <w:rFonts w:eastAsia="宋体"/>
          <w:u w:val="single"/>
        </w:rPr>
        <w:t xml:space="preserve">      </w:t>
      </w:r>
      <w:r>
        <w:rPr>
          <w:rFonts w:eastAsia="宋体"/>
        </w:rPr>
        <w:t>人。且本单位参加</w:t>
      </w:r>
      <w:r>
        <w:rPr>
          <w:rFonts w:eastAsia="宋体"/>
        </w:rPr>
        <w:t>______</w:t>
      </w:r>
      <w:r>
        <w:rPr>
          <w:rFonts w:eastAsia="宋体"/>
        </w:rPr>
        <w:t>单位的</w:t>
      </w:r>
      <w:r>
        <w:rPr>
          <w:rFonts w:eastAsia="宋体"/>
        </w:rPr>
        <w:t>______</w:t>
      </w:r>
      <w:r>
        <w:rPr>
          <w:rFonts w:eastAsia="宋体"/>
        </w:rPr>
        <w:t>项目采购活动提供本单位制造的货物（由本单位承担工程</w:t>
      </w:r>
      <w:r>
        <w:rPr>
          <w:rFonts w:eastAsia="宋体"/>
        </w:rPr>
        <w:t>/</w:t>
      </w:r>
      <w:r>
        <w:rPr>
          <w:rFonts w:eastAsia="宋体"/>
        </w:rPr>
        <w:t>提供服务），或者提供其他残疾人福利性单位制造的货物（不包括使用非残疾人福利性单位注册商标的货物）。</w:t>
      </w:r>
    </w:p>
    <w:p w:rsidR="00BE553E" w:rsidRDefault="00E3197A">
      <w:pPr>
        <w:spacing w:line="360" w:lineRule="auto"/>
        <w:ind w:firstLine="480"/>
        <w:rPr>
          <w:rFonts w:eastAsia="宋体"/>
        </w:rPr>
      </w:pPr>
      <w:r>
        <w:rPr>
          <w:rFonts w:eastAsia="宋体"/>
        </w:rPr>
        <w:t>本单位对上述声明的真实性负责。如有虚假，将依法承担相应责任。</w:t>
      </w:r>
    </w:p>
    <w:p w:rsidR="00BE553E" w:rsidRDefault="00BE553E">
      <w:pPr>
        <w:spacing w:line="360" w:lineRule="auto"/>
        <w:ind w:firstLine="480"/>
        <w:rPr>
          <w:rFonts w:eastAsia="宋体"/>
        </w:rPr>
      </w:pPr>
    </w:p>
    <w:p w:rsidR="00BE553E" w:rsidRDefault="00E3197A">
      <w:pPr>
        <w:spacing w:line="360" w:lineRule="auto"/>
        <w:rPr>
          <w:rFonts w:eastAsia="宋体"/>
        </w:rPr>
      </w:pPr>
      <w:r>
        <w:rPr>
          <w:rFonts w:eastAsia="宋体"/>
        </w:rPr>
        <w:t>注：若无此项内容，可不提供此函。</w:t>
      </w:r>
    </w:p>
    <w:p w:rsidR="00BE553E" w:rsidRDefault="00BE553E">
      <w:pPr>
        <w:spacing w:line="360" w:lineRule="auto"/>
        <w:ind w:firstLine="480"/>
        <w:rPr>
          <w:rFonts w:eastAsia="宋体"/>
        </w:rPr>
      </w:pPr>
    </w:p>
    <w:p w:rsidR="00BE553E" w:rsidRDefault="00BE553E">
      <w:pPr>
        <w:spacing w:line="360" w:lineRule="auto"/>
        <w:ind w:firstLine="480"/>
        <w:rPr>
          <w:rFonts w:eastAsia="宋体"/>
        </w:rPr>
      </w:pPr>
    </w:p>
    <w:p w:rsidR="00BE553E" w:rsidRDefault="00BE553E">
      <w:pPr>
        <w:spacing w:line="360" w:lineRule="auto"/>
        <w:ind w:firstLine="480"/>
        <w:rPr>
          <w:rFonts w:eastAsia="宋体"/>
        </w:rPr>
      </w:pPr>
    </w:p>
    <w:p w:rsidR="00BE553E" w:rsidRDefault="00BE553E">
      <w:pPr>
        <w:spacing w:line="360" w:lineRule="auto"/>
        <w:ind w:firstLine="480"/>
        <w:rPr>
          <w:rFonts w:eastAsia="宋体"/>
        </w:rPr>
      </w:pPr>
    </w:p>
    <w:p w:rsidR="00BE553E" w:rsidRDefault="00BE553E">
      <w:pPr>
        <w:spacing w:line="360" w:lineRule="auto"/>
        <w:ind w:firstLine="480"/>
        <w:rPr>
          <w:rFonts w:eastAsia="宋体"/>
        </w:rPr>
      </w:pPr>
    </w:p>
    <w:p w:rsidR="00BE553E" w:rsidRDefault="00BE553E">
      <w:pPr>
        <w:spacing w:line="360" w:lineRule="auto"/>
        <w:ind w:firstLine="480"/>
        <w:rPr>
          <w:rFonts w:eastAsia="宋体"/>
        </w:rPr>
      </w:pPr>
    </w:p>
    <w:p w:rsidR="00BE553E" w:rsidRDefault="00BE553E">
      <w:pPr>
        <w:spacing w:line="360" w:lineRule="auto"/>
        <w:ind w:firstLine="480"/>
        <w:rPr>
          <w:rFonts w:eastAsia="宋体"/>
        </w:rPr>
      </w:pPr>
    </w:p>
    <w:p w:rsidR="00BE553E" w:rsidRDefault="00E3197A">
      <w:pPr>
        <w:spacing w:line="360" w:lineRule="auto"/>
        <w:jc w:val="center"/>
        <w:rPr>
          <w:rFonts w:eastAsia="宋体"/>
          <w:b/>
        </w:rPr>
      </w:pPr>
      <w:r>
        <w:rPr>
          <w:rFonts w:eastAsia="宋体"/>
          <w:b/>
        </w:rPr>
        <w:t xml:space="preserve">                                </w:t>
      </w:r>
      <w:r>
        <w:rPr>
          <w:rFonts w:eastAsia="宋体"/>
          <w:b/>
        </w:rPr>
        <w:t>企业名称：</w:t>
      </w:r>
      <w:r>
        <w:rPr>
          <w:rFonts w:eastAsia="宋体"/>
          <w:sz w:val="28"/>
          <w:szCs w:val="28"/>
          <w:u w:val="single"/>
        </w:rPr>
        <w:t xml:space="preserve">       </w:t>
      </w:r>
      <w:r>
        <w:rPr>
          <w:rFonts w:eastAsia="宋体"/>
          <w:b/>
        </w:rPr>
        <w:t>（公章）</w:t>
      </w:r>
    </w:p>
    <w:p w:rsidR="00BE553E" w:rsidRDefault="00E3197A">
      <w:pPr>
        <w:spacing w:line="360" w:lineRule="auto"/>
        <w:ind w:firstLine="482"/>
        <w:jc w:val="right"/>
        <w:rPr>
          <w:rFonts w:eastAsia="宋体"/>
          <w:b/>
        </w:rPr>
      </w:pPr>
      <w:r>
        <w:rPr>
          <w:rFonts w:eastAsia="宋体"/>
          <w:b/>
        </w:rPr>
        <w:t xml:space="preserve">       </w:t>
      </w:r>
      <w:r>
        <w:rPr>
          <w:rFonts w:eastAsia="宋体"/>
          <w:b/>
        </w:rPr>
        <w:t>企业法定代表人：</w:t>
      </w:r>
      <w:r>
        <w:rPr>
          <w:rFonts w:eastAsia="宋体"/>
          <w:sz w:val="28"/>
          <w:szCs w:val="28"/>
          <w:u w:val="single"/>
        </w:rPr>
        <w:t xml:space="preserve">       </w:t>
      </w:r>
      <w:r>
        <w:rPr>
          <w:rFonts w:eastAsia="宋体"/>
          <w:b/>
        </w:rPr>
        <w:t>（签字或盖章）</w:t>
      </w:r>
    </w:p>
    <w:p w:rsidR="00BE553E" w:rsidRDefault="00E3197A">
      <w:pPr>
        <w:ind w:firstLine="482"/>
        <w:jc w:val="center"/>
        <w:rPr>
          <w:rFonts w:eastAsia="宋体"/>
          <w:b/>
        </w:rPr>
      </w:pPr>
      <w:r>
        <w:rPr>
          <w:rFonts w:eastAsia="宋体"/>
          <w:b/>
        </w:rPr>
        <w:t xml:space="preserve">              </w:t>
      </w:r>
      <w:r>
        <w:rPr>
          <w:rFonts w:eastAsia="宋体"/>
          <w:b/>
        </w:rPr>
        <w:t>年</w:t>
      </w:r>
      <w:r>
        <w:rPr>
          <w:rFonts w:eastAsia="宋体"/>
          <w:b/>
        </w:rPr>
        <w:t xml:space="preserve">   </w:t>
      </w:r>
      <w:r>
        <w:rPr>
          <w:rFonts w:eastAsia="宋体"/>
          <w:b/>
        </w:rPr>
        <w:t>月</w:t>
      </w:r>
      <w:r>
        <w:rPr>
          <w:rFonts w:eastAsia="宋体"/>
          <w:b/>
        </w:rPr>
        <w:t xml:space="preserve">  </w:t>
      </w:r>
      <w:r>
        <w:rPr>
          <w:rFonts w:eastAsia="宋体"/>
          <w:b/>
        </w:rPr>
        <w:t>日</w:t>
      </w:r>
    </w:p>
    <w:p w:rsidR="00BE553E" w:rsidRDefault="00E3197A">
      <w:pPr>
        <w:pStyle w:val="a9"/>
        <w:spacing w:before="0" w:after="0" w:line="360" w:lineRule="auto"/>
        <w:jc w:val="left"/>
        <w:outlineLvl w:val="1"/>
        <w:rPr>
          <w:rFonts w:ascii="Times New Roman" w:eastAsia="宋体" w:hAnsi="Times New Roman"/>
        </w:rPr>
      </w:pPr>
      <w:r>
        <w:rPr>
          <w:rFonts w:ascii="Times New Roman" w:eastAsia="宋体" w:hAnsi="Times New Roman"/>
          <w:lang w:val="zh-CN"/>
        </w:rPr>
        <w:br w:type="page"/>
      </w:r>
      <w:bookmarkStart w:id="427" w:name="_Toc28204"/>
      <w:bookmarkStart w:id="428" w:name="_Toc216"/>
      <w:bookmarkStart w:id="429" w:name="_Toc1852"/>
      <w:bookmarkStart w:id="430" w:name="_Toc20399"/>
      <w:r>
        <w:rPr>
          <w:rFonts w:ascii="Times New Roman" w:eastAsia="宋体" w:hAnsi="Times New Roman"/>
          <w:sz w:val="30"/>
          <w:szCs w:val="30"/>
        </w:rPr>
        <w:lastRenderedPageBreak/>
        <w:t>（</w:t>
      </w:r>
      <w:r>
        <w:rPr>
          <w:rFonts w:ascii="Times New Roman" w:eastAsia="宋体" w:hAnsi="Times New Roman"/>
          <w:sz w:val="30"/>
          <w:szCs w:val="30"/>
        </w:rPr>
        <w:t>19</w:t>
      </w:r>
      <w:r>
        <w:rPr>
          <w:rFonts w:ascii="Times New Roman" w:eastAsia="宋体" w:hAnsi="Times New Roman"/>
          <w:sz w:val="30"/>
          <w:szCs w:val="30"/>
        </w:rPr>
        <w:t>）</w:t>
      </w:r>
      <w:r>
        <w:rPr>
          <w:rFonts w:ascii="Times New Roman" w:eastAsia="宋体" w:hAnsi="Times New Roman"/>
          <w:sz w:val="30"/>
          <w:szCs w:val="30"/>
          <w:lang w:val="zh-CN"/>
        </w:rPr>
        <w:t>投标人认为在其他方面有必要说明的事项</w:t>
      </w:r>
      <w:bookmarkEnd w:id="424"/>
      <w:bookmarkEnd w:id="427"/>
      <w:bookmarkEnd w:id="428"/>
      <w:bookmarkEnd w:id="429"/>
      <w:bookmarkEnd w:id="430"/>
    </w:p>
    <w:p w:rsidR="00BE553E" w:rsidRDefault="00BE553E">
      <w:pPr>
        <w:autoSpaceDE w:val="0"/>
        <w:autoSpaceDN w:val="0"/>
        <w:spacing w:line="360" w:lineRule="auto"/>
        <w:rPr>
          <w:rFonts w:eastAsia="宋体"/>
          <w:sz w:val="28"/>
          <w:szCs w:val="28"/>
          <w:lang w:val="zh-CN"/>
        </w:rPr>
      </w:pPr>
    </w:p>
    <w:p w:rsidR="00BE553E" w:rsidRDefault="00E3197A">
      <w:pPr>
        <w:autoSpaceDE w:val="0"/>
        <w:autoSpaceDN w:val="0"/>
        <w:spacing w:line="360" w:lineRule="auto"/>
        <w:jc w:val="center"/>
        <w:rPr>
          <w:rFonts w:eastAsia="宋体"/>
          <w:b/>
          <w:bCs/>
          <w:sz w:val="36"/>
          <w:szCs w:val="36"/>
          <w:lang w:val="zh-CN"/>
        </w:rPr>
      </w:pPr>
      <w:r>
        <w:rPr>
          <w:rFonts w:eastAsia="宋体"/>
          <w:b/>
          <w:bCs/>
          <w:sz w:val="28"/>
          <w:szCs w:val="28"/>
          <w:lang w:val="zh-CN"/>
        </w:rPr>
        <w:t>投标人认为在其他方面有必要说明的事项</w:t>
      </w:r>
    </w:p>
    <w:p w:rsidR="00BE553E" w:rsidRDefault="00E3197A">
      <w:pPr>
        <w:autoSpaceDE w:val="0"/>
        <w:autoSpaceDN w:val="0"/>
        <w:spacing w:line="360" w:lineRule="auto"/>
        <w:rPr>
          <w:rFonts w:eastAsia="宋体"/>
          <w:lang w:val="zh-CN"/>
        </w:rPr>
      </w:pPr>
      <w:r>
        <w:rPr>
          <w:rFonts w:eastAsia="宋体"/>
          <w:lang w:val="zh-CN"/>
        </w:rPr>
        <w:t>格式自定</w:t>
      </w:r>
    </w:p>
    <w:p w:rsidR="00BE553E" w:rsidRDefault="00E3197A">
      <w:pPr>
        <w:pStyle w:val="Bodytext30"/>
        <w:spacing w:after="520"/>
        <w:outlineLvl w:val="0"/>
      </w:pPr>
      <w:r>
        <w:rPr>
          <w:rFonts w:ascii="Times New Roman" w:hAnsi="Times New Roman" w:cs="Times New Roman"/>
          <w:lang w:val="zh-CN"/>
        </w:rPr>
        <w:br w:type="page"/>
      </w:r>
      <w:bookmarkStart w:id="431" w:name="_Toc11613"/>
      <w:r>
        <w:lastRenderedPageBreak/>
        <w:t>第五部分釆购项目要求及技术参数</w:t>
      </w:r>
      <w:bookmarkEnd w:id="431"/>
    </w:p>
    <w:p w:rsidR="00BE553E" w:rsidRDefault="00E3197A">
      <w:pPr>
        <w:pStyle w:val="Bodytext30"/>
      </w:pPr>
      <w:r>
        <w:t>（一）投标要求</w:t>
      </w:r>
    </w:p>
    <w:p w:rsidR="00BE553E" w:rsidRDefault="00E3197A">
      <w:pPr>
        <w:pStyle w:val="Heading310"/>
        <w:keepNext/>
        <w:keepLines/>
        <w:numPr>
          <w:ilvl w:val="0"/>
          <w:numId w:val="23"/>
        </w:numPr>
        <w:tabs>
          <w:tab w:val="left" w:pos="373"/>
        </w:tabs>
        <w:spacing w:after="60"/>
        <w:ind w:left="0"/>
        <w:jc w:val="both"/>
        <w:rPr>
          <w:sz w:val="28"/>
          <w:szCs w:val="28"/>
        </w:rPr>
      </w:pPr>
      <w:bookmarkStart w:id="432" w:name="bookmark620"/>
      <w:bookmarkStart w:id="433" w:name="bookmark621"/>
      <w:bookmarkStart w:id="434" w:name="bookmark616"/>
      <w:bookmarkStart w:id="435" w:name="_Toc25084"/>
      <w:bookmarkStart w:id="436" w:name="bookmark618"/>
      <w:bookmarkStart w:id="437" w:name="bookmark617"/>
      <w:bookmarkStart w:id="438" w:name="bookmark615"/>
      <w:bookmarkEnd w:id="432"/>
      <w:r>
        <w:rPr>
          <w:b/>
          <w:bCs/>
          <w:color w:val="000000"/>
          <w:sz w:val="28"/>
          <w:szCs w:val="28"/>
        </w:rPr>
        <w:t>投标说明</w:t>
      </w:r>
      <w:bookmarkEnd w:id="433"/>
      <w:bookmarkEnd w:id="434"/>
      <w:bookmarkEnd w:id="435"/>
      <w:bookmarkEnd w:id="436"/>
      <w:bookmarkEnd w:id="437"/>
      <w:bookmarkEnd w:id="438"/>
    </w:p>
    <w:p w:rsidR="00BE553E" w:rsidRDefault="00E3197A">
      <w:pPr>
        <w:pStyle w:val="Bodytext10"/>
        <w:spacing w:after="0" w:line="432" w:lineRule="exact"/>
        <w:ind w:firstLine="480"/>
        <w:jc w:val="both"/>
      </w:pPr>
      <w:r>
        <w:rPr>
          <w:lang w:val="en-US" w:eastAsia="en-US" w:bidi="en-US"/>
        </w:rPr>
        <w:t>1.1</w:t>
      </w:r>
      <w:r>
        <w:t>投标人可以按照招标文件规定的包号选择投标，但必须对所投包号中的所有内容作 为一个整体进行投标，不能拆分或少报。否则，投标无效。</w:t>
      </w:r>
    </w:p>
    <w:p w:rsidR="00BE553E" w:rsidRDefault="00E3197A">
      <w:pPr>
        <w:pStyle w:val="Bodytext10"/>
        <w:spacing w:after="0" w:line="471" w:lineRule="exact"/>
        <w:ind w:firstLine="480"/>
        <w:jc w:val="both"/>
      </w:pPr>
      <w:r>
        <w:rPr>
          <w:lang w:val="en-US" w:eastAsia="en-US" w:bidi="en-US"/>
        </w:rPr>
        <w:t>1.2</w:t>
      </w:r>
      <w:r>
        <w:t>投标人必须如实填写</w:t>
      </w:r>
      <w:r>
        <w:rPr>
          <w:lang w:val="zh-CN" w:eastAsia="zh-CN" w:bidi="zh-CN"/>
        </w:rPr>
        <w:t>“技术</w:t>
      </w:r>
      <w:r>
        <w:t>规格响应表”，在</w:t>
      </w:r>
      <w:r>
        <w:rPr>
          <w:lang w:val="zh-CN" w:eastAsia="zh-CN" w:bidi="zh-CN"/>
        </w:rPr>
        <w:t>“投标</w:t>
      </w:r>
      <w:r>
        <w:t>产品技术参数、指标”栏中列 出所投产品的具体技术参数、指标；以采购人需求为最低指标要求，投标人对超出或不满足 最低指标要求的指标需列出“ +、-”偏差。如果与投标文件中提供的产品检测报告、彩页 等证明材料中的实质性响应情况不一致或直接复制招标文件</w:t>
      </w:r>
      <w:r>
        <w:rPr>
          <w:lang w:val="zh-CN" w:eastAsia="zh-CN" w:bidi="zh-CN"/>
        </w:rPr>
        <w:t>“采购</w:t>
      </w:r>
      <w:r>
        <w:t>需求技术参数、指标”内 容的，按无效投标处理。</w:t>
      </w:r>
    </w:p>
    <w:p w:rsidR="00BE553E" w:rsidRDefault="00E3197A">
      <w:pPr>
        <w:pStyle w:val="Bodytext10"/>
        <w:spacing w:after="0" w:line="471" w:lineRule="exact"/>
        <w:ind w:firstLine="480"/>
        <w:jc w:val="both"/>
      </w:pPr>
      <w:r>
        <w:rPr>
          <w:lang w:val="en-US" w:eastAsia="en-US" w:bidi="en-US"/>
        </w:rPr>
        <w:t>1.3</w:t>
      </w:r>
      <w:r>
        <w:t>招标内容中未特别标注为</w:t>
      </w:r>
      <w:r>
        <w:rPr>
          <w:lang w:val="zh-CN" w:eastAsia="zh-CN" w:bidi="zh-CN"/>
        </w:rPr>
        <w:t>“原装</w:t>
      </w:r>
      <w:r>
        <w:t>进口”字样的产品，投标人必须投国产产品；标注 为</w:t>
      </w:r>
      <w:r>
        <w:rPr>
          <w:lang w:val="zh-CN" w:eastAsia="zh-CN" w:bidi="zh-CN"/>
        </w:rPr>
        <w:t>“原装</w:t>
      </w:r>
      <w:r>
        <w:t>进口”字样的产品，投标人可以投进口产品，但如果因信息不对称等原因，仍有满 足采购需求的国内产品要求参与采购竞争的，可以投国产产品，并且按照公平竞争原则实施 采购。</w:t>
      </w:r>
    </w:p>
    <w:p w:rsidR="00BE553E" w:rsidRDefault="00E3197A">
      <w:pPr>
        <w:pStyle w:val="Bodytext10"/>
        <w:spacing w:after="0" w:line="490" w:lineRule="exact"/>
        <w:ind w:firstLine="480"/>
        <w:jc w:val="both"/>
      </w:pPr>
      <w:r>
        <w:rPr>
          <w:lang w:val="en-US" w:eastAsia="en-US" w:bidi="en-US"/>
        </w:rPr>
        <w:t>1.4</w:t>
      </w:r>
      <w:r>
        <w:t>所投产品或其任何一部分不得侵犯专利权、著作权、商标权和工业设计权等知识产 权。</w:t>
      </w:r>
    </w:p>
    <w:p w:rsidR="00BE553E" w:rsidRDefault="00E3197A">
      <w:pPr>
        <w:pStyle w:val="Bodytext10"/>
        <w:spacing w:after="460" w:line="471" w:lineRule="exact"/>
        <w:ind w:firstLine="480"/>
        <w:jc w:val="both"/>
      </w:pPr>
      <w:r>
        <w:rPr>
          <w:lang w:val="en-US" w:eastAsia="en-US" w:bidi="en-US"/>
        </w:rPr>
        <w:t>1.5</w:t>
      </w:r>
      <w:r>
        <w:t>项目中标后分包情况：不允许。</w:t>
      </w:r>
    </w:p>
    <w:p w:rsidR="00BE553E" w:rsidRDefault="00E3197A">
      <w:pPr>
        <w:pStyle w:val="Heading310"/>
        <w:keepNext/>
        <w:keepLines/>
        <w:numPr>
          <w:ilvl w:val="0"/>
          <w:numId w:val="23"/>
        </w:numPr>
        <w:tabs>
          <w:tab w:val="left" w:pos="392"/>
        </w:tabs>
        <w:spacing w:after="60"/>
        <w:ind w:left="0"/>
        <w:jc w:val="both"/>
        <w:rPr>
          <w:sz w:val="28"/>
          <w:szCs w:val="28"/>
        </w:rPr>
      </w:pPr>
      <w:bookmarkStart w:id="439" w:name="bookmark625"/>
      <w:bookmarkStart w:id="440" w:name="_Toc11511"/>
      <w:bookmarkStart w:id="441" w:name="bookmark622"/>
      <w:bookmarkStart w:id="442" w:name="bookmark626"/>
      <w:bookmarkStart w:id="443" w:name="bookmark623"/>
      <w:bookmarkEnd w:id="439"/>
      <w:r>
        <w:rPr>
          <w:b/>
          <w:bCs/>
          <w:color w:val="000000"/>
          <w:sz w:val="28"/>
          <w:szCs w:val="28"/>
        </w:rPr>
        <w:t>重要指标</w:t>
      </w:r>
      <w:bookmarkEnd w:id="440"/>
      <w:bookmarkEnd w:id="441"/>
      <w:bookmarkEnd w:id="442"/>
      <w:bookmarkEnd w:id="443"/>
    </w:p>
    <w:p w:rsidR="00BE553E" w:rsidRDefault="00E3197A">
      <w:pPr>
        <w:pStyle w:val="Bodytext10"/>
        <w:spacing w:after="0" w:line="474" w:lineRule="exact"/>
        <w:ind w:firstLine="480"/>
        <w:jc w:val="both"/>
      </w:pPr>
      <w:r>
        <w:rPr>
          <w:lang w:val="en-US" w:eastAsia="en-US" w:bidi="en-US"/>
        </w:rPr>
        <w:t xml:space="preserve">2.1 </w:t>
      </w:r>
      <w:r>
        <w:rPr>
          <w:lang w:val="zh-CN" w:eastAsia="zh-CN" w:bidi="zh-CN"/>
        </w:rPr>
        <w:t>“技术</w:t>
      </w:r>
      <w:r>
        <w:t>参数”中用</w:t>
      </w:r>
      <w:r>
        <w:rPr>
          <w:lang w:val="en-US" w:eastAsia="en-US" w:bidi="en-US"/>
        </w:rPr>
        <w:t>“*”</w:t>
      </w:r>
      <w:r>
        <w:t>符号标注的属于重要技术参数、指标，必须完全响应（须 提供相关证明材料）。否则，投标无效。</w:t>
      </w:r>
    </w:p>
    <w:p w:rsidR="00BE553E" w:rsidRDefault="00E3197A">
      <w:pPr>
        <w:pStyle w:val="Bodytext10"/>
        <w:spacing w:after="0" w:line="474" w:lineRule="exact"/>
        <w:ind w:firstLine="480"/>
        <w:jc w:val="both"/>
      </w:pPr>
      <w:r>
        <w:rPr>
          <w:lang w:val="en-US" w:eastAsia="en-US" w:bidi="en-US"/>
        </w:rPr>
        <w:t>2.2</w:t>
      </w:r>
      <w:r>
        <w:t>招标文件中凡需与原有设备、系统并机、兼容、匹配等要求的，请主动和采购人联 系，取得原有设备、系统相关资料。若有招标文件未提及或变更内容的，请及时与采购人或 者采购代理机构联系。</w:t>
      </w:r>
    </w:p>
    <w:p w:rsidR="00BE553E" w:rsidRDefault="00E3197A">
      <w:pPr>
        <w:pStyle w:val="Bodytext10"/>
        <w:spacing w:after="460" w:line="474" w:lineRule="exact"/>
        <w:ind w:firstLine="480"/>
        <w:jc w:val="both"/>
      </w:pPr>
      <w:bookmarkStart w:id="444" w:name="bookmark627"/>
      <w:r>
        <w:rPr>
          <w:lang w:val="en-US" w:eastAsia="en-US" w:bidi="en-US"/>
        </w:rPr>
        <w:t>2.3</w:t>
      </w:r>
      <w:r>
        <w:t>技术参数中除注明签订合同时提供的相关授权、服务承诺等资料以外，其余相关资 料在投标时必须附在投标文件中。</w:t>
      </w:r>
      <w:bookmarkEnd w:id="444"/>
    </w:p>
    <w:p w:rsidR="00BE553E" w:rsidRDefault="00E3197A">
      <w:pPr>
        <w:pStyle w:val="Heading310"/>
        <w:keepNext/>
        <w:keepLines/>
        <w:numPr>
          <w:ilvl w:val="0"/>
          <w:numId w:val="23"/>
        </w:numPr>
        <w:tabs>
          <w:tab w:val="left" w:pos="392"/>
        </w:tabs>
        <w:spacing w:after="240"/>
        <w:ind w:left="0"/>
        <w:jc w:val="both"/>
        <w:rPr>
          <w:sz w:val="28"/>
          <w:szCs w:val="28"/>
        </w:rPr>
      </w:pPr>
      <w:bookmarkStart w:id="445" w:name="bookmark630"/>
      <w:bookmarkStart w:id="446" w:name="bookmark628"/>
      <w:bookmarkStart w:id="447" w:name="bookmark631"/>
      <w:bookmarkStart w:id="448" w:name="_Toc30911"/>
      <w:bookmarkEnd w:id="445"/>
      <w:r>
        <w:rPr>
          <w:b/>
          <w:bCs/>
          <w:color w:val="000000"/>
          <w:sz w:val="28"/>
          <w:szCs w:val="28"/>
        </w:rPr>
        <w:lastRenderedPageBreak/>
        <w:t>商务要求</w:t>
      </w:r>
      <w:bookmarkEnd w:id="446"/>
      <w:bookmarkEnd w:id="447"/>
      <w:bookmarkEnd w:id="448"/>
    </w:p>
    <w:p w:rsidR="00BE553E" w:rsidRDefault="00E3197A">
      <w:pPr>
        <w:pStyle w:val="Bodytext10"/>
        <w:spacing w:after="260" w:line="240" w:lineRule="auto"/>
        <w:ind w:firstLine="360"/>
        <w:jc w:val="both"/>
        <w:rPr>
          <w:color w:val="000000" w:themeColor="text1"/>
          <w:lang w:eastAsia="zh-CN"/>
        </w:rPr>
      </w:pPr>
      <w:r>
        <w:rPr>
          <w:color w:val="000000" w:themeColor="text1"/>
          <w:lang w:val="en-US" w:eastAsia="en-US" w:bidi="en-US"/>
        </w:rPr>
        <w:t>3.1</w:t>
      </w:r>
      <w:r>
        <w:rPr>
          <w:color w:val="000000" w:themeColor="text1"/>
        </w:rPr>
        <w:t>交货期</w:t>
      </w:r>
      <w:r>
        <w:rPr>
          <w:rFonts w:hint="eastAsia"/>
          <w:color w:val="000000" w:themeColor="text1"/>
          <w:lang w:eastAsia="zh-CN"/>
        </w:rPr>
        <w:t>：按采购人要求执行</w:t>
      </w:r>
    </w:p>
    <w:p w:rsidR="00BE553E" w:rsidRDefault="00E3197A">
      <w:pPr>
        <w:pStyle w:val="Bodytext10"/>
        <w:spacing w:line="240" w:lineRule="auto"/>
        <w:ind w:firstLine="380"/>
      </w:pPr>
      <w:r>
        <w:rPr>
          <w:lang w:val="en-US" w:eastAsia="en-US" w:bidi="en-US"/>
        </w:rPr>
        <w:t>3.2</w:t>
      </w:r>
      <w:r>
        <w:t>交货地点：采购人指定地点；</w:t>
      </w:r>
    </w:p>
    <w:p w:rsidR="00BE553E" w:rsidRDefault="00E3197A">
      <w:pPr>
        <w:pStyle w:val="Bodytext10"/>
        <w:tabs>
          <w:tab w:val="left" w:pos="3918"/>
        </w:tabs>
        <w:spacing w:line="240" w:lineRule="auto"/>
        <w:ind w:firstLine="380"/>
      </w:pPr>
      <w:r>
        <w:rPr>
          <w:lang w:val="en-US" w:eastAsia="en-US" w:bidi="en-US"/>
        </w:rPr>
        <w:t>3.</w:t>
      </w:r>
      <w:r>
        <w:rPr>
          <w:rFonts w:hint="eastAsia"/>
          <w:lang w:val="en-US" w:eastAsia="zh-CN" w:bidi="en-US"/>
        </w:rPr>
        <w:t>3</w:t>
      </w:r>
      <w:r>
        <w:rPr>
          <w:lang w:val="en-US" w:eastAsia="en-US" w:bidi="en-US"/>
        </w:rPr>
        <w:t>.</w:t>
      </w:r>
      <w:r>
        <w:t>付款方式：详见</w:t>
      </w:r>
      <w:r>
        <w:rPr>
          <w:lang w:val="zh-CN" w:eastAsia="zh-CN" w:bidi="zh-CN"/>
        </w:rPr>
        <w:t>“第</w:t>
      </w:r>
      <w:r>
        <w:t>三部分</w:t>
      </w:r>
      <w:r>
        <w:tab/>
        <w:t>青海省政府采购项目合同书范本”中</w:t>
      </w:r>
      <w:r>
        <w:rPr>
          <w:lang w:val="zh-CN" w:eastAsia="zh-CN" w:bidi="zh-CN"/>
        </w:rPr>
        <w:t>“七、</w:t>
      </w:r>
      <w:r>
        <w:t>付款方式”</w:t>
      </w:r>
    </w:p>
    <w:p w:rsidR="00BE553E" w:rsidRDefault="00E3197A">
      <w:pPr>
        <w:pStyle w:val="Bodytext10"/>
        <w:spacing w:after="400" w:line="240" w:lineRule="auto"/>
        <w:ind w:firstLine="0"/>
        <w:jc w:val="both"/>
      </w:pPr>
      <w:bookmarkStart w:id="449" w:name="bookmark634"/>
      <w:r>
        <w:t>的规定；</w:t>
      </w:r>
      <w:bookmarkEnd w:id="449"/>
    </w:p>
    <w:p w:rsidR="00BE553E" w:rsidRDefault="00E3197A">
      <w:pPr>
        <w:pStyle w:val="Bodytext10"/>
        <w:spacing w:after="400" w:line="240" w:lineRule="auto"/>
        <w:jc w:val="both"/>
        <w:rPr>
          <w:color w:val="000000" w:themeColor="text1"/>
          <w:lang w:val="en-US" w:eastAsia="zh-CN"/>
        </w:rPr>
      </w:pPr>
      <w:r>
        <w:rPr>
          <w:rFonts w:hint="eastAsia"/>
          <w:color w:val="000000" w:themeColor="text1"/>
          <w:lang w:val="en-US" w:eastAsia="zh-CN"/>
        </w:rPr>
        <w:t>3.4 质保期：1年</w:t>
      </w:r>
    </w:p>
    <w:p w:rsidR="00BE553E" w:rsidRDefault="00E3197A">
      <w:pPr>
        <w:pStyle w:val="Bodytext30"/>
        <w:spacing w:after="120"/>
      </w:pPr>
      <w:r>
        <w:t>（二）项目概况及技术参数</w:t>
      </w:r>
    </w:p>
    <w:p w:rsidR="00BE553E" w:rsidRDefault="00E3197A">
      <w:pPr>
        <w:pStyle w:val="Heading310"/>
        <w:spacing w:after="180"/>
        <w:ind w:left="0"/>
        <w:rPr>
          <w:sz w:val="28"/>
          <w:szCs w:val="28"/>
        </w:rPr>
      </w:pPr>
      <w:bookmarkStart w:id="450" w:name="_Toc5099"/>
      <w:bookmarkStart w:id="451" w:name="bookmark636"/>
      <w:bookmarkStart w:id="452" w:name="bookmark635"/>
      <w:bookmarkStart w:id="453" w:name="bookmark637"/>
      <w:r>
        <w:rPr>
          <w:rFonts w:ascii="Times New Roman" w:eastAsia="Times New Roman" w:hAnsi="Times New Roman" w:cs="Times New Roman"/>
          <w:b/>
          <w:bCs/>
          <w:color w:val="000000"/>
          <w:sz w:val="28"/>
          <w:szCs w:val="28"/>
        </w:rPr>
        <w:t>1</w:t>
      </w:r>
      <w:r>
        <w:rPr>
          <w:b/>
          <w:bCs/>
          <w:color w:val="000000"/>
          <w:sz w:val="28"/>
          <w:szCs w:val="28"/>
        </w:rPr>
        <w:t>、</w:t>
      </w:r>
      <w:r>
        <w:rPr>
          <w:rFonts w:hint="eastAsia"/>
          <w:b/>
          <w:bCs/>
          <w:color w:val="000000"/>
          <w:sz w:val="28"/>
          <w:szCs w:val="28"/>
        </w:rPr>
        <w:t>包一至包</w:t>
      </w:r>
      <w:r>
        <w:rPr>
          <w:rFonts w:hint="eastAsia"/>
          <w:b/>
          <w:bCs/>
          <w:color w:val="000000"/>
          <w:sz w:val="28"/>
          <w:szCs w:val="28"/>
          <w:lang w:eastAsia="zh-CN"/>
        </w:rPr>
        <w:t>四</w:t>
      </w:r>
      <w:r>
        <w:rPr>
          <w:rFonts w:hint="eastAsia"/>
          <w:b/>
          <w:bCs/>
          <w:color w:val="000000"/>
          <w:sz w:val="28"/>
          <w:szCs w:val="28"/>
        </w:rPr>
        <w:t>、包三十</w:t>
      </w:r>
      <w:r>
        <w:rPr>
          <w:rFonts w:hint="eastAsia"/>
          <w:b/>
          <w:bCs/>
          <w:color w:val="000000"/>
          <w:sz w:val="28"/>
          <w:szCs w:val="28"/>
          <w:lang w:eastAsia="zh-CN"/>
        </w:rPr>
        <w:t>五</w:t>
      </w:r>
      <w:r>
        <w:rPr>
          <w:b/>
          <w:bCs/>
          <w:color w:val="000000"/>
          <w:sz w:val="28"/>
          <w:szCs w:val="28"/>
        </w:rPr>
        <w:t>釆购内容</w:t>
      </w:r>
      <w:bookmarkEnd w:id="450"/>
      <w:bookmarkEnd w:id="451"/>
      <w:bookmarkEnd w:id="452"/>
      <w:bookmarkEnd w:id="453"/>
    </w:p>
    <w:p w:rsidR="00BE553E" w:rsidRDefault="00E3197A">
      <w:pPr>
        <w:pStyle w:val="Bodytext10"/>
        <w:spacing w:after="0" w:line="240" w:lineRule="auto"/>
        <w:ind w:firstLine="500"/>
        <w:rPr>
          <w:b/>
          <w:bCs/>
        </w:rPr>
      </w:pPr>
      <w:r>
        <w:rPr>
          <w:b/>
          <w:bCs/>
          <w:lang w:val="en-US" w:eastAsia="en-US" w:bidi="en-US"/>
        </w:rPr>
        <w:t xml:space="preserve">1. </w:t>
      </w:r>
      <w:r>
        <w:rPr>
          <w:b/>
          <w:bCs/>
        </w:rPr>
        <w:t>1釆购内容</w:t>
      </w:r>
    </w:p>
    <w:p w:rsidR="00BE553E" w:rsidRDefault="00E3197A">
      <w:pPr>
        <w:pStyle w:val="Bodytext10"/>
        <w:spacing w:after="0" w:line="466" w:lineRule="exact"/>
        <w:ind w:firstLine="500"/>
        <w:jc w:val="both"/>
        <w:rPr>
          <w:lang w:val="en-US" w:eastAsia="zh-CN"/>
        </w:rPr>
      </w:pPr>
      <w:r>
        <w:t>包</w:t>
      </w:r>
      <w:r>
        <w:rPr>
          <w:rFonts w:hint="eastAsia"/>
          <w:lang w:eastAsia="zh-CN"/>
        </w:rPr>
        <w:t>一</w:t>
      </w:r>
      <w:r>
        <w:t>：采购网围栏及安装（含施工费、长、短途运费）</w:t>
      </w:r>
      <w:r>
        <w:rPr>
          <w:rFonts w:hint="eastAsia"/>
          <w:lang w:val="en-US" w:eastAsia="zh-CN"/>
        </w:rPr>
        <w:t>50600米(着晓乡：巴尕村作业区）；</w:t>
      </w:r>
    </w:p>
    <w:p w:rsidR="00BE553E" w:rsidRDefault="00E3197A">
      <w:pPr>
        <w:pStyle w:val="Bodytext10"/>
        <w:spacing w:after="0" w:line="466" w:lineRule="exact"/>
        <w:ind w:firstLine="500"/>
        <w:jc w:val="both"/>
        <w:rPr>
          <w:lang w:val="en-US" w:eastAsia="zh-CN"/>
        </w:rPr>
      </w:pPr>
      <w:r>
        <w:t>包</w:t>
      </w:r>
      <w:r>
        <w:rPr>
          <w:rFonts w:hint="eastAsia"/>
          <w:lang w:eastAsia="zh-CN"/>
        </w:rPr>
        <w:t>二</w:t>
      </w:r>
      <w:r>
        <w:t>：采购网围栏及安装（含施工费、长、短途运费）</w:t>
      </w:r>
      <w:r>
        <w:rPr>
          <w:rFonts w:hint="eastAsia"/>
          <w:lang w:val="en-US" w:eastAsia="zh-CN"/>
        </w:rPr>
        <w:t>67030米(着晓乡：班多村作业区40000米、查哈村作业区27030米）；</w:t>
      </w:r>
    </w:p>
    <w:p w:rsidR="00BE553E" w:rsidRDefault="00E3197A">
      <w:pPr>
        <w:pStyle w:val="Bodytext10"/>
        <w:spacing w:after="0" w:line="466" w:lineRule="exact"/>
        <w:ind w:firstLine="500"/>
        <w:jc w:val="both"/>
        <w:rPr>
          <w:lang w:eastAsia="zh-CN"/>
        </w:rPr>
      </w:pPr>
      <w:r>
        <w:t>包</w:t>
      </w:r>
      <w:r>
        <w:rPr>
          <w:rFonts w:hint="eastAsia"/>
          <w:lang w:eastAsia="zh-CN"/>
        </w:rPr>
        <w:t>三</w:t>
      </w:r>
      <w:r>
        <w:t>：采购网围栏及安装（含施工费、长、短途运费）</w:t>
      </w:r>
      <w:r>
        <w:rPr>
          <w:rFonts w:hint="eastAsia"/>
          <w:lang w:val="en-US" w:eastAsia="zh-CN" w:bidi="en-US"/>
        </w:rPr>
        <w:t>121870</w:t>
      </w:r>
      <w:r>
        <w:rPr>
          <w:rFonts w:hint="eastAsia"/>
        </w:rPr>
        <w:t>米</w:t>
      </w:r>
      <w:r>
        <w:rPr>
          <w:rFonts w:hint="eastAsia"/>
          <w:lang w:eastAsia="zh-CN"/>
        </w:rPr>
        <w:t>（着晓乡：交西村作业区</w:t>
      </w:r>
      <w:r>
        <w:rPr>
          <w:rFonts w:hint="eastAsia"/>
          <w:lang w:val="en-US" w:eastAsia="zh-CN"/>
        </w:rPr>
        <w:t>32300米</w:t>
      </w:r>
      <w:r>
        <w:rPr>
          <w:rFonts w:hint="eastAsia"/>
          <w:lang w:eastAsia="zh-CN"/>
        </w:rPr>
        <w:t>、尖作村作业区</w:t>
      </w:r>
      <w:r>
        <w:rPr>
          <w:rFonts w:hint="eastAsia"/>
          <w:lang w:val="en-US" w:eastAsia="zh-CN"/>
        </w:rPr>
        <w:t>40000米、尤永村作业区49570米</w:t>
      </w:r>
      <w:r>
        <w:rPr>
          <w:rFonts w:hint="eastAsia"/>
          <w:lang w:eastAsia="zh-CN"/>
        </w:rPr>
        <w:t>）；</w:t>
      </w:r>
    </w:p>
    <w:p w:rsidR="00BE553E" w:rsidRDefault="00E3197A">
      <w:pPr>
        <w:pStyle w:val="Bodytext10"/>
        <w:spacing w:after="0" w:line="466" w:lineRule="exact"/>
        <w:ind w:firstLine="500"/>
        <w:jc w:val="both"/>
        <w:rPr>
          <w:lang w:eastAsia="zh-CN"/>
        </w:rPr>
      </w:pPr>
      <w:r>
        <w:rPr>
          <w:rFonts w:hint="eastAsia"/>
        </w:rPr>
        <w:t>包</w:t>
      </w:r>
      <w:r>
        <w:rPr>
          <w:rFonts w:hint="eastAsia"/>
          <w:lang w:eastAsia="zh-CN"/>
        </w:rPr>
        <w:t>四</w:t>
      </w:r>
      <w:r>
        <w:rPr>
          <w:rFonts w:hint="eastAsia"/>
        </w:rPr>
        <w:t>：采购网围栏及安装（含施工费、长、短途运费）</w:t>
      </w:r>
      <w:r>
        <w:rPr>
          <w:rFonts w:hint="eastAsia"/>
          <w:lang w:val="en-US" w:eastAsia="zh-CN" w:bidi="en-US"/>
        </w:rPr>
        <w:t>60500</w:t>
      </w:r>
      <w:r>
        <w:rPr>
          <w:rFonts w:hint="eastAsia"/>
        </w:rPr>
        <w:t>米</w:t>
      </w:r>
      <w:r>
        <w:rPr>
          <w:rFonts w:hint="eastAsia"/>
          <w:lang w:eastAsia="zh-CN"/>
        </w:rPr>
        <w:t>（东坝乡尤达村作业区</w:t>
      </w:r>
      <w:r>
        <w:rPr>
          <w:rFonts w:hint="eastAsia"/>
          <w:lang w:val="en-US" w:eastAsia="zh-CN"/>
        </w:rPr>
        <w:t>18700米、果永村作业区20000米；吉曲乡热多村作业区21800米</w:t>
      </w:r>
      <w:r>
        <w:rPr>
          <w:rFonts w:hint="eastAsia"/>
          <w:lang w:eastAsia="zh-CN"/>
        </w:rPr>
        <w:t>）；</w:t>
      </w:r>
    </w:p>
    <w:p w:rsidR="00BE553E" w:rsidRDefault="00E3197A">
      <w:pPr>
        <w:pStyle w:val="Bodytext10"/>
        <w:spacing w:after="0" w:line="466" w:lineRule="exact"/>
        <w:ind w:firstLine="500"/>
        <w:jc w:val="both"/>
        <w:rPr>
          <w:lang w:eastAsia="zh-CN"/>
        </w:rPr>
      </w:pPr>
      <w:r>
        <w:rPr>
          <w:rFonts w:hint="eastAsia"/>
        </w:rPr>
        <w:t>包</w:t>
      </w:r>
      <w:r>
        <w:rPr>
          <w:rFonts w:hint="eastAsia"/>
          <w:lang w:eastAsia="zh-CN"/>
        </w:rPr>
        <w:t>三十五</w:t>
      </w:r>
      <w:r>
        <w:rPr>
          <w:rFonts w:hint="eastAsia"/>
        </w:rPr>
        <w:t>：采购网围栏及安装（含施工费、长、短途运费）</w:t>
      </w:r>
      <w:r>
        <w:rPr>
          <w:rFonts w:hint="eastAsia"/>
          <w:lang w:val="en-US" w:eastAsia="zh-CN"/>
        </w:rPr>
        <w:t>91600</w:t>
      </w:r>
      <w:r>
        <w:rPr>
          <w:rFonts w:hint="eastAsia"/>
          <w:lang w:val="en-US" w:eastAsia="en-US" w:bidi="en-US"/>
        </w:rPr>
        <w:t xml:space="preserve">. </w:t>
      </w:r>
      <w:r>
        <w:rPr>
          <w:rFonts w:hint="eastAsia"/>
        </w:rPr>
        <w:t>00米</w:t>
      </w:r>
      <w:r>
        <w:rPr>
          <w:rFonts w:hint="eastAsia"/>
          <w:lang w:eastAsia="zh-CN"/>
        </w:rPr>
        <w:t>（着晓乡尤永村、查哈村、尖作村；吉尼赛乡拉翁村、瓦作村）；</w:t>
      </w:r>
    </w:p>
    <w:p w:rsidR="00BE553E" w:rsidRDefault="00E3197A">
      <w:pPr>
        <w:pStyle w:val="Heading310"/>
        <w:spacing w:after="180"/>
        <w:ind w:left="0"/>
        <w:rPr>
          <w:sz w:val="28"/>
          <w:szCs w:val="28"/>
        </w:rPr>
      </w:pPr>
      <w:r>
        <w:rPr>
          <w:rFonts w:hint="eastAsia"/>
          <w:b/>
          <w:bCs/>
          <w:color w:val="000000"/>
          <w:sz w:val="28"/>
          <w:szCs w:val="28"/>
          <w:lang w:val="en-US" w:eastAsia="zh-CN"/>
        </w:rPr>
        <w:t>2、包五、包三十三、包三十七、包四十</w:t>
      </w:r>
      <w:r>
        <w:rPr>
          <w:b/>
          <w:bCs/>
          <w:color w:val="000000"/>
          <w:sz w:val="28"/>
          <w:szCs w:val="28"/>
        </w:rPr>
        <w:t>釆购内容</w:t>
      </w:r>
      <w:r>
        <w:rPr>
          <w:rFonts w:hint="eastAsia"/>
          <w:b/>
          <w:bCs/>
          <w:color w:val="000000"/>
          <w:sz w:val="28"/>
          <w:szCs w:val="28"/>
          <w:lang w:eastAsia="zh-CN"/>
        </w:rPr>
        <w:t>：</w:t>
      </w:r>
    </w:p>
    <w:p w:rsidR="00BE553E" w:rsidRDefault="00E3197A">
      <w:pPr>
        <w:pStyle w:val="Bodytext10"/>
        <w:spacing w:after="0" w:line="240" w:lineRule="auto"/>
        <w:ind w:left="500" w:firstLine="0"/>
      </w:pPr>
      <w:r>
        <w:rPr>
          <w:b/>
          <w:bCs/>
          <w:lang w:val="en-US" w:eastAsia="en-US" w:bidi="en-US"/>
        </w:rPr>
        <w:t>2.1</w:t>
      </w:r>
      <w:r>
        <w:rPr>
          <w:b/>
          <w:bCs/>
        </w:rPr>
        <w:t>采购内容</w:t>
      </w:r>
    </w:p>
    <w:p w:rsidR="00BE553E" w:rsidRDefault="00E3197A">
      <w:pPr>
        <w:pStyle w:val="Bodytext10"/>
        <w:tabs>
          <w:tab w:val="left" w:pos="1474"/>
        </w:tabs>
        <w:spacing w:after="0" w:line="467" w:lineRule="exact"/>
        <w:ind w:left="500" w:firstLine="0"/>
        <w:rPr>
          <w:lang w:val="en-US" w:eastAsia="zh-CN" w:bidi="en-US"/>
        </w:rPr>
      </w:pPr>
      <w:r>
        <w:t>包</w:t>
      </w:r>
      <w:r>
        <w:rPr>
          <w:rFonts w:hint="eastAsia"/>
          <w:lang w:eastAsia="zh-CN"/>
        </w:rPr>
        <w:t>五</w:t>
      </w:r>
      <w:r>
        <w:t>：采购</w:t>
      </w:r>
      <w:r>
        <w:rPr>
          <w:rFonts w:hint="eastAsia"/>
          <w:lang w:eastAsia="zh-CN"/>
        </w:rPr>
        <w:t>退化草地改良草种</w:t>
      </w:r>
      <w:r>
        <w:rPr>
          <w:rFonts w:hint="eastAsia"/>
          <w:lang w:val="en-US" w:eastAsia="zh-CN"/>
        </w:rPr>
        <w:t>10000公斤</w:t>
      </w:r>
      <w:r>
        <w:rPr>
          <w:rFonts w:hint="eastAsia"/>
          <w:lang w:eastAsia="zh-CN"/>
        </w:rPr>
        <w:t>（着晓乡、香达镇、毛庄乡、吉曲乡、吉尼赛乡、东坝乡、白扎乡）</w:t>
      </w:r>
      <w:r>
        <w:t>垂穗披碱草（含长、短途运输费）</w:t>
      </w:r>
      <w:r>
        <w:rPr>
          <w:rFonts w:hint="eastAsia"/>
          <w:lang w:val="en-US" w:eastAsia="zh-CN"/>
        </w:rPr>
        <w:t>7000</w:t>
      </w:r>
      <w:r>
        <w:rPr>
          <w:rFonts w:hint="eastAsia"/>
          <w:lang w:val="en-US" w:eastAsia="zh-CN" w:bidi="en-US"/>
        </w:rPr>
        <w:t>公斤、</w:t>
      </w:r>
      <w:r>
        <w:t>采购青海冷地早熟禾（含长、短途运输费）</w:t>
      </w:r>
      <w:r>
        <w:rPr>
          <w:rFonts w:hint="eastAsia"/>
          <w:lang w:val="en-US" w:eastAsia="zh-CN"/>
        </w:rPr>
        <w:t>3000公斤；</w:t>
      </w:r>
    </w:p>
    <w:p w:rsidR="00BE553E" w:rsidRDefault="00E3197A">
      <w:pPr>
        <w:pStyle w:val="Bodytext10"/>
        <w:tabs>
          <w:tab w:val="left" w:pos="1474"/>
        </w:tabs>
        <w:spacing w:after="0" w:line="467" w:lineRule="exact"/>
        <w:ind w:left="500" w:firstLine="0"/>
      </w:pPr>
      <w:r>
        <w:t>包三</w:t>
      </w:r>
      <w:r>
        <w:rPr>
          <w:rFonts w:hint="eastAsia"/>
          <w:lang w:eastAsia="zh-CN"/>
        </w:rPr>
        <w:t>十三：</w:t>
      </w:r>
      <w:r>
        <w:t>采购</w:t>
      </w:r>
      <w:r>
        <w:rPr>
          <w:rFonts w:hint="eastAsia"/>
          <w:lang w:eastAsia="zh-CN"/>
        </w:rPr>
        <w:t>人工种草草种</w:t>
      </w:r>
      <w:r>
        <w:rPr>
          <w:rFonts w:hint="eastAsia"/>
          <w:lang w:val="en-US" w:eastAsia="zh-CN"/>
        </w:rPr>
        <w:t>60000公斤</w:t>
      </w:r>
      <w:r>
        <w:rPr>
          <w:rFonts w:hint="eastAsia"/>
          <w:lang w:eastAsia="zh-CN"/>
        </w:rPr>
        <w:t>（着晓乡尤永村、查哈村、尖作村；</w:t>
      </w:r>
      <w:r>
        <w:rPr>
          <w:rFonts w:hint="eastAsia"/>
          <w:lang w:eastAsia="zh-CN"/>
        </w:rPr>
        <w:lastRenderedPageBreak/>
        <w:t>吉尼赛乡拉翁村、瓦作村）</w:t>
      </w:r>
      <w:r>
        <w:t>垂穗披碱草（含长、短途运输费）</w:t>
      </w:r>
      <w:r>
        <w:rPr>
          <w:rFonts w:hint="eastAsia"/>
          <w:lang w:val="en-US" w:eastAsia="zh-CN" w:bidi="en-US"/>
        </w:rPr>
        <w:t>45000公斤、</w:t>
      </w:r>
      <w:r>
        <w:t>采购青海冷地早熟禾（含长、短途运输费）</w:t>
      </w:r>
      <w:r>
        <w:rPr>
          <w:rFonts w:hint="eastAsia"/>
          <w:lang w:val="en-US" w:eastAsia="zh-CN" w:bidi="en-US"/>
        </w:rPr>
        <w:t>15000公斤；</w:t>
      </w:r>
      <w:r>
        <w:t xml:space="preserve"> </w:t>
      </w:r>
    </w:p>
    <w:p w:rsidR="00BE553E" w:rsidRDefault="00E3197A">
      <w:pPr>
        <w:pStyle w:val="Bodytext10"/>
        <w:tabs>
          <w:tab w:val="left" w:pos="1474"/>
        </w:tabs>
        <w:spacing w:after="0" w:line="467" w:lineRule="exact"/>
        <w:ind w:left="500" w:firstLine="0"/>
        <w:rPr>
          <w:lang w:val="en-US" w:eastAsia="zh-CN" w:bidi="en-US"/>
        </w:rPr>
      </w:pPr>
      <w:r>
        <w:t>包三</w:t>
      </w:r>
      <w:r>
        <w:rPr>
          <w:rFonts w:hint="eastAsia"/>
          <w:lang w:eastAsia="zh-CN"/>
        </w:rPr>
        <w:t>十七</w:t>
      </w:r>
      <w:r>
        <w:t>：采购</w:t>
      </w:r>
      <w:r>
        <w:rPr>
          <w:rFonts w:hint="eastAsia"/>
          <w:lang w:eastAsia="zh-CN"/>
        </w:rPr>
        <w:t>黑土滩治理草种</w:t>
      </w:r>
      <w:r>
        <w:rPr>
          <w:rFonts w:hint="eastAsia"/>
          <w:lang w:val="en-US" w:eastAsia="zh-CN"/>
        </w:rPr>
        <w:t>40000公斤</w:t>
      </w:r>
      <w:r>
        <w:rPr>
          <w:rFonts w:hint="eastAsia"/>
          <w:lang w:eastAsia="zh-CN"/>
        </w:rPr>
        <w:t>（着晓乡巴尕村、交西村；吉曲乡热多村）</w:t>
      </w:r>
      <w:r>
        <w:t>垂穗披碱草（含长、短途运输费）</w:t>
      </w:r>
      <w:r>
        <w:rPr>
          <w:rFonts w:hint="eastAsia"/>
          <w:lang w:val="en-US" w:eastAsia="zh-CN" w:bidi="en-US"/>
        </w:rPr>
        <w:t>30000公斤、</w:t>
      </w:r>
      <w:r>
        <w:t>采购青海冷地早熟禾（含长、短途运输费）</w:t>
      </w:r>
      <w:r>
        <w:rPr>
          <w:rFonts w:hint="eastAsia"/>
          <w:lang w:val="en-US" w:eastAsia="zh-CN" w:bidi="en-US"/>
        </w:rPr>
        <w:t>10000公斤；</w:t>
      </w:r>
    </w:p>
    <w:p w:rsidR="00BE553E" w:rsidRDefault="00E3197A">
      <w:pPr>
        <w:pStyle w:val="Bodytext10"/>
        <w:tabs>
          <w:tab w:val="left" w:pos="1474"/>
        </w:tabs>
        <w:spacing w:after="0" w:line="467" w:lineRule="exact"/>
        <w:ind w:left="500" w:firstLine="0"/>
        <w:rPr>
          <w:lang w:val="en-US" w:eastAsia="zh-CN" w:bidi="en-US"/>
        </w:rPr>
      </w:pPr>
      <w:r>
        <w:t>包</w:t>
      </w:r>
      <w:r>
        <w:rPr>
          <w:rFonts w:hint="eastAsia"/>
          <w:lang w:eastAsia="zh-CN"/>
        </w:rPr>
        <w:t>四十</w:t>
      </w:r>
      <w:r>
        <w:t>：采购</w:t>
      </w:r>
      <w:r>
        <w:rPr>
          <w:rFonts w:hint="eastAsia"/>
          <w:lang w:eastAsia="zh-CN"/>
        </w:rPr>
        <w:t>毒杂草综合治理草种</w:t>
      </w:r>
      <w:r>
        <w:rPr>
          <w:rFonts w:hint="eastAsia"/>
          <w:lang w:val="en-US" w:eastAsia="zh-CN"/>
        </w:rPr>
        <w:t>20000公斤</w:t>
      </w:r>
      <w:r>
        <w:rPr>
          <w:rFonts w:hint="eastAsia"/>
          <w:lang w:eastAsia="zh-CN"/>
        </w:rPr>
        <w:t>（着晓乡尤永村、查哈村、交西村；东坝乡尤达村）</w:t>
      </w:r>
      <w:r>
        <w:t>垂穗披碱草（含长、短途运输费）</w:t>
      </w:r>
      <w:r>
        <w:rPr>
          <w:rFonts w:hint="eastAsia"/>
          <w:lang w:val="en-US" w:eastAsia="zh-CN" w:bidi="en-US"/>
        </w:rPr>
        <w:t>14000公斤、</w:t>
      </w:r>
      <w:r>
        <w:t>采购青海冷地早熟禾（含长、短途运输费）</w:t>
      </w:r>
      <w:r>
        <w:rPr>
          <w:rFonts w:hint="eastAsia"/>
          <w:lang w:val="en-US" w:eastAsia="zh-CN" w:bidi="en-US"/>
        </w:rPr>
        <w:t>6000公斤；</w:t>
      </w:r>
    </w:p>
    <w:p w:rsidR="00BE553E" w:rsidRDefault="00E3197A">
      <w:pPr>
        <w:pStyle w:val="Heading310"/>
        <w:spacing w:after="180"/>
        <w:ind w:left="0"/>
        <w:rPr>
          <w:b/>
          <w:bCs/>
          <w:color w:val="000000"/>
          <w:sz w:val="24"/>
          <w:szCs w:val="24"/>
          <w:lang w:eastAsia="zh-CN"/>
        </w:rPr>
      </w:pPr>
      <w:r>
        <w:rPr>
          <w:rFonts w:hint="eastAsia"/>
          <w:b/>
          <w:bCs/>
          <w:color w:val="000000"/>
          <w:sz w:val="28"/>
          <w:szCs w:val="28"/>
          <w:lang w:val="en-US" w:eastAsia="zh-CN"/>
        </w:rPr>
        <w:t>3、包六至包二十、包三十四、包三十八、包四十一</w:t>
      </w:r>
      <w:r>
        <w:rPr>
          <w:b/>
          <w:bCs/>
          <w:color w:val="000000"/>
          <w:sz w:val="28"/>
          <w:szCs w:val="28"/>
        </w:rPr>
        <w:t>釆购内容</w:t>
      </w:r>
      <w:r>
        <w:rPr>
          <w:rFonts w:hint="eastAsia"/>
          <w:b/>
          <w:bCs/>
          <w:color w:val="000000"/>
          <w:sz w:val="28"/>
          <w:szCs w:val="28"/>
          <w:lang w:eastAsia="zh-CN"/>
        </w:rPr>
        <w:t>：</w:t>
      </w:r>
    </w:p>
    <w:p w:rsidR="00BE553E" w:rsidRDefault="00E3197A">
      <w:pPr>
        <w:pStyle w:val="Bodytext10"/>
        <w:spacing w:after="0" w:line="240" w:lineRule="auto"/>
        <w:ind w:left="500" w:firstLine="0"/>
        <w:rPr>
          <w:b/>
          <w:bCs/>
        </w:rPr>
      </w:pPr>
      <w:r>
        <w:rPr>
          <w:rFonts w:hint="eastAsia"/>
          <w:b/>
          <w:bCs/>
          <w:lang w:val="en-US" w:eastAsia="zh-CN"/>
        </w:rPr>
        <w:t>3.1</w:t>
      </w:r>
      <w:r>
        <w:rPr>
          <w:b/>
          <w:bCs/>
        </w:rPr>
        <w:t>采购内容</w:t>
      </w:r>
    </w:p>
    <w:p w:rsidR="00BE553E" w:rsidRDefault="00BE553E">
      <w:pPr>
        <w:pStyle w:val="Bodytext10"/>
        <w:spacing w:after="0" w:line="240" w:lineRule="auto"/>
        <w:ind w:left="500" w:firstLine="0"/>
        <w:rPr>
          <w:b/>
          <w:bCs/>
        </w:rPr>
      </w:pPr>
    </w:p>
    <w:p w:rsidR="00BE553E" w:rsidRDefault="00E3197A">
      <w:pPr>
        <w:pStyle w:val="Bodytext10"/>
        <w:spacing w:after="0" w:line="240" w:lineRule="auto"/>
        <w:ind w:leftChars="208" w:left="1219" w:hangingChars="300" w:hanging="720"/>
      </w:pPr>
      <w:r>
        <w:t>包</w:t>
      </w:r>
      <w:r>
        <w:rPr>
          <w:rFonts w:hint="eastAsia"/>
          <w:lang w:eastAsia="zh-CN"/>
        </w:rPr>
        <w:t>六</w:t>
      </w:r>
      <w:r>
        <w:t>：采购</w:t>
      </w:r>
      <w:r>
        <w:rPr>
          <w:rFonts w:hint="eastAsia"/>
          <w:lang w:eastAsia="zh-CN"/>
        </w:rPr>
        <w:t>退化草地</w:t>
      </w:r>
      <w:r>
        <w:rPr>
          <w:rFonts w:hint="eastAsia"/>
          <w:lang w:val="en-US" w:eastAsia="zh-CN"/>
        </w:rPr>
        <w:t>（着晓乡巴尕村1#）</w:t>
      </w:r>
      <w:r>
        <w:t>有机肥（颗粒有机肥）（含长、短途运输费）</w:t>
      </w:r>
      <w:r>
        <w:rPr>
          <w:rFonts w:hint="eastAsia"/>
          <w:lang w:val="en-US" w:eastAsia="zh-CN"/>
        </w:rPr>
        <w:t>1247705.4公斤；</w:t>
      </w:r>
    </w:p>
    <w:p w:rsidR="00BE553E" w:rsidRDefault="00E3197A">
      <w:pPr>
        <w:pStyle w:val="Bodytext10"/>
        <w:spacing w:line="470" w:lineRule="exact"/>
        <w:ind w:leftChars="208" w:left="1219" w:hangingChars="300" w:hanging="720"/>
      </w:pPr>
      <w:r>
        <w:t>包</w:t>
      </w:r>
      <w:r>
        <w:rPr>
          <w:rFonts w:hint="eastAsia"/>
          <w:lang w:eastAsia="zh-CN"/>
        </w:rPr>
        <w:t>七</w:t>
      </w:r>
      <w:r>
        <w:t>：采购</w:t>
      </w:r>
      <w:r>
        <w:rPr>
          <w:rFonts w:hint="eastAsia"/>
          <w:lang w:eastAsia="zh-CN"/>
        </w:rPr>
        <w:t>退化草地</w:t>
      </w:r>
      <w:r>
        <w:rPr>
          <w:rFonts w:hint="eastAsia"/>
          <w:lang w:val="en-US" w:eastAsia="zh-CN"/>
        </w:rPr>
        <w:t>（着晓乡巴尕村2#、3#）</w:t>
      </w:r>
      <w:r>
        <w:t>有机肥（颗粒有机肥）（含长、短途运输费）</w:t>
      </w:r>
      <w:r>
        <w:rPr>
          <w:rFonts w:hint="eastAsia"/>
          <w:lang w:val="en-US" w:eastAsia="zh-CN"/>
        </w:rPr>
        <w:t>796074.2公斤；</w:t>
      </w:r>
    </w:p>
    <w:p w:rsidR="00BE553E" w:rsidRDefault="00E3197A">
      <w:pPr>
        <w:pStyle w:val="Bodytext10"/>
        <w:spacing w:line="470" w:lineRule="exact"/>
        <w:ind w:leftChars="208" w:left="1219" w:hangingChars="300" w:hanging="720"/>
      </w:pPr>
      <w:r>
        <w:t>包</w:t>
      </w:r>
      <w:r>
        <w:rPr>
          <w:rFonts w:hint="eastAsia"/>
          <w:lang w:eastAsia="zh-CN"/>
        </w:rPr>
        <w:t>八</w:t>
      </w:r>
      <w:r>
        <w:t>：采购</w:t>
      </w:r>
      <w:r>
        <w:rPr>
          <w:rFonts w:hint="eastAsia"/>
          <w:lang w:eastAsia="zh-CN"/>
        </w:rPr>
        <w:t>退化草地</w:t>
      </w:r>
      <w:r>
        <w:rPr>
          <w:rFonts w:hint="eastAsia"/>
          <w:lang w:val="en-US" w:eastAsia="zh-CN"/>
        </w:rPr>
        <w:t>（着晓乡巴尕村2#、3#）</w:t>
      </w:r>
      <w:r>
        <w:t>有机肥（颗粒有机肥）（含长、短途运输费）</w:t>
      </w:r>
      <w:r>
        <w:rPr>
          <w:rFonts w:hint="eastAsia"/>
          <w:lang w:val="en-US" w:eastAsia="zh-CN"/>
        </w:rPr>
        <w:t>796074.2公斤；</w:t>
      </w:r>
    </w:p>
    <w:p w:rsidR="00BE553E" w:rsidRDefault="00E3197A">
      <w:pPr>
        <w:pStyle w:val="Bodytext10"/>
        <w:spacing w:line="470" w:lineRule="exact"/>
        <w:ind w:leftChars="208" w:left="1219" w:hangingChars="300" w:hanging="720"/>
      </w:pPr>
      <w:r>
        <w:t>包</w:t>
      </w:r>
      <w:r>
        <w:rPr>
          <w:rFonts w:hint="eastAsia"/>
          <w:lang w:eastAsia="zh-CN"/>
        </w:rPr>
        <w:t>九</w:t>
      </w:r>
      <w:r>
        <w:t>：采购</w:t>
      </w:r>
      <w:r>
        <w:rPr>
          <w:rFonts w:hint="eastAsia"/>
          <w:lang w:eastAsia="zh-CN"/>
        </w:rPr>
        <w:t>退化草地（着晓乡查哈村、班多村）</w:t>
      </w:r>
      <w:r>
        <w:t>有机肥（颗粒有机肥）（含长、短途运输费）</w:t>
      </w:r>
      <w:r>
        <w:rPr>
          <w:rFonts w:hint="eastAsia"/>
          <w:lang w:val="en-US" w:eastAsia="zh-CN"/>
        </w:rPr>
        <w:t>725484.2公斤；</w:t>
      </w:r>
    </w:p>
    <w:p w:rsidR="00BE553E" w:rsidRDefault="00E3197A">
      <w:pPr>
        <w:pStyle w:val="Bodytext10"/>
        <w:spacing w:line="470" w:lineRule="exact"/>
        <w:ind w:leftChars="208" w:left="1219" w:hangingChars="300" w:hanging="720"/>
      </w:pPr>
      <w:r>
        <w:t>包</w:t>
      </w:r>
      <w:r>
        <w:rPr>
          <w:rFonts w:hint="eastAsia"/>
          <w:lang w:eastAsia="zh-CN"/>
        </w:rPr>
        <w:t>十</w:t>
      </w:r>
      <w:r>
        <w:t>：采购</w:t>
      </w:r>
      <w:r>
        <w:rPr>
          <w:rFonts w:hint="eastAsia"/>
          <w:lang w:eastAsia="zh-CN"/>
        </w:rPr>
        <w:t>退化草地（着晓乡尤永村）</w:t>
      </w:r>
      <w:r>
        <w:t>有机肥（颗粒有机肥）（含长、短途运输费）</w:t>
      </w:r>
      <w:r>
        <w:rPr>
          <w:rFonts w:hint="eastAsia"/>
          <w:lang w:val="en-US" w:eastAsia="zh-CN"/>
        </w:rPr>
        <w:t>1372885公斤；</w:t>
      </w:r>
    </w:p>
    <w:p w:rsidR="00BE553E" w:rsidRDefault="00E3197A">
      <w:pPr>
        <w:pStyle w:val="Bodytext10"/>
        <w:spacing w:line="470" w:lineRule="exact"/>
        <w:ind w:leftChars="208" w:left="1219" w:hangingChars="300" w:hanging="720"/>
      </w:pPr>
      <w:r>
        <w:t>包</w:t>
      </w:r>
      <w:r>
        <w:rPr>
          <w:rFonts w:hint="eastAsia"/>
          <w:lang w:eastAsia="zh-CN"/>
        </w:rPr>
        <w:t>十一</w:t>
      </w:r>
      <w:r>
        <w:t>：采购</w:t>
      </w:r>
      <w:r>
        <w:rPr>
          <w:rFonts w:hint="eastAsia"/>
          <w:lang w:eastAsia="zh-CN"/>
        </w:rPr>
        <w:t>退化草地（香达镇康达村、香达村、江卡村、前多村）</w:t>
      </w:r>
      <w:r>
        <w:t>有机肥（颗粒有机肥）（含长、短途运输费）</w:t>
      </w:r>
      <w:r>
        <w:rPr>
          <w:rFonts w:hint="eastAsia"/>
          <w:lang w:val="en-US" w:eastAsia="zh-CN"/>
        </w:rPr>
        <w:t>728163公斤；</w:t>
      </w:r>
    </w:p>
    <w:p w:rsidR="00BE553E" w:rsidRDefault="00E3197A">
      <w:pPr>
        <w:pStyle w:val="Bodytext10"/>
        <w:spacing w:line="470" w:lineRule="exact"/>
        <w:ind w:leftChars="208" w:left="1459" w:hangingChars="400" w:hanging="960"/>
      </w:pPr>
      <w:r>
        <w:t>包</w:t>
      </w:r>
      <w:r>
        <w:rPr>
          <w:rFonts w:hint="eastAsia"/>
          <w:lang w:eastAsia="zh-CN"/>
        </w:rPr>
        <w:t>十二</w:t>
      </w:r>
      <w:r>
        <w:t>：采购</w:t>
      </w:r>
      <w:r>
        <w:rPr>
          <w:rFonts w:hint="eastAsia"/>
          <w:lang w:eastAsia="zh-CN"/>
        </w:rPr>
        <w:t>退化草地（毛庄乡麻永村、孜买村、孜多村）</w:t>
      </w:r>
      <w:r>
        <w:t>有机肥（颗粒有机肥）（含长、短途运输费）</w:t>
      </w:r>
      <w:r>
        <w:rPr>
          <w:rFonts w:hint="eastAsia"/>
          <w:lang w:val="en-US" w:eastAsia="zh-CN"/>
        </w:rPr>
        <w:t>507415.4公斤；</w:t>
      </w:r>
    </w:p>
    <w:p w:rsidR="00BE553E" w:rsidRDefault="00E3197A">
      <w:pPr>
        <w:pStyle w:val="Bodytext10"/>
        <w:spacing w:line="470" w:lineRule="exact"/>
        <w:ind w:leftChars="208" w:left="1219" w:hangingChars="300" w:hanging="720"/>
      </w:pPr>
      <w:r>
        <w:t>包</w:t>
      </w:r>
      <w:r>
        <w:rPr>
          <w:rFonts w:hint="eastAsia"/>
          <w:lang w:eastAsia="zh-CN"/>
        </w:rPr>
        <w:t>十三</w:t>
      </w:r>
      <w:r>
        <w:t>：采购</w:t>
      </w:r>
      <w:r>
        <w:rPr>
          <w:rFonts w:hint="eastAsia"/>
          <w:lang w:eastAsia="zh-CN"/>
        </w:rPr>
        <w:t>退化草地（吉曲乡山荣村、多改村、热麦村、改多村）</w:t>
      </w:r>
      <w:r>
        <w:t>有机肥（颗粒有机肥）（含长、短途运输费）</w:t>
      </w:r>
      <w:r>
        <w:rPr>
          <w:rFonts w:hint="eastAsia"/>
          <w:lang w:val="en-US" w:eastAsia="zh-CN"/>
        </w:rPr>
        <w:t>1024242.8公斤；</w:t>
      </w:r>
    </w:p>
    <w:p w:rsidR="00BE553E" w:rsidRDefault="00E3197A">
      <w:pPr>
        <w:pStyle w:val="Bodytext10"/>
        <w:spacing w:line="470" w:lineRule="exact"/>
        <w:ind w:leftChars="208" w:left="1459" w:hangingChars="400" w:hanging="960"/>
      </w:pPr>
      <w:r>
        <w:lastRenderedPageBreak/>
        <w:t>包</w:t>
      </w:r>
      <w:r>
        <w:rPr>
          <w:rFonts w:hint="eastAsia"/>
          <w:lang w:eastAsia="zh-CN"/>
        </w:rPr>
        <w:t>十四</w:t>
      </w:r>
      <w:r>
        <w:t>：采购</w:t>
      </w:r>
      <w:r>
        <w:rPr>
          <w:rFonts w:hint="eastAsia"/>
          <w:lang w:eastAsia="zh-CN"/>
        </w:rPr>
        <w:t>退化草地（吉曲乡热多村）</w:t>
      </w:r>
      <w:r>
        <w:t>有机肥（颗粒有机肥）（含长、短途运输费）</w:t>
      </w:r>
      <w:r>
        <w:rPr>
          <w:rFonts w:hint="eastAsia"/>
          <w:lang w:val="en-US" w:eastAsia="zh-CN"/>
        </w:rPr>
        <w:t>858374.4公斤；</w:t>
      </w:r>
    </w:p>
    <w:p w:rsidR="00BE553E" w:rsidRDefault="00E3197A">
      <w:pPr>
        <w:pStyle w:val="Bodytext10"/>
        <w:spacing w:line="470" w:lineRule="exact"/>
        <w:ind w:leftChars="208" w:left="1459" w:hangingChars="400" w:hanging="960"/>
      </w:pPr>
      <w:r>
        <w:t>包</w:t>
      </w:r>
      <w:r>
        <w:rPr>
          <w:rFonts w:hint="eastAsia"/>
          <w:lang w:eastAsia="zh-CN"/>
        </w:rPr>
        <w:t>十五</w:t>
      </w:r>
      <w:r>
        <w:t>：采购</w:t>
      </w:r>
      <w:r>
        <w:rPr>
          <w:rFonts w:hint="eastAsia"/>
          <w:lang w:eastAsia="zh-CN"/>
        </w:rPr>
        <w:t>退化草地（吉曲乡热多村）</w:t>
      </w:r>
      <w:r>
        <w:t>有机肥（颗粒有机肥）（含长、短途运输费）</w:t>
      </w:r>
      <w:r>
        <w:rPr>
          <w:rFonts w:hint="eastAsia"/>
          <w:lang w:val="en-US" w:eastAsia="zh-CN"/>
        </w:rPr>
        <w:t>858374.4公斤；</w:t>
      </w:r>
    </w:p>
    <w:p w:rsidR="00BE553E" w:rsidRDefault="00E3197A">
      <w:pPr>
        <w:pStyle w:val="Bodytext10"/>
        <w:spacing w:line="470" w:lineRule="exact"/>
        <w:ind w:leftChars="208" w:left="1459" w:hangingChars="400" w:hanging="960"/>
      </w:pPr>
      <w:r>
        <w:t>包</w:t>
      </w:r>
      <w:r>
        <w:rPr>
          <w:rFonts w:hint="eastAsia"/>
          <w:lang w:eastAsia="zh-CN"/>
        </w:rPr>
        <w:t>十六</w:t>
      </w:r>
      <w:r>
        <w:t>：采购</w:t>
      </w:r>
      <w:r>
        <w:rPr>
          <w:rFonts w:hint="eastAsia"/>
          <w:lang w:eastAsia="zh-CN"/>
        </w:rPr>
        <w:t>退化草地（吉尼赛乡拉翁村、瓦作村）</w:t>
      </w:r>
      <w:r>
        <w:t>有机肥（颗粒有机肥）（含长、短途运输费）</w:t>
      </w:r>
      <w:r>
        <w:rPr>
          <w:rFonts w:hint="eastAsia"/>
          <w:lang w:val="en-US" w:eastAsia="zh-CN"/>
        </w:rPr>
        <w:t>1260122公斤；</w:t>
      </w:r>
    </w:p>
    <w:p w:rsidR="00BE553E" w:rsidRDefault="00E3197A">
      <w:pPr>
        <w:pStyle w:val="Bodytext10"/>
        <w:spacing w:line="470" w:lineRule="exact"/>
        <w:ind w:left="500" w:firstLine="0"/>
      </w:pPr>
      <w:r>
        <w:t>包</w:t>
      </w:r>
      <w:r>
        <w:rPr>
          <w:rFonts w:hint="eastAsia"/>
          <w:lang w:eastAsia="zh-CN"/>
        </w:rPr>
        <w:t>十七</w:t>
      </w:r>
      <w:r>
        <w:t>：采购</w:t>
      </w:r>
      <w:r>
        <w:rPr>
          <w:rFonts w:hint="eastAsia"/>
          <w:lang w:eastAsia="zh-CN"/>
        </w:rPr>
        <w:t>退化草地（东坝乡尕麦村、果永村、吉赛村、尤达村）</w:t>
      </w:r>
      <w:r>
        <w:t>有机肥（颗粒有机肥</w:t>
      </w:r>
      <w:r>
        <w:rPr>
          <w:rFonts w:hint="eastAsia"/>
          <w:lang w:eastAsia="zh-CN"/>
        </w:rPr>
        <w:t>）</w:t>
      </w:r>
      <w:r>
        <w:t>（含长、短途运输费）</w:t>
      </w:r>
      <w:r>
        <w:rPr>
          <w:rFonts w:hint="eastAsia"/>
          <w:lang w:eastAsia="zh-CN"/>
        </w:rPr>
        <w:t>813595</w:t>
      </w:r>
      <w:r>
        <w:rPr>
          <w:rFonts w:hint="eastAsia"/>
          <w:lang w:val="en-US" w:eastAsia="zh-CN"/>
        </w:rPr>
        <w:t>公斤；</w:t>
      </w:r>
    </w:p>
    <w:p w:rsidR="00BE553E" w:rsidRDefault="00E3197A">
      <w:pPr>
        <w:pStyle w:val="Bodytext10"/>
        <w:spacing w:line="470" w:lineRule="exact"/>
        <w:ind w:leftChars="208" w:left="1219" w:hangingChars="300" w:hanging="720"/>
      </w:pPr>
      <w:r>
        <w:t>包</w:t>
      </w:r>
      <w:r>
        <w:rPr>
          <w:rFonts w:hint="eastAsia"/>
          <w:lang w:eastAsia="zh-CN"/>
        </w:rPr>
        <w:t>十八</w:t>
      </w:r>
      <w:r>
        <w:t>：采购</w:t>
      </w:r>
      <w:r>
        <w:rPr>
          <w:rFonts w:hint="eastAsia"/>
          <w:lang w:eastAsia="zh-CN"/>
        </w:rPr>
        <w:t>退化草地（东坝乡尕麦村、果永村、吉赛村、尤达村）</w:t>
      </w:r>
      <w:r>
        <w:t>有机肥（颗粒有机肥）（含长、短途运输费）</w:t>
      </w:r>
      <w:r>
        <w:rPr>
          <w:rFonts w:hint="eastAsia"/>
          <w:lang w:eastAsia="zh-CN"/>
        </w:rPr>
        <w:t>813595</w:t>
      </w:r>
      <w:r>
        <w:rPr>
          <w:rFonts w:hint="eastAsia"/>
          <w:lang w:val="en-US" w:eastAsia="zh-CN"/>
        </w:rPr>
        <w:t>公斤；</w:t>
      </w:r>
    </w:p>
    <w:p w:rsidR="00BE553E" w:rsidRDefault="00E3197A">
      <w:pPr>
        <w:pStyle w:val="Bodytext10"/>
        <w:spacing w:line="470" w:lineRule="exact"/>
        <w:ind w:leftChars="208" w:left="1219" w:hangingChars="300" w:hanging="720"/>
      </w:pPr>
      <w:r>
        <w:t>包</w:t>
      </w:r>
      <w:r>
        <w:rPr>
          <w:rFonts w:hint="eastAsia"/>
          <w:lang w:eastAsia="zh-CN"/>
        </w:rPr>
        <w:t>十九</w:t>
      </w:r>
      <w:r>
        <w:t>：采购</w:t>
      </w:r>
      <w:r>
        <w:rPr>
          <w:rFonts w:hint="eastAsia"/>
          <w:lang w:eastAsia="zh-CN"/>
        </w:rPr>
        <w:t>退化草地（白扎乡生达村、白扎村、东日村、东帕村）</w:t>
      </w:r>
      <w:r>
        <w:t>有机肥（颗粒有机肥）（含长、短途运输费）</w:t>
      </w:r>
      <w:r>
        <w:rPr>
          <w:rFonts w:hint="eastAsia"/>
          <w:lang w:val="en-US" w:eastAsia="zh-CN"/>
        </w:rPr>
        <w:t>1450859.8公斤；</w:t>
      </w:r>
    </w:p>
    <w:p w:rsidR="00BE553E" w:rsidRDefault="00E3197A">
      <w:pPr>
        <w:pStyle w:val="Bodytext10"/>
        <w:spacing w:line="470" w:lineRule="exact"/>
        <w:ind w:leftChars="208" w:left="1459" w:hangingChars="400" w:hanging="960"/>
      </w:pPr>
      <w:r>
        <w:t>包</w:t>
      </w:r>
      <w:r>
        <w:rPr>
          <w:rFonts w:hint="eastAsia"/>
          <w:lang w:eastAsia="zh-CN"/>
        </w:rPr>
        <w:t>二十</w:t>
      </w:r>
      <w:r>
        <w:t>：采购</w:t>
      </w:r>
      <w:r>
        <w:rPr>
          <w:rFonts w:hint="eastAsia"/>
          <w:lang w:eastAsia="zh-CN"/>
        </w:rPr>
        <w:t>退化草地（白扎乡查秀村）</w:t>
      </w:r>
      <w:r>
        <w:t>有机肥（颗粒有机肥）（含长、短途运输费）</w:t>
      </w:r>
      <w:r>
        <w:rPr>
          <w:rFonts w:hint="eastAsia"/>
          <w:lang w:val="en-US" w:eastAsia="zh-CN"/>
        </w:rPr>
        <w:t>1227035.2公斤；</w:t>
      </w:r>
    </w:p>
    <w:p w:rsidR="00BE553E" w:rsidRDefault="00E3197A">
      <w:pPr>
        <w:pStyle w:val="Bodytext10"/>
        <w:spacing w:line="470" w:lineRule="exact"/>
        <w:ind w:leftChars="208" w:left="1699" w:hangingChars="500" w:hanging="1200"/>
      </w:pPr>
      <w:r>
        <w:t>包</w:t>
      </w:r>
      <w:r>
        <w:rPr>
          <w:rFonts w:hint="eastAsia"/>
          <w:lang w:eastAsia="zh-CN"/>
        </w:rPr>
        <w:t>三十四</w:t>
      </w:r>
      <w:r>
        <w:t>：采购</w:t>
      </w:r>
      <w:r>
        <w:rPr>
          <w:rFonts w:hint="eastAsia"/>
          <w:lang w:eastAsia="zh-CN"/>
        </w:rPr>
        <w:t>人工种草（着晓乡尤永村、查哈村、尖作村；吉尼赛乡拉翁村、瓦作村）</w:t>
      </w:r>
      <w:r>
        <w:t>有机肥（颗粒有机肥）（含长、短途运输费）</w:t>
      </w:r>
      <w:r>
        <w:rPr>
          <w:rFonts w:hint="eastAsia"/>
          <w:lang w:val="en-US" w:eastAsia="zh-CN"/>
        </w:rPr>
        <w:t>577500公斤</w:t>
      </w:r>
    </w:p>
    <w:p w:rsidR="00BE553E" w:rsidRDefault="00E3197A">
      <w:pPr>
        <w:pStyle w:val="Bodytext10"/>
        <w:spacing w:line="470" w:lineRule="exact"/>
        <w:ind w:left="500" w:firstLine="0"/>
      </w:pPr>
      <w:r>
        <w:t>包</w:t>
      </w:r>
      <w:r>
        <w:rPr>
          <w:rFonts w:hint="eastAsia"/>
          <w:lang w:eastAsia="zh-CN"/>
        </w:rPr>
        <w:t>三十八</w:t>
      </w:r>
      <w:r>
        <w:t>：采购</w:t>
      </w:r>
      <w:r>
        <w:rPr>
          <w:rFonts w:hint="eastAsia"/>
          <w:lang w:eastAsia="zh-CN"/>
        </w:rPr>
        <w:t>黑土滩治理</w:t>
      </w:r>
      <w:r>
        <w:rPr>
          <w:rFonts w:hint="eastAsia"/>
          <w:lang w:val="en-US" w:eastAsia="zh-CN"/>
        </w:rPr>
        <w:t>(着晓乡巴尕村、交西村；吉曲乡热多村)</w:t>
      </w:r>
      <w:r>
        <w:t>有机肥（颗粒有机肥）（含长、短途运输费）</w:t>
      </w:r>
      <w:r>
        <w:rPr>
          <w:rFonts w:hint="eastAsia"/>
          <w:lang w:val="en-US" w:eastAsia="zh-CN"/>
        </w:rPr>
        <w:t>225000公斤；</w:t>
      </w:r>
    </w:p>
    <w:p w:rsidR="00BE553E" w:rsidRDefault="00E3197A">
      <w:pPr>
        <w:pStyle w:val="Bodytext10"/>
        <w:spacing w:line="470" w:lineRule="exact"/>
        <w:ind w:left="500" w:firstLine="0"/>
        <w:rPr>
          <w:lang w:val="en-US" w:eastAsia="zh-CN"/>
        </w:rPr>
      </w:pPr>
      <w:r>
        <w:t>包</w:t>
      </w:r>
      <w:r>
        <w:rPr>
          <w:rFonts w:hint="eastAsia"/>
          <w:lang w:eastAsia="zh-CN"/>
        </w:rPr>
        <w:t>四十一</w:t>
      </w:r>
      <w:r>
        <w:t>：采购</w:t>
      </w:r>
      <w:r>
        <w:rPr>
          <w:rFonts w:hint="eastAsia"/>
          <w:lang w:eastAsia="zh-CN"/>
        </w:rPr>
        <w:t>毒杂草综合治理</w:t>
      </w:r>
      <w:r>
        <w:rPr>
          <w:rFonts w:hint="eastAsia"/>
          <w:lang w:val="en-US" w:eastAsia="zh-CN"/>
        </w:rPr>
        <w:t>(</w:t>
      </w:r>
      <w:r>
        <w:rPr>
          <w:rFonts w:hint="eastAsia"/>
          <w:lang w:eastAsia="zh-CN"/>
        </w:rPr>
        <w:t>着晓乡尤永村、查哈村、</w:t>
      </w:r>
      <w:r>
        <w:rPr>
          <w:rFonts w:hint="eastAsia"/>
          <w:lang w:val="en-US" w:eastAsia="zh-CN"/>
        </w:rPr>
        <w:t>交西村；东坝乡尤达村)</w:t>
      </w:r>
      <w:r>
        <w:t>有机肥（颗粒有机肥）（含长、短途运输费）</w:t>
      </w:r>
      <w:r>
        <w:rPr>
          <w:rFonts w:hint="eastAsia"/>
          <w:lang w:val="en-US" w:eastAsia="zh-CN"/>
        </w:rPr>
        <w:t>190000公斤；</w:t>
      </w:r>
    </w:p>
    <w:p w:rsidR="00BE553E" w:rsidRDefault="00BE553E">
      <w:pPr>
        <w:pStyle w:val="Bodytext30"/>
        <w:rPr>
          <w:lang w:eastAsia="zh-CN"/>
        </w:rPr>
      </w:pPr>
    </w:p>
    <w:p w:rsidR="00BE553E" w:rsidRDefault="00E3197A">
      <w:pPr>
        <w:pStyle w:val="Bodytext30"/>
        <w:rPr>
          <w:lang w:eastAsia="zh-CN"/>
        </w:rPr>
      </w:pPr>
      <w:r>
        <w:rPr>
          <w:rFonts w:hint="eastAsia"/>
          <w:lang w:eastAsia="zh-CN"/>
        </w:rPr>
        <w:t>围栏封育技术参数</w:t>
      </w:r>
    </w:p>
    <w:p w:rsidR="00BE553E" w:rsidRDefault="00E3197A">
      <w:pPr>
        <w:autoSpaceDE w:val="0"/>
        <w:autoSpaceDN w:val="0"/>
        <w:adjustRightInd w:val="0"/>
        <w:snapToGrid w:val="0"/>
        <w:spacing w:line="360" w:lineRule="auto"/>
        <w:ind w:firstLineChars="200" w:firstLine="562"/>
        <w:rPr>
          <w:rFonts w:ascii="宋体" w:eastAsia="宋体" w:hAnsi="宋体" w:cs="宋体"/>
          <w:b/>
          <w:bCs/>
          <w:color w:val="auto"/>
          <w:sz w:val="28"/>
          <w:szCs w:val="28"/>
        </w:rPr>
      </w:pPr>
      <w:r>
        <w:rPr>
          <w:rFonts w:ascii="宋体" w:eastAsia="宋体" w:hAnsi="宋体" w:cs="宋体" w:hint="eastAsia"/>
          <w:b/>
          <w:bCs/>
          <w:sz w:val="28"/>
          <w:szCs w:val="28"/>
          <w:lang w:eastAsia="zh-CN"/>
        </w:rPr>
        <w:t>1、</w:t>
      </w:r>
      <w:r>
        <w:rPr>
          <w:rFonts w:ascii="宋体" w:eastAsia="宋体" w:hAnsi="宋体" w:cs="宋体" w:hint="eastAsia"/>
          <w:b/>
          <w:bCs/>
          <w:color w:val="auto"/>
          <w:sz w:val="28"/>
          <w:szCs w:val="28"/>
        </w:rPr>
        <w:t>围栏标准</w:t>
      </w:r>
    </w:p>
    <w:p w:rsidR="00BE553E" w:rsidRDefault="00E3197A">
      <w:pPr>
        <w:spacing w:line="360" w:lineRule="auto"/>
        <w:ind w:firstLineChars="200" w:firstLine="480"/>
        <w:rPr>
          <w:rFonts w:ascii="宋体" w:eastAsia="宋体" w:hAnsi="宋体" w:cs="宋体"/>
        </w:rPr>
      </w:pPr>
      <w:r>
        <w:rPr>
          <w:rFonts w:ascii="宋体" w:eastAsia="宋体" w:hAnsi="宋体" w:cs="宋体" w:hint="eastAsia"/>
        </w:rPr>
        <w:t>围栏材料与施工安装均参照原青海省地方标准DB63/Ｔ437-2003编结网围栏的</w:t>
      </w:r>
      <w:r>
        <w:rPr>
          <w:rFonts w:ascii="宋体" w:eastAsia="宋体" w:hAnsi="宋体" w:cs="宋体" w:hint="eastAsia"/>
        </w:rPr>
        <w:lastRenderedPageBreak/>
        <w:t>规格（网片为缠绕式）、基本参数、技术要求和检验规则执行。</w:t>
      </w:r>
    </w:p>
    <w:p w:rsidR="00BE553E" w:rsidRDefault="00E3197A">
      <w:pPr>
        <w:spacing w:line="360" w:lineRule="auto"/>
        <w:ind w:left="628"/>
        <w:rPr>
          <w:rFonts w:ascii="仿宋_GB2312" w:eastAsia="仿宋_GB2312" w:hAnsi="宋体"/>
          <w:b/>
          <w:bCs/>
          <w:sz w:val="30"/>
          <w:szCs w:val="30"/>
        </w:rPr>
      </w:pPr>
      <w:r>
        <w:rPr>
          <w:rFonts w:ascii="仿宋_GB2312" w:eastAsia="仿宋_GB2312" w:hAnsi="宋体" w:hint="eastAsia"/>
          <w:b/>
          <w:bCs/>
          <w:sz w:val="30"/>
          <w:szCs w:val="30"/>
          <w:lang w:eastAsia="zh-CN"/>
        </w:rPr>
        <w:t>（1）</w:t>
      </w:r>
      <w:r>
        <w:rPr>
          <w:rFonts w:ascii="仿宋_GB2312" w:eastAsia="仿宋_GB2312" w:hAnsi="宋体" w:hint="eastAsia"/>
          <w:b/>
          <w:bCs/>
          <w:sz w:val="30"/>
          <w:szCs w:val="30"/>
        </w:rPr>
        <w:t>编结网</w:t>
      </w:r>
    </w:p>
    <w:p w:rsidR="00BE553E" w:rsidRDefault="00E3197A">
      <w:pPr>
        <w:tabs>
          <w:tab w:val="left" w:pos="1072"/>
        </w:tabs>
        <w:autoSpaceDE w:val="0"/>
        <w:autoSpaceDN w:val="0"/>
        <w:spacing w:before="69"/>
        <w:ind w:right="317"/>
        <w:jc w:val="center"/>
        <w:rPr>
          <w:rFonts w:ascii="黑体" w:eastAsia="黑体" w:hAnsi="黑体" w:cs="黑体"/>
          <w:b/>
          <w:sz w:val="18"/>
          <w:szCs w:val="18"/>
          <w:lang w:val="zh-CN" w:bidi="zh-CN"/>
        </w:rPr>
      </w:pPr>
      <w:r>
        <w:rPr>
          <w:rFonts w:ascii="黑体" w:eastAsia="黑体" w:hAnsi="黑体" w:cs="黑体"/>
          <w:b/>
          <w:lang w:bidi="zh-CN"/>
        </w:rPr>
        <w:t xml:space="preserve"> </w:t>
      </w:r>
      <w:r>
        <w:rPr>
          <w:rFonts w:ascii="黑体" w:eastAsia="黑体" w:hAnsi="黑体" w:cs="黑体" w:hint="eastAsia"/>
          <w:b/>
          <w:lang w:bidi="zh-CN"/>
        </w:rPr>
        <w:t xml:space="preserve">           </w:t>
      </w:r>
      <w:r>
        <w:rPr>
          <w:rFonts w:ascii="黑体" w:eastAsia="黑体" w:hAnsi="黑体" w:cs="黑体"/>
          <w:b/>
          <w:lang w:bidi="zh-CN"/>
        </w:rPr>
        <w:t xml:space="preserve">编结网围栏规格与基本参数 </w:t>
      </w:r>
      <w:r>
        <w:rPr>
          <w:rFonts w:ascii="黑体" w:eastAsia="黑体" w:hAnsi="黑体" w:cs="黑体" w:hint="eastAsia"/>
          <w:b/>
          <w:lang w:bidi="zh-CN"/>
        </w:rPr>
        <w:t xml:space="preserve">         </w:t>
      </w:r>
      <w:r>
        <w:rPr>
          <w:rFonts w:ascii="黑体" w:eastAsia="黑体" w:hAnsi="黑体" w:cs="黑体"/>
          <w:b/>
          <w:sz w:val="18"/>
          <w:szCs w:val="18"/>
          <w:lang w:val="zh-CN" w:bidi="zh-CN"/>
        </w:rPr>
        <w:t>单位：mm</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78"/>
        <w:gridCol w:w="555"/>
        <w:gridCol w:w="600"/>
        <w:gridCol w:w="500"/>
        <w:gridCol w:w="686"/>
        <w:gridCol w:w="682"/>
        <w:gridCol w:w="655"/>
        <w:gridCol w:w="3516"/>
      </w:tblGrid>
      <w:tr w:rsidR="00BE553E">
        <w:trPr>
          <w:trHeight w:val="393"/>
          <w:jc w:val="center"/>
        </w:trPr>
        <w:tc>
          <w:tcPr>
            <w:tcW w:w="1478" w:type="dxa"/>
            <w:vMerge w:val="restart"/>
            <w:vAlign w:val="center"/>
          </w:tcPr>
          <w:p w:rsidR="00BE553E" w:rsidRDefault="00E3197A">
            <w:pPr>
              <w:pStyle w:val="ab"/>
              <w:rPr>
                <w:rFonts w:eastAsia="仿宋"/>
                <w:b/>
              </w:rPr>
            </w:pPr>
            <w:r>
              <w:rPr>
                <w:rFonts w:eastAsia="仿宋"/>
                <w:b/>
              </w:rPr>
              <w:t>规格</w:t>
            </w:r>
          </w:p>
        </w:tc>
        <w:tc>
          <w:tcPr>
            <w:tcW w:w="555" w:type="dxa"/>
            <w:vMerge w:val="restart"/>
            <w:vAlign w:val="center"/>
          </w:tcPr>
          <w:p w:rsidR="00BE553E" w:rsidRDefault="00E3197A">
            <w:pPr>
              <w:pStyle w:val="ab"/>
              <w:rPr>
                <w:rFonts w:eastAsia="仿宋"/>
                <w:b/>
              </w:rPr>
            </w:pPr>
            <w:r>
              <w:rPr>
                <w:rFonts w:eastAsia="仿宋"/>
                <w:b/>
              </w:rPr>
              <w:t>纬线</w:t>
            </w:r>
          </w:p>
          <w:p w:rsidR="00BE553E" w:rsidRDefault="00E3197A">
            <w:pPr>
              <w:pStyle w:val="ab"/>
              <w:rPr>
                <w:rFonts w:eastAsia="仿宋"/>
                <w:b/>
              </w:rPr>
            </w:pPr>
            <w:r>
              <w:rPr>
                <w:rFonts w:eastAsia="仿宋"/>
                <w:b/>
              </w:rPr>
              <w:t>根数</w:t>
            </w:r>
          </w:p>
        </w:tc>
        <w:tc>
          <w:tcPr>
            <w:tcW w:w="600" w:type="dxa"/>
            <w:vMerge w:val="restart"/>
            <w:vAlign w:val="center"/>
          </w:tcPr>
          <w:p w:rsidR="00BE553E" w:rsidRDefault="00E3197A">
            <w:pPr>
              <w:pStyle w:val="ab"/>
              <w:rPr>
                <w:rFonts w:eastAsia="仿宋"/>
                <w:b/>
              </w:rPr>
            </w:pPr>
            <w:r>
              <w:rPr>
                <w:rFonts w:eastAsia="仿宋"/>
                <w:b/>
              </w:rPr>
              <w:t>网宽</w:t>
            </w:r>
          </w:p>
        </w:tc>
        <w:tc>
          <w:tcPr>
            <w:tcW w:w="500" w:type="dxa"/>
            <w:vMerge w:val="restart"/>
            <w:vAlign w:val="center"/>
          </w:tcPr>
          <w:p w:rsidR="00BE553E" w:rsidRDefault="00E3197A">
            <w:pPr>
              <w:pStyle w:val="ab"/>
              <w:rPr>
                <w:rFonts w:eastAsia="仿宋"/>
                <w:b/>
              </w:rPr>
            </w:pPr>
            <w:r>
              <w:rPr>
                <w:rFonts w:eastAsia="仿宋"/>
                <w:b/>
              </w:rPr>
              <w:t>经线</w:t>
            </w:r>
          </w:p>
          <w:p w:rsidR="00BE553E" w:rsidRDefault="00E3197A">
            <w:pPr>
              <w:pStyle w:val="ab"/>
              <w:rPr>
                <w:rFonts w:eastAsia="仿宋"/>
                <w:b/>
              </w:rPr>
            </w:pPr>
            <w:r>
              <w:rPr>
                <w:rFonts w:eastAsia="仿宋"/>
                <w:b/>
              </w:rPr>
              <w:t>间距</w:t>
            </w:r>
          </w:p>
        </w:tc>
        <w:tc>
          <w:tcPr>
            <w:tcW w:w="2023" w:type="dxa"/>
            <w:gridSpan w:val="3"/>
            <w:vAlign w:val="center"/>
          </w:tcPr>
          <w:p w:rsidR="00BE553E" w:rsidRDefault="00E3197A">
            <w:pPr>
              <w:pStyle w:val="ab"/>
              <w:rPr>
                <w:rFonts w:eastAsia="仿宋"/>
                <w:b/>
              </w:rPr>
            </w:pPr>
            <w:r>
              <w:rPr>
                <w:rFonts w:eastAsia="仿宋"/>
                <w:b/>
              </w:rPr>
              <w:t>钢丝公称直径</w:t>
            </w:r>
          </w:p>
        </w:tc>
        <w:tc>
          <w:tcPr>
            <w:tcW w:w="3516" w:type="dxa"/>
            <w:vAlign w:val="center"/>
          </w:tcPr>
          <w:p w:rsidR="00BE553E" w:rsidRDefault="00E3197A">
            <w:pPr>
              <w:pStyle w:val="ab"/>
              <w:rPr>
                <w:rFonts w:eastAsia="仿宋"/>
                <w:b/>
              </w:rPr>
            </w:pPr>
            <w:r>
              <w:rPr>
                <w:rFonts w:eastAsia="仿宋"/>
                <w:b/>
              </w:rPr>
              <w:t>自上而下相邻两纬线间距</w:t>
            </w:r>
          </w:p>
        </w:tc>
      </w:tr>
      <w:tr w:rsidR="00BE553E">
        <w:trPr>
          <w:trHeight w:val="510"/>
          <w:jc w:val="center"/>
        </w:trPr>
        <w:tc>
          <w:tcPr>
            <w:tcW w:w="1478" w:type="dxa"/>
            <w:vMerge/>
            <w:vAlign w:val="center"/>
          </w:tcPr>
          <w:p w:rsidR="00BE553E" w:rsidRDefault="00BE553E">
            <w:pPr>
              <w:pStyle w:val="ab"/>
              <w:rPr>
                <w:rFonts w:eastAsia="仿宋"/>
                <w:b/>
              </w:rPr>
            </w:pPr>
          </w:p>
        </w:tc>
        <w:tc>
          <w:tcPr>
            <w:tcW w:w="555" w:type="dxa"/>
            <w:vMerge/>
            <w:vAlign w:val="center"/>
          </w:tcPr>
          <w:p w:rsidR="00BE553E" w:rsidRDefault="00BE553E">
            <w:pPr>
              <w:pStyle w:val="ab"/>
              <w:rPr>
                <w:rFonts w:eastAsia="仿宋"/>
                <w:b/>
              </w:rPr>
            </w:pPr>
          </w:p>
        </w:tc>
        <w:tc>
          <w:tcPr>
            <w:tcW w:w="600" w:type="dxa"/>
            <w:vMerge/>
            <w:vAlign w:val="center"/>
          </w:tcPr>
          <w:p w:rsidR="00BE553E" w:rsidRDefault="00BE553E">
            <w:pPr>
              <w:pStyle w:val="ab"/>
              <w:rPr>
                <w:rFonts w:eastAsia="仿宋"/>
                <w:b/>
              </w:rPr>
            </w:pPr>
          </w:p>
        </w:tc>
        <w:tc>
          <w:tcPr>
            <w:tcW w:w="500" w:type="dxa"/>
            <w:vMerge/>
            <w:vAlign w:val="center"/>
          </w:tcPr>
          <w:p w:rsidR="00BE553E" w:rsidRDefault="00BE553E">
            <w:pPr>
              <w:pStyle w:val="ab"/>
              <w:rPr>
                <w:rFonts w:eastAsia="仿宋"/>
                <w:b/>
              </w:rPr>
            </w:pPr>
          </w:p>
        </w:tc>
        <w:tc>
          <w:tcPr>
            <w:tcW w:w="686" w:type="dxa"/>
            <w:vAlign w:val="center"/>
          </w:tcPr>
          <w:p w:rsidR="00BE553E" w:rsidRDefault="00E3197A">
            <w:pPr>
              <w:pStyle w:val="ab"/>
              <w:rPr>
                <w:rFonts w:eastAsia="仿宋"/>
                <w:b/>
              </w:rPr>
            </w:pPr>
            <w:r>
              <w:rPr>
                <w:rFonts w:eastAsia="仿宋"/>
                <w:b/>
              </w:rPr>
              <w:t>边纬线</w:t>
            </w:r>
          </w:p>
        </w:tc>
        <w:tc>
          <w:tcPr>
            <w:tcW w:w="682" w:type="dxa"/>
            <w:vAlign w:val="center"/>
          </w:tcPr>
          <w:p w:rsidR="00BE553E" w:rsidRDefault="00E3197A">
            <w:pPr>
              <w:pStyle w:val="ab"/>
              <w:rPr>
                <w:rFonts w:eastAsia="仿宋"/>
                <w:b/>
              </w:rPr>
            </w:pPr>
            <w:r>
              <w:rPr>
                <w:rFonts w:eastAsia="仿宋"/>
                <w:b/>
              </w:rPr>
              <w:t>中纬线</w:t>
            </w:r>
          </w:p>
        </w:tc>
        <w:tc>
          <w:tcPr>
            <w:tcW w:w="655" w:type="dxa"/>
            <w:vAlign w:val="center"/>
          </w:tcPr>
          <w:p w:rsidR="00BE553E" w:rsidRDefault="00E3197A">
            <w:pPr>
              <w:pStyle w:val="ab"/>
              <w:rPr>
                <w:rFonts w:eastAsia="仿宋"/>
                <w:b/>
              </w:rPr>
            </w:pPr>
            <w:r>
              <w:rPr>
                <w:rFonts w:eastAsia="仿宋"/>
                <w:b/>
              </w:rPr>
              <w:t>经线</w:t>
            </w:r>
          </w:p>
        </w:tc>
        <w:tc>
          <w:tcPr>
            <w:tcW w:w="3516" w:type="dxa"/>
            <w:vMerge w:val="restart"/>
            <w:vAlign w:val="center"/>
          </w:tcPr>
          <w:p w:rsidR="00BE553E" w:rsidRDefault="00E3197A">
            <w:pPr>
              <w:pStyle w:val="ab"/>
              <w:rPr>
                <w:rFonts w:eastAsia="仿宋"/>
              </w:rPr>
            </w:pPr>
            <w:r>
              <w:rPr>
                <w:rFonts w:eastAsia="仿宋"/>
              </w:rPr>
              <w:t>200</w:t>
            </w:r>
            <w:r>
              <w:rPr>
                <w:rFonts w:eastAsia="仿宋"/>
              </w:rPr>
              <w:t>、</w:t>
            </w:r>
            <w:r>
              <w:rPr>
                <w:rFonts w:eastAsia="仿宋"/>
              </w:rPr>
              <w:t>180</w:t>
            </w:r>
            <w:r>
              <w:rPr>
                <w:rFonts w:eastAsia="仿宋"/>
              </w:rPr>
              <w:t>、</w:t>
            </w:r>
            <w:r>
              <w:rPr>
                <w:rFonts w:eastAsia="仿宋"/>
              </w:rPr>
              <w:t>180</w:t>
            </w:r>
            <w:r>
              <w:rPr>
                <w:rFonts w:eastAsia="仿宋"/>
              </w:rPr>
              <w:t>、</w:t>
            </w:r>
            <w:r>
              <w:rPr>
                <w:rFonts w:eastAsia="仿宋"/>
              </w:rPr>
              <w:t>150</w:t>
            </w:r>
            <w:r>
              <w:rPr>
                <w:rFonts w:eastAsia="仿宋"/>
              </w:rPr>
              <w:t>、</w:t>
            </w:r>
            <w:r>
              <w:rPr>
                <w:rFonts w:eastAsia="仿宋"/>
              </w:rPr>
              <w:t>130</w:t>
            </w:r>
            <w:r>
              <w:rPr>
                <w:rFonts w:eastAsia="仿宋"/>
              </w:rPr>
              <w:t>、</w:t>
            </w:r>
            <w:r>
              <w:rPr>
                <w:rFonts w:eastAsia="仿宋"/>
              </w:rPr>
              <w:t>130</w:t>
            </w:r>
            <w:r>
              <w:rPr>
                <w:rFonts w:eastAsia="仿宋"/>
              </w:rPr>
              <w:t>、</w:t>
            </w:r>
            <w:r>
              <w:rPr>
                <w:rFonts w:eastAsia="仿宋"/>
              </w:rPr>
              <w:t>130</w:t>
            </w:r>
          </w:p>
        </w:tc>
      </w:tr>
      <w:tr w:rsidR="00BE553E">
        <w:trPr>
          <w:trHeight w:val="578"/>
          <w:jc w:val="center"/>
        </w:trPr>
        <w:tc>
          <w:tcPr>
            <w:tcW w:w="1478" w:type="dxa"/>
            <w:vAlign w:val="center"/>
          </w:tcPr>
          <w:p w:rsidR="00BE553E" w:rsidRDefault="00E3197A">
            <w:pPr>
              <w:pStyle w:val="ab"/>
              <w:rPr>
                <w:rFonts w:eastAsia="仿宋"/>
              </w:rPr>
            </w:pPr>
            <w:r>
              <w:rPr>
                <w:rFonts w:eastAsia="仿宋"/>
              </w:rPr>
              <w:t>91L8×110×50</w:t>
            </w:r>
          </w:p>
        </w:tc>
        <w:tc>
          <w:tcPr>
            <w:tcW w:w="555" w:type="dxa"/>
            <w:vAlign w:val="center"/>
          </w:tcPr>
          <w:p w:rsidR="00BE553E" w:rsidRDefault="00E3197A">
            <w:pPr>
              <w:pStyle w:val="ab"/>
              <w:rPr>
                <w:rFonts w:eastAsia="仿宋"/>
              </w:rPr>
            </w:pPr>
            <w:r>
              <w:rPr>
                <w:rFonts w:eastAsia="仿宋"/>
              </w:rPr>
              <w:t>8</w:t>
            </w:r>
          </w:p>
        </w:tc>
        <w:tc>
          <w:tcPr>
            <w:tcW w:w="600" w:type="dxa"/>
            <w:vAlign w:val="center"/>
          </w:tcPr>
          <w:p w:rsidR="00BE553E" w:rsidRDefault="00E3197A">
            <w:pPr>
              <w:pStyle w:val="ab"/>
              <w:rPr>
                <w:rFonts w:eastAsia="仿宋"/>
              </w:rPr>
            </w:pPr>
            <w:r>
              <w:rPr>
                <w:rFonts w:eastAsia="仿宋"/>
              </w:rPr>
              <w:t>1100</w:t>
            </w:r>
          </w:p>
        </w:tc>
        <w:tc>
          <w:tcPr>
            <w:tcW w:w="500" w:type="dxa"/>
            <w:vAlign w:val="center"/>
          </w:tcPr>
          <w:p w:rsidR="00BE553E" w:rsidRDefault="00E3197A">
            <w:pPr>
              <w:pStyle w:val="ab"/>
              <w:rPr>
                <w:rFonts w:eastAsia="仿宋"/>
              </w:rPr>
            </w:pPr>
            <w:r>
              <w:rPr>
                <w:rFonts w:eastAsia="仿宋"/>
              </w:rPr>
              <w:t>500</w:t>
            </w:r>
          </w:p>
        </w:tc>
        <w:tc>
          <w:tcPr>
            <w:tcW w:w="686" w:type="dxa"/>
            <w:vAlign w:val="center"/>
          </w:tcPr>
          <w:p w:rsidR="00BE553E" w:rsidRDefault="00E3197A">
            <w:pPr>
              <w:pStyle w:val="ab"/>
              <w:rPr>
                <w:rFonts w:eastAsia="仿宋"/>
              </w:rPr>
            </w:pPr>
            <w:r>
              <w:rPr>
                <w:rFonts w:eastAsia="仿宋"/>
              </w:rPr>
              <w:t>2.8</w:t>
            </w:r>
          </w:p>
        </w:tc>
        <w:tc>
          <w:tcPr>
            <w:tcW w:w="682" w:type="dxa"/>
            <w:vAlign w:val="center"/>
          </w:tcPr>
          <w:p w:rsidR="00BE553E" w:rsidRDefault="00E3197A">
            <w:pPr>
              <w:pStyle w:val="ab"/>
              <w:rPr>
                <w:rFonts w:eastAsia="仿宋"/>
              </w:rPr>
            </w:pPr>
            <w:r>
              <w:rPr>
                <w:rFonts w:eastAsia="仿宋"/>
              </w:rPr>
              <w:t>2.5</w:t>
            </w:r>
          </w:p>
        </w:tc>
        <w:tc>
          <w:tcPr>
            <w:tcW w:w="655" w:type="dxa"/>
            <w:vAlign w:val="center"/>
          </w:tcPr>
          <w:p w:rsidR="00BE553E" w:rsidRDefault="00E3197A">
            <w:pPr>
              <w:pStyle w:val="ab"/>
              <w:rPr>
                <w:rFonts w:eastAsia="仿宋"/>
              </w:rPr>
            </w:pPr>
            <w:r>
              <w:rPr>
                <w:rFonts w:eastAsia="仿宋"/>
              </w:rPr>
              <w:t>2.5</w:t>
            </w:r>
          </w:p>
        </w:tc>
        <w:tc>
          <w:tcPr>
            <w:tcW w:w="3516" w:type="dxa"/>
            <w:vMerge/>
            <w:vAlign w:val="center"/>
          </w:tcPr>
          <w:p w:rsidR="00BE553E" w:rsidRDefault="00BE553E">
            <w:pPr>
              <w:pStyle w:val="ab"/>
              <w:rPr>
                <w:rFonts w:eastAsia="仿宋"/>
              </w:rPr>
            </w:pPr>
          </w:p>
        </w:tc>
      </w:tr>
    </w:tbl>
    <w:p w:rsidR="00BE553E" w:rsidRDefault="00E3197A">
      <w:pPr>
        <w:spacing w:line="360" w:lineRule="auto"/>
        <w:rPr>
          <w:rFonts w:ascii="宋体" w:eastAsia="宋体" w:hAnsi="宋体" w:cs="宋体"/>
        </w:rPr>
      </w:pPr>
      <w:r>
        <w:rPr>
          <w:rFonts w:ascii="宋体" w:eastAsia="宋体" w:hAnsi="宋体" w:cs="宋体" w:hint="eastAsia"/>
        </w:rPr>
        <w:t>自上而下第四根纬线为直径2.8mm的钢丝。</w:t>
      </w:r>
    </w:p>
    <w:p w:rsidR="00BE553E" w:rsidRDefault="00E3197A">
      <w:pPr>
        <w:spacing w:line="360" w:lineRule="auto"/>
        <w:ind w:firstLineChars="200" w:firstLine="602"/>
        <w:rPr>
          <w:rFonts w:ascii="仿宋_GB2312" w:eastAsia="仿宋_GB2312" w:hAnsi="宋体"/>
          <w:b/>
          <w:bCs/>
          <w:sz w:val="30"/>
          <w:szCs w:val="30"/>
        </w:rPr>
      </w:pPr>
      <w:r>
        <w:rPr>
          <w:rFonts w:ascii="仿宋_GB2312" w:eastAsia="仿宋_GB2312" w:hAnsi="宋体" w:hint="eastAsia"/>
          <w:b/>
          <w:bCs/>
          <w:sz w:val="30"/>
          <w:szCs w:val="30"/>
          <w:lang w:eastAsia="zh-CN"/>
        </w:rPr>
        <w:t>（2）</w:t>
      </w:r>
      <w:r>
        <w:rPr>
          <w:rFonts w:ascii="仿宋_GB2312" w:eastAsia="仿宋_GB2312" w:hAnsi="宋体" w:hint="eastAsia"/>
          <w:b/>
          <w:bCs/>
          <w:sz w:val="30"/>
          <w:szCs w:val="30"/>
        </w:rPr>
        <w:t>、拉</w:t>
      </w:r>
      <w:r>
        <w:rPr>
          <w:rFonts w:ascii="仿宋_GB2312" w:eastAsia="仿宋_GB2312" w:hAnsi="宋体"/>
          <w:b/>
          <w:bCs/>
          <w:sz w:val="30"/>
          <w:szCs w:val="30"/>
        </w:rPr>
        <w:t>丝</w:t>
      </w:r>
    </w:p>
    <w:p w:rsidR="00BE553E" w:rsidRDefault="00E3197A">
      <w:pPr>
        <w:snapToGrid w:val="0"/>
        <w:spacing w:line="360" w:lineRule="auto"/>
        <w:ind w:firstLineChars="200" w:firstLine="480"/>
        <w:rPr>
          <w:rFonts w:ascii="宋体" w:eastAsia="宋体" w:hAnsi="宋体" w:cs="宋体"/>
          <w:kern w:val="1"/>
        </w:rPr>
      </w:pPr>
      <w:r>
        <w:rPr>
          <w:rFonts w:ascii="宋体" w:eastAsia="宋体" w:hAnsi="宋体" w:cs="宋体" w:hint="eastAsia"/>
          <w:kern w:val="1"/>
        </w:rPr>
        <w:t>考虑到刺钢丝对野生动物生存具有一定的威胁，要求将刺钢丝换成直径为2.8毫米的拉丝。</w:t>
      </w:r>
    </w:p>
    <w:p w:rsidR="00BE553E" w:rsidRDefault="00E3197A">
      <w:pPr>
        <w:spacing w:line="360" w:lineRule="auto"/>
        <w:ind w:firstLineChars="200" w:firstLine="602"/>
        <w:rPr>
          <w:rFonts w:ascii="仿宋_GB2312" w:eastAsia="仿宋_GB2312" w:hAnsi="宋体"/>
          <w:b/>
          <w:bCs/>
          <w:sz w:val="30"/>
          <w:szCs w:val="30"/>
        </w:rPr>
      </w:pPr>
      <w:r>
        <w:rPr>
          <w:rFonts w:ascii="仿宋_GB2312" w:eastAsia="仿宋_GB2312" w:hAnsi="宋体" w:hint="eastAsia"/>
          <w:b/>
          <w:bCs/>
          <w:sz w:val="30"/>
          <w:szCs w:val="30"/>
          <w:lang w:eastAsia="zh-CN"/>
        </w:rPr>
        <w:t>（3）</w:t>
      </w:r>
      <w:r>
        <w:rPr>
          <w:rFonts w:ascii="仿宋_GB2312" w:eastAsia="仿宋_GB2312" w:hAnsi="宋体" w:hint="eastAsia"/>
          <w:b/>
          <w:bCs/>
          <w:sz w:val="30"/>
          <w:szCs w:val="30"/>
        </w:rPr>
        <w:t>、支撑件</w:t>
      </w:r>
    </w:p>
    <w:p w:rsidR="00BE553E" w:rsidRDefault="00E3197A">
      <w:pPr>
        <w:spacing w:line="360" w:lineRule="auto"/>
        <w:ind w:firstLineChars="200" w:firstLine="480"/>
        <w:rPr>
          <w:rFonts w:ascii="宋体" w:eastAsia="宋体" w:hAnsi="宋体" w:cs="宋体"/>
        </w:rPr>
      </w:pPr>
      <w:r>
        <w:rPr>
          <w:rFonts w:ascii="宋体" w:eastAsia="宋体" w:hAnsi="宋体" w:cs="宋体" w:hint="eastAsia"/>
        </w:rPr>
        <w:t>采用钢制支撑件，其规格及参数应符合下表的规定。</w:t>
      </w:r>
    </w:p>
    <w:tbl>
      <w:tblPr>
        <w:tblW w:w="8869" w:type="dxa"/>
        <w:jc w:val="center"/>
        <w:tblLayout w:type="fixed"/>
        <w:tblLook w:val="04A0" w:firstRow="1" w:lastRow="0" w:firstColumn="1" w:lastColumn="0" w:noHBand="0" w:noVBand="1"/>
      </w:tblPr>
      <w:tblGrid>
        <w:gridCol w:w="2541"/>
        <w:gridCol w:w="2193"/>
        <w:gridCol w:w="4135"/>
      </w:tblGrid>
      <w:tr w:rsidR="00BE553E">
        <w:trPr>
          <w:trHeight w:val="20"/>
          <w:jc w:val="center"/>
        </w:trPr>
        <w:tc>
          <w:tcPr>
            <w:tcW w:w="8869" w:type="dxa"/>
            <w:gridSpan w:val="3"/>
            <w:tcBorders>
              <w:top w:val="nil"/>
              <w:left w:val="nil"/>
              <w:bottom w:val="single" w:sz="4" w:space="0" w:color="auto"/>
              <w:right w:val="nil"/>
            </w:tcBorders>
            <w:vAlign w:val="center"/>
          </w:tcPr>
          <w:p w:rsidR="00BE553E" w:rsidRDefault="00E3197A">
            <w:pPr>
              <w:widowControl/>
              <w:ind w:firstLineChars="600" w:firstLine="1807"/>
              <w:rPr>
                <w:rFonts w:ascii="宋体" w:hAnsi="宋体" w:cs="宋体"/>
                <w:b/>
              </w:rPr>
            </w:pPr>
            <w:r>
              <w:rPr>
                <w:rFonts w:ascii="仿宋_GB2312" w:eastAsia="仿宋_GB2312" w:hAnsi="宋体" w:hint="eastAsia"/>
                <w:b/>
                <w:bCs/>
                <w:kern w:val="2"/>
                <w:sz w:val="30"/>
                <w:szCs w:val="30"/>
              </w:rPr>
              <w:t xml:space="preserve">     </w:t>
            </w:r>
            <w:r>
              <w:rPr>
                <w:rFonts w:ascii="黑体" w:eastAsia="黑体" w:hAnsi="黑体" w:cs="黑体" w:hint="eastAsia"/>
                <w:b/>
                <w:lang w:bidi="zh-CN"/>
              </w:rPr>
              <w:t xml:space="preserve">钢制支撑件的规格及技术参数 </w:t>
            </w:r>
            <w:r>
              <w:rPr>
                <w:rFonts w:ascii="仿宋_GB2312" w:eastAsia="仿宋_GB2312" w:hAnsi="宋体" w:hint="eastAsia"/>
                <w:b/>
                <w:bCs/>
                <w:kern w:val="2"/>
                <w:sz w:val="30"/>
                <w:szCs w:val="30"/>
              </w:rPr>
              <w:t xml:space="preserve"> </w:t>
            </w:r>
            <w:r>
              <w:rPr>
                <w:rFonts w:ascii="宋体" w:hAnsi="宋体" w:cs="宋体"/>
                <w:b/>
              </w:rPr>
              <w:t xml:space="preserve">         </w:t>
            </w:r>
            <w:r>
              <w:rPr>
                <w:rFonts w:ascii="黑体" w:eastAsia="黑体" w:hAnsi="黑体" w:cs="黑体" w:hint="eastAsia"/>
                <w:b/>
                <w:sz w:val="18"/>
                <w:szCs w:val="18"/>
                <w:lang w:bidi="zh-CN"/>
              </w:rPr>
              <w:t>单位：㎜</w:t>
            </w:r>
          </w:p>
        </w:tc>
      </w:tr>
      <w:tr w:rsidR="00BE553E">
        <w:trPr>
          <w:trHeight w:val="20"/>
          <w:jc w:val="center"/>
        </w:trPr>
        <w:tc>
          <w:tcPr>
            <w:tcW w:w="2541" w:type="dxa"/>
            <w:tcBorders>
              <w:top w:val="nil"/>
              <w:left w:val="single" w:sz="4" w:space="0" w:color="auto"/>
              <w:bottom w:val="single" w:sz="4" w:space="0" w:color="auto"/>
              <w:right w:val="single" w:sz="4" w:space="0" w:color="auto"/>
            </w:tcBorders>
            <w:vAlign w:val="center"/>
          </w:tcPr>
          <w:p w:rsidR="00BE553E" w:rsidRDefault="00E3197A">
            <w:pPr>
              <w:widowControl/>
              <w:jc w:val="center"/>
              <w:rPr>
                <w:rFonts w:ascii="仿宋" w:eastAsia="仿宋" w:hAnsi="仿宋" w:cs="仿宋"/>
                <w:b/>
                <w:bCs/>
              </w:rPr>
            </w:pPr>
            <w:r>
              <w:rPr>
                <w:rFonts w:ascii="仿宋" w:eastAsia="仿宋" w:hAnsi="仿宋" w:cs="仿宋" w:hint="eastAsia"/>
                <w:b/>
                <w:bCs/>
              </w:rPr>
              <w:t>名称</w:t>
            </w:r>
          </w:p>
        </w:tc>
        <w:tc>
          <w:tcPr>
            <w:tcW w:w="2193"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b/>
                <w:bCs/>
              </w:rPr>
            </w:pPr>
            <w:r>
              <w:rPr>
                <w:rFonts w:ascii="仿宋" w:eastAsia="仿宋" w:hAnsi="仿宋" w:cs="仿宋" w:hint="eastAsia"/>
                <w:b/>
                <w:bCs/>
              </w:rPr>
              <w:t>尺寸长度≥</w:t>
            </w:r>
          </w:p>
        </w:tc>
        <w:tc>
          <w:tcPr>
            <w:tcW w:w="4135"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b/>
                <w:bCs/>
              </w:rPr>
            </w:pPr>
            <w:r>
              <w:rPr>
                <w:rFonts w:ascii="仿宋" w:eastAsia="仿宋" w:hAnsi="仿宋" w:cs="仿宋" w:hint="eastAsia"/>
                <w:b/>
                <w:bCs/>
              </w:rPr>
              <w:t>材料规格</w:t>
            </w:r>
          </w:p>
        </w:tc>
      </w:tr>
      <w:tr w:rsidR="00BE553E">
        <w:trPr>
          <w:trHeight w:val="20"/>
          <w:jc w:val="center"/>
        </w:trPr>
        <w:tc>
          <w:tcPr>
            <w:tcW w:w="2541" w:type="dxa"/>
            <w:tcBorders>
              <w:top w:val="nil"/>
              <w:left w:val="single" w:sz="4" w:space="0" w:color="auto"/>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门柱、角柱</w:t>
            </w:r>
          </w:p>
        </w:tc>
        <w:tc>
          <w:tcPr>
            <w:tcW w:w="2193"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2000</w:t>
            </w:r>
          </w:p>
        </w:tc>
        <w:tc>
          <w:tcPr>
            <w:tcW w:w="4135"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热轧等边角钢90×90×8</w:t>
            </w:r>
          </w:p>
        </w:tc>
      </w:tr>
      <w:tr w:rsidR="00BE553E">
        <w:trPr>
          <w:trHeight w:val="20"/>
          <w:jc w:val="center"/>
        </w:trPr>
        <w:tc>
          <w:tcPr>
            <w:tcW w:w="2541" w:type="dxa"/>
            <w:tcBorders>
              <w:top w:val="nil"/>
              <w:left w:val="single" w:sz="4" w:space="0" w:color="auto"/>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中间柱</w:t>
            </w:r>
          </w:p>
        </w:tc>
        <w:tc>
          <w:tcPr>
            <w:tcW w:w="2193"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2000</w:t>
            </w:r>
          </w:p>
        </w:tc>
        <w:tc>
          <w:tcPr>
            <w:tcW w:w="4135"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热轧等边角钢70×70×7</w:t>
            </w:r>
          </w:p>
        </w:tc>
      </w:tr>
      <w:tr w:rsidR="00BE553E">
        <w:trPr>
          <w:trHeight w:val="20"/>
          <w:jc w:val="center"/>
        </w:trPr>
        <w:tc>
          <w:tcPr>
            <w:tcW w:w="2541" w:type="dxa"/>
            <w:tcBorders>
              <w:top w:val="nil"/>
              <w:left w:val="single" w:sz="4" w:space="0" w:color="auto"/>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小立柱</w:t>
            </w:r>
          </w:p>
        </w:tc>
        <w:tc>
          <w:tcPr>
            <w:tcW w:w="2193"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2000</w:t>
            </w:r>
          </w:p>
        </w:tc>
        <w:tc>
          <w:tcPr>
            <w:tcW w:w="4135"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热轧等边角钢40×40×4</w:t>
            </w:r>
          </w:p>
        </w:tc>
      </w:tr>
      <w:tr w:rsidR="00BE553E">
        <w:trPr>
          <w:trHeight w:val="20"/>
          <w:jc w:val="center"/>
        </w:trPr>
        <w:tc>
          <w:tcPr>
            <w:tcW w:w="2541" w:type="dxa"/>
            <w:tcBorders>
              <w:top w:val="nil"/>
              <w:left w:val="single" w:sz="4" w:space="0" w:color="auto"/>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地锚、下立柱</w:t>
            </w:r>
          </w:p>
        </w:tc>
        <w:tc>
          <w:tcPr>
            <w:tcW w:w="2193"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600</w:t>
            </w:r>
          </w:p>
        </w:tc>
        <w:tc>
          <w:tcPr>
            <w:tcW w:w="4135"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热轧等边角钢40×40×4</w:t>
            </w:r>
          </w:p>
        </w:tc>
      </w:tr>
      <w:tr w:rsidR="00BE553E">
        <w:trPr>
          <w:trHeight w:val="20"/>
          <w:jc w:val="center"/>
        </w:trPr>
        <w:tc>
          <w:tcPr>
            <w:tcW w:w="2541" w:type="dxa"/>
            <w:tcBorders>
              <w:top w:val="nil"/>
              <w:left w:val="single" w:sz="4" w:space="0" w:color="auto"/>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支撑杆</w:t>
            </w:r>
          </w:p>
        </w:tc>
        <w:tc>
          <w:tcPr>
            <w:tcW w:w="2193"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3000</w:t>
            </w:r>
          </w:p>
        </w:tc>
        <w:tc>
          <w:tcPr>
            <w:tcW w:w="4135"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电焊钢管50</w:t>
            </w:r>
          </w:p>
        </w:tc>
      </w:tr>
      <w:tr w:rsidR="00BE553E">
        <w:trPr>
          <w:trHeight w:val="20"/>
          <w:jc w:val="center"/>
        </w:trPr>
        <w:tc>
          <w:tcPr>
            <w:tcW w:w="2541" w:type="dxa"/>
            <w:tcBorders>
              <w:top w:val="nil"/>
              <w:left w:val="single" w:sz="4" w:space="0" w:color="auto"/>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小立柱横梁</w:t>
            </w:r>
          </w:p>
        </w:tc>
        <w:tc>
          <w:tcPr>
            <w:tcW w:w="2193"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200</w:t>
            </w:r>
          </w:p>
        </w:tc>
        <w:tc>
          <w:tcPr>
            <w:tcW w:w="4135" w:type="dxa"/>
            <w:tcBorders>
              <w:top w:val="nil"/>
              <w:left w:val="nil"/>
              <w:bottom w:val="single" w:sz="4" w:space="0" w:color="auto"/>
              <w:right w:val="single" w:sz="4" w:space="0" w:color="auto"/>
            </w:tcBorders>
            <w:vAlign w:val="center"/>
          </w:tcPr>
          <w:p w:rsidR="00BE553E" w:rsidRDefault="00E3197A">
            <w:pPr>
              <w:widowControl/>
              <w:jc w:val="center"/>
              <w:rPr>
                <w:rFonts w:ascii="仿宋" w:eastAsia="仿宋" w:hAnsi="仿宋" w:cs="仿宋"/>
              </w:rPr>
            </w:pPr>
            <w:r>
              <w:rPr>
                <w:rFonts w:ascii="仿宋" w:eastAsia="仿宋" w:hAnsi="仿宋" w:cs="仿宋" w:hint="eastAsia"/>
              </w:rPr>
              <w:t>热轧等边角钢40×40×4</w:t>
            </w:r>
          </w:p>
        </w:tc>
      </w:tr>
    </w:tbl>
    <w:p w:rsidR="00BE553E" w:rsidRDefault="00E3197A">
      <w:pPr>
        <w:spacing w:line="60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lang w:eastAsia="zh-CN"/>
        </w:rPr>
        <w:t>（4）</w:t>
      </w:r>
      <w:r>
        <w:rPr>
          <w:rFonts w:ascii="仿宋_GB2312" w:eastAsia="仿宋_GB2312" w:hAnsi="宋体" w:hint="eastAsia"/>
          <w:b/>
          <w:bCs/>
          <w:sz w:val="30"/>
          <w:szCs w:val="30"/>
        </w:rPr>
        <w:t>、连接件</w:t>
      </w:r>
    </w:p>
    <w:p w:rsidR="00BE553E" w:rsidRDefault="00E3197A">
      <w:pPr>
        <w:spacing w:line="600" w:lineRule="exact"/>
        <w:ind w:firstLineChars="200" w:firstLine="600"/>
        <w:rPr>
          <w:rFonts w:ascii="宋体" w:eastAsia="宋体" w:hAnsi="宋体" w:cs="宋体"/>
        </w:rPr>
      </w:pPr>
      <w:r>
        <w:rPr>
          <w:rFonts w:ascii="仿宋_GB2312" w:eastAsia="仿宋_GB2312" w:hAnsi="宋体" w:hint="eastAsia"/>
          <w:sz w:val="30"/>
          <w:szCs w:val="30"/>
        </w:rPr>
        <w:t>（1）</w:t>
      </w:r>
      <w:r>
        <w:rPr>
          <w:rFonts w:ascii="宋体" w:eastAsia="宋体" w:hAnsi="宋体" w:cs="宋体" w:hint="eastAsia"/>
        </w:rPr>
        <w:t>绑钩：绑钩的材料应为抗拉强度不低于350MPa。直径为2.50mm的镀锌钢丝，每根长度200mm。</w:t>
      </w:r>
    </w:p>
    <w:p w:rsidR="00BE553E" w:rsidRDefault="00E3197A">
      <w:pPr>
        <w:spacing w:line="600" w:lineRule="exact"/>
        <w:ind w:firstLineChars="200" w:firstLine="480"/>
        <w:rPr>
          <w:rFonts w:ascii="宋体" w:eastAsia="宋体" w:hAnsi="宋体" w:cs="宋体"/>
        </w:rPr>
      </w:pPr>
      <w:r>
        <w:rPr>
          <w:rFonts w:ascii="宋体" w:eastAsia="宋体" w:hAnsi="宋体" w:cs="宋体" w:hint="eastAsia"/>
        </w:rPr>
        <w:t>（2）挂钩：绑钩的材料应为抗拉强度不低于350MPa。直径为2.50mm的镀锌钢丝，每根长度200mm。</w:t>
      </w:r>
    </w:p>
    <w:p w:rsidR="00BE553E" w:rsidRDefault="00E3197A">
      <w:pPr>
        <w:spacing w:line="600" w:lineRule="exact"/>
        <w:ind w:firstLineChars="200" w:firstLine="482"/>
        <w:rPr>
          <w:rFonts w:ascii="宋体" w:eastAsia="宋体" w:hAnsi="宋体" w:cs="宋体"/>
          <w:b/>
          <w:bCs/>
        </w:rPr>
      </w:pPr>
      <w:r>
        <w:rPr>
          <w:rFonts w:ascii="宋体" w:eastAsia="宋体" w:hAnsi="宋体" w:cs="宋体" w:hint="eastAsia"/>
          <w:b/>
          <w:bCs/>
          <w:lang w:eastAsia="zh-CN"/>
        </w:rPr>
        <w:t>（5）</w:t>
      </w:r>
      <w:r>
        <w:rPr>
          <w:rFonts w:ascii="宋体" w:eastAsia="宋体" w:hAnsi="宋体" w:cs="宋体" w:hint="eastAsia"/>
          <w:b/>
          <w:bCs/>
        </w:rPr>
        <w:t>、围栏门</w:t>
      </w:r>
    </w:p>
    <w:p w:rsidR="00BE553E" w:rsidRDefault="00E3197A">
      <w:pPr>
        <w:spacing w:line="600" w:lineRule="exact"/>
        <w:ind w:firstLineChars="200" w:firstLine="480"/>
        <w:rPr>
          <w:rFonts w:ascii="宋体" w:eastAsia="宋体" w:hAnsi="宋体" w:cs="宋体"/>
        </w:rPr>
      </w:pPr>
      <w:r>
        <w:rPr>
          <w:rFonts w:ascii="宋体" w:eastAsia="宋体" w:hAnsi="宋体" w:cs="宋体" w:hint="eastAsia"/>
        </w:rPr>
        <w:t>围栏门的框架采用GB/T13793中φ25的直缝电焊钢管；门采用双扇结构，单扇高为1300mm，宽为1500mm；原材料采用30×3mm扁铁，40×40×4mm角钢，1.5毫</w:t>
      </w:r>
      <w:r>
        <w:rPr>
          <w:rFonts w:ascii="宋体" w:eastAsia="宋体" w:hAnsi="宋体" w:cs="宋体" w:hint="eastAsia"/>
        </w:rPr>
        <w:lastRenderedPageBreak/>
        <w:t>米钢板；围栏门的扁铁间距为150mm；围栏门应焊接牢固，焊缝平整，无烧伤和虚焊；围栏门应涂防锈漆和银粉，涂层均匀，无裸露和涂层堆积表面。</w:t>
      </w:r>
    </w:p>
    <w:p w:rsidR="00BE553E" w:rsidRDefault="00E3197A">
      <w:pPr>
        <w:spacing w:line="600" w:lineRule="exact"/>
        <w:ind w:firstLineChars="200" w:firstLine="480"/>
        <w:rPr>
          <w:rFonts w:ascii="宋体" w:eastAsia="宋体" w:hAnsi="宋体" w:cs="宋体"/>
        </w:rPr>
      </w:pPr>
      <w:r>
        <w:rPr>
          <w:rFonts w:ascii="宋体" w:eastAsia="宋体" w:hAnsi="宋体" w:cs="宋体" w:hint="eastAsia"/>
          <w:lang w:val="zh-CN"/>
        </w:rPr>
        <w:t>根据</w:t>
      </w:r>
      <w:r>
        <w:rPr>
          <w:rFonts w:ascii="宋体" w:eastAsia="宋体" w:hAnsi="宋体" w:cs="宋体" w:hint="eastAsia"/>
        </w:rPr>
        <w:t>本项目划区轮牧围栏封育布局，共43块地，围栏门按每块地2个设置。</w:t>
      </w:r>
    </w:p>
    <w:p w:rsidR="00BE553E" w:rsidRDefault="00E3197A">
      <w:pPr>
        <w:spacing w:line="600" w:lineRule="exact"/>
        <w:ind w:firstLineChars="200" w:firstLine="482"/>
        <w:rPr>
          <w:rFonts w:ascii="宋体" w:eastAsia="宋体" w:hAnsi="宋体" w:cs="宋体"/>
          <w:b/>
          <w:bCs/>
        </w:rPr>
      </w:pPr>
      <w:r>
        <w:rPr>
          <w:rFonts w:ascii="宋体" w:eastAsia="宋体" w:hAnsi="宋体" w:cs="宋体" w:hint="eastAsia"/>
          <w:b/>
          <w:bCs/>
          <w:lang w:eastAsia="zh-CN"/>
        </w:rPr>
        <w:t>（6）</w:t>
      </w:r>
      <w:r>
        <w:rPr>
          <w:rFonts w:ascii="宋体" w:eastAsia="宋体" w:hAnsi="宋体" w:cs="宋体" w:hint="eastAsia"/>
          <w:b/>
          <w:bCs/>
        </w:rPr>
        <w:t>围栏施工安装</w:t>
      </w:r>
    </w:p>
    <w:p w:rsidR="00BE553E" w:rsidRDefault="00E3197A">
      <w:pPr>
        <w:spacing w:line="600" w:lineRule="exact"/>
        <w:ind w:firstLineChars="200" w:firstLine="480"/>
        <w:rPr>
          <w:rFonts w:ascii="宋体" w:eastAsia="宋体" w:hAnsi="宋体" w:cs="宋体"/>
        </w:rPr>
      </w:pPr>
      <w:r>
        <w:rPr>
          <w:rFonts w:ascii="宋体" w:eastAsia="宋体" w:hAnsi="宋体" w:cs="宋体" w:hint="eastAsia"/>
        </w:rPr>
        <w:t>所有零部件必须检验合格，外购件必须有合格证明，方可安装。根据地形平均10m设1根小立柱；围栏安装要求大、中、小立柱埋入地下部分不得少于0.6m，留在地上部分不得少于1.4m；网围栏形状应根据地形地貌和利用便利而定，一般以正方形和长方形为主；围栏门的数量及位置可根据牧户要求设置；编结网的每根纬线均应与立柱绑结牢固，所有的紧固件不得松动；大门应安装牢固，转动灵活。</w:t>
      </w:r>
    </w:p>
    <w:p w:rsidR="00BE553E" w:rsidRDefault="00E3197A">
      <w:pPr>
        <w:autoSpaceDE w:val="0"/>
        <w:autoSpaceDN w:val="0"/>
        <w:adjustRightInd w:val="0"/>
        <w:spacing w:line="600" w:lineRule="exact"/>
        <w:ind w:firstLineChars="200" w:firstLine="602"/>
        <w:rPr>
          <w:rFonts w:ascii="宋体" w:eastAsia="宋体" w:hAnsi="宋体" w:cs="宋体"/>
          <w:b/>
          <w:bCs/>
        </w:rPr>
      </w:pPr>
      <w:r>
        <w:rPr>
          <w:rFonts w:ascii="宋体" w:eastAsia="宋体" w:hAnsi="宋体" w:cs="宋体" w:hint="eastAsia"/>
          <w:b/>
          <w:bCs/>
          <w:sz w:val="30"/>
          <w:szCs w:val="30"/>
          <w:lang w:eastAsia="zh-CN"/>
        </w:rPr>
        <w:t>1.3</w:t>
      </w:r>
      <w:r>
        <w:rPr>
          <w:rFonts w:ascii="仿宋_GB2312" w:eastAsia="仿宋_GB2312" w:hAnsi="宋体" w:hint="eastAsia"/>
          <w:b/>
          <w:bCs/>
          <w:sz w:val="30"/>
          <w:szCs w:val="30"/>
        </w:rPr>
        <w:t>围栏数量：</w:t>
      </w:r>
      <w:r>
        <w:rPr>
          <w:rFonts w:ascii="宋体" w:eastAsia="宋体" w:hAnsi="宋体" w:cs="宋体" w:hint="eastAsia"/>
          <w:b/>
          <w:bCs/>
        </w:rPr>
        <w:t>封育围栏30万米。</w:t>
      </w:r>
    </w:p>
    <w:p w:rsidR="00BE553E" w:rsidRDefault="00E3197A">
      <w:pPr>
        <w:autoSpaceDE w:val="0"/>
        <w:autoSpaceDN w:val="0"/>
        <w:adjustRightInd w:val="0"/>
        <w:spacing w:line="600" w:lineRule="exact"/>
        <w:ind w:firstLineChars="200" w:firstLine="482"/>
        <w:rPr>
          <w:rFonts w:ascii="宋体" w:eastAsia="宋体" w:hAnsi="宋体" w:cs="宋体"/>
        </w:rPr>
      </w:pPr>
      <w:r>
        <w:rPr>
          <w:rFonts w:ascii="宋体" w:eastAsia="宋体" w:hAnsi="宋体" w:cs="宋体" w:hint="eastAsia"/>
          <w:b/>
          <w:bCs/>
          <w:lang w:val="zh-CN"/>
        </w:rPr>
        <w:t>着晓乡</w:t>
      </w:r>
      <w:r>
        <w:rPr>
          <w:rFonts w:ascii="宋体" w:eastAsia="宋体" w:hAnsi="宋体" w:cs="宋体" w:hint="eastAsia"/>
          <w:lang w:val="zh-CN"/>
        </w:rPr>
        <w:t>围栏</w:t>
      </w:r>
      <w:r>
        <w:rPr>
          <w:rFonts w:ascii="宋体" w:eastAsia="宋体" w:hAnsi="宋体" w:cs="宋体" w:hint="eastAsia"/>
        </w:rPr>
        <w:t>23.95万米，其中：</w:t>
      </w:r>
      <w:r>
        <w:rPr>
          <w:rFonts w:ascii="宋体" w:eastAsia="宋体" w:hAnsi="宋体" w:cs="宋体" w:hint="eastAsia"/>
          <w:lang w:val="zh-CN"/>
        </w:rPr>
        <w:t>巴尕村</w:t>
      </w:r>
      <w:r>
        <w:rPr>
          <w:rFonts w:ascii="宋体" w:eastAsia="宋体" w:hAnsi="宋体" w:cs="宋体" w:hint="eastAsia"/>
        </w:rPr>
        <w:t>5.06万米</w:t>
      </w:r>
      <w:r>
        <w:rPr>
          <w:rFonts w:ascii="宋体" w:eastAsia="宋体" w:hAnsi="宋体" w:cs="宋体" w:hint="eastAsia"/>
          <w:lang w:val="zh-CN"/>
        </w:rPr>
        <w:t>（查龙组</w:t>
      </w:r>
      <w:r>
        <w:rPr>
          <w:rFonts w:ascii="宋体" w:eastAsia="宋体" w:hAnsi="宋体" w:cs="宋体" w:hint="eastAsia"/>
        </w:rPr>
        <w:t>0.8万米</w:t>
      </w:r>
      <w:r>
        <w:rPr>
          <w:rFonts w:ascii="宋体" w:eastAsia="宋体" w:hAnsi="宋体" w:cs="宋体" w:hint="eastAsia"/>
          <w:lang w:val="zh-CN"/>
        </w:rPr>
        <w:t>、叶晓组</w:t>
      </w:r>
      <w:r>
        <w:rPr>
          <w:rFonts w:ascii="宋体" w:eastAsia="宋体" w:hAnsi="宋体" w:cs="宋体" w:hint="eastAsia"/>
        </w:rPr>
        <w:t>0.8万米</w:t>
      </w:r>
      <w:r>
        <w:rPr>
          <w:rFonts w:ascii="宋体" w:eastAsia="宋体" w:hAnsi="宋体" w:cs="宋体" w:hint="eastAsia"/>
          <w:lang w:val="zh-CN"/>
        </w:rPr>
        <w:t>、拉青寺</w:t>
      </w:r>
      <w:r>
        <w:rPr>
          <w:rFonts w:ascii="宋体" w:eastAsia="宋体" w:hAnsi="宋体" w:cs="宋体" w:hint="eastAsia"/>
        </w:rPr>
        <w:t>0.8万米</w:t>
      </w:r>
      <w:r>
        <w:rPr>
          <w:rFonts w:ascii="宋体" w:eastAsia="宋体" w:hAnsi="宋体" w:cs="宋体" w:hint="eastAsia"/>
          <w:lang w:val="zh-CN"/>
        </w:rPr>
        <w:t>、果青组</w:t>
      </w:r>
      <w:r>
        <w:rPr>
          <w:rFonts w:ascii="宋体" w:eastAsia="宋体" w:hAnsi="宋体" w:cs="宋体" w:hint="eastAsia"/>
        </w:rPr>
        <w:t>0.8万米</w:t>
      </w:r>
      <w:r>
        <w:rPr>
          <w:rFonts w:ascii="宋体" w:eastAsia="宋体" w:hAnsi="宋体" w:cs="宋体" w:hint="eastAsia"/>
          <w:lang w:val="zh-CN"/>
        </w:rPr>
        <w:t>、左木龙组</w:t>
      </w:r>
      <w:r>
        <w:rPr>
          <w:rFonts w:ascii="宋体" w:eastAsia="宋体" w:hAnsi="宋体" w:cs="宋体" w:hint="eastAsia"/>
        </w:rPr>
        <w:t>0.8万米、配套黑土滩工程1.06万米</w:t>
      </w:r>
      <w:r>
        <w:rPr>
          <w:rFonts w:ascii="宋体" w:eastAsia="宋体" w:hAnsi="宋体" w:cs="宋体" w:hint="eastAsia"/>
          <w:lang w:val="zh-CN"/>
        </w:rPr>
        <w:t>）；班多村</w:t>
      </w:r>
      <w:r>
        <w:rPr>
          <w:rFonts w:ascii="宋体" w:eastAsia="宋体" w:hAnsi="宋体" w:cs="宋体" w:hint="eastAsia"/>
        </w:rPr>
        <w:t>4万米</w:t>
      </w:r>
      <w:r>
        <w:rPr>
          <w:rFonts w:ascii="宋体" w:eastAsia="宋体" w:hAnsi="宋体" w:cs="宋体" w:hint="eastAsia"/>
          <w:lang w:val="zh-CN"/>
        </w:rPr>
        <w:t>（上勒一队</w:t>
      </w:r>
      <w:r>
        <w:rPr>
          <w:rFonts w:ascii="宋体" w:eastAsia="宋体" w:hAnsi="宋体" w:cs="宋体" w:hint="eastAsia"/>
        </w:rPr>
        <w:t>1万米</w:t>
      </w:r>
      <w:r>
        <w:rPr>
          <w:rFonts w:ascii="宋体" w:eastAsia="宋体" w:hAnsi="宋体" w:cs="宋体" w:hint="eastAsia"/>
          <w:lang w:val="zh-CN"/>
        </w:rPr>
        <w:t>、上勒二队</w:t>
      </w:r>
      <w:r>
        <w:rPr>
          <w:rFonts w:ascii="宋体" w:eastAsia="宋体" w:hAnsi="宋体" w:cs="宋体" w:hint="eastAsia"/>
        </w:rPr>
        <w:t>1万米</w:t>
      </w:r>
      <w:r>
        <w:rPr>
          <w:rFonts w:ascii="宋体" w:eastAsia="宋体" w:hAnsi="宋体" w:cs="宋体" w:hint="eastAsia"/>
          <w:lang w:val="zh-CN"/>
        </w:rPr>
        <w:t>、加恰社</w:t>
      </w:r>
      <w:r>
        <w:rPr>
          <w:rFonts w:ascii="宋体" w:eastAsia="宋体" w:hAnsi="宋体" w:cs="宋体" w:hint="eastAsia"/>
        </w:rPr>
        <w:t>1万米</w:t>
      </w:r>
      <w:r>
        <w:rPr>
          <w:rFonts w:ascii="宋体" w:eastAsia="宋体" w:hAnsi="宋体" w:cs="宋体" w:hint="eastAsia"/>
          <w:lang w:val="zh-CN"/>
        </w:rPr>
        <w:t>、当青社</w:t>
      </w:r>
      <w:r>
        <w:rPr>
          <w:rFonts w:ascii="宋体" w:eastAsia="宋体" w:hAnsi="宋体" w:cs="宋体" w:hint="eastAsia"/>
        </w:rPr>
        <w:t>1万米）；</w:t>
      </w:r>
      <w:r>
        <w:rPr>
          <w:rFonts w:ascii="宋体" w:eastAsia="宋体" w:hAnsi="宋体" w:cs="宋体" w:hint="eastAsia"/>
          <w:lang w:val="zh-CN"/>
        </w:rPr>
        <w:t>查哈村</w:t>
      </w:r>
      <w:r>
        <w:rPr>
          <w:rFonts w:ascii="宋体" w:eastAsia="宋体" w:hAnsi="宋体" w:cs="宋体" w:hint="eastAsia"/>
        </w:rPr>
        <w:t>2.703万米</w:t>
      </w:r>
      <w:r>
        <w:rPr>
          <w:rFonts w:ascii="宋体" w:eastAsia="宋体" w:hAnsi="宋体" w:cs="宋体" w:hint="eastAsia"/>
          <w:lang w:val="zh-CN"/>
        </w:rPr>
        <w:t>（二队</w:t>
      </w:r>
      <w:r>
        <w:rPr>
          <w:rFonts w:ascii="宋体" w:eastAsia="宋体" w:hAnsi="宋体" w:cs="宋体" w:hint="eastAsia"/>
        </w:rPr>
        <w:t>1万米</w:t>
      </w:r>
      <w:r>
        <w:rPr>
          <w:rFonts w:ascii="宋体" w:eastAsia="宋体" w:hAnsi="宋体" w:cs="宋体" w:hint="eastAsia"/>
          <w:lang w:val="zh-CN"/>
        </w:rPr>
        <w:t>、四队</w:t>
      </w:r>
      <w:r>
        <w:rPr>
          <w:rFonts w:ascii="宋体" w:eastAsia="宋体" w:hAnsi="宋体" w:cs="宋体" w:hint="eastAsia"/>
        </w:rPr>
        <w:t>1万米、配套毒杂草工程0.703万米</w:t>
      </w:r>
      <w:r>
        <w:rPr>
          <w:rFonts w:ascii="宋体" w:eastAsia="宋体" w:hAnsi="宋体" w:cs="宋体" w:hint="eastAsia"/>
          <w:lang w:val="zh-CN"/>
        </w:rPr>
        <w:t>）；交西村</w:t>
      </w:r>
      <w:r>
        <w:rPr>
          <w:rFonts w:ascii="宋体" w:eastAsia="宋体" w:hAnsi="宋体" w:cs="宋体" w:hint="eastAsia"/>
        </w:rPr>
        <w:t>3.23万米</w:t>
      </w:r>
      <w:r>
        <w:rPr>
          <w:rFonts w:ascii="宋体" w:eastAsia="宋体" w:hAnsi="宋体" w:cs="宋体" w:hint="eastAsia"/>
          <w:lang w:val="zh-CN"/>
        </w:rPr>
        <w:t>（</w:t>
      </w:r>
      <w:r>
        <w:rPr>
          <w:rFonts w:ascii="宋体" w:eastAsia="宋体" w:hAnsi="宋体" w:cs="宋体" w:hint="eastAsia"/>
        </w:rPr>
        <w:t>配套黑土滩工程1.96万米、配套毒杂草工程1.27万米</w:t>
      </w:r>
      <w:r>
        <w:rPr>
          <w:rFonts w:ascii="宋体" w:eastAsia="宋体" w:hAnsi="宋体" w:cs="宋体" w:hint="eastAsia"/>
          <w:lang w:val="zh-CN"/>
        </w:rPr>
        <w:t>）；尖作村</w:t>
      </w:r>
      <w:r>
        <w:rPr>
          <w:rFonts w:ascii="宋体" w:eastAsia="宋体" w:hAnsi="宋体" w:cs="宋体" w:hint="eastAsia"/>
        </w:rPr>
        <w:t>4万米</w:t>
      </w:r>
      <w:r>
        <w:rPr>
          <w:rFonts w:ascii="宋体" w:eastAsia="宋体" w:hAnsi="宋体" w:cs="宋体" w:hint="eastAsia"/>
          <w:lang w:val="zh-CN"/>
        </w:rPr>
        <w:t>（一队</w:t>
      </w:r>
      <w:r>
        <w:rPr>
          <w:rFonts w:ascii="宋体" w:eastAsia="宋体" w:hAnsi="宋体" w:cs="宋体" w:hint="eastAsia"/>
        </w:rPr>
        <w:t>1万米</w:t>
      </w:r>
      <w:r>
        <w:rPr>
          <w:rFonts w:ascii="宋体" w:eastAsia="宋体" w:hAnsi="宋体" w:cs="宋体" w:hint="eastAsia"/>
          <w:lang w:val="zh-CN"/>
        </w:rPr>
        <w:t>、二队</w:t>
      </w:r>
      <w:r>
        <w:rPr>
          <w:rFonts w:ascii="宋体" w:eastAsia="宋体" w:hAnsi="宋体" w:cs="宋体" w:hint="eastAsia"/>
        </w:rPr>
        <w:t>1万米</w:t>
      </w:r>
      <w:r>
        <w:rPr>
          <w:rFonts w:ascii="宋体" w:eastAsia="宋体" w:hAnsi="宋体" w:cs="宋体" w:hint="eastAsia"/>
          <w:lang w:val="zh-CN"/>
        </w:rPr>
        <w:t>、三队</w:t>
      </w:r>
      <w:r>
        <w:rPr>
          <w:rFonts w:ascii="宋体" w:eastAsia="宋体" w:hAnsi="宋体" w:cs="宋体" w:hint="eastAsia"/>
        </w:rPr>
        <w:t>1万米</w:t>
      </w:r>
      <w:r>
        <w:rPr>
          <w:rFonts w:ascii="宋体" w:eastAsia="宋体" w:hAnsi="宋体" w:cs="宋体" w:hint="eastAsia"/>
          <w:lang w:val="zh-CN"/>
        </w:rPr>
        <w:t>、四队</w:t>
      </w:r>
      <w:r>
        <w:rPr>
          <w:rFonts w:ascii="宋体" w:eastAsia="宋体" w:hAnsi="宋体" w:cs="宋体" w:hint="eastAsia"/>
        </w:rPr>
        <w:t>1万米）；</w:t>
      </w:r>
      <w:r>
        <w:rPr>
          <w:rFonts w:ascii="宋体" w:eastAsia="宋体" w:hAnsi="宋体" w:cs="宋体" w:hint="eastAsia"/>
          <w:lang w:val="zh-CN"/>
        </w:rPr>
        <w:t>尤永村</w:t>
      </w:r>
      <w:r>
        <w:rPr>
          <w:rFonts w:ascii="宋体" w:eastAsia="宋体" w:hAnsi="宋体" w:cs="宋体" w:hint="eastAsia"/>
        </w:rPr>
        <w:t>4.957万米</w:t>
      </w:r>
      <w:r>
        <w:rPr>
          <w:rFonts w:ascii="宋体" w:eastAsia="宋体" w:hAnsi="宋体" w:cs="宋体" w:hint="eastAsia"/>
          <w:lang w:val="zh-CN"/>
        </w:rPr>
        <w:t>（一队</w:t>
      </w:r>
      <w:r>
        <w:rPr>
          <w:rFonts w:ascii="宋体" w:eastAsia="宋体" w:hAnsi="宋体" w:cs="宋体" w:hint="eastAsia"/>
        </w:rPr>
        <w:t>1万米</w:t>
      </w:r>
      <w:r>
        <w:rPr>
          <w:rFonts w:ascii="宋体" w:eastAsia="宋体" w:hAnsi="宋体" w:cs="宋体" w:hint="eastAsia"/>
          <w:lang w:val="zh-CN"/>
        </w:rPr>
        <w:t>、二队</w:t>
      </w:r>
      <w:r>
        <w:rPr>
          <w:rFonts w:ascii="宋体" w:eastAsia="宋体" w:hAnsi="宋体" w:cs="宋体" w:hint="eastAsia"/>
        </w:rPr>
        <w:t>1万米</w:t>
      </w:r>
      <w:r>
        <w:rPr>
          <w:rFonts w:ascii="宋体" w:eastAsia="宋体" w:hAnsi="宋体" w:cs="宋体" w:hint="eastAsia"/>
          <w:lang w:val="zh-CN"/>
        </w:rPr>
        <w:t>、三队</w:t>
      </w:r>
      <w:r>
        <w:rPr>
          <w:rFonts w:ascii="宋体" w:eastAsia="宋体" w:hAnsi="宋体" w:cs="宋体" w:hint="eastAsia"/>
        </w:rPr>
        <w:t>1万米</w:t>
      </w:r>
      <w:r>
        <w:rPr>
          <w:rFonts w:ascii="宋体" w:eastAsia="宋体" w:hAnsi="宋体" w:cs="宋体" w:hint="eastAsia"/>
          <w:lang w:val="zh-CN"/>
        </w:rPr>
        <w:t>、四队</w:t>
      </w:r>
      <w:r>
        <w:rPr>
          <w:rFonts w:ascii="宋体" w:eastAsia="宋体" w:hAnsi="宋体" w:cs="宋体" w:hint="eastAsia"/>
        </w:rPr>
        <w:t xml:space="preserve">1万米、配套毒杂草工程0.957万米）；  </w:t>
      </w:r>
    </w:p>
    <w:p w:rsidR="00BE553E" w:rsidRDefault="00E3197A">
      <w:pPr>
        <w:autoSpaceDE w:val="0"/>
        <w:autoSpaceDN w:val="0"/>
        <w:adjustRightInd w:val="0"/>
        <w:spacing w:line="600" w:lineRule="exact"/>
        <w:ind w:firstLineChars="200" w:firstLine="482"/>
        <w:rPr>
          <w:rFonts w:ascii="宋体" w:eastAsia="宋体" w:hAnsi="宋体" w:cs="宋体"/>
        </w:rPr>
      </w:pPr>
      <w:r>
        <w:rPr>
          <w:rFonts w:ascii="宋体" w:eastAsia="宋体" w:hAnsi="宋体" w:cs="宋体" w:hint="eastAsia"/>
          <w:b/>
          <w:bCs/>
          <w:lang w:val="zh-CN"/>
        </w:rPr>
        <w:t>东</w:t>
      </w:r>
      <w:r>
        <w:rPr>
          <w:rFonts w:ascii="宋体" w:eastAsia="宋体" w:hAnsi="宋体" w:cs="宋体" w:hint="eastAsia"/>
          <w:b/>
          <w:bCs/>
        </w:rPr>
        <w:t>坝乡</w:t>
      </w:r>
      <w:r>
        <w:rPr>
          <w:rFonts w:ascii="宋体" w:eastAsia="宋体" w:hAnsi="宋体" w:cs="宋体" w:hint="eastAsia"/>
          <w:lang w:val="zh-CN"/>
        </w:rPr>
        <w:t>围栏</w:t>
      </w:r>
      <w:r>
        <w:rPr>
          <w:rFonts w:ascii="宋体" w:eastAsia="宋体" w:hAnsi="宋体" w:cs="宋体" w:hint="eastAsia"/>
        </w:rPr>
        <w:t>3.87万米，其中：</w:t>
      </w:r>
      <w:r>
        <w:rPr>
          <w:rFonts w:ascii="宋体" w:eastAsia="宋体" w:hAnsi="宋体" w:cs="宋体" w:hint="eastAsia"/>
          <w:lang w:val="zh-CN"/>
        </w:rPr>
        <w:t>尤达村</w:t>
      </w:r>
      <w:r>
        <w:rPr>
          <w:rFonts w:ascii="宋体" w:eastAsia="宋体" w:hAnsi="宋体" w:cs="宋体" w:hint="eastAsia"/>
        </w:rPr>
        <w:t>1.87万米</w:t>
      </w:r>
      <w:r>
        <w:rPr>
          <w:rFonts w:ascii="宋体" w:eastAsia="宋体" w:hAnsi="宋体" w:cs="宋体" w:hint="eastAsia"/>
          <w:lang w:val="zh-CN"/>
        </w:rPr>
        <w:t>（一队</w:t>
      </w:r>
      <w:r>
        <w:rPr>
          <w:rFonts w:ascii="宋体" w:eastAsia="宋体" w:hAnsi="宋体" w:cs="宋体" w:hint="eastAsia"/>
        </w:rPr>
        <w:t>0.4万米</w:t>
      </w:r>
      <w:r>
        <w:rPr>
          <w:rFonts w:ascii="宋体" w:eastAsia="宋体" w:hAnsi="宋体" w:cs="宋体" w:hint="eastAsia"/>
          <w:lang w:val="zh-CN"/>
        </w:rPr>
        <w:t>、二队</w:t>
      </w:r>
      <w:r>
        <w:rPr>
          <w:rFonts w:ascii="宋体" w:eastAsia="宋体" w:hAnsi="宋体" w:cs="宋体" w:hint="eastAsia"/>
        </w:rPr>
        <w:t>0.4万米</w:t>
      </w:r>
      <w:r>
        <w:rPr>
          <w:rFonts w:ascii="宋体" w:eastAsia="宋体" w:hAnsi="宋体" w:cs="宋体" w:hint="eastAsia"/>
          <w:lang w:val="zh-CN"/>
        </w:rPr>
        <w:t>、</w:t>
      </w:r>
      <w:r>
        <w:rPr>
          <w:rFonts w:ascii="宋体" w:eastAsia="宋体" w:hAnsi="宋体" w:cs="宋体" w:hint="eastAsia"/>
        </w:rPr>
        <w:t>配套毒杂草工程1.07万米）；</w:t>
      </w:r>
      <w:r>
        <w:rPr>
          <w:rFonts w:ascii="宋体" w:eastAsia="宋体" w:hAnsi="宋体" w:cs="宋体" w:hint="eastAsia"/>
          <w:lang w:val="zh-CN"/>
        </w:rPr>
        <w:t>果永村</w:t>
      </w:r>
      <w:r>
        <w:rPr>
          <w:rFonts w:ascii="宋体" w:eastAsia="宋体" w:hAnsi="宋体" w:cs="宋体" w:hint="eastAsia"/>
        </w:rPr>
        <w:t>2万米</w:t>
      </w:r>
      <w:r>
        <w:rPr>
          <w:rFonts w:ascii="宋体" w:eastAsia="宋体" w:hAnsi="宋体" w:cs="宋体" w:hint="eastAsia"/>
          <w:lang w:val="zh-CN"/>
        </w:rPr>
        <w:t>（一队</w:t>
      </w:r>
      <w:r>
        <w:rPr>
          <w:rFonts w:ascii="宋体" w:eastAsia="宋体" w:hAnsi="宋体" w:cs="宋体" w:hint="eastAsia"/>
        </w:rPr>
        <w:t>0.4万米</w:t>
      </w:r>
      <w:r>
        <w:rPr>
          <w:rFonts w:ascii="宋体" w:eastAsia="宋体" w:hAnsi="宋体" w:cs="宋体" w:hint="eastAsia"/>
          <w:lang w:val="zh-CN"/>
        </w:rPr>
        <w:t>、二队</w:t>
      </w:r>
      <w:r>
        <w:rPr>
          <w:rFonts w:ascii="宋体" w:eastAsia="宋体" w:hAnsi="宋体" w:cs="宋体" w:hint="eastAsia"/>
        </w:rPr>
        <w:t>0.4万米</w:t>
      </w:r>
      <w:r>
        <w:rPr>
          <w:rFonts w:ascii="宋体" w:eastAsia="宋体" w:hAnsi="宋体" w:cs="宋体" w:hint="eastAsia"/>
          <w:lang w:val="zh-CN"/>
        </w:rPr>
        <w:t>、三队</w:t>
      </w:r>
      <w:r>
        <w:rPr>
          <w:rFonts w:ascii="宋体" w:eastAsia="宋体" w:hAnsi="宋体" w:cs="宋体" w:hint="eastAsia"/>
        </w:rPr>
        <w:t>0.4万米</w:t>
      </w:r>
      <w:r>
        <w:rPr>
          <w:rFonts w:ascii="宋体" w:eastAsia="宋体" w:hAnsi="宋体" w:cs="宋体" w:hint="eastAsia"/>
          <w:lang w:val="zh-CN"/>
        </w:rPr>
        <w:t>、四队</w:t>
      </w:r>
      <w:r>
        <w:rPr>
          <w:rFonts w:ascii="宋体" w:eastAsia="宋体" w:hAnsi="宋体" w:cs="宋体" w:hint="eastAsia"/>
        </w:rPr>
        <w:t>0.4万米</w:t>
      </w:r>
      <w:r>
        <w:rPr>
          <w:rFonts w:ascii="宋体" w:eastAsia="宋体" w:hAnsi="宋体" w:cs="宋体" w:hint="eastAsia"/>
          <w:lang w:val="zh-CN"/>
        </w:rPr>
        <w:t>、五队</w:t>
      </w:r>
      <w:r>
        <w:rPr>
          <w:rFonts w:ascii="宋体" w:eastAsia="宋体" w:hAnsi="宋体" w:cs="宋体" w:hint="eastAsia"/>
        </w:rPr>
        <w:t>0.4万米）；</w:t>
      </w:r>
    </w:p>
    <w:p w:rsidR="00BE553E" w:rsidRDefault="00E3197A">
      <w:pPr>
        <w:autoSpaceDE w:val="0"/>
        <w:autoSpaceDN w:val="0"/>
        <w:adjustRightInd w:val="0"/>
        <w:spacing w:line="600" w:lineRule="exact"/>
        <w:ind w:firstLineChars="200" w:firstLine="482"/>
        <w:rPr>
          <w:rFonts w:ascii="宋体" w:eastAsia="宋体" w:hAnsi="宋体" w:cs="宋体"/>
          <w:lang w:eastAsia="zh-CN"/>
        </w:rPr>
      </w:pPr>
      <w:r>
        <w:rPr>
          <w:rFonts w:ascii="宋体" w:eastAsia="宋体" w:hAnsi="宋体" w:cs="宋体" w:hint="eastAsia"/>
          <w:b/>
          <w:bCs/>
        </w:rPr>
        <w:t>吉曲乡</w:t>
      </w:r>
      <w:r>
        <w:rPr>
          <w:rFonts w:ascii="宋体" w:eastAsia="宋体" w:hAnsi="宋体" w:cs="宋体" w:hint="eastAsia"/>
        </w:rPr>
        <w:t>围栏2.18万米，其中：热多村2.18万米，全部为配套黑土滩工程。围栏封育总工程量及各作业区工程量详见表5-1-1</w:t>
      </w:r>
      <w:r>
        <w:rPr>
          <w:rFonts w:ascii="宋体" w:eastAsia="宋体" w:hAnsi="宋体" w:cs="宋体" w:hint="eastAsia"/>
          <w:lang w:eastAsia="zh-CN"/>
        </w:rPr>
        <w:t>、</w:t>
      </w:r>
      <w:r>
        <w:rPr>
          <w:rFonts w:ascii="宋体" w:eastAsia="宋体" w:hAnsi="宋体" w:cs="宋体" w:hint="eastAsia"/>
          <w:b/>
          <w:bCs/>
          <w:szCs w:val="28"/>
        </w:rPr>
        <w:t xml:space="preserve"> 5-1-2 </w:t>
      </w:r>
    </w:p>
    <w:p w:rsidR="00BE553E" w:rsidRDefault="00E3197A">
      <w:pPr>
        <w:pStyle w:val="a0"/>
        <w:ind w:firstLine="281"/>
        <w:jc w:val="center"/>
        <w:rPr>
          <w:szCs w:val="28"/>
          <w:lang w:val="zh-CN"/>
        </w:rPr>
      </w:pPr>
      <w:r>
        <w:rPr>
          <w:rFonts w:ascii="宋体" w:eastAsia="宋体" w:hAnsi="宋体" w:cs="宋体" w:hint="eastAsia"/>
          <w:b/>
          <w:bCs/>
          <w:szCs w:val="28"/>
          <w:lang w:val="zh-CN"/>
        </w:rPr>
        <w:lastRenderedPageBreak/>
        <w:t>表</w:t>
      </w:r>
      <w:r>
        <w:rPr>
          <w:rFonts w:ascii="宋体" w:eastAsia="宋体" w:hAnsi="宋体" w:cs="宋体" w:hint="eastAsia"/>
          <w:b/>
          <w:bCs/>
          <w:szCs w:val="28"/>
        </w:rPr>
        <w:t xml:space="preserve">5-1-1  </w:t>
      </w:r>
      <w:r>
        <w:rPr>
          <w:rFonts w:ascii="宋体" w:eastAsia="宋体" w:hAnsi="宋体" w:cs="宋体" w:hint="eastAsia"/>
          <w:b/>
          <w:bCs/>
          <w:szCs w:val="28"/>
          <w:lang w:val="zh-CN"/>
        </w:rPr>
        <w:t>围栏封育总工程量表</w:t>
      </w:r>
    </w:p>
    <w:tbl>
      <w:tblPr>
        <w:tblW w:w="9827" w:type="dxa"/>
        <w:tblInd w:w="93"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277"/>
        <w:gridCol w:w="2685"/>
        <w:gridCol w:w="3510"/>
      </w:tblGrid>
      <w:tr w:rsidR="00BE553E">
        <w:trPr>
          <w:trHeight w:val="478"/>
        </w:trPr>
        <w:tc>
          <w:tcPr>
            <w:tcW w:w="1355" w:type="dxa"/>
            <w:vAlign w:val="center"/>
          </w:tcPr>
          <w:p w:rsidR="00BE553E" w:rsidRDefault="00E3197A">
            <w:pPr>
              <w:widowControl/>
              <w:jc w:val="center"/>
              <w:textAlignment w:val="bottom"/>
              <w:rPr>
                <w:rFonts w:ascii="宋体" w:hAnsi="宋体" w:cs="宋体"/>
                <w:b/>
                <w:bCs/>
                <w:kern w:val="2"/>
              </w:rPr>
            </w:pPr>
            <w:r>
              <w:rPr>
                <w:rFonts w:ascii="宋体" w:hAnsi="宋体" w:cs="宋体" w:hint="eastAsia"/>
                <w:b/>
                <w:bCs/>
                <w:lang w:bidi="ar"/>
              </w:rPr>
              <w:t>序号</w:t>
            </w:r>
          </w:p>
        </w:tc>
        <w:tc>
          <w:tcPr>
            <w:tcW w:w="2277" w:type="dxa"/>
            <w:vAlign w:val="center"/>
          </w:tcPr>
          <w:p w:rsidR="00BE553E" w:rsidRDefault="00E3197A">
            <w:pPr>
              <w:widowControl/>
              <w:jc w:val="center"/>
              <w:textAlignment w:val="bottom"/>
              <w:rPr>
                <w:rFonts w:ascii="宋体" w:hAnsi="宋体" w:cs="宋体"/>
                <w:b/>
                <w:bCs/>
                <w:kern w:val="2"/>
              </w:rPr>
            </w:pPr>
            <w:r>
              <w:rPr>
                <w:rFonts w:ascii="宋体" w:hAnsi="宋体" w:cs="宋体" w:hint="eastAsia"/>
                <w:b/>
                <w:bCs/>
                <w:lang w:bidi="ar"/>
              </w:rPr>
              <w:t>项 目</w:t>
            </w:r>
          </w:p>
        </w:tc>
        <w:tc>
          <w:tcPr>
            <w:tcW w:w="2685" w:type="dxa"/>
            <w:vAlign w:val="center"/>
          </w:tcPr>
          <w:p w:rsidR="00BE553E" w:rsidRDefault="00E3197A">
            <w:pPr>
              <w:widowControl/>
              <w:jc w:val="center"/>
              <w:textAlignment w:val="bottom"/>
              <w:rPr>
                <w:rFonts w:ascii="宋体" w:hAnsi="宋体" w:cs="宋体"/>
                <w:b/>
                <w:bCs/>
                <w:kern w:val="2"/>
              </w:rPr>
            </w:pPr>
            <w:r>
              <w:rPr>
                <w:rFonts w:ascii="宋体" w:hAnsi="宋体" w:cs="宋体" w:hint="eastAsia"/>
                <w:b/>
                <w:bCs/>
                <w:lang w:bidi="ar"/>
              </w:rPr>
              <w:t>单位</w:t>
            </w:r>
          </w:p>
        </w:tc>
        <w:tc>
          <w:tcPr>
            <w:tcW w:w="3510" w:type="dxa"/>
            <w:vAlign w:val="center"/>
          </w:tcPr>
          <w:p w:rsidR="00BE553E" w:rsidRDefault="00E3197A">
            <w:pPr>
              <w:widowControl/>
              <w:jc w:val="center"/>
              <w:textAlignment w:val="bottom"/>
              <w:rPr>
                <w:rFonts w:ascii="宋体" w:hAnsi="宋体" w:cs="宋体"/>
                <w:b/>
                <w:bCs/>
                <w:kern w:val="2"/>
              </w:rPr>
            </w:pPr>
            <w:r>
              <w:rPr>
                <w:rFonts w:ascii="宋体" w:hAnsi="宋体" w:cs="宋体" w:hint="eastAsia"/>
                <w:b/>
                <w:bCs/>
                <w:lang w:bidi="ar"/>
              </w:rPr>
              <w:t>数量</w:t>
            </w:r>
          </w:p>
        </w:tc>
      </w:tr>
      <w:tr w:rsidR="00BE553E">
        <w:trPr>
          <w:trHeight w:val="347"/>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1</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围栏网片</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米</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300000</w:t>
            </w:r>
          </w:p>
        </w:tc>
      </w:tr>
      <w:tr w:rsidR="00BE553E">
        <w:trPr>
          <w:trHeight w:val="332"/>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2</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小立柱</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根</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2840</w:t>
            </w:r>
            <w:r>
              <w:rPr>
                <w:rFonts w:ascii="宋体" w:hAnsi="宋体" w:cs="宋体" w:hint="eastAsia"/>
                <w:lang w:bidi="ar"/>
              </w:rPr>
              <w:t>5</w:t>
            </w:r>
          </w:p>
        </w:tc>
      </w:tr>
      <w:tr w:rsidR="00BE553E">
        <w:trPr>
          <w:trHeight w:val="377"/>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3</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中间柱</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根</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7</w:t>
            </w:r>
            <w:r>
              <w:rPr>
                <w:rFonts w:ascii="宋体" w:hAnsi="宋体" w:cs="宋体" w:hint="eastAsia"/>
                <w:lang w:bidi="ar"/>
              </w:rPr>
              <w:t>49</w:t>
            </w:r>
          </w:p>
        </w:tc>
      </w:tr>
      <w:tr w:rsidR="00BE553E">
        <w:trPr>
          <w:trHeight w:val="377"/>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4</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大立柱</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根</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564</w:t>
            </w:r>
          </w:p>
        </w:tc>
      </w:tr>
      <w:tr w:rsidR="00BE553E">
        <w:trPr>
          <w:trHeight w:val="347"/>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5</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支撑杆</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根</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244</w:t>
            </w:r>
            <w:r>
              <w:rPr>
                <w:rFonts w:ascii="宋体" w:hAnsi="宋体" w:cs="宋体" w:hint="eastAsia"/>
                <w:lang w:bidi="ar"/>
              </w:rPr>
              <w:t>1</w:t>
            </w:r>
          </w:p>
        </w:tc>
      </w:tr>
      <w:tr w:rsidR="00BE553E">
        <w:trPr>
          <w:trHeight w:val="375"/>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6</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围栏双扇门</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付</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 xml:space="preserve">141 </w:t>
            </w:r>
          </w:p>
        </w:tc>
      </w:tr>
      <w:tr w:rsidR="00BE553E">
        <w:trPr>
          <w:trHeight w:val="362"/>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7</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门柱</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根</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282</w:t>
            </w:r>
          </w:p>
        </w:tc>
      </w:tr>
      <w:tr w:rsidR="00BE553E">
        <w:trPr>
          <w:trHeight w:val="285"/>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8</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地锚</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根</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319</w:t>
            </w:r>
            <w:r>
              <w:rPr>
                <w:rFonts w:ascii="宋体" w:hAnsi="宋体" w:cs="宋体" w:hint="eastAsia"/>
                <w:lang w:bidi="ar"/>
              </w:rPr>
              <w:t>0</w:t>
            </w:r>
          </w:p>
        </w:tc>
      </w:tr>
      <w:tr w:rsidR="00BE553E">
        <w:trPr>
          <w:trHeight w:val="332"/>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9</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拉丝</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米</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300000</w:t>
            </w:r>
          </w:p>
        </w:tc>
      </w:tr>
      <w:tr w:rsidR="00BE553E">
        <w:trPr>
          <w:trHeight w:val="332"/>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10</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下立柱</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根</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159</w:t>
            </w:r>
            <w:r>
              <w:rPr>
                <w:rFonts w:ascii="宋体" w:hAnsi="宋体" w:cs="宋体" w:hint="eastAsia"/>
                <w:lang w:bidi="ar"/>
              </w:rPr>
              <w:t>5</w:t>
            </w:r>
          </w:p>
        </w:tc>
      </w:tr>
      <w:tr w:rsidR="00BE553E">
        <w:trPr>
          <w:trHeight w:val="337"/>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11</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绑钩</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根</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270000</w:t>
            </w:r>
          </w:p>
        </w:tc>
      </w:tr>
      <w:tr w:rsidR="00BE553E">
        <w:trPr>
          <w:trHeight w:val="352"/>
        </w:trPr>
        <w:tc>
          <w:tcPr>
            <w:tcW w:w="1355" w:type="dxa"/>
            <w:vAlign w:val="bottom"/>
          </w:tcPr>
          <w:p w:rsidR="00BE553E" w:rsidRDefault="00E3197A">
            <w:pPr>
              <w:widowControl/>
              <w:jc w:val="center"/>
              <w:textAlignment w:val="bottom"/>
              <w:rPr>
                <w:rFonts w:ascii="宋体" w:hAnsi="宋体" w:cs="宋体"/>
                <w:szCs w:val="21"/>
                <w:lang w:bidi="ar"/>
              </w:rPr>
            </w:pPr>
            <w:r>
              <w:rPr>
                <w:rFonts w:ascii="宋体" w:hAnsi="宋体" w:cs="宋体" w:hint="eastAsia"/>
                <w:szCs w:val="21"/>
                <w:lang w:bidi="ar"/>
              </w:rPr>
              <w:t>12</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挂钩</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根</w:t>
            </w:r>
          </w:p>
        </w:tc>
        <w:tc>
          <w:tcPr>
            <w:tcW w:w="3510" w:type="dxa"/>
            <w:vAlign w:val="bottom"/>
          </w:tcPr>
          <w:p w:rsidR="00BE553E" w:rsidRDefault="00E3197A">
            <w:pPr>
              <w:widowControl/>
              <w:jc w:val="center"/>
              <w:textAlignment w:val="bottom"/>
              <w:rPr>
                <w:rFonts w:ascii="宋体" w:hAnsi="宋体" w:cs="宋体"/>
                <w:lang w:bidi="ar"/>
              </w:rPr>
            </w:pPr>
            <w:r>
              <w:rPr>
                <w:rFonts w:ascii="宋体" w:hAnsi="宋体" w:cs="宋体"/>
                <w:lang w:bidi="ar"/>
              </w:rPr>
              <w:t>30000</w:t>
            </w:r>
          </w:p>
        </w:tc>
      </w:tr>
      <w:tr w:rsidR="00BE553E">
        <w:trPr>
          <w:trHeight w:val="387"/>
        </w:trPr>
        <w:tc>
          <w:tcPr>
            <w:tcW w:w="1355" w:type="dxa"/>
            <w:vAlign w:val="bottom"/>
          </w:tcPr>
          <w:p w:rsidR="00BE553E" w:rsidRDefault="00E3197A">
            <w:pPr>
              <w:widowControl/>
              <w:jc w:val="center"/>
              <w:textAlignment w:val="bottom"/>
              <w:rPr>
                <w:rFonts w:ascii="宋体" w:hAnsi="宋体" w:cs="宋体"/>
                <w:kern w:val="2"/>
              </w:rPr>
            </w:pPr>
            <w:r>
              <w:rPr>
                <w:rFonts w:ascii="宋体" w:hAnsi="宋体" w:cs="宋体" w:hint="eastAsia"/>
                <w:szCs w:val="21"/>
                <w:lang w:bidi="ar"/>
              </w:rPr>
              <w:t>13</w:t>
            </w:r>
          </w:p>
        </w:tc>
        <w:tc>
          <w:tcPr>
            <w:tcW w:w="2277"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拉线</w:t>
            </w:r>
          </w:p>
        </w:tc>
        <w:tc>
          <w:tcPr>
            <w:tcW w:w="2685" w:type="dxa"/>
            <w:vAlign w:val="bottom"/>
          </w:tcPr>
          <w:p w:rsidR="00BE553E" w:rsidRDefault="00E3197A">
            <w:pPr>
              <w:widowControl/>
              <w:jc w:val="center"/>
              <w:textAlignment w:val="bottom"/>
              <w:rPr>
                <w:rFonts w:ascii="宋体" w:hAnsi="宋体" w:cs="宋体"/>
                <w:lang w:bidi="ar"/>
              </w:rPr>
            </w:pPr>
            <w:r>
              <w:rPr>
                <w:rFonts w:ascii="宋体" w:hAnsi="宋体" w:cs="宋体" w:hint="eastAsia"/>
                <w:lang w:bidi="ar"/>
              </w:rPr>
              <w:t>米</w:t>
            </w:r>
          </w:p>
        </w:tc>
        <w:tc>
          <w:tcPr>
            <w:tcW w:w="3510" w:type="dxa"/>
            <w:vAlign w:val="center"/>
          </w:tcPr>
          <w:p w:rsidR="00BE553E" w:rsidRDefault="00E3197A">
            <w:pPr>
              <w:widowControl/>
              <w:jc w:val="center"/>
              <w:textAlignment w:val="bottom"/>
              <w:rPr>
                <w:rFonts w:ascii="宋体" w:hAnsi="宋体" w:cs="宋体"/>
                <w:lang w:bidi="ar"/>
              </w:rPr>
            </w:pPr>
            <w:r>
              <w:rPr>
                <w:rFonts w:ascii="宋体" w:hAnsi="宋体" w:cs="宋体" w:hint="eastAsia"/>
                <w:lang w:bidi="ar"/>
              </w:rPr>
              <w:t>9570</w:t>
            </w:r>
          </w:p>
        </w:tc>
      </w:tr>
    </w:tbl>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7C7798" w:rsidRDefault="007C7798" w:rsidP="00E3197A">
      <w:pPr>
        <w:pStyle w:val="a0"/>
        <w:ind w:firstLine="281"/>
        <w:rPr>
          <w:rFonts w:ascii="宋体" w:eastAsia="宋体" w:hAnsi="宋体" w:cs="宋体" w:hint="eastAsia"/>
          <w:b/>
          <w:bCs/>
          <w:szCs w:val="28"/>
          <w:lang w:eastAsia="zh-CN"/>
        </w:rPr>
      </w:pPr>
    </w:p>
    <w:p w:rsidR="00BE553E" w:rsidRDefault="00E3197A" w:rsidP="00E3197A">
      <w:pPr>
        <w:pStyle w:val="a0"/>
        <w:ind w:firstLine="281"/>
        <w:rPr>
          <w:rFonts w:ascii="宋体" w:eastAsia="宋体" w:hAnsi="宋体" w:cs="宋体"/>
          <w:b/>
          <w:bCs/>
          <w:szCs w:val="28"/>
        </w:rPr>
      </w:pPr>
      <w:r>
        <w:rPr>
          <w:rFonts w:ascii="宋体" w:eastAsia="宋体" w:hAnsi="宋体" w:cs="宋体" w:hint="eastAsia"/>
          <w:b/>
          <w:bCs/>
          <w:szCs w:val="28"/>
        </w:rPr>
        <w:lastRenderedPageBreak/>
        <w:t xml:space="preserve"> 5-1-2            </w:t>
      </w:r>
      <w:r>
        <w:rPr>
          <w:rFonts w:ascii="宋体" w:eastAsia="宋体" w:hAnsi="宋体" w:cs="宋体" w:hint="eastAsia"/>
          <w:b/>
          <w:bCs/>
          <w:szCs w:val="28"/>
          <w:lang w:val="zh-CN"/>
        </w:rPr>
        <w:t>围栏封育工程</w:t>
      </w:r>
      <w:r>
        <w:rPr>
          <w:rFonts w:ascii="宋体" w:eastAsia="宋体" w:hAnsi="宋体" w:cs="宋体" w:hint="eastAsia"/>
          <w:b/>
          <w:bCs/>
          <w:szCs w:val="28"/>
        </w:rPr>
        <w:t>各作业区工程量</w:t>
      </w:r>
    </w:p>
    <w:tbl>
      <w:tblPr>
        <w:tblW w:w="1013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270"/>
        <w:gridCol w:w="272"/>
        <w:gridCol w:w="707"/>
        <w:gridCol w:w="861"/>
        <w:gridCol w:w="692"/>
        <w:gridCol w:w="474"/>
        <w:gridCol w:w="612"/>
        <w:gridCol w:w="575"/>
        <w:gridCol w:w="500"/>
        <w:gridCol w:w="424"/>
        <w:gridCol w:w="432"/>
        <w:gridCol w:w="522"/>
        <w:gridCol w:w="424"/>
        <w:gridCol w:w="424"/>
        <w:gridCol w:w="512"/>
        <w:gridCol w:w="561"/>
        <w:gridCol w:w="511"/>
        <w:gridCol w:w="687"/>
        <w:gridCol w:w="675"/>
      </w:tblGrid>
      <w:tr w:rsidR="00BE553E" w:rsidTr="007C7798">
        <w:trPr>
          <w:trHeight w:val="719"/>
          <w:tblHeader/>
        </w:trPr>
        <w:tc>
          <w:tcPr>
            <w:tcW w:w="27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乡镇</w:t>
            </w:r>
          </w:p>
        </w:tc>
        <w:tc>
          <w:tcPr>
            <w:tcW w:w="27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村</w:t>
            </w: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社组</w:t>
            </w:r>
          </w:p>
        </w:tc>
        <w:tc>
          <w:tcPr>
            <w:tcW w:w="8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涉及牧户（户）</w:t>
            </w:r>
          </w:p>
        </w:tc>
        <w:tc>
          <w:tcPr>
            <w:tcW w:w="692" w:type="dxa"/>
            <w:vAlign w:val="center"/>
          </w:tcPr>
          <w:p w:rsidR="00BE553E" w:rsidRDefault="00E3197A">
            <w:pPr>
              <w:widowControl/>
              <w:jc w:val="center"/>
              <w:textAlignment w:val="center"/>
              <w:rPr>
                <w:rFonts w:ascii="宋体" w:hAnsi="宋体" w:cs="宋体"/>
                <w:b/>
                <w:bCs/>
                <w:sz w:val="18"/>
                <w:szCs w:val="18"/>
                <w:lang w:bidi="ar"/>
              </w:rPr>
            </w:pPr>
            <w:r>
              <w:rPr>
                <w:rFonts w:ascii="宋体" w:hAnsi="宋体" w:cs="宋体" w:hint="eastAsia"/>
                <w:b/>
                <w:bCs/>
                <w:sz w:val="18"/>
                <w:szCs w:val="18"/>
                <w:lang w:bidi="ar"/>
              </w:rPr>
              <w:t>工程量</w:t>
            </w:r>
          </w:p>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（米）</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单元数</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围栏网片</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小立柱</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中间柱</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大立柱</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支撑杆</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围栏双扇门</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门柱</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地锚</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拉丝</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下立柱</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绑钩</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挂钩</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拉线</w:t>
            </w:r>
          </w:p>
        </w:tc>
      </w:tr>
      <w:tr w:rsidR="00BE553E" w:rsidTr="007C7798">
        <w:trPr>
          <w:trHeight w:val="569"/>
        </w:trPr>
        <w:tc>
          <w:tcPr>
            <w:tcW w:w="270"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着晓乡</w:t>
            </w:r>
          </w:p>
        </w:tc>
        <w:tc>
          <w:tcPr>
            <w:tcW w:w="272"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巴尕村</w:t>
            </w: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查龙组</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才塔 尕多尼玛 加秀昂尕 多尕</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756</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68</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88</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44</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7200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264</w:t>
            </w:r>
          </w:p>
        </w:tc>
      </w:tr>
      <w:tr w:rsidR="00BE553E" w:rsidTr="007C7798">
        <w:trPr>
          <w:trHeight w:val="721"/>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叶晓组</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扎西尼玛 桑丁江才 南赛 代措</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756</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68</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88</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44</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7200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264</w:t>
            </w:r>
          </w:p>
        </w:tc>
      </w:tr>
      <w:tr w:rsidR="00BE553E" w:rsidTr="007C7798">
        <w:trPr>
          <w:trHeight w:val="245"/>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拉青寺</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774</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32</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26</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7200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156</w:t>
            </w:r>
          </w:p>
        </w:tc>
      </w:tr>
      <w:tr w:rsidR="00BE553E" w:rsidTr="007C7798">
        <w:trPr>
          <w:trHeight w:val="48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果青组</w:t>
            </w:r>
          </w:p>
        </w:tc>
        <w:tc>
          <w:tcPr>
            <w:tcW w:w="861" w:type="dxa"/>
            <w:vAlign w:val="center"/>
          </w:tcPr>
          <w:p w:rsidR="00BE553E" w:rsidRDefault="00E3197A">
            <w:pPr>
              <w:widowControl/>
              <w:textAlignment w:val="center"/>
              <w:rPr>
                <w:rFonts w:ascii="宋体" w:hAnsi="宋体" w:cs="宋体"/>
                <w:sz w:val="15"/>
                <w:szCs w:val="15"/>
                <w:lang w:bidi="ar"/>
              </w:rPr>
            </w:pPr>
            <w:r>
              <w:rPr>
                <w:rFonts w:ascii="宋体" w:hAnsi="宋体" w:cs="宋体" w:hint="eastAsia"/>
                <w:sz w:val="15"/>
                <w:szCs w:val="15"/>
                <w:lang w:bidi="ar"/>
              </w:rPr>
              <w:t xml:space="preserve">尕智 才桑 久才 万曲 尕久  </w:t>
            </w:r>
          </w:p>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曲梅南加</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744</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92</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112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56</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7200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336</w:t>
            </w:r>
          </w:p>
        </w:tc>
      </w:tr>
      <w:tr w:rsidR="00BE553E" w:rsidTr="007C7798">
        <w:trPr>
          <w:trHeight w:val="8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左木龙组</w:t>
            </w:r>
          </w:p>
        </w:tc>
        <w:tc>
          <w:tcPr>
            <w:tcW w:w="861" w:type="dxa"/>
            <w:vAlign w:val="center"/>
          </w:tcPr>
          <w:p w:rsidR="00BE553E" w:rsidRDefault="00E3197A">
            <w:pPr>
              <w:widowControl/>
              <w:textAlignment w:val="center"/>
              <w:rPr>
                <w:rFonts w:ascii="宋体" w:hAnsi="宋体" w:cs="宋体"/>
                <w:sz w:val="15"/>
                <w:szCs w:val="15"/>
                <w:lang w:bidi="ar"/>
              </w:rPr>
            </w:pPr>
            <w:r>
              <w:rPr>
                <w:rFonts w:ascii="宋体" w:hAnsi="宋体" w:cs="宋体" w:hint="eastAsia"/>
                <w:sz w:val="15"/>
                <w:szCs w:val="15"/>
                <w:lang w:bidi="ar"/>
              </w:rPr>
              <w:t xml:space="preserve">苏塔 索南东周  查雷 公雀尕娃 索巴 才尖 </w:t>
            </w:r>
          </w:p>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丁桑 尕多 奥忠  才仁桑周</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720</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140</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160</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7200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480</w:t>
            </w:r>
          </w:p>
        </w:tc>
      </w:tr>
      <w:tr w:rsidR="00BE553E" w:rsidTr="007C7798">
        <w:trPr>
          <w:trHeight w:val="31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黑土滩1#</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2440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2440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232</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2440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2196</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244</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72</w:t>
            </w:r>
          </w:p>
        </w:tc>
      </w:tr>
      <w:tr w:rsidR="00BE553E" w:rsidTr="007C7798">
        <w:trPr>
          <w:trHeight w:val="255"/>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黑土滩2</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4700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4700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452</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4700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4230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470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108</w:t>
            </w:r>
          </w:p>
        </w:tc>
      </w:tr>
      <w:tr w:rsidR="00BE553E" w:rsidTr="007C7798">
        <w:trPr>
          <w:trHeight w:val="29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黑土滩3</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3460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3460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331</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21</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30</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3460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15</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3114</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346</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w:t>
            </w:r>
          </w:p>
        </w:tc>
      </w:tr>
      <w:tr w:rsidR="00BE553E" w:rsidTr="007C7798">
        <w:trPr>
          <w:trHeight w:val="34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小计</w:t>
            </w:r>
          </w:p>
        </w:tc>
        <w:tc>
          <w:tcPr>
            <w:tcW w:w="861" w:type="dxa"/>
            <w:vAlign w:val="center"/>
          </w:tcPr>
          <w:p w:rsidR="00BE553E" w:rsidRDefault="00BE553E">
            <w:pPr>
              <w:jc w:val="center"/>
              <w:rPr>
                <w:rFonts w:ascii="宋体" w:hAnsi="宋体" w:cs="宋体"/>
                <w:b/>
                <w:bCs/>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50600 </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28 </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50600 </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4765 </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127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112 </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463 </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28</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56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590 </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50600 </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295 </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45540 </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5060 </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1770 </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班多村</w:t>
            </w: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上勒一队</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969</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186</w:t>
            </w:r>
          </w:p>
        </w:tc>
      </w:tr>
      <w:tr w:rsidR="00BE553E" w:rsidTr="007C7798">
        <w:trPr>
          <w:trHeight w:val="29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上勒二队</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969</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186</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加恰社</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969</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186</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当青社</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969</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186</w:t>
            </w:r>
          </w:p>
        </w:tc>
      </w:tr>
      <w:tr w:rsidR="00BE553E" w:rsidTr="007C7798">
        <w:trPr>
          <w:trHeight w:val="40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小计</w:t>
            </w:r>
          </w:p>
        </w:tc>
        <w:tc>
          <w:tcPr>
            <w:tcW w:w="861" w:type="dxa"/>
            <w:vAlign w:val="center"/>
          </w:tcPr>
          <w:p w:rsidR="00BE553E" w:rsidRDefault="00BE553E">
            <w:pPr>
              <w:jc w:val="center"/>
              <w:rPr>
                <w:rFonts w:ascii="宋体" w:hAnsi="宋体" w:cs="宋体"/>
                <w:b/>
                <w:bCs/>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40000 </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 </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40000</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3876</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16</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148</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8</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248</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40000</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124</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36000</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4000</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744</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查哈村</w:t>
            </w: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毒杂草1#</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木来 才仁拉加 更却闹吾</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 </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372</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46</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56</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28</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168</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毒杂草2#</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木来 才仁拉加 更却闹吾</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3030</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 </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3030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277</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44</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3030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26</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2727</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303</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156</w:t>
            </w:r>
          </w:p>
        </w:tc>
      </w:tr>
      <w:tr w:rsidR="00BE553E" w:rsidTr="007C7798">
        <w:trPr>
          <w:trHeight w:val="38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二队</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bottom"/>
          </w:tcPr>
          <w:p w:rsidR="00BE553E" w:rsidRDefault="00E3197A">
            <w:pPr>
              <w:widowControl/>
              <w:jc w:val="center"/>
              <w:textAlignment w:val="bottom"/>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969</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186</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四队</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bottom"/>
          </w:tcPr>
          <w:p w:rsidR="00BE553E" w:rsidRDefault="00E3197A">
            <w:pPr>
              <w:widowControl/>
              <w:jc w:val="center"/>
              <w:textAlignment w:val="bottom"/>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969</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186</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小计</w:t>
            </w:r>
          </w:p>
        </w:tc>
        <w:tc>
          <w:tcPr>
            <w:tcW w:w="861" w:type="dxa"/>
            <w:vAlign w:val="center"/>
          </w:tcPr>
          <w:p w:rsidR="00BE553E" w:rsidRDefault="00BE553E">
            <w:pPr>
              <w:jc w:val="center"/>
              <w:rPr>
                <w:rFonts w:ascii="宋体" w:hAnsi="宋体" w:cs="宋体"/>
                <w:b/>
                <w:bCs/>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27030 </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8 </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27030 </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2587 </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68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32 </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164 </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8</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16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232 </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27030 </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116 </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24327 </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2703 </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696</w:t>
            </w:r>
          </w:p>
        </w:tc>
      </w:tr>
      <w:tr w:rsidR="00BE553E" w:rsidTr="007C7798">
        <w:trPr>
          <w:trHeight w:val="280"/>
        </w:trPr>
        <w:tc>
          <w:tcPr>
            <w:tcW w:w="270" w:type="dxa"/>
            <w:vMerge/>
            <w:vAlign w:val="center"/>
          </w:tcPr>
          <w:p w:rsidR="00BE553E" w:rsidRDefault="00BE553E">
            <w:pPr>
              <w:jc w:val="center"/>
              <w:rPr>
                <w:rFonts w:ascii="宋体" w:hAnsi="宋体" w:cs="宋体"/>
                <w:kern w:val="2"/>
                <w:sz w:val="18"/>
                <w:szCs w:val="18"/>
              </w:rPr>
            </w:pPr>
          </w:p>
        </w:tc>
        <w:tc>
          <w:tcPr>
            <w:tcW w:w="272"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交西村</w:t>
            </w: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毒杂草1#</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扎西朋措 南加</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5740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612" w:type="dxa"/>
            <w:vAlign w:val="bottom"/>
          </w:tcPr>
          <w:p w:rsidR="00BE553E" w:rsidRDefault="00E3197A">
            <w:pPr>
              <w:widowControl/>
              <w:jc w:val="center"/>
              <w:textAlignment w:val="bottom"/>
              <w:rPr>
                <w:rFonts w:ascii="宋体" w:hAnsi="宋体" w:cs="宋体"/>
                <w:kern w:val="2"/>
                <w:sz w:val="18"/>
                <w:szCs w:val="18"/>
              </w:rPr>
            </w:pPr>
            <w:r>
              <w:rPr>
                <w:rFonts w:ascii="宋体" w:hAnsi="宋体" w:cs="宋体" w:hint="eastAsia"/>
                <w:sz w:val="18"/>
                <w:szCs w:val="18"/>
                <w:lang w:bidi="ar"/>
              </w:rPr>
              <w:t>5740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548 </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14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8 </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38 </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4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52 </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5740 </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26 </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5166 </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574 </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156 </w:t>
            </w:r>
          </w:p>
        </w:tc>
      </w:tr>
      <w:tr w:rsidR="00BE553E" w:rsidTr="007C7798">
        <w:trPr>
          <w:trHeight w:val="25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毒杂草2#</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才扎</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3780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bottom"/>
          </w:tcPr>
          <w:p w:rsidR="00BE553E" w:rsidRDefault="00E3197A">
            <w:pPr>
              <w:widowControl/>
              <w:jc w:val="center"/>
              <w:textAlignment w:val="bottom"/>
              <w:rPr>
                <w:rFonts w:ascii="宋体" w:hAnsi="宋体" w:cs="宋体"/>
                <w:kern w:val="2"/>
                <w:sz w:val="18"/>
                <w:szCs w:val="18"/>
              </w:rPr>
            </w:pPr>
            <w:r>
              <w:rPr>
                <w:rFonts w:ascii="宋体" w:hAnsi="宋体" w:cs="宋体" w:hint="eastAsia"/>
                <w:sz w:val="18"/>
                <w:szCs w:val="18"/>
                <w:lang w:bidi="ar"/>
              </w:rPr>
              <w:t>3780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363 </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9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4 </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21 </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30 </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3780 </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15 </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3402 </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378 </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90 </w:t>
            </w:r>
          </w:p>
        </w:tc>
      </w:tr>
      <w:tr w:rsidR="00BE553E" w:rsidTr="007C7798">
        <w:trPr>
          <w:trHeight w:val="38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毒杂草3#</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曲拉 普桑 达塔</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3180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612" w:type="dxa"/>
            <w:vAlign w:val="bottom"/>
          </w:tcPr>
          <w:p w:rsidR="00BE553E" w:rsidRDefault="00E3197A">
            <w:pPr>
              <w:widowControl/>
              <w:jc w:val="center"/>
              <w:textAlignment w:val="bottom"/>
              <w:rPr>
                <w:rFonts w:ascii="宋体" w:hAnsi="宋体" w:cs="宋体"/>
                <w:kern w:val="2"/>
                <w:sz w:val="18"/>
                <w:szCs w:val="18"/>
              </w:rPr>
            </w:pPr>
            <w:r>
              <w:rPr>
                <w:rFonts w:ascii="宋体" w:hAnsi="宋体" w:cs="宋体" w:hint="eastAsia"/>
                <w:sz w:val="18"/>
                <w:szCs w:val="18"/>
                <w:lang w:bidi="ar"/>
              </w:rPr>
              <w:t>3180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292 </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8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12 </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44 </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6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52 </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3180 </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26 </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2862 </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318 </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156 </w:t>
            </w:r>
          </w:p>
        </w:tc>
      </w:tr>
      <w:tr w:rsidR="00BE553E" w:rsidTr="007C7798">
        <w:trPr>
          <w:trHeight w:val="30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黑土滩1#</w:t>
            </w:r>
          </w:p>
        </w:tc>
        <w:tc>
          <w:tcPr>
            <w:tcW w:w="861" w:type="dxa"/>
            <w:vAlign w:val="center"/>
          </w:tcPr>
          <w:p w:rsidR="00BE553E" w:rsidRDefault="00E3197A">
            <w:pPr>
              <w:widowControl/>
              <w:textAlignment w:val="center"/>
              <w:rPr>
                <w:rFonts w:ascii="宋体" w:hAnsi="宋体" w:cs="宋体"/>
                <w:sz w:val="15"/>
                <w:szCs w:val="15"/>
                <w:lang w:bidi="ar"/>
              </w:rPr>
            </w:pPr>
            <w:r>
              <w:rPr>
                <w:rFonts w:ascii="宋体" w:hAnsi="宋体" w:cs="宋体" w:hint="eastAsia"/>
                <w:sz w:val="15"/>
                <w:szCs w:val="15"/>
                <w:lang w:bidi="ar"/>
              </w:rPr>
              <w:t xml:space="preserve">三培 东日 </w:t>
            </w:r>
          </w:p>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尕洛珠加</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612" w:type="dxa"/>
            <w:vAlign w:val="bottom"/>
          </w:tcPr>
          <w:p w:rsidR="00BE553E" w:rsidRDefault="00E3197A">
            <w:pPr>
              <w:widowControl/>
              <w:jc w:val="center"/>
              <w:textAlignment w:val="bottom"/>
              <w:rPr>
                <w:rFonts w:ascii="宋体" w:hAnsi="宋体" w:cs="宋体"/>
                <w:kern w:val="2"/>
                <w:sz w:val="18"/>
                <w:szCs w:val="18"/>
              </w:rPr>
            </w:pPr>
            <w:r>
              <w:rPr>
                <w:rFonts w:ascii="宋体" w:hAnsi="宋体" w:cs="宋体" w:hint="eastAsia"/>
                <w:sz w:val="18"/>
                <w:szCs w:val="18"/>
                <w:lang w:bidi="ar"/>
              </w:rPr>
              <w:t>2500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226 </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6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12 </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42 </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6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48 </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2500 </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24 </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2250 </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250 </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144 </w:t>
            </w:r>
          </w:p>
        </w:tc>
      </w:tr>
      <w:tr w:rsidR="00BE553E" w:rsidTr="007C7798">
        <w:trPr>
          <w:trHeight w:val="40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黑土滩2#</w:t>
            </w:r>
          </w:p>
        </w:tc>
        <w:tc>
          <w:tcPr>
            <w:tcW w:w="861" w:type="dxa"/>
            <w:vAlign w:val="center"/>
          </w:tcPr>
          <w:p w:rsidR="00BE553E" w:rsidRDefault="00E3197A">
            <w:pPr>
              <w:widowControl/>
              <w:textAlignment w:val="center"/>
              <w:rPr>
                <w:rFonts w:ascii="宋体" w:hAnsi="宋体" w:cs="宋体"/>
                <w:sz w:val="15"/>
                <w:szCs w:val="15"/>
                <w:lang w:bidi="ar"/>
              </w:rPr>
            </w:pPr>
            <w:r>
              <w:rPr>
                <w:rFonts w:ascii="宋体" w:hAnsi="宋体" w:cs="宋体" w:hint="eastAsia"/>
                <w:sz w:val="15"/>
                <w:szCs w:val="15"/>
                <w:lang w:bidi="ar"/>
              </w:rPr>
              <w:t>阿荣姑娘</w:t>
            </w:r>
          </w:p>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 xml:space="preserve"> 阿荣布</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5700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612" w:type="dxa"/>
            <w:vAlign w:val="bottom"/>
          </w:tcPr>
          <w:p w:rsidR="00BE553E" w:rsidRDefault="00E3197A">
            <w:pPr>
              <w:widowControl/>
              <w:jc w:val="center"/>
              <w:textAlignment w:val="bottom"/>
              <w:rPr>
                <w:rFonts w:ascii="宋体" w:hAnsi="宋体" w:cs="宋体"/>
                <w:kern w:val="2"/>
                <w:sz w:val="18"/>
                <w:szCs w:val="18"/>
              </w:rPr>
            </w:pPr>
            <w:r>
              <w:rPr>
                <w:rFonts w:ascii="宋体" w:hAnsi="宋体" w:cs="宋体" w:hint="eastAsia"/>
                <w:sz w:val="18"/>
                <w:szCs w:val="18"/>
                <w:lang w:bidi="ar"/>
              </w:rPr>
              <w:t>5700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544 </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14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8 </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38 </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4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52 </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5700 </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26 </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5130 </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570 </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156 </w:t>
            </w:r>
          </w:p>
        </w:tc>
      </w:tr>
      <w:tr w:rsidR="00BE553E" w:rsidTr="007C7798">
        <w:trPr>
          <w:trHeight w:val="275"/>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黑土滩3#</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扎西东旺 尕卓</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6100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612" w:type="dxa"/>
            <w:vAlign w:val="bottom"/>
          </w:tcPr>
          <w:p w:rsidR="00BE553E" w:rsidRDefault="00E3197A">
            <w:pPr>
              <w:widowControl/>
              <w:jc w:val="center"/>
              <w:textAlignment w:val="bottom"/>
              <w:rPr>
                <w:rFonts w:ascii="宋体" w:hAnsi="宋体" w:cs="宋体"/>
                <w:kern w:val="2"/>
                <w:sz w:val="18"/>
                <w:szCs w:val="18"/>
              </w:rPr>
            </w:pPr>
            <w:r>
              <w:rPr>
                <w:rFonts w:ascii="宋体" w:hAnsi="宋体" w:cs="宋体" w:hint="eastAsia"/>
                <w:sz w:val="18"/>
                <w:szCs w:val="18"/>
                <w:lang w:bidi="ar"/>
              </w:rPr>
              <w:t>6100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583 </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15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8 </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39 </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4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54 </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6100 </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27 </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5490 </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610 </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162 </w:t>
            </w:r>
          </w:p>
        </w:tc>
      </w:tr>
      <w:tr w:rsidR="00BE553E" w:rsidTr="007C7798">
        <w:trPr>
          <w:trHeight w:val="24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黑土滩4#</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园丁  才涛</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5300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612" w:type="dxa"/>
            <w:vAlign w:val="bottom"/>
          </w:tcPr>
          <w:p w:rsidR="00BE553E" w:rsidRDefault="00E3197A">
            <w:pPr>
              <w:widowControl/>
              <w:jc w:val="center"/>
              <w:textAlignment w:val="bottom"/>
              <w:rPr>
                <w:rFonts w:ascii="宋体" w:hAnsi="宋体" w:cs="宋体"/>
                <w:kern w:val="2"/>
                <w:sz w:val="18"/>
                <w:szCs w:val="18"/>
              </w:rPr>
            </w:pPr>
            <w:r>
              <w:rPr>
                <w:rFonts w:ascii="宋体" w:hAnsi="宋体" w:cs="宋体" w:hint="eastAsia"/>
                <w:sz w:val="18"/>
                <w:szCs w:val="18"/>
                <w:lang w:bidi="ar"/>
              </w:rPr>
              <w:t>5300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505 </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13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8 </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37 </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4 </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50 </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5300 </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25 </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4770 </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530 </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150 </w:t>
            </w:r>
          </w:p>
        </w:tc>
      </w:tr>
      <w:tr w:rsidR="00BE553E" w:rsidTr="007C7798">
        <w:trPr>
          <w:trHeight w:val="362"/>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小计</w:t>
            </w:r>
          </w:p>
        </w:tc>
        <w:tc>
          <w:tcPr>
            <w:tcW w:w="861" w:type="dxa"/>
            <w:vAlign w:val="center"/>
          </w:tcPr>
          <w:p w:rsidR="00BE553E" w:rsidRDefault="00BE553E">
            <w:pPr>
              <w:rPr>
                <w:rFonts w:ascii="宋体" w:hAnsi="宋体" w:cs="宋体"/>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32300 </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15 </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32300 </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3061 </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79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60 </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259 </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15</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30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338 </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32300 </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169 </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29070 </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3230 </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1014 </w:t>
            </w:r>
          </w:p>
        </w:tc>
      </w:tr>
      <w:tr w:rsidR="00BE553E" w:rsidTr="007C7798">
        <w:trPr>
          <w:trHeight w:val="500"/>
        </w:trPr>
        <w:tc>
          <w:tcPr>
            <w:tcW w:w="270" w:type="dxa"/>
            <w:vMerge/>
            <w:vAlign w:val="center"/>
          </w:tcPr>
          <w:p w:rsidR="00BE553E" w:rsidRDefault="00BE553E">
            <w:pPr>
              <w:jc w:val="center"/>
              <w:rPr>
                <w:rFonts w:ascii="宋体" w:hAnsi="宋体" w:cs="宋体"/>
                <w:kern w:val="2"/>
                <w:sz w:val="18"/>
                <w:szCs w:val="18"/>
              </w:rPr>
            </w:pPr>
          </w:p>
        </w:tc>
        <w:tc>
          <w:tcPr>
            <w:tcW w:w="272"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尖作村</w:t>
            </w: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一队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 xml:space="preserve">巴公 央旺公尕  阿旺托多 普昂 </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951</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73</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98</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49</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294</w:t>
            </w:r>
          </w:p>
        </w:tc>
      </w:tr>
      <w:tr w:rsidR="00BE553E" w:rsidTr="007C7798">
        <w:trPr>
          <w:trHeight w:val="64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二队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尼玛南加 尕玛南尼 扎西然登 尕尼</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951</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73</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98</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49</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294</w:t>
            </w:r>
          </w:p>
        </w:tc>
      </w:tr>
      <w:tr w:rsidR="00BE553E" w:rsidTr="007C7798">
        <w:trPr>
          <w:trHeight w:val="58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三队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尕让多加 公多 尼玛  江才   公雀仁曾</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945</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85</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110</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55</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330</w:t>
            </w:r>
          </w:p>
        </w:tc>
      </w:tr>
      <w:tr w:rsidR="00BE553E" w:rsidTr="007C7798">
        <w:trPr>
          <w:trHeight w:val="5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四队</w:t>
            </w:r>
          </w:p>
        </w:tc>
        <w:tc>
          <w:tcPr>
            <w:tcW w:w="861" w:type="dxa"/>
            <w:vAlign w:val="center"/>
          </w:tcPr>
          <w:p w:rsidR="00BE553E" w:rsidRDefault="00E3197A">
            <w:pPr>
              <w:widowControl/>
              <w:textAlignment w:val="center"/>
              <w:rPr>
                <w:rFonts w:ascii="宋体" w:hAnsi="宋体" w:cs="宋体"/>
                <w:sz w:val="15"/>
                <w:szCs w:val="15"/>
                <w:lang w:bidi="ar"/>
              </w:rPr>
            </w:pPr>
            <w:r>
              <w:rPr>
                <w:rFonts w:ascii="宋体" w:hAnsi="宋体" w:cs="宋体" w:hint="eastAsia"/>
                <w:sz w:val="15"/>
                <w:szCs w:val="15"/>
                <w:lang w:bidi="ar"/>
              </w:rPr>
              <w:t xml:space="preserve">阿忠 扎周  </w:t>
            </w:r>
          </w:p>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江昂江 更强    尼玛东朱</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945</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85</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110</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55</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330</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小计</w:t>
            </w:r>
          </w:p>
        </w:tc>
        <w:tc>
          <w:tcPr>
            <w:tcW w:w="861" w:type="dxa"/>
            <w:vAlign w:val="center"/>
          </w:tcPr>
          <w:p w:rsidR="00BE553E" w:rsidRDefault="00BE553E">
            <w:pPr>
              <w:jc w:val="center"/>
              <w:rPr>
                <w:rFonts w:ascii="宋体" w:hAnsi="宋体" w:cs="宋体"/>
                <w:b/>
                <w:bCs/>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40000 </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18 </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40000 </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3792 </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100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72 </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316 </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18</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36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416 </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40000 </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208 </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36000 </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4000 </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1248</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尤永村</w:t>
            </w: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一队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南才 次旺东珠</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963</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49</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74</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222</w:t>
            </w:r>
          </w:p>
        </w:tc>
      </w:tr>
      <w:tr w:rsidR="00BE553E" w:rsidTr="007C7798">
        <w:trPr>
          <w:trHeight w:val="42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二队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萨杰 才加 尕玛义西 代多</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951</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73</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98</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49</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294</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三队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多林 昂多 然杰 阿布</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951</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73</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98</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49</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294</w:t>
            </w:r>
          </w:p>
        </w:tc>
      </w:tr>
      <w:tr w:rsidR="00BE553E" w:rsidTr="007C7798">
        <w:trPr>
          <w:trHeight w:val="38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四队</w:t>
            </w:r>
          </w:p>
        </w:tc>
        <w:tc>
          <w:tcPr>
            <w:tcW w:w="861" w:type="dxa"/>
            <w:vAlign w:val="center"/>
          </w:tcPr>
          <w:p w:rsidR="00BE553E" w:rsidRDefault="00E3197A">
            <w:pPr>
              <w:widowControl/>
              <w:textAlignment w:val="center"/>
              <w:rPr>
                <w:rFonts w:ascii="宋体" w:hAnsi="宋体" w:cs="宋体"/>
                <w:sz w:val="15"/>
                <w:szCs w:val="15"/>
                <w:lang w:bidi="ar"/>
              </w:rPr>
            </w:pPr>
            <w:r>
              <w:rPr>
                <w:rFonts w:ascii="宋体" w:hAnsi="宋体" w:cs="宋体" w:hint="eastAsia"/>
                <w:sz w:val="15"/>
                <w:szCs w:val="15"/>
                <w:lang w:bidi="ar"/>
              </w:rPr>
              <w:t xml:space="preserve">仁才  多杰 </w:t>
            </w:r>
          </w:p>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尕着 却布</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951</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73</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98</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49</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9000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294</w:t>
            </w:r>
          </w:p>
        </w:tc>
      </w:tr>
      <w:tr w:rsidR="00BE553E" w:rsidTr="007C7798">
        <w:trPr>
          <w:trHeight w:val="295"/>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毒杂草1#</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瑞在 洛珠德冷</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290</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32</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2790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120</w:t>
            </w:r>
          </w:p>
        </w:tc>
      </w:tr>
      <w:tr w:rsidR="00BE553E" w:rsidTr="007C7798">
        <w:trPr>
          <w:trHeight w:val="22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毒杂草2#</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德青朋措</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6470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6470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625</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28</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44</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6470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22</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5823</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647</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132</w:t>
            </w:r>
          </w:p>
        </w:tc>
      </w:tr>
      <w:tr w:rsidR="00BE553E" w:rsidTr="007C7798">
        <w:trPr>
          <w:trHeight w:val="40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小计</w:t>
            </w:r>
          </w:p>
        </w:tc>
        <w:tc>
          <w:tcPr>
            <w:tcW w:w="861" w:type="dxa"/>
            <w:vAlign w:val="center"/>
          </w:tcPr>
          <w:p w:rsidR="00BE553E" w:rsidRDefault="00BE553E">
            <w:pPr>
              <w:jc w:val="center"/>
              <w:rPr>
                <w:rFonts w:ascii="宋体" w:hAnsi="宋体" w:cs="宋体"/>
                <w:b/>
                <w:bCs/>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49570 </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17</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49570</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4731</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124</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68</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328</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17</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34</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452</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49570</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226</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44613</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4957</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1356</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Align w:val="center"/>
          </w:tcPr>
          <w:p w:rsidR="00BE553E" w:rsidRDefault="00BE553E">
            <w:pPr>
              <w:jc w:val="center"/>
              <w:rPr>
                <w:rFonts w:ascii="宋体" w:hAnsi="宋体" w:cs="宋体"/>
                <w:b/>
                <w:bCs/>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合计1</w:t>
            </w:r>
          </w:p>
        </w:tc>
        <w:tc>
          <w:tcPr>
            <w:tcW w:w="861" w:type="dxa"/>
            <w:vAlign w:val="center"/>
          </w:tcPr>
          <w:p w:rsidR="00BE553E" w:rsidRDefault="00BE553E">
            <w:pPr>
              <w:jc w:val="center"/>
              <w:rPr>
                <w:rFonts w:ascii="宋体" w:hAnsi="宋体" w:cs="宋体"/>
                <w:b/>
                <w:bCs/>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239500</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90</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239500 </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22812 </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598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360 </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1678 </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90</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180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2276 </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239500 </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1138 </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215550 </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23950 </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6828 </w:t>
            </w:r>
          </w:p>
        </w:tc>
      </w:tr>
      <w:tr w:rsidR="00BE553E" w:rsidTr="007C7798">
        <w:trPr>
          <w:trHeight w:val="340"/>
        </w:trPr>
        <w:tc>
          <w:tcPr>
            <w:tcW w:w="270"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东坝乡</w:t>
            </w:r>
          </w:p>
        </w:tc>
        <w:tc>
          <w:tcPr>
            <w:tcW w:w="272"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尤达村</w:t>
            </w: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一队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才公 才仁 闹朋</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372</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46</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56</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28</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168</w:t>
            </w:r>
          </w:p>
        </w:tc>
      </w:tr>
      <w:tr w:rsidR="00BE553E" w:rsidTr="007C7798">
        <w:trPr>
          <w:trHeight w:val="32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二队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仁青 尕伊 索保</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372</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46</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56</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28</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168</w:t>
            </w:r>
          </w:p>
        </w:tc>
      </w:tr>
      <w:tr w:rsidR="00BE553E" w:rsidTr="007C7798">
        <w:trPr>
          <w:trHeight w:val="315"/>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毒杂草1#</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3350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3350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303</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56</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64</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3350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32</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3015</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335</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192</w:t>
            </w:r>
          </w:p>
        </w:tc>
      </w:tr>
      <w:tr w:rsidR="00BE553E" w:rsidTr="007C7798">
        <w:trPr>
          <w:trHeight w:val="34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毒杂草2#</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2600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2600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229</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55</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2600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2340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260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186</w:t>
            </w:r>
          </w:p>
        </w:tc>
      </w:tr>
      <w:tr w:rsidR="00BE553E" w:rsidTr="007C7798">
        <w:trPr>
          <w:trHeight w:val="30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毒杂草3#</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4750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4750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439</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60</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72</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4750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4275</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475</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216</w:t>
            </w:r>
          </w:p>
        </w:tc>
      </w:tr>
      <w:tr w:rsidR="00BE553E" w:rsidTr="007C7798">
        <w:trPr>
          <w:trHeight w:val="34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小计</w:t>
            </w:r>
          </w:p>
        </w:tc>
        <w:tc>
          <w:tcPr>
            <w:tcW w:w="861" w:type="dxa"/>
            <w:vAlign w:val="center"/>
          </w:tcPr>
          <w:p w:rsidR="00BE553E" w:rsidRDefault="00BE553E">
            <w:pPr>
              <w:jc w:val="center"/>
              <w:rPr>
                <w:rFonts w:ascii="宋体" w:hAnsi="宋体" w:cs="宋体"/>
                <w:b/>
                <w:bCs/>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18700 </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18</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18700 </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1715 </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47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72 </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263 </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18</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36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310</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18700 </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155 </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16830 </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1870 </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930 </w:t>
            </w:r>
          </w:p>
        </w:tc>
      </w:tr>
      <w:tr w:rsidR="00BE553E" w:rsidTr="007C7798">
        <w:trPr>
          <w:trHeight w:val="160"/>
        </w:trPr>
        <w:tc>
          <w:tcPr>
            <w:tcW w:w="270" w:type="dxa"/>
            <w:vMerge/>
            <w:vAlign w:val="center"/>
          </w:tcPr>
          <w:p w:rsidR="00BE553E" w:rsidRDefault="00BE553E">
            <w:pPr>
              <w:jc w:val="center"/>
              <w:rPr>
                <w:rFonts w:ascii="宋体" w:hAnsi="宋体" w:cs="宋体"/>
                <w:kern w:val="2"/>
                <w:sz w:val="18"/>
                <w:szCs w:val="18"/>
              </w:rPr>
            </w:pPr>
          </w:p>
        </w:tc>
        <w:tc>
          <w:tcPr>
            <w:tcW w:w="272"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果永村</w:t>
            </w: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一队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公扎 旺公 尕加  东西 加洛 俄才  昂浪俄沙</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348</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28</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94</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104</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52</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312</w:t>
            </w:r>
          </w:p>
        </w:tc>
      </w:tr>
      <w:tr w:rsidR="00BE553E" w:rsidTr="007C7798">
        <w:trPr>
          <w:trHeight w:val="48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二队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贡哈 尼玛仁曾 刚布沙 旺丁  昂才 索才</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348</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28</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94</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104</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52</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312</w:t>
            </w:r>
          </w:p>
        </w:tc>
      </w:tr>
      <w:tr w:rsidR="00BE553E" w:rsidTr="007C7798">
        <w:trPr>
          <w:trHeight w:val="54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三队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 xml:space="preserve">贡却战斗 扎布 仁青 西多 多尼 </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70</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240</w:t>
            </w:r>
          </w:p>
        </w:tc>
      </w:tr>
      <w:tr w:rsidR="00BE553E" w:rsidTr="007C7798">
        <w:trPr>
          <w:trHeight w:val="62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四队</w:t>
            </w:r>
          </w:p>
        </w:tc>
        <w:tc>
          <w:tcPr>
            <w:tcW w:w="861" w:type="dxa"/>
            <w:vAlign w:val="center"/>
          </w:tcPr>
          <w:p w:rsidR="00BE553E" w:rsidRDefault="00E3197A">
            <w:pPr>
              <w:widowControl/>
              <w:textAlignment w:val="center"/>
              <w:rPr>
                <w:rFonts w:ascii="宋体" w:hAnsi="宋体" w:cs="宋体"/>
                <w:sz w:val="15"/>
                <w:szCs w:val="15"/>
                <w:lang w:bidi="ar"/>
              </w:rPr>
            </w:pPr>
            <w:r>
              <w:rPr>
                <w:rFonts w:ascii="宋体" w:hAnsi="宋体" w:cs="宋体" w:hint="eastAsia"/>
                <w:sz w:val="15"/>
                <w:szCs w:val="15"/>
                <w:lang w:bidi="ar"/>
              </w:rPr>
              <w:t xml:space="preserve">贡哈尕加 贡却吉梅 索南旺加  </w:t>
            </w:r>
          </w:p>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 xml:space="preserve">阿洛扎西 </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366</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16</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58</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68</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34</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204</w:t>
            </w:r>
          </w:p>
        </w:tc>
      </w:tr>
      <w:tr w:rsidR="00BE553E" w:rsidTr="007C7798">
        <w:trPr>
          <w:trHeight w:val="4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五队</w:t>
            </w:r>
          </w:p>
        </w:tc>
        <w:tc>
          <w:tcPr>
            <w:tcW w:w="861" w:type="dxa"/>
            <w:vAlign w:val="center"/>
          </w:tcPr>
          <w:p w:rsidR="00BE553E" w:rsidRDefault="00E3197A">
            <w:pPr>
              <w:widowControl/>
              <w:textAlignment w:val="center"/>
              <w:rPr>
                <w:rFonts w:ascii="宋体" w:hAnsi="宋体" w:cs="宋体"/>
                <w:kern w:val="2"/>
                <w:sz w:val="15"/>
                <w:szCs w:val="15"/>
              </w:rPr>
            </w:pPr>
            <w:r>
              <w:rPr>
                <w:rFonts w:ascii="宋体" w:hAnsi="宋体" w:cs="宋体" w:hint="eastAsia"/>
                <w:sz w:val="15"/>
                <w:szCs w:val="15"/>
                <w:lang w:bidi="ar"/>
              </w:rPr>
              <w:t>东成 兰那俄高  南扎 刚周 白杰</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20</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70</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80</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3600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240</w:t>
            </w:r>
          </w:p>
        </w:tc>
      </w:tr>
      <w:tr w:rsidR="00BE553E" w:rsidTr="007C7798">
        <w:trPr>
          <w:trHeight w:val="28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小计</w:t>
            </w:r>
          </w:p>
        </w:tc>
        <w:tc>
          <w:tcPr>
            <w:tcW w:w="861" w:type="dxa"/>
            <w:vAlign w:val="center"/>
          </w:tcPr>
          <w:p w:rsidR="00BE553E" w:rsidRDefault="00BE553E">
            <w:pPr>
              <w:jc w:val="center"/>
              <w:rPr>
                <w:rFonts w:ascii="宋体" w:hAnsi="宋体" w:cs="宋体"/>
                <w:b/>
                <w:bCs/>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20000 </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28 </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20000</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1782</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50</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112</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386</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28</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56</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436</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20000</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218</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18000</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2000</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1308</w:t>
            </w:r>
          </w:p>
        </w:tc>
      </w:tr>
      <w:tr w:rsidR="00BE553E" w:rsidTr="007C7798">
        <w:trPr>
          <w:trHeight w:val="320"/>
        </w:trPr>
        <w:tc>
          <w:tcPr>
            <w:tcW w:w="270" w:type="dxa"/>
            <w:vAlign w:val="center"/>
          </w:tcPr>
          <w:p w:rsidR="00BE553E" w:rsidRDefault="00BE553E">
            <w:pPr>
              <w:jc w:val="center"/>
              <w:rPr>
                <w:rFonts w:ascii="宋体" w:hAnsi="宋体" w:cs="宋体"/>
                <w:kern w:val="2"/>
                <w:sz w:val="18"/>
                <w:szCs w:val="18"/>
              </w:rPr>
            </w:pPr>
          </w:p>
        </w:tc>
        <w:tc>
          <w:tcPr>
            <w:tcW w:w="272" w:type="dxa"/>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合计2</w:t>
            </w:r>
          </w:p>
        </w:tc>
        <w:tc>
          <w:tcPr>
            <w:tcW w:w="861" w:type="dxa"/>
            <w:vAlign w:val="center"/>
          </w:tcPr>
          <w:p w:rsidR="00BE553E" w:rsidRDefault="00BE553E">
            <w:pPr>
              <w:jc w:val="center"/>
              <w:rPr>
                <w:rFonts w:ascii="宋体" w:hAnsi="宋体" w:cs="宋体"/>
                <w:b/>
                <w:bCs/>
                <w:kern w:val="2"/>
                <w:sz w:val="15"/>
                <w:szCs w:val="15"/>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38700 </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46 </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38700</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3497</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97</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184</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649</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46</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92</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746</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38700</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373</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34830</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3870</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2238</w:t>
            </w:r>
          </w:p>
        </w:tc>
      </w:tr>
      <w:tr w:rsidR="00BE553E" w:rsidTr="007C7798">
        <w:trPr>
          <w:trHeight w:val="360"/>
        </w:trPr>
        <w:tc>
          <w:tcPr>
            <w:tcW w:w="270"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吉曲乡</w:t>
            </w:r>
          </w:p>
        </w:tc>
        <w:tc>
          <w:tcPr>
            <w:tcW w:w="272" w:type="dxa"/>
            <w:vMerge w:val="restart"/>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热多村</w:t>
            </w: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黑土滩1#</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5300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 </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5300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511</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13</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38</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5300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19</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4770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530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114</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黑土滩2#</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4500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 </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4500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433</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23</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34</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4500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17</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4050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450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102</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黑土滩3#</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6800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 </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6800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657</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17</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29</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46</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6800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23</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6120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680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138</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黑土滩4#</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 </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238</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6</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18</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12</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2250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72</w:t>
            </w:r>
          </w:p>
        </w:tc>
      </w:tr>
      <w:tr w:rsidR="00BE553E" w:rsidTr="007C7798">
        <w:trPr>
          <w:trHeight w:val="360"/>
        </w:trPr>
        <w:tc>
          <w:tcPr>
            <w:tcW w:w="270" w:type="dxa"/>
            <w:vMerge/>
            <w:vAlign w:val="center"/>
          </w:tcPr>
          <w:p w:rsidR="00BE553E" w:rsidRDefault="00BE553E">
            <w:pPr>
              <w:jc w:val="center"/>
              <w:rPr>
                <w:rFonts w:ascii="宋体" w:hAnsi="宋体" w:cs="宋体"/>
                <w:kern w:val="2"/>
                <w:sz w:val="18"/>
                <w:szCs w:val="18"/>
              </w:rPr>
            </w:pPr>
          </w:p>
        </w:tc>
        <w:tc>
          <w:tcPr>
            <w:tcW w:w="272" w:type="dxa"/>
            <w:vMerge/>
            <w:vAlign w:val="center"/>
          </w:tcPr>
          <w:p w:rsidR="00BE553E" w:rsidRDefault="00BE553E">
            <w:pPr>
              <w:jc w:val="center"/>
              <w:rPr>
                <w:rFonts w:ascii="宋体" w:hAnsi="宋体" w:cs="宋体"/>
                <w:kern w:val="2"/>
                <w:sz w:val="18"/>
                <w:szCs w:val="18"/>
              </w:rPr>
            </w:pPr>
          </w:p>
        </w:tc>
        <w:tc>
          <w:tcPr>
            <w:tcW w:w="70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黑土滩5#</w:t>
            </w:r>
          </w:p>
        </w:tc>
        <w:tc>
          <w:tcPr>
            <w:tcW w:w="861" w:type="dxa"/>
            <w:vAlign w:val="center"/>
          </w:tcPr>
          <w:p w:rsidR="00BE553E" w:rsidRDefault="00E3197A">
            <w:pPr>
              <w:widowControl/>
              <w:jc w:val="center"/>
              <w:textAlignment w:val="center"/>
              <w:rPr>
                <w:rFonts w:ascii="宋体" w:hAnsi="宋体" w:cs="宋体"/>
                <w:kern w:val="2"/>
                <w:sz w:val="15"/>
                <w:szCs w:val="15"/>
              </w:rPr>
            </w:pPr>
            <w:r>
              <w:rPr>
                <w:rFonts w:ascii="宋体" w:hAnsi="宋体" w:cs="宋体" w:hint="eastAsia"/>
                <w:sz w:val="15"/>
                <w:szCs w:val="15"/>
                <w:lang w:bidi="ar"/>
              </w:rPr>
              <w:t>联户承包草场</w:t>
            </w:r>
          </w:p>
        </w:tc>
        <w:tc>
          <w:tcPr>
            <w:tcW w:w="69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2700</w:t>
            </w:r>
          </w:p>
        </w:tc>
        <w:tc>
          <w:tcPr>
            <w:tcW w:w="47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 xml:space="preserve">1 </w:t>
            </w:r>
          </w:p>
        </w:tc>
        <w:tc>
          <w:tcPr>
            <w:tcW w:w="6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2700</w:t>
            </w:r>
          </w:p>
        </w:tc>
        <w:tc>
          <w:tcPr>
            <w:tcW w:w="5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257</w:t>
            </w:r>
          </w:p>
        </w:tc>
        <w:tc>
          <w:tcPr>
            <w:tcW w:w="500"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4</w:t>
            </w:r>
          </w:p>
        </w:tc>
        <w:tc>
          <w:tcPr>
            <w:tcW w:w="43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19</w:t>
            </w:r>
          </w:p>
        </w:tc>
        <w:tc>
          <w:tcPr>
            <w:tcW w:w="52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w:t>
            </w:r>
          </w:p>
        </w:tc>
        <w:tc>
          <w:tcPr>
            <w:tcW w:w="424"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26</w:t>
            </w:r>
          </w:p>
        </w:tc>
        <w:tc>
          <w:tcPr>
            <w:tcW w:w="512"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2700</w:t>
            </w:r>
          </w:p>
        </w:tc>
        <w:tc>
          <w:tcPr>
            <w:tcW w:w="56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13</w:t>
            </w:r>
          </w:p>
        </w:tc>
        <w:tc>
          <w:tcPr>
            <w:tcW w:w="511"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2430</w:t>
            </w:r>
          </w:p>
        </w:tc>
        <w:tc>
          <w:tcPr>
            <w:tcW w:w="687"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270</w:t>
            </w:r>
          </w:p>
        </w:tc>
        <w:tc>
          <w:tcPr>
            <w:tcW w:w="675" w:type="dxa"/>
            <w:vAlign w:val="center"/>
          </w:tcPr>
          <w:p w:rsidR="00BE553E" w:rsidRDefault="00E3197A">
            <w:pPr>
              <w:widowControl/>
              <w:jc w:val="center"/>
              <w:textAlignment w:val="center"/>
              <w:rPr>
                <w:rFonts w:ascii="宋体" w:hAnsi="宋体" w:cs="宋体"/>
                <w:kern w:val="2"/>
                <w:sz w:val="18"/>
                <w:szCs w:val="18"/>
              </w:rPr>
            </w:pPr>
            <w:r>
              <w:rPr>
                <w:rFonts w:ascii="宋体" w:hAnsi="宋体" w:cs="宋体" w:hint="eastAsia"/>
                <w:sz w:val="18"/>
                <w:szCs w:val="18"/>
                <w:lang w:bidi="ar"/>
              </w:rPr>
              <w:t>78</w:t>
            </w:r>
          </w:p>
        </w:tc>
      </w:tr>
      <w:tr w:rsidR="00BE553E" w:rsidTr="007C7798">
        <w:trPr>
          <w:trHeight w:val="380"/>
        </w:trPr>
        <w:tc>
          <w:tcPr>
            <w:tcW w:w="270" w:type="dxa"/>
            <w:vAlign w:val="center"/>
          </w:tcPr>
          <w:p w:rsidR="00BE553E" w:rsidRDefault="00BE553E">
            <w:pPr>
              <w:rPr>
                <w:rFonts w:ascii="宋体" w:hAnsi="宋体" w:cs="宋体"/>
                <w:kern w:val="2"/>
                <w:sz w:val="18"/>
                <w:szCs w:val="18"/>
              </w:rPr>
            </w:pPr>
          </w:p>
        </w:tc>
        <w:tc>
          <w:tcPr>
            <w:tcW w:w="272" w:type="dxa"/>
            <w:vAlign w:val="center"/>
          </w:tcPr>
          <w:p w:rsidR="00BE553E" w:rsidRDefault="00BE553E">
            <w:pPr>
              <w:rPr>
                <w:rFonts w:ascii="宋体" w:hAnsi="宋体" w:cs="宋体"/>
                <w:b/>
                <w:bCs/>
                <w:kern w:val="2"/>
                <w:sz w:val="18"/>
                <w:szCs w:val="18"/>
              </w:rPr>
            </w:pPr>
          </w:p>
        </w:tc>
        <w:tc>
          <w:tcPr>
            <w:tcW w:w="70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合计3</w:t>
            </w:r>
          </w:p>
        </w:tc>
        <w:tc>
          <w:tcPr>
            <w:tcW w:w="861" w:type="dxa"/>
            <w:vAlign w:val="center"/>
          </w:tcPr>
          <w:p w:rsidR="00BE553E" w:rsidRDefault="00BE553E">
            <w:pPr>
              <w:jc w:val="center"/>
              <w:rPr>
                <w:rFonts w:ascii="宋体" w:hAnsi="宋体" w:cs="宋体"/>
                <w:b/>
                <w:bCs/>
                <w:kern w:val="2"/>
                <w:sz w:val="18"/>
                <w:szCs w:val="18"/>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21800</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5 </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21800 </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2096 </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54 </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 xml:space="preserve">20 </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114</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5</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10</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168</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21800</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84</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19620</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2180</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504</w:t>
            </w:r>
          </w:p>
        </w:tc>
      </w:tr>
      <w:tr w:rsidR="00BE553E" w:rsidTr="007C7798">
        <w:trPr>
          <w:trHeight w:val="420"/>
        </w:trPr>
        <w:tc>
          <w:tcPr>
            <w:tcW w:w="1249" w:type="dxa"/>
            <w:gridSpan w:val="3"/>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lastRenderedPageBreak/>
              <w:t>总合计</w:t>
            </w:r>
          </w:p>
        </w:tc>
        <w:tc>
          <w:tcPr>
            <w:tcW w:w="861" w:type="dxa"/>
            <w:vAlign w:val="center"/>
          </w:tcPr>
          <w:p w:rsidR="00BE553E" w:rsidRDefault="00BE553E">
            <w:pPr>
              <w:jc w:val="center"/>
              <w:rPr>
                <w:rFonts w:ascii="宋体" w:hAnsi="宋体" w:cs="宋体"/>
                <w:b/>
                <w:bCs/>
                <w:kern w:val="2"/>
                <w:sz w:val="18"/>
                <w:szCs w:val="18"/>
              </w:rPr>
            </w:pPr>
          </w:p>
        </w:tc>
        <w:tc>
          <w:tcPr>
            <w:tcW w:w="69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300000</w:t>
            </w:r>
          </w:p>
        </w:tc>
        <w:tc>
          <w:tcPr>
            <w:tcW w:w="47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141</w:t>
            </w:r>
          </w:p>
        </w:tc>
        <w:tc>
          <w:tcPr>
            <w:tcW w:w="6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300000</w:t>
            </w:r>
          </w:p>
        </w:tc>
        <w:tc>
          <w:tcPr>
            <w:tcW w:w="5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28405</w:t>
            </w:r>
          </w:p>
        </w:tc>
        <w:tc>
          <w:tcPr>
            <w:tcW w:w="500"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749</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564</w:t>
            </w:r>
          </w:p>
        </w:tc>
        <w:tc>
          <w:tcPr>
            <w:tcW w:w="43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2441</w:t>
            </w:r>
          </w:p>
        </w:tc>
        <w:tc>
          <w:tcPr>
            <w:tcW w:w="52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141</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282</w:t>
            </w:r>
          </w:p>
        </w:tc>
        <w:tc>
          <w:tcPr>
            <w:tcW w:w="424"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3190</w:t>
            </w:r>
          </w:p>
        </w:tc>
        <w:tc>
          <w:tcPr>
            <w:tcW w:w="512"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300000</w:t>
            </w:r>
          </w:p>
        </w:tc>
        <w:tc>
          <w:tcPr>
            <w:tcW w:w="56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1595</w:t>
            </w:r>
          </w:p>
        </w:tc>
        <w:tc>
          <w:tcPr>
            <w:tcW w:w="511"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270000</w:t>
            </w:r>
          </w:p>
        </w:tc>
        <w:tc>
          <w:tcPr>
            <w:tcW w:w="687"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30000</w:t>
            </w:r>
          </w:p>
        </w:tc>
        <w:tc>
          <w:tcPr>
            <w:tcW w:w="675" w:type="dxa"/>
            <w:vAlign w:val="center"/>
          </w:tcPr>
          <w:p w:rsidR="00BE553E" w:rsidRDefault="00E3197A">
            <w:pPr>
              <w:widowControl/>
              <w:jc w:val="center"/>
              <w:textAlignment w:val="center"/>
              <w:rPr>
                <w:rFonts w:ascii="宋体" w:hAnsi="宋体" w:cs="宋体"/>
                <w:b/>
                <w:bCs/>
                <w:kern w:val="2"/>
                <w:sz w:val="18"/>
                <w:szCs w:val="18"/>
              </w:rPr>
            </w:pPr>
            <w:r>
              <w:rPr>
                <w:rFonts w:ascii="宋体" w:hAnsi="宋体" w:cs="宋体" w:hint="eastAsia"/>
                <w:b/>
                <w:bCs/>
                <w:sz w:val="18"/>
                <w:szCs w:val="18"/>
                <w:lang w:bidi="ar"/>
              </w:rPr>
              <w:t>9570</w:t>
            </w:r>
          </w:p>
        </w:tc>
      </w:tr>
    </w:tbl>
    <w:p w:rsidR="00BE553E" w:rsidRDefault="00BE553E" w:rsidP="00E3197A">
      <w:pPr>
        <w:pStyle w:val="a0"/>
        <w:ind w:firstLine="280"/>
      </w:pPr>
    </w:p>
    <w:p w:rsidR="00BE553E" w:rsidRDefault="00E3197A">
      <w:pPr>
        <w:numPr>
          <w:ilvl w:val="0"/>
          <w:numId w:val="24"/>
        </w:numPr>
        <w:spacing w:line="600" w:lineRule="exact"/>
        <w:ind w:firstLineChars="200" w:firstLine="480"/>
        <w:rPr>
          <w:rFonts w:ascii="宋体" w:eastAsia="宋体" w:hAnsi="宋体" w:cs="宋体"/>
          <w:lang w:eastAsia="zh-CN"/>
        </w:rPr>
      </w:pPr>
      <w:r>
        <w:rPr>
          <w:rFonts w:ascii="宋体" w:eastAsia="宋体" w:hAnsi="宋体" w:cs="宋体" w:hint="eastAsia"/>
        </w:rPr>
        <w:t>运输量：运输量按照1km为1个单位，每个单位按照0.8吨（测定标准重量）计算，划区轮牧围栏长途运输量为253573.44吨公里，短途运输量7133.984吨公里</w:t>
      </w:r>
      <w:r>
        <w:rPr>
          <w:rFonts w:ascii="宋体" w:eastAsia="宋体" w:hAnsi="宋体" w:cs="宋体" w:hint="eastAsia"/>
          <w:lang w:eastAsia="zh-CN"/>
        </w:rPr>
        <w:t>。</w:t>
      </w:r>
    </w:p>
    <w:p w:rsidR="00BE553E" w:rsidRDefault="00E3197A">
      <w:pPr>
        <w:pStyle w:val="2"/>
        <w:keepNext w:val="0"/>
        <w:keepLines w:val="0"/>
        <w:jc w:val="center"/>
        <w:rPr>
          <w:rFonts w:ascii="宋体" w:eastAsia="宋体" w:hAnsi="宋体" w:cs="宋体"/>
          <w:lang w:eastAsia="zh-CN"/>
        </w:rPr>
      </w:pPr>
      <w:r>
        <w:rPr>
          <w:rFonts w:ascii="宋体" w:eastAsia="宋体" w:hAnsi="宋体" w:cs="宋体" w:hint="eastAsia"/>
          <w:lang w:eastAsia="zh-CN"/>
        </w:rPr>
        <w:t>退化草地改良草种、有机肥技术参数</w:t>
      </w:r>
    </w:p>
    <w:p w:rsidR="00BE553E" w:rsidRDefault="00E3197A">
      <w:pPr>
        <w:spacing w:line="360" w:lineRule="auto"/>
        <w:ind w:firstLineChars="200" w:firstLine="602"/>
        <w:rPr>
          <w:rFonts w:ascii="仿宋_GB2312" w:eastAsia="仿宋_GB2312" w:hAnsi="宋体" w:cs="宋体"/>
          <w:b/>
          <w:bCs/>
          <w:kern w:val="1"/>
          <w:lang w:eastAsia="zh-CN"/>
        </w:rPr>
      </w:pPr>
      <w:r>
        <w:rPr>
          <w:rFonts w:ascii="仿宋_GB2312" w:eastAsia="仿宋_GB2312" w:hAnsi="宋体" w:cs="宋体" w:hint="eastAsia"/>
          <w:b/>
          <w:bCs/>
          <w:kern w:val="1"/>
          <w:sz w:val="30"/>
          <w:szCs w:val="30"/>
          <w:lang w:eastAsia="zh-CN"/>
        </w:rPr>
        <w:t>1、</w:t>
      </w:r>
      <w:r>
        <w:rPr>
          <w:rFonts w:ascii="宋体" w:eastAsia="宋体" w:hAnsi="宋体" w:cs="宋体" w:hint="eastAsia"/>
          <w:b/>
          <w:bCs/>
          <w:kern w:val="1"/>
        </w:rPr>
        <w:t>牧草品种</w:t>
      </w:r>
      <w:r>
        <w:rPr>
          <w:rFonts w:ascii="仿宋_GB2312" w:eastAsia="仿宋_GB2312" w:hAnsi="宋体" w:cs="宋体" w:hint="eastAsia"/>
          <w:b/>
          <w:bCs/>
          <w:kern w:val="1"/>
          <w:sz w:val="30"/>
          <w:szCs w:val="30"/>
          <w:lang w:eastAsia="zh-CN"/>
        </w:rPr>
        <w:t>：</w:t>
      </w:r>
      <w:r>
        <w:rPr>
          <w:rFonts w:ascii="宋体" w:eastAsia="宋体" w:hAnsi="宋体" w:cs="宋体" w:hint="eastAsia"/>
          <w:color w:val="auto"/>
        </w:rPr>
        <w:t>选用市场供应充足的垂穗披碱草</w:t>
      </w:r>
      <w:r>
        <w:rPr>
          <w:rFonts w:ascii="宋体" w:eastAsia="宋体" w:hAnsi="宋体" w:cs="宋体" w:hint="eastAsia"/>
          <w:color w:val="auto"/>
          <w:lang w:eastAsia="zh-CN"/>
        </w:rPr>
        <w:t>、</w:t>
      </w:r>
      <w:r>
        <w:rPr>
          <w:rFonts w:ascii="宋体" w:eastAsia="宋体" w:hAnsi="宋体" w:cs="宋体" w:hint="eastAsia"/>
          <w:color w:val="auto"/>
        </w:rPr>
        <w:t>青海冷地早熟禾。</w:t>
      </w:r>
    </w:p>
    <w:p w:rsidR="00BE553E" w:rsidRDefault="00E3197A">
      <w:pPr>
        <w:spacing w:line="360" w:lineRule="auto"/>
        <w:ind w:left="630"/>
        <w:rPr>
          <w:rFonts w:ascii="宋体" w:eastAsia="宋体" w:hAnsi="宋体" w:cs="宋体"/>
        </w:rPr>
      </w:pPr>
      <w:r>
        <w:rPr>
          <w:rFonts w:ascii="宋体" w:eastAsia="宋体" w:hAnsi="宋体" w:cs="宋体" w:hint="eastAsia"/>
          <w:b/>
          <w:bCs/>
          <w:kern w:val="1"/>
          <w:lang w:eastAsia="zh-CN"/>
        </w:rPr>
        <w:t>2、</w:t>
      </w:r>
      <w:r>
        <w:rPr>
          <w:rFonts w:ascii="宋体" w:eastAsia="宋体" w:hAnsi="宋体" w:cs="宋体" w:hint="eastAsia"/>
          <w:b/>
          <w:bCs/>
          <w:kern w:val="1"/>
        </w:rPr>
        <w:t>种子质量</w:t>
      </w:r>
      <w:r>
        <w:rPr>
          <w:rFonts w:ascii="宋体" w:eastAsia="宋体" w:hAnsi="宋体" w:cs="宋体" w:hint="eastAsia"/>
          <w:b/>
          <w:bCs/>
          <w:kern w:val="1"/>
          <w:lang w:eastAsia="zh-CN"/>
        </w:rPr>
        <w:t>：</w:t>
      </w:r>
      <w:r>
        <w:rPr>
          <w:rFonts w:ascii="宋体" w:eastAsia="宋体" w:hAnsi="宋体" w:cs="宋体" w:hint="eastAsia"/>
          <w:kern w:val="1"/>
        </w:rPr>
        <w:t>种子质量要求达到国家规定的三级标准以上（种子纯净度、发芽率执行标准为GB 6142-2008，见下表）。全部采用断芒、精选、定量包装的牧草种子（要求具有种子质量检测部门出具的种子质量检验报告）。</w:t>
      </w:r>
    </w:p>
    <w:p w:rsidR="00BE553E" w:rsidRDefault="00E3197A">
      <w:pPr>
        <w:tabs>
          <w:tab w:val="left" w:pos="1072"/>
        </w:tabs>
        <w:autoSpaceDE w:val="0"/>
        <w:autoSpaceDN w:val="0"/>
        <w:spacing w:before="69"/>
        <w:ind w:right="317"/>
        <w:jc w:val="center"/>
        <w:rPr>
          <w:rFonts w:ascii="黑体" w:eastAsia="黑体" w:hAnsi="黑体" w:cs="黑体"/>
          <w:b/>
          <w:lang w:val="zh-CN" w:bidi="zh-CN"/>
        </w:rPr>
      </w:pPr>
      <w:r>
        <w:rPr>
          <w:rFonts w:ascii="黑体" w:eastAsia="黑体" w:hAnsi="黑体" w:cs="黑体"/>
          <w:b/>
          <w:lang w:bidi="zh-CN"/>
        </w:rPr>
        <w:t xml:space="preserve">  </w:t>
      </w:r>
      <w:r>
        <w:rPr>
          <w:rFonts w:ascii="黑体" w:eastAsia="黑体" w:hAnsi="黑体" w:cs="黑体"/>
          <w:b/>
          <w:lang w:val="zh-CN" w:bidi="zh-CN"/>
        </w:rPr>
        <w:t>种子质量标准</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1068"/>
        <w:gridCol w:w="840"/>
        <w:gridCol w:w="1104"/>
        <w:gridCol w:w="917"/>
        <w:gridCol w:w="1541"/>
        <w:gridCol w:w="896"/>
        <w:gridCol w:w="1973"/>
      </w:tblGrid>
      <w:tr w:rsidR="00BE553E">
        <w:trPr>
          <w:trHeight w:val="705"/>
          <w:tblHeader/>
          <w:jc w:val="center"/>
        </w:trPr>
        <w:tc>
          <w:tcPr>
            <w:tcW w:w="58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序号</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名称</w:t>
            </w:r>
          </w:p>
        </w:tc>
        <w:tc>
          <w:tcPr>
            <w:tcW w:w="840"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级别</w:t>
            </w:r>
          </w:p>
        </w:tc>
        <w:tc>
          <w:tcPr>
            <w:tcW w:w="110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净度/%≥</w:t>
            </w:r>
          </w:p>
        </w:tc>
        <w:tc>
          <w:tcPr>
            <w:tcW w:w="917"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发芽率/%≥</w:t>
            </w:r>
          </w:p>
        </w:tc>
        <w:tc>
          <w:tcPr>
            <w:tcW w:w="154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其它植物种子数/（粒/kg）≤</w:t>
            </w:r>
          </w:p>
        </w:tc>
        <w:tc>
          <w:tcPr>
            <w:tcW w:w="896"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水分/%≤</w:t>
            </w:r>
          </w:p>
        </w:tc>
        <w:tc>
          <w:tcPr>
            <w:tcW w:w="1973"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kern w:val="2"/>
                <w:szCs w:val="21"/>
              </w:rPr>
              <w:t>备注</w:t>
            </w:r>
          </w:p>
        </w:tc>
      </w:tr>
      <w:tr w:rsidR="00BE553E">
        <w:trPr>
          <w:trHeight w:val="389"/>
          <w:jc w:val="center"/>
        </w:trPr>
        <w:tc>
          <w:tcPr>
            <w:tcW w:w="58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w:t>
            </w:r>
          </w:p>
        </w:tc>
        <w:tc>
          <w:tcPr>
            <w:tcW w:w="1068"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垂穗披碱草</w:t>
            </w:r>
          </w:p>
        </w:tc>
        <w:tc>
          <w:tcPr>
            <w:tcW w:w="840"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一</w:t>
            </w:r>
          </w:p>
        </w:tc>
        <w:tc>
          <w:tcPr>
            <w:tcW w:w="110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95</w:t>
            </w:r>
          </w:p>
        </w:tc>
        <w:tc>
          <w:tcPr>
            <w:tcW w:w="917"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54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2000</w:t>
            </w:r>
          </w:p>
        </w:tc>
        <w:tc>
          <w:tcPr>
            <w:tcW w:w="896"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973"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执行DB63/T760-2008</w:t>
            </w: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840"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二</w:t>
            </w:r>
          </w:p>
        </w:tc>
        <w:tc>
          <w:tcPr>
            <w:tcW w:w="110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90</w:t>
            </w:r>
          </w:p>
        </w:tc>
        <w:tc>
          <w:tcPr>
            <w:tcW w:w="917"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80</w:t>
            </w:r>
          </w:p>
        </w:tc>
        <w:tc>
          <w:tcPr>
            <w:tcW w:w="154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3000</w:t>
            </w:r>
          </w:p>
        </w:tc>
        <w:tc>
          <w:tcPr>
            <w:tcW w:w="896"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973"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840"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三</w:t>
            </w:r>
          </w:p>
        </w:tc>
        <w:tc>
          <w:tcPr>
            <w:tcW w:w="110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917"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75</w:t>
            </w:r>
          </w:p>
        </w:tc>
        <w:tc>
          <w:tcPr>
            <w:tcW w:w="154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5000</w:t>
            </w:r>
          </w:p>
        </w:tc>
        <w:tc>
          <w:tcPr>
            <w:tcW w:w="896"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973"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389"/>
          <w:jc w:val="center"/>
        </w:trPr>
        <w:tc>
          <w:tcPr>
            <w:tcW w:w="58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w:t>
            </w:r>
          </w:p>
        </w:tc>
        <w:tc>
          <w:tcPr>
            <w:tcW w:w="1068"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青海冷地早熟禾</w:t>
            </w:r>
          </w:p>
        </w:tc>
        <w:tc>
          <w:tcPr>
            <w:tcW w:w="840"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一</w:t>
            </w:r>
          </w:p>
        </w:tc>
        <w:tc>
          <w:tcPr>
            <w:tcW w:w="110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96</w:t>
            </w:r>
          </w:p>
        </w:tc>
        <w:tc>
          <w:tcPr>
            <w:tcW w:w="917"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54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2000</w:t>
            </w:r>
          </w:p>
        </w:tc>
        <w:tc>
          <w:tcPr>
            <w:tcW w:w="896"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973"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参照国家普通早熟禾检测标准标注种子检测等级</w:t>
            </w: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840"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二</w:t>
            </w:r>
          </w:p>
        </w:tc>
        <w:tc>
          <w:tcPr>
            <w:tcW w:w="110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93</w:t>
            </w:r>
          </w:p>
        </w:tc>
        <w:tc>
          <w:tcPr>
            <w:tcW w:w="917"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80</w:t>
            </w:r>
          </w:p>
        </w:tc>
        <w:tc>
          <w:tcPr>
            <w:tcW w:w="154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3000</w:t>
            </w:r>
          </w:p>
        </w:tc>
        <w:tc>
          <w:tcPr>
            <w:tcW w:w="896"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973"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444"/>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840"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三</w:t>
            </w:r>
          </w:p>
        </w:tc>
        <w:tc>
          <w:tcPr>
            <w:tcW w:w="110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90</w:t>
            </w:r>
          </w:p>
        </w:tc>
        <w:tc>
          <w:tcPr>
            <w:tcW w:w="917"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75</w:t>
            </w:r>
          </w:p>
        </w:tc>
        <w:tc>
          <w:tcPr>
            <w:tcW w:w="154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5000</w:t>
            </w:r>
          </w:p>
        </w:tc>
        <w:tc>
          <w:tcPr>
            <w:tcW w:w="896"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973"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bl>
    <w:p w:rsidR="00BE553E" w:rsidRDefault="00E3197A">
      <w:pPr>
        <w:spacing w:line="360" w:lineRule="auto"/>
        <w:ind w:leftChars="200" w:left="480" w:firstLineChars="100" w:firstLine="240"/>
        <w:rPr>
          <w:rFonts w:ascii="宋体" w:eastAsia="宋体" w:hAnsi="宋体" w:cs="宋体"/>
        </w:rPr>
      </w:pPr>
      <w:r>
        <w:rPr>
          <w:rFonts w:ascii="宋体" w:eastAsia="宋体" w:hAnsi="宋体" w:cs="宋体" w:hint="eastAsia"/>
          <w:kern w:val="1"/>
        </w:rPr>
        <w:t>种子包装一律采用净重 25kg 的定量包装，包装袋面要标明种子名称、供应单位，袋口挂种子标签，标明种子名称、产地、发芽率、净度。籽种质量除质检部门每批次的检验报告外，中标企业供应的籽种每袋须有合格证。</w:t>
      </w:r>
    </w:p>
    <w:p w:rsidR="00BE553E" w:rsidRDefault="00E3197A">
      <w:pPr>
        <w:pStyle w:val="a4"/>
        <w:numPr>
          <w:ilvl w:val="0"/>
          <w:numId w:val="24"/>
        </w:numPr>
        <w:spacing w:line="364" w:lineRule="auto"/>
        <w:ind w:right="129" w:firstLineChars="200" w:firstLine="562"/>
        <w:rPr>
          <w:b/>
          <w:lang w:eastAsia="zh-CN"/>
        </w:rPr>
      </w:pPr>
      <w:r>
        <w:rPr>
          <w:rFonts w:hint="eastAsia"/>
          <w:b/>
          <w:lang w:eastAsia="zh-CN"/>
        </w:rPr>
        <w:t>有机肥</w:t>
      </w:r>
    </w:p>
    <w:p w:rsidR="00BE553E" w:rsidRDefault="00E3197A" w:rsidP="00E3197A">
      <w:pPr>
        <w:pStyle w:val="a4"/>
        <w:spacing w:line="364" w:lineRule="auto"/>
        <w:ind w:leftChars="200" w:left="480" w:right="129"/>
      </w:pPr>
      <w:r>
        <w:rPr>
          <w:rFonts w:hint="eastAsia"/>
        </w:rPr>
        <w:lastRenderedPageBreak/>
        <w:t>有机肥质量标准</w:t>
      </w:r>
      <w:r w:rsidR="007C7798">
        <w:rPr>
          <w:rFonts w:hint="eastAsia"/>
        </w:rPr>
        <w:t>参照中华人民共和国农业行业标准</w:t>
      </w:r>
      <w:r>
        <w:rPr>
          <w:rFonts w:hint="eastAsia"/>
        </w:rPr>
        <w:t>NY/T525-2021</w:t>
      </w:r>
      <w:r w:rsidR="007C7798">
        <w:rPr>
          <w:rFonts w:hint="eastAsia"/>
          <w:lang w:eastAsia="zh-CN"/>
        </w:rPr>
        <w:t>，</w:t>
      </w:r>
      <w:r>
        <w:rPr>
          <w:rFonts w:hint="eastAsia"/>
        </w:rPr>
        <w:t>详见下表。</w:t>
      </w:r>
    </w:p>
    <w:p w:rsidR="00BE553E" w:rsidRDefault="00E3197A">
      <w:pPr>
        <w:spacing w:before="64" w:after="2"/>
        <w:ind w:right="186"/>
        <w:jc w:val="center"/>
        <w:rPr>
          <w:rFonts w:ascii="黑体" w:eastAsia="黑体"/>
          <w:b/>
        </w:rPr>
      </w:pPr>
      <w:r>
        <w:rPr>
          <w:rFonts w:ascii="黑体" w:eastAsia="黑体" w:hint="eastAsia"/>
          <w:b/>
        </w:rPr>
        <w:t>有机肥质量标准一览表</w:t>
      </w:r>
    </w:p>
    <w:tbl>
      <w:tblPr>
        <w:tblW w:w="8365"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74"/>
        <w:gridCol w:w="1491"/>
      </w:tblGrid>
      <w:tr w:rsidR="00BE553E">
        <w:trPr>
          <w:trHeight w:val="408"/>
        </w:trPr>
        <w:tc>
          <w:tcPr>
            <w:tcW w:w="6874" w:type="dxa"/>
          </w:tcPr>
          <w:p w:rsidR="00BE553E" w:rsidRDefault="00E3197A">
            <w:pPr>
              <w:pStyle w:val="TableParagraph"/>
              <w:tabs>
                <w:tab w:val="left" w:pos="489"/>
              </w:tabs>
              <w:spacing w:before="50"/>
              <w:ind w:left="9"/>
              <w:jc w:val="center"/>
              <w:rPr>
                <w:b/>
                <w:kern w:val="2"/>
              </w:rPr>
            </w:pPr>
            <w:r>
              <w:rPr>
                <w:b/>
                <w:kern w:val="2"/>
              </w:rPr>
              <w:t>项</w:t>
            </w:r>
            <w:r>
              <w:rPr>
                <w:b/>
                <w:kern w:val="2"/>
              </w:rPr>
              <w:tab/>
              <w:t>目</w:t>
            </w:r>
          </w:p>
        </w:tc>
        <w:tc>
          <w:tcPr>
            <w:tcW w:w="1491" w:type="dxa"/>
          </w:tcPr>
          <w:p w:rsidR="00BE553E" w:rsidRDefault="00E3197A">
            <w:pPr>
              <w:pStyle w:val="TableParagraph"/>
              <w:spacing w:before="50"/>
              <w:ind w:left="353" w:right="347"/>
              <w:jc w:val="center"/>
              <w:rPr>
                <w:b/>
                <w:kern w:val="2"/>
              </w:rPr>
            </w:pPr>
            <w:r>
              <w:rPr>
                <w:b/>
                <w:kern w:val="2"/>
              </w:rPr>
              <w:t>指标</w:t>
            </w:r>
          </w:p>
        </w:tc>
      </w:tr>
      <w:tr w:rsidR="00BE553E">
        <w:trPr>
          <w:trHeight w:val="409"/>
        </w:trPr>
        <w:tc>
          <w:tcPr>
            <w:tcW w:w="6874" w:type="dxa"/>
          </w:tcPr>
          <w:p w:rsidR="00BE553E" w:rsidRDefault="00E3197A">
            <w:pPr>
              <w:pStyle w:val="TableParagraph"/>
              <w:spacing w:before="69"/>
              <w:ind w:left="107"/>
              <w:rPr>
                <w:kern w:val="2"/>
                <w:sz w:val="21"/>
              </w:rPr>
            </w:pPr>
            <w:r>
              <w:rPr>
                <w:kern w:val="2"/>
                <w:sz w:val="21"/>
              </w:rPr>
              <w:t>有机质的质量分数（以烘干基计），%</w:t>
            </w:r>
          </w:p>
        </w:tc>
        <w:tc>
          <w:tcPr>
            <w:tcW w:w="1491" w:type="dxa"/>
          </w:tcPr>
          <w:p w:rsidR="00BE553E" w:rsidRDefault="00E3197A">
            <w:pPr>
              <w:pStyle w:val="TableParagraph"/>
              <w:spacing w:before="69"/>
              <w:ind w:left="354" w:right="347"/>
              <w:jc w:val="center"/>
              <w:rPr>
                <w:kern w:val="2"/>
                <w:sz w:val="21"/>
              </w:rPr>
            </w:pPr>
            <w:r>
              <w:rPr>
                <w:kern w:val="2"/>
                <w:sz w:val="21"/>
              </w:rPr>
              <w:t>≥30</w:t>
            </w:r>
          </w:p>
        </w:tc>
      </w:tr>
      <w:tr w:rsidR="00BE553E">
        <w:trPr>
          <w:trHeight w:val="408"/>
        </w:trPr>
        <w:tc>
          <w:tcPr>
            <w:tcW w:w="6874" w:type="dxa"/>
          </w:tcPr>
          <w:p w:rsidR="00BE553E" w:rsidRDefault="00E3197A">
            <w:pPr>
              <w:pStyle w:val="TableParagraph"/>
              <w:spacing w:before="70"/>
              <w:ind w:left="107"/>
              <w:rPr>
                <w:kern w:val="2"/>
                <w:sz w:val="21"/>
              </w:rPr>
            </w:pPr>
            <w:r>
              <w:rPr>
                <w:kern w:val="2"/>
                <w:sz w:val="21"/>
              </w:rPr>
              <w:t>总养分（氮+五氧化二磷+氧化钾）的质量分数（以烘干基计）,%</w:t>
            </w:r>
          </w:p>
        </w:tc>
        <w:tc>
          <w:tcPr>
            <w:tcW w:w="1491" w:type="dxa"/>
          </w:tcPr>
          <w:p w:rsidR="00BE553E" w:rsidRDefault="00E3197A">
            <w:pPr>
              <w:pStyle w:val="TableParagraph"/>
              <w:spacing w:before="70"/>
              <w:ind w:left="356" w:right="347"/>
              <w:jc w:val="center"/>
              <w:rPr>
                <w:kern w:val="2"/>
                <w:sz w:val="21"/>
              </w:rPr>
            </w:pPr>
            <w:r>
              <w:rPr>
                <w:kern w:val="2"/>
                <w:sz w:val="21"/>
              </w:rPr>
              <w:t>≥4.0</w:t>
            </w:r>
          </w:p>
        </w:tc>
      </w:tr>
      <w:tr w:rsidR="00BE553E">
        <w:trPr>
          <w:trHeight w:val="409"/>
        </w:trPr>
        <w:tc>
          <w:tcPr>
            <w:tcW w:w="6874" w:type="dxa"/>
          </w:tcPr>
          <w:p w:rsidR="00BE553E" w:rsidRDefault="00E3197A">
            <w:pPr>
              <w:pStyle w:val="TableParagraph"/>
              <w:spacing w:before="68"/>
              <w:ind w:left="107"/>
              <w:rPr>
                <w:kern w:val="2"/>
                <w:sz w:val="21"/>
              </w:rPr>
            </w:pPr>
            <w:r>
              <w:rPr>
                <w:kern w:val="2"/>
                <w:sz w:val="21"/>
              </w:rPr>
              <w:t>水分（鲜样）的质量分数,%</w:t>
            </w:r>
          </w:p>
        </w:tc>
        <w:tc>
          <w:tcPr>
            <w:tcW w:w="1491" w:type="dxa"/>
          </w:tcPr>
          <w:p w:rsidR="00BE553E" w:rsidRDefault="00E3197A">
            <w:pPr>
              <w:pStyle w:val="TableParagraph"/>
              <w:spacing w:before="68"/>
              <w:ind w:left="354" w:right="347"/>
              <w:jc w:val="center"/>
              <w:rPr>
                <w:kern w:val="2"/>
                <w:sz w:val="21"/>
              </w:rPr>
            </w:pPr>
            <w:r>
              <w:rPr>
                <w:kern w:val="2"/>
                <w:sz w:val="21"/>
              </w:rPr>
              <w:t>≤30</w:t>
            </w:r>
          </w:p>
        </w:tc>
      </w:tr>
      <w:tr w:rsidR="00BE553E">
        <w:trPr>
          <w:trHeight w:val="454"/>
        </w:trPr>
        <w:tc>
          <w:tcPr>
            <w:tcW w:w="6874" w:type="dxa"/>
          </w:tcPr>
          <w:p w:rsidR="00BE553E" w:rsidRDefault="00E3197A">
            <w:pPr>
              <w:pStyle w:val="TableParagraph"/>
              <w:spacing w:before="91"/>
              <w:ind w:left="107"/>
              <w:rPr>
                <w:kern w:val="2"/>
                <w:sz w:val="21"/>
              </w:rPr>
            </w:pPr>
            <w:r>
              <w:rPr>
                <w:kern w:val="2"/>
                <w:sz w:val="21"/>
              </w:rPr>
              <w:t>酸碱度（pH）</w:t>
            </w:r>
          </w:p>
        </w:tc>
        <w:tc>
          <w:tcPr>
            <w:tcW w:w="1491" w:type="dxa"/>
          </w:tcPr>
          <w:p w:rsidR="00BE553E" w:rsidRDefault="00E3197A">
            <w:pPr>
              <w:pStyle w:val="TableParagraph"/>
              <w:spacing w:before="91"/>
              <w:ind w:left="357" w:right="345"/>
              <w:jc w:val="center"/>
              <w:rPr>
                <w:kern w:val="2"/>
                <w:sz w:val="21"/>
              </w:rPr>
            </w:pPr>
            <w:r>
              <w:rPr>
                <w:kern w:val="2"/>
                <w:sz w:val="21"/>
              </w:rPr>
              <w:t>5.5-8.5</w:t>
            </w:r>
          </w:p>
        </w:tc>
      </w:tr>
      <w:tr w:rsidR="00BE553E">
        <w:trPr>
          <w:trHeight w:val="453"/>
        </w:trPr>
        <w:tc>
          <w:tcPr>
            <w:tcW w:w="6874" w:type="dxa"/>
          </w:tcPr>
          <w:p w:rsidR="00BE553E" w:rsidRDefault="00E3197A">
            <w:pPr>
              <w:pStyle w:val="TableParagraph"/>
              <w:spacing w:before="90"/>
              <w:ind w:left="107"/>
              <w:rPr>
                <w:kern w:val="2"/>
                <w:sz w:val="21"/>
              </w:rPr>
            </w:pPr>
            <w:r>
              <w:rPr>
                <w:kern w:val="2"/>
                <w:sz w:val="21"/>
              </w:rPr>
              <w:t>种子发芽指数（GI）,（%）</w:t>
            </w:r>
          </w:p>
        </w:tc>
        <w:tc>
          <w:tcPr>
            <w:tcW w:w="1491" w:type="dxa"/>
          </w:tcPr>
          <w:p w:rsidR="00BE553E" w:rsidRDefault="00E3197A">
            <w:pPr>
              <w:pStyle w:val="TableParagraph"/>
              <w:spacing w:before="90"/>
              <w:ind w:left="354" w:right="347"/>
              <w:jc w:val="center"/>
              <w:rPr>
                <w:kern w:val="2"/>
                <w:sz w:val="21"/>
              </w:rPr>
            </w:pPr>
            <w:r>
              <w:rPr>
                <w:kern w:val="2"/>
                <w:sz w:val="21"/>
              </w:rPr>
              <w:t>≥70</w:t>
            </w:r>
          </w:p>
        </w:tc>
      </w:tr>
      <w:tr w:rsidR="00BE553E">
        <w:trPr>
          <w:trHeight w:val="454"/>
        </w:trPr>
        <w:tc>
          <w:tcPr>
            <w:tcW w:w="6874" w:type="dxa"/>
          </w:tcPr>
          <w:p w:rsidR="00BE553E" w:rsidRDefault="00E3197A">
            <w:pPr>
              <w:pStyle w:val="TableParagraph"/>
              <w:spacing w:before="92"/>
              <w:ind w:left="107"/>
              <w:rPr>
                <w:kern w:val="2"/>
                <w:sz w:val="21"/>
              </w:rPr>
            </w:pPr>
            <w:r>
              <w:rPr>
                <w:kern w:val="2"/>
                <w:sz w:val="21"/>
              </w:rPr>
              <w:t>机械杂质的质量分数，%</w:t>
            </w:r>
          </w:p>
        </w:tc>
        <w:tc>
          <w:tcPr>
            <w:tcW w:w="1491" w:type="dxa"/>
          </w:tcPr>
          <w:p w:rsidR="00BE553E" w:rsidRDefault="00E3197A">
            <w:pPr>
              <w:pStyle w:val="TableParagraph"/>
              <w:spacing w:before="92"/>
              <w:ind w:left="356" w:right="347"/>
              <w:jc w:val="center"/>
              <w:rPr>
                <w:kern w:val="2"/>
                <w:sz w:val="21"/>
              </w:rPr>
            </w:pPr>
            <w:r>
              <w:rPr>
                <w:kern w:val="2"/>
                <w:sz w:val="21"/>
              </w:rPr>
              <w:t>≤0.5</w:t>
            </w:r>
          </w:p>
        </w:tc>
      </w:tr>
    </w:tbl>
    <w:p w:rsidR="00BE553E" w:rsidRDefault="00E3197A">
      <w:pPr>
        <w:pStyle w:val="Bodytext10"/>
        <w:ind w:left="400" w:firstLine="0"/>
        <w:rPr>
          <w:b/>
          <w:bCs/>
          <w:lang w:val="en-US" w:eastAsia="zh-CN"/>
        </w:rPr>
      </w:pPr>
      <w:r>
        <w:rPr>
          <w:rFonts w:hint="eastAsia"/>
          <w:b/>
          <w:bCs/>
          <w:lang w:val="en-US" w:eastAsia="zh-CN"/>
        </w:rPr>
        <w:t>4、运输量</w:t>
      </w:r>
    </w:p>
    <w:p w:rsidR="00BE553E" w:rsidRDefault="00E3197A">
      <w:pPr>
        <w:pStyle w:val="Bodytext10"/>
        <w:ind w:left="400" w:firstLine="0"/>
        <w:rPr>
          <w:lang w:val="en-US" w:eastAsia="zh-CN"/>
        </w:rPr>
      </w:pPr>
      <w:r>
        <w:rPr>
          <w:lang w:val="en-US" w:eastAsia="zh-CN"/>
        </w:rPr>
        <w:t>牧草种子长途运输量10372.818吨公里，短途运输量312.254吨公里；肥料长途运输量15038086.42吨公里，短途运输量454427.9396吨公里；</w:t>
      </w:r>
    </w:p>
    <w:p w:rsidR="00BE553E" w:rsidRDefault="00E3197A">
      <w:pPr>
        <w:pStyle w:val="Bodytext30"/>
        <w:ind w:firstLineChars="400" w:firstLine="1446"/>
        <w:jc w:val="both"/>
        <w:rPr>
          <w:lang w:val="en-US" w:eastAsia="zh-CN"/>
        </w:rPr>
      </w:pPr>
      <w:r>
        <w:rPr>
          <w:rFonts w:hint="eastAsia"/>
          <w:lang w:val="en-US" w:eastAsia="zh-CN"/>
        </w:rPr>
        <w:t>人工种草草种、有机肥、配套网围栏技术参数</w:t>
      </w:r>
    </w:p>
    <w:p w:rsidR="00BE553E" w:rsidRDefault="00E3197A">
      <w:pPr>
        <w:numPr>
          <w:ilvl w:val="0"/>
          <w:numId w:val="25"/>
        </w:numPr>
        <w:spacing w:line="360" w:lineRule="auto"/>
        <w:ind w:firstLineChars="200" w:firstLine="482"/>
        <w:rPr>
          <w:rFonts w:ascii="宋体" w:eastAsia="宋体" w:hAnsi="宋体" w:cs="宋体"/>
          <w:color w:val="auto"/>
        </w:rPr>
      </w:pPr>
      <w:r>
        <w:rPr>
          <w:rFonts w:ascii="宋体" w:eastAsia="宋体" w:hAnsi="宋体" w:cs="宋体" w:hint="eastAsia"/>
          <w:b/>
          <w:bCs/>
          <w:kern w:val="1"/>
        </w:rPr>
        <w:t>牧草品种：</w:t>
      </w:r>
      <w:r>
        <w:rPr>
          <w:rFonts w:ascii="宋体" w:eastAsia="宋体" w:hAnsi="宋体" w:cs="宋体" w:hint="eastAsia"/>
          <w:color w:val="auto"/>
        </w:rPr>
        <w:t>选用市场供应充足的垂穗披碱草</w:t>
      </w:r>
      <w:r>
        <w:rPr>
          <w:rFonts w:ascii="宋体" w:eastAsia="宋体" w:hAnsi="宋体" w:cs="宋体" w:hint="eastAsia"/>
          <w:color w:val="auto"/>
          <w:lang w:eastAsia="zh-CN"/>
        </w:rPr>
        <w:t>、</w:t>
      </w:r>
      <w:r>
        <w:rPr>
          <w:rFonts w:ascii="宋体" w:eastAsia="宋体" w:hAnsi="宋体" w:cs="宋体" w:hint="eastAsia"/>
          <w:color w:val="auto"/>
        </w:rPr>
        <w:t>青海冷地早熟禾。</w:t>
      </w:r>
    </w:p>
    <w:p w:rsidR="00BE553E" w:rsidRDefault="00E3197A" w:rsidP="00E3197A">
      <w:pPr>
        <w:spacing w:line="360" w:lineRule="auto"/>
        <w:ind w:leftChars="200" w:left="480"/>
        <w:rPr>
          <w:rFonts w:ascii="宋体" w:eastAsia="宋体" w:hAnsi="宋体" w:cs="宋体"/>
        </w:rPr>
      </w:pPr>
      <w:r>
        <w:rPr>
          <w:rFonts w:ascii="宋体" w:eastAsia="宋体" w:hAnsi="宋体" w:cs="宋体" w:hint="eastAsia"/>
          <w:b/>
          <w:bCs/>
          <w:kern w:val="1"/>
        </w:rPr>
        <w:t>2、种子质量：</w:t>
      </w:r>
      <w:r>
        <w:rPr>
          <w:rFonts w:ascii="宋体" w:eastAsia="宋体" w:hAnsi="宋体" w:cs="宋体" w:hint="eastAsia"/>
          <w:kern w:val="1"/>
        </w:rPr>
        <w:t>种子质量要求达到国家规定的三级标准以上（种子纯净度、发芽率执行标准为GB 6142-2008，见</w:t>
      </w:r>
      <w:r>
        <w:rPr>
          <w:rFonts w:ascii="宋体" w:eastAsia="宋体" w:hAnsi="宋体" w:cs="宋体" w:hint="eastAsia"/>
        </w:rPr>
        <w:t>下</w:t>
      </w:r>
      <w:r>
        <w:rPr>
          <w:rFonts w:ascii="宋体" w:eastAsia="宋体" w:hAnsi="宋体" w:cs="宋体" w:hint="eastAsia"/>
          <w:kern w:val="1"/>
        </w:rPr>
        <w:t>表）。全部采用断芒、精选、定量包装的牧草种子（要求具有种子质量检测部门出具的种子质量检验报告）。</w:t>
      </w:r>
    </w:p>
    <w:p w:rsidR="00BE553E" w:rsidRDefault="00E3197A">
      <w:pPr>
        <w:tabs>
          <w:tab w:val="left" w:pos="1072"/>
        </w:tabs>
        <w:autoSpaceDE w:val="0"/>
        <w:autoSpaceDN w:val="0"/>
        <w:spacing w:before="69"/>
        <w:ind w:right="317"/>
        <w:jc w:val="center"/>
        <w:rPr>
          <w:rFonts w:ascii="黑体" w:eastAsia="黑体" w:hAnsi="黑体" w:cs="黑体"/>
          <w:b/>
          <w:lang w:val="zh-CN" w:bidi="zh-CN"/>
        </w:rPr>
      </w:pPr>
      <w:r>
        <w:rPr>
          <w:rFonts w:ascii="黑体" w:eastAsia="黑体" w:hAnsi="黑体" w:cs="黑体"/>
          <w:b/>
          <w:lang w:bidi="zh-CN"/>
        </w:rPr>
        <w:t xml:space="preserve">  </w:t>
      </w:r>
      <w:r>
        <w:rPr>
          <w:rFonts w:ascii="黑体" w:eastAsia="黑体" w:hAnsi="黑体" w:cs="黑体"/>
          <w:b/>
          <w:lang w:val="zh-CN" w:bidi="zh-CN"/>
        </w:rPr>
        <w:t>种子质量标准</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1068"/>
        <w:gridCol w:w="1068"/>
        <w:gridCol w:w="1068"/>
        <w:gridCol w:w="1068"/>
        <w:gridCol w:w="1518"/>
        <w:gridCol w:w="874"/>
        <w:gridCol w:w="1371"/>
      </w:tblGrid>
      <w:tr w:rsidR="00BE553E">
        <w:trPr>
          <w:trHeight w:val="705"/>
          <w:tblHeader/>
          <w:jc w:val="center"/>
        </w:trPr>
        <w:tc>
          <w:tcPr>
            <w:tcW w:w="58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序号</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名称</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级别</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净度/%≥</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发芽率/%≥</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其它植物种子数/（粒/kg）≤</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水分/%≤</w:t>
            </w:r>
          </w:p>
        </w:tc>
        <w:tc>
          <w:tcPr>
            <w:tcW w:w="137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kern w:val="2"/>
                <w:szCs w:val="21"/>
              </w:rPr>
              <w:t>备注</w:t>
            </w:r>
          </w:p>
        </w:tc>
      </w:tr>
      <w:tr w:rsidR="00BE553E">
        <w:trPr>
          <w:trHeight w:val="389"/>
          <w:jc w:val="center"/>
        </w:trPr>
        <w:tc>
          <w:tcPr>
            <w:tcW w:w="58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w:t>
            </w:r>
          </w:p>
        </w:tc>
        <w:tc>
          <w:tcPr>
            <w:tcW w:w="1068"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垂穗披碱草</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一</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95</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执行DB63/T760-2008</w:t>
            </w: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二</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90</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80</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3000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三</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75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5000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389"/>
          <w:jc w:val="center"/>
        </w:trPr>
        <w:tc>
          <w:tcPr>
            <w:tcW w:w="58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w:t>
            </w:r>
          </w:p>
        </w:tc>
        <w:tc>
          <w:tcPr>
            <w:tcW w:w="1068"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青海冷地早熟禾</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一</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96</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参照国家普通早熟禾检测标准标注种子检测等级</w:t>
            </w: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二</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93</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80</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3000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444"/>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三</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90</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75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5000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bl>
    <w:p w:rsidR="00BE553E" w:rsidRDefault="00E3197A" w:rsidP="00E3197A">
      <w:pPr>
        <w:spacing w:line="360" w:lineRule="auto"/>
        <w:ind w:leftChars="200" w:left="480"/>
        <w:rPr>
          <w:rFonts w:ascii="宋体" w:eastAsia="宋体" w:hAnsi="宋体" w:cs="宋体"/>
          <w:b/>
          <w:bCs/>
          <w:kern w:val="1"/>
        </w:rPr>
      </w:pPr>
      <w:r>
        <w:rPr>
          <w:rFonts w:ascii="宋体" w:eastAsia="宋体" w:hAnsi="宋体" w:cs="宋体" w:hint="eastAsia"/>
          <w:kern w:val="1"/>
        </w:rPr>
        <w:lastRenderedPageBreak/>
        <w:t>种子包装一律采用净重 25kg 的定量包装，包装袋面要标明种子名称、供应单位，袋口挂种子标签，标明种子名称、产地、发芽率、净度。籽种质量除质检部门每批次的检验报告外，中标企业供应的籽种每袋须有合格证。</w:t>
      </w:r>
    </w:p>
    <w:p w:rsidR="00BE553E" w:rsidRDefault="00E3197A">
      <w:pPr>
        <w:spacing w:line="360" w:lineRule="auto"/>
        <w:ind w:firstLineChars="200" w:firstLine="482"/>
        <w:rPr>
          <w:lang w:val="zh-CN" w:eastAsia="zh-CN"/>
        </w:rPr>
      </w:pPr>
      <w:r>
        <w:rPr>
          <w:rFonts w:ascii="宋体" w:eastAsia="宋体" w:hAnsi="宋体" w:cs="宋体" w:hint="eastAsia"/>
          <w:b/>
          <w:bCs/>
          <w:kern w:val="1"/>
          <w:lang w:eastAsia="zh-CN"/>
        </w:rPr>
        <w:t>3</w:t>
      </w:r>
      <w:r>
        <w:rPr>
          <w:rFonts w:ascii="宋体" w:eastAsia="宋体" w:hAnsi="宋体" w:cs="宋体" w:hint="eastAsia"/>
          <w:b/>
          <w:bCs/>
          <w:kern w:val="1"/>
        </w:rPr>
        <w:t>、</w:t>
      </w:r>
      <w:r>
        <w:rPr>
          <w:rFonts w:ascii="宋体" w:eastAsia="宋体" w:hAnsi="宋体" w:cs="宋体" w:hint="eastAsia"/>
          <w:b/>
          <w:bCs/>
          <w:kern w:val="1"/>
          <w:lang w:eastAsia="zh-CN"/>
        </w:rPr>
        <w:t>有机肥</w:t>
      </w:r>
    </w:p>
    <w:p w:rsidR="00BE553E" w:rsidRDefault="00E3197A" w:rsidP="00E3197A">
      <w:pPr>
        <w:pStyle w:val="a4"/>
        <w:spacing w:line="364" w:lineRule="auto"/>
        <w:ind w:leftChars="200" w:left="480" w:right="129"/>
      </w:pPr>
      <w:r>
        <w:rPr>
          <w:rFonts w:hint="eastAsia"/>
        </w:rPr>
        <w:t>有机肥质量标准执行（NY/T525-2021）详见下表。</w:t>
      </w:r>
    </w:p>
    <w:p w:rsidR="00BE553E" w:rsidRDefault="00E3197A">
      <w:pPr>
        <w:spacing w:before="64" w:after="2"/>
        <w:ind w:right="186"/>
        <w:jc w:val="center"/>
        <w:rPr>
          <w:rFonts w:ascii="黑体" w:eastAsia="黑体"/>
          <w:b/>
        </w:rPr>
      </w:pPr>
      <w:r>
        <w:rPr>
          <w:rFonts w:ascii="黑体" w:eastAsia="黑体" w:hAnsi="黑体" w:cs="黑体"/>
          <w:b/>
          <w:lang w:val="zh-CN" w:bidi="zh-CN"/>
        </w:rPr>
        <w:t xml:space="preserve"> </w:t>
      </w:r>
      <w:r>
        <w:rPr>
          <w:rFonts w:ascii="黑体" w:eastAsia="黑体" w:hint="eastAsia"/>
          <w:b/>
        </w:rPr>
        <w:t>有机肥质量标准一览表</w:t>
      </w:r>
    </w:p>
    <w:tbl>
      <w:tblPr>
        <w:tblW w:w="8365"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74"/>
        <w:gridCol w:w="1491"/>
      </w:tblGrid>
      <w:tr w:rsidR="00BE553E">
        <w:trPr>
          <w:trHeight w:val="408"/>
        </w:trPr>
        <w:tc>
          <w:tcPr>
            <w:tcW w:w="6874" w:type="dxa"/>
          </w:tcPr>
          <w:p w:rsidR="00BE553E" w:rsidRDefault="00E3197A">
            <w:pPr>
              <w:pStyle w:val="TableParagraph"/>
              <w:tabs>
                <w:tab w:val="left" w:pos="489"/>
              </w:tabs>
              <w:spacing w:before="50"/>
              <w:ind w:left="9"/>
              <w:jc w:val="center"/>
              <w:rPr>
                <w:b/>
                <w:kern w:val="2"/>
              </w:rPr>
            </w:pPr>
            <w:r>
              <w:rPr>
                <w:b/>
                <w:kern w:val="2"/>
              </w:rPr>
              <w:t>项</w:t>
            </w:r>
            <w:r>
              <w:rPr>
                <w:b/>
                <w:kern w:val="2"/>
              </w:rPr>
              <w:tab/>
              <w:t>目</w:t>
            </w:r>
          </w:p>
        </w:tc>
        <w:tc>
          <w:tcPr>
            <w:tcW w:w="1491" w:type="dxa"/>
          </w:tcPr>
          <w:p w:rsidR="00BE553E" w:rsidRDefault="00E3197A">
            <w:pPr>
              <w:pStyle w:val="TableParagraph"/>
              <w:spacing w:before="50"/>
              <w:ind w:left="353" w:right="347"/>
              <w:jc w:val="center"/>
              <w:rPr>
                <w:b/>
                <w:kern w:val="2"/>
              </w:rPr>
            </w:pPr>
            <w:r>
              <w:rPr>
                <w:b/>
                <w:kern w:val="2"/>
              </w:rPr>
              <w:t>指标</w:t>
            </w:r>
          </w:p>
        </w:tc>
      </w:tr>
      <w:tr w:rsidR="00BE553E">
        <w:trPr>
          <w:trHeight w:val="409"/>
        </w:trPr>
        <w:tc>
          <w:tcPr>
            <w:tcW w:w="6874" w:type="dxa"/>
          </w:tcPr>
          <w:p w:rsidR="00BE553E" w:rsidRDefault="00E3197A">
            <w:pPr>
              <w:pStyle w:val="TableParagraph"/>
              <w:spacing w:before="69"/>
              <w:ind w:left="107"/>
              <w:rPr>
                <w:kern w:val="2"/>
                <w:sz w:val="21"/>
              </w:rPr>
            </w:pPr>
            <w:r>
              <w:rPr>
                <w:kern w:val="2"/>
                <w:sz w:val="21"/>
              </w:rPr>
              <w:t>有机质的质量分数（以烘干基计），%</w:t>
            </w:r>
          </w:p>
        </w:tc>
        <w:tc>
          <w:tcPr>
            <w:tcW w:w="1491" w:type="dxa"/>
          </w:tcPr>
          <w:p w:rsidR="00BE553E" w:rsidRDefault="00E3197A">
            <w:pPr>
              <w:pStyle w:val="TableParagraph"/>
              <w:spacing w:before="69"/>
              <w:ind w:left="354" w:right="347"/>
              <w:jc w:val="center"/>
              <w:rPr>
                <w:kern w:val="2"/>
                <w:sz w:val="21"/>
              </w:rPr>
            </w:pPr>
            <w:r>
              <w:rPr>
                <w:kern w:val="2"/>
                <w:sz w:val="21"/>
              </w:rPr>
              <w:t>≥30</w:t>
            </w:r>
          </w:p>
        </w:tc>
      </w:tr>
      <w:tr w:rsidR="00BE553E">
        <w:trPr>
          <w:trHeight w:val="408"/>
        </w:trPr>
        <w:tc>
          <w:tcPr>
            <w:tcW w:w="6874" w:type="dxa"/>
          </w:tcPr>
          <w:p w:rsidR="00BE553E" w:rsidRDefault="00E3197A">
            <w:pPr>
              <w:pStyle w:val="TableParagraph"/>
              <w:spacing w:before="70"/>
              <w:ind w:left="107"/>
              <w:rPr>
                <w:kern w:val="2"/>
                <w:sz w:val="21"/>
              </w:rPr>
            </w:pPr>
            <w:r>
              <w:rPr>
                <w:kern w:val="2"/>
                <w:sz w:val="21"/>
              </w:rPr>
              <w:t>总养分（氮+五氧化二磷+氧化钾）的质量分数（以烘干基计）,%</w:t>
            </w:r>
          </w:p>
        </w:tc>
        <w:tc>
          <w:tcPr>
            <w:tcW w:w="1491" w:type="dxa"/>
          </w:tcPr>
          <w:p w:rsidR="00BE553E" w:rsidRDefault="00E3197A">
            <w:pPr>
              <w:pStyle w:val="TableParagraph"/>
              <w:spacing w:before="70"/>
              <w:ind w:left="356" w:right="347"/>
              <w:jc w:val="center"/>
              <w:rPr>
                <w:kern w:val="2"/>
                <w:sz w:val="21"/>
              </w:rPr>
            </w:pPr>
            <w:r>
              <w:rPr>
                <w:kern w:val="2"/>
                <w:sz w:val="21"/>
              </w:rPr>
              <w:t>≥4.0</w:t>
            </w:r>
          </w:p>
        </w:tc>
      </w:tr>
      <w:tr w:rsidR="00BE553E">
        <w:trPr>
          <w:trHeight w:val="409"/>
        </w:trPr>
        <w:tc>
          <w:tcPr>
            <w:tcW w:w="6874" w:type="dxa"/>
          </w:tcPr>
          <w:p w:rsidR="00BE553E" w:rsidRDefault="00E3197A">
            <w:pPr>
              <w:pStyle w:val="TableParagraph"/>
              <w:spacing w:before="68"/>
              <w:ind w:left="107"/>
              <w:rPr>
                <w:kern w:val="2"/>
                <w:sz w:val="21"/>
              </w:rPr>
            </w:pPr>
            <w:r>
              <w:rPr>
                <w:kern w:val="2"/>
                <w:sz w:val="21"/>
              </w:rPr>
              <w:t>水分（鲜样）的质量分数,%</w:t>
            </w:r>
          </w:p>
        </w:tc>
        <w:tc>
          <w:tcPr>
            <w:tcW w:w="1491" w:type="dxa"/>
          </w:tcPr>
          <w:p w:rsidR="00BE553E" w:rsidRDefault="00E3197A">
            <w:pPr>
              <w:pStyle w:val="TableParagraph"/>
              <w:spacing w:before="68"/>
              <w:ind w:left="354" w:right="347"/>
              <w:jc w:val="center"/>
              <w:rPr>
                <w:kern w:val="2"/>
                <w:sz w:val="21"/>
              </w:rPr>
            </w:pPr>
            <w:r>
              <w:rPr>
                <w:kern w:val="2"/>
                <w:sz w:val="21"/>
              </w:rPr>
              <w:t>≤30</w:t>
            </w:r>
          </w:p>
        </w:tc>
      </w:tr>
      <w:tr w:rsidR="00BE553E">
        <w:trPr>
          <w:trHeight w:val="454"/>
        </w:trPr>
        <w:tc>
          <w:tcPr>
            <w:tcW w:w="6874" w:type="dxa"/>
          </w:tcPr>
          <w:p w:rsidR="00BE553E" w:rsidRDefault="00E3197A">
            <w:pPr>
              <w:pStyle w:val="TableParagraph"/>
              <w:spacing w:before="91"/>
              <w:ind w:left="107"/>
              <w:rPr>
                <w:kern w:val="2"/>
                <w:sz w:val="21"/>
              </w:rPr>
            </w:pPr>
            <w:r>
              <w:rPr>
                <w:kern w:val="2"/>
                <w:sz w:val="21"/>
              </w:rPr>
              <w:t>酸碱度（pH）</w:t>
            </w:r>
          </w:p>
        </w:tc>
        <w:tc>
          <w:tcPr>
            <w:tcW w:w="1491" w:type="dxa"/>
          </w:tcPr>
          <w:p w:rsidR="00BE553E" w:rsidRDefault="00E3197A">
            <w:pPr>
              <w:pStyle w:val="TableParagraph"/>
              <w:spacing w:before="91"/>
              <w:ind w:left="357" w:right="345"/>
              <w:jc w:val="center"/>
              <w:rPr>
                <w:kern w:val="2"/>
                <w:sz w:val="21"/>
              </w:rPr>
            </w:pPr>
            <w:r>
              <w:rPr>
                <w:kern w:val="2"/>
                <w:sz w:val="21"/>
              </w:rPr>
              <w:t>5.5-8.5</w:t>
            </w:r>
          </w:p>
        </w:tc>
      </w:tr>
      <w:tr w:rsidR="00BE553E">
        <w:trPr>
          <w:trHeight w:val="453"/>
        </w:trPr>
        <w:tc>
          <w:tcPr>
            <w:tcW w:w="6874" w:type="dxa"/>
          </w:tcPr>
          <w:p w:rsidR="00BE553E" w:rsidRDefault="00E3197A">
            <w:pPr>
              <w:pStyle w:val="TableParagraph"/>
              <w:spacing w:before="90"/>
              <w:ind w:left="107"/>
              <w:rPr>
                <w:kern w:val="2"/>
                <w:sz w:val="21"/>
              </w:rPr>
            </w:pPr>
            <w:r>
              <w:rPr>
                <w:kern w:val="2"/>
                <w:sz w:val="21"/>
              </w:rPr>
              <w:t>种子发芽指数（GI）,（%）</w:t>
            </w:r>
          </w:p>
        </w:tc>
        <w:tc>
          <w:tcPr>
            <w:tcW w:w="1491" w:type="dxa"/>
          </w:tcPr>
          <w:p w:rsidR="00BE553E" w:rsidRDefault="00E3197A">
            <w:pPr>
              <w:pStyle w:val="TableParagraph"/>
              <w:spacing w:before="90"/>
              <w:ind w:left="354" w:right="347"/>
              <w:jc w:val="center"/>
              <w:rPr>
                <w:kern w:val="2"/>
                <w:sz w:val="21"/>
              </w:rPr>
            </w:pPr>
            <w:r>
              <w:rPr>
                <w:kern w:val="2"/>
                <w:sz w:val="21"/>
              </w:rPr>
              <w:t>≥70</w:t>
            </w:r>
          </w:p>
        </w:tc>
      </w:tr>
      <w:tr w:rsidR="00BE553E">
        <w:trPr>
          <w:trHeight w:val="454"/>
        </w:trPr>
        <w:tc>
          <w:tcPr>
            <w:tcW w:w="6874" w:type="dxa"/>
          </w:tcPr>
          <w:p w:rsidR="00BE553E" w:rsidRDefault="00E3197A">
            <w:pPr>
              <w:pStyle w:val="TableParagraph"/>
              <w:spacing w:before="92"/>
              <w:ind w:left="107"/>
              <w:rPr>
                <w:kern w:val="2"/>
                <w:sz w:val="21"/>
              </w:rPr>
            </w:pPr>
            <w:r>
              <w:rPr>
                <w:kern w:val="2"/>
                <w:sz w:val="21"/>
              </w:rPr>
              <w:t>机械杂质的质量分数，%</w:t>
            </w:r>
          </w:p>
        </w:tc>
        <w:tc>
          <w:tcPr>
            <w:tcW w:w="1491" w:type="dxa"/>
          </w:tcPr>
          <w:p w:rsidR="00BE553E" w:rsidRDefault="00E3197A">
            <w:pPr>
              <w:pStyle w:val="TableParagraph"/>
              <w:spacing w:before="92"/>
              <w:ind w:left="356" w:right="347"/>
              <w:jc w:val="center"/>
              <w:rPr>
                <w:kern w:val="2"/>
                <w:sz w:val="21"/>
              </w:rPr>
            </w:pPr>
            <w:r>
              <w:rPr>
                <w:kern w:val="2"/>
                <w:sz w:val="21"/>
              </w:rPr>
              <w:t>≤0.5</w:t>
            </w:r>
          </w:p>
        </w:tc>
      </w:tr>
    </w:tbl>
    <w:p w:rsidR="00BE553E" w:rsidRDefault="00E3197A">
      <w:pPr>
        <w:spacing w:line="360" w:lineRule="auto"/>
        <w:ind w:firstLineChars="200" w:firstLine="602"/>
        <w:rPr>
          <w:rFonts w:ascii="仿宋_GB2312" w:eastAsia="仿宋_GB2312" w:hAnsi="宋体" w:cs="宋体"/>
          <w:b/>
          <w:bCs/>
          <w:kern w:val="1"/>
          <w:sz w:val="30"/>
          <w:szCs w:val="30"/>
        </w:rPr>
      </w:pPr>
      <w:r>
        <w:rPr>
          <w:rFonts w:ascii="仿宋_GB2312" w:eastAsia="仿宋_GB2312" w:hAnsi="宋体" w:cs="宋体"/>
          <w:b/>
          <w:bCs/>
          <w:kern w:val="1"/>
          <w:sz w:val="30"/>
          <w:szCs w:val="30"/>
        </w:rPr>
        <w:t>配套围栏建设</w:t>
      </w:r>
    </w:p>
    <w:p w:rsidR="00BE553E" w:rsidRDefault="00E3197A">
      <w:pPr>
        <w:spacing w:line="360" w:lineRule="auto"/>
        <w:ind w:firstLineChars="200" w:firstLine="482"/>
        <w:rPr>
          <w:rFonts w:ascii="宋体" w:eastAsia="宋体" w:hAnsi="宋体" w:cs="宋体"/>
          <w:b/>
          <w:bCs/>
          <w:kern w:val="1"/>
        </w:rPr>
      </w:pPr>
      <w:r>
        <w:rPr>
          <w:rFonts w:ascii="宋体" w:eastAsia="宋体" w:hAnsi="宋体" w:cs="宋体" w:hint="eastAsia"/>
          <w:b/>
          <w:bCs/>
          <w:kern w:val="1"/>
          <w:lang w:eastAsia="zh-CN"/>
        </w:rPr>
        <w:t>1</w:t>
      </w:r>
      <w:r>
        <w:rPr>
          <w:rFonts w:ascii="宋体" w:eastAsia="宋体" w:hAnsi="宋体" w:cs="宋体" w:hint="eastAsia"/>
          <w:b/>
          <w:bCs/>
          <w:kern w:val="1"/>
        </w:rPr>
        <w:t>、围栏购置</w:t>
      </w:r>
    </w:p>
    <w:p w:rsidR="00BE553E" w:rsidRDefault="00E3197A">
      <w:pPr>
        <w:spacing w:line="360" w:lineRule="auto"/>
        <w:ind w:firstLineChars="200" w:firstLine="480"/>
        <w:rPr>
          <w:rFonts w:ascii="宋体" w:eastAsia="宋体" w:hAnsi="宋体" w:cs="宋体"/>
          <w:kern w:val="1"/>
        </w:rPr>
      </w:pPr>
      <w:r>
        <w:rPr>
          <w:rFonts w:ascii="宋体" w:eastAsia="宋体" w:hAnsi="宋体" w:cs="宋体" w:hint="eastAsia"/>
          <w:kern w:val="1"/>
        </w:rPr>
        <w:t>共需采购91L8×110×50型编结网围栏91600米。</w:t>
      </w:r>
    </w:p>
    <w:p w:rsidR="00BE553E" w:rsidRDefault="00E3197A">
      <w:pPr>
        <w:spacing w:line="360" w:lineRule="auto"/>
        <w:ind w:firstLineChars="200" w:firstLine="482"/>
        <w:rPr>
          <w:rFonts w:ascii="宋体" w:eastAsia="宋体" w:hAnsi="宋体" w:cs="宋体"/>
          <w:b/>
          <w:bCs/>
          <w:kern w:val="1"/>
        </w:rPr>
      </w:pPr>
      <w:r>
        <w:rPr>
          <w:rFonts w:ascii="宋体" w:eastAsia="宋体" w:hAnsi="宋体" w:cs="宋体" w:hint="eastAsia"/>
          <w:b/>
          <w:bCs/>
          <w:kern w:val="1"/>
          <w:lang w:eastAsia="zh-CN"/>
        </w:rPr>
        <w:t>2</w:t>
      </w:r>
      <w:r>
        <w:rPr>
          <w:rFonts w:ascii="宋体" w:eastAsia="宋体" w:hAnsi="宋体" w:cs="宋体" w:hint="eastAsia"/>
          <w:b/>
          <w:bCs/>
          <w:kern w:val="1"/>
        </w:rPr>
        <w:t>、围栏质量标准</w:t>
      </w:r>
    </w:p>
    <w:p w:rsidR="00BE553E" w:rsidRDefault="00E3197A">
      <w:pPr>
        <w:spacing w:line="360" w:lineRule="auto"/>
        <w:ind w:firstLineChars="200" w:firstLine="480"/>
        <w:rPr>
          <w:rFonts w:ascii="宋体" w:eastAsia="宋体" w:hAnsi="宋体" w:cs="宋体"/>
          <w:kern w:val="1"/>
        </w:rPr>
      </w:pPr>
      <w:r>
        <w:rPr>
          <w:rFonts w:ascii="宋体" w:eastAsia="宋体" w:hAnsi="宋体" w:cs="宋体" w:hint="eastAsia"/>
          <w:kern w:val="1"/>
        </w:rPr>
        <w:t>参照原青海省地方标准DB63/Ｔ437-2003编结网围栏的规格</w:t>
      </w:r>
      <w:r>
        <w:rPr>
          <w:rFonts w:ascii="宋体" w:eastAsia="宋体" w:hAnsi="宋体" w:cs="宋体" w:hint="eastAsia"/>
          <w:kern w:val="1"/>
          <w:lang w:val="zh-CN"/>
        </w:rPr>
        <w:t>（网片为缠绕式）</w:t>
      </w:r>
      <w:r>
        <w:rPr>
          <w:rFonts w:ascii="宋体" w:eastAsia="宋体" w:hAnsi="宋体" w:cs="宋体" w:hint="eastAsia"/>
          <w:kern w:val="1"/>
        </w:rPr>
        <w:t>、基本参数、技术要求和检验规则执行。</w:t>
      </w:r>
    </w:p>
    <w:p w:rsidR="00BE553E" w:rsidRDefault="00E3197A">
      <w:pPr>
        <w:pStyle w:val="21"/>
        <w:tabs>
          <w:tab w:val="left" w:pos="1492"/>
        </w:tabs>
        <w:spacing w:before="239"/>
        <w:ind w:left="0" w:firstLineChars="200" w:firstLine="482"/>
        <w:rPr>
          <w:rFonts w:ascii="宋体" w:eastAsia="宋体" w:hAnsi="宋体" w:cs="宋体"/>
          <w:b/>
          <w:bCs/>
        </w:rPr>
      </w:pPr>
      <w:r>
        <w:rPr>
          <w:rFonts w:ascii="宋体" w:eastAsia="宋体" w:hAnsi="宋体" w:cs="宋体" w:hint="eastAsia"/>
          <w:b/>
          <w:bCs/>
          <w:lang w:val="en-US"/>
        </w:rPr>
        <w:t>3、</w:t>
      </w:r>
      <w:r>
        <w:rPr>
          <w:rFonts w:ascii="宋体" w:eastAsia="宋体" w:hAnsi="宋体" w:cs="宋体" w:hint="eastAsia"/>
          <w:b/>
          <w:bCs/>
        </w:rPr>
        <w:t>编结网</w:t>
      </w:r>
    </w:p>
    <w:p w:rsidR="00BE553E" w:rsidRDefault="00E3197A">
      <w:pPr>
        <w:pStyle w:val="a4"/>
        <w:spacing w:before="240" w:line="388" w:lineRule="auto"/>
        <w:ind w:left="141" w:right="115" w:firstLine="600"/>
        <w:rPr>
          <w:rFonts w:ascii="宋体" w:eastAsia="宋体" w:hAnsi="宋体" w:cs="宋体"/>
          <w:sz w:val="24"/>
        </w:rPr>
      </w:pPr>
      <w:r>
        <w:rPr>
          <w:rFonts w:ascii="宋体" w:eastAsia="宋体" w:hAnsi="宋体" w:cs="宋体" w:hint="eastAsia"/>
          <w:spacing w:val="8"/>
          <w:sz w:val="24"/>
        </w:rPr>
        <w:t>本项目拟采用</w:t>
      </w:r>
      <w:r>
        <w:rPr>
          <w:rFonts w:ascii="宋体" w:eastAsia="宋体" w:hAnsi="宋体" w:cs="宋体" w:hint="eastAsia"/>
          <w:sz w:val="24"/>
        </w:rPr>
        <w:t>91L8×110×50</w:t>
      </w:r>
      <w:r>
        <w:rPr>
          <w:rFonts w:ascii="宋体" w:eastAsia="宋体" w:hAnsi="宋体" w:cs="宋体" w:hint="eastAsia"/>
          <w:spacing w:val="-28"/>
          <w:sz w:val="24"/>
        </w:rPr>
        <w:t xml:space="preserve"> 型的钢丝编结网。纬线根数 </w:t>
      </w:r>
      <w:r>
        <w:rPr>
          <w:rFonts w:ascii="宋体" w:eastAsia="宋体" w:hAnsi="宋体" w:cs="宋体" w:hint="eastAsia"/>
          <w:sz w:val="24"/>
        </w:rPr>
        <w:t>8</w:t>
      </w:r>
      <w:r>
        <w:rPr>
          <w:rFonts w:ascii="宋体" w:eastAsia="宋体" w:hAnsi="宋体" w:cs="宋体" w:hint="eastAsia"/>
          <w:spacing w:val="-36"/>
          <w:sz w:val="24"/>
        </w:rPr>
        <w:t xml:space="preserve"> 根， </w:t>
      </w:r>
      <w:r>
        <w:rPr>
          <w:rFonts w:ascii="宋体" w:eastAsia="宋体" w:hAnsi="宋体" w:cs="宋体" w:hint="eastAsia"/>
          <w:spacing w:val="-25"/>
          <w:sz w:val="24"/>
        </w:rPr>
        <w:t xml:space="preserve">网宽 </w:t>
      </w:r>
      <w:r>
        <w:rPr>
          <w:rFonts w:ascii="宋体" w:eastAsia="宋体" w:hAnsi="宋体" w:cs="宋体" w:hint="eastAsia"/>
          <w:spacing w:val="-5"/>
          <w:sz w:val="24"/>
        </w:rPr>
        <w:t>1100mm</w:t>
      </w:r>
      <w:r>
        <w:rPr>
          <w:rFonts w:ascii="宋体" w:eastAsia="宋体" w:hAnsi="宋体" w:cs="宋体" w:hint="eastAsia"/>
          <w:spacing w:val="-14"/>
          <w:sz w:val="24"/>
        </w:rPr>
        <w:t xml:space="preserve">，经线间距 </w:t>
      </w:r>
      <w:r>
        <w:rPr>
          <w:rFonts w:ascii="宋体" w:eastAsia="宋体" w:hAnsi="宋体" w:cs="宋体" w:hint="eastAsia"/>
          <w:spacing w:val="-6"/>
          <w:sz w:val="24"/>
        </w:rPr>
        <w:t>500mm</w:t>
      </w:r>
      <w:r>
        <w:rPr>
          <w:rFonts w:ascii="宋体" w:eastAsia="宋体" w:hAnsi="宋体" w:cs="宋体" w:hint="eastAsia"/>
          <w:spacing w:val="-5"/>
          <w:sz w:val="24"/>
        </w:rPr>
        <w:t>，从而增大了编结网强度，可大大延</w:t>
      </w:r>
      <w:r>
        <w:rPr>
          <w:rFonts w:ascii="宋体" w:eastAsia="宋体" w:hAnsi="宋体" w:cs="宋体" w:hint="eastAsia"/>
          <w:spacing w:val="-20"/>
          <w:sz w:val="24"/>
        </w:rPr>
        <w:t xml:space="preserve">长使用寿命。钢丝直径：边纬线 </w:t>
      </w:r>
      <w:r>
        <w:rPr>
          <w:rFonts w:ascii="宋体" w:eastAsia="宋体" w:hAnsi="宋体" w:cs="宋体" w:hint="eastAsia"/>
          <w:spacing w:val="-14"/>
          <w:sz w:val="24"/>
        </w:rPr>
        <w:t>2.8mm</w:t>
      </w:r>
      <w:r>
        <w:rPr>
          <w:rFonts w:ascii="宋体" w:eastAsia="宋体" w:hAnsi="宋体" w:cs="宋体" w:hint="eastAsia"/>
          <w:spacing w:val="-19"/>
          <w:sz w:val="24"/>
        </w:rPr>
        <w:t xml:space="preserve">，中纬线 </w:t>
      </w:r>
      <w:r>
        <w:rPr>
          <w:rFonts w:ascii="宋体" w:eastAsia="宋体" w:hAnsi="宋体" w:cs="宋体" w:hint="eastAsia"/>
          <w:spacing w:val="-13"/>
          <w:sz w:val="24"/>
        </w:rPr>
        <w:t>2.5mm</w:t>
      </w:r>
      <w:r>
        <w:rPr>
          <w:rFonts w:ascii="宋体" w:eastAsia="宋体" w:hAnsi="宋体" w:cs="宋体" w:hint="eastAsia"/>
          <w:spacing w:val="-23"/>
          <w:sz w:val="24"/>
        </w:rPr>
        <w:t xml:space="preserve">，经线 </w:t>
      </w:r>
      <w:r>
        <w:rPr>
          <w:rFonts w:ascii="宋体" w:eastAsia="宋体" w:hAnsi="宋体" w:cs="宋体" w:hint="eastAsia"/>
          <w:sz w:val="24"/>
        </w:rPr>
        <w:t>2.5mm。</w:t>
      </w:r>
      <w:r>
        <w:rPr>
          <w:rFonts w:ascii="宋体" w:eastAsia="宋体" w:hAnsi="宋体" w:cs="宋体" w:hint="eastAsia"/>
          <w:spacing w:val="-5"/>
          <w:sz w:val="24"/>
        </w:rPr>
        <w:t xml:space="preserve">经纬线采用热镀锌钢丝编结网，每卷 </w:t>
      </w:r>
      <w:r>
        <w:rPr>
          <w:rFonts w:ascii="宋体" w:eastAsia="宋体" w:hAnsi="宋体" w:cs="宋体" w:hint="eastAsia"/>
          <w:sz w:val="24"/>
        </w:rPr>
        <w:t>100m。</w:t>
      </w:r>
    </w:p>
    <w:p w:rsidR="00BE553E" w:rsidRDefault="00E3197A">
      <w:pPr>
        <w:spacing w:line="265" w:lineRule="exact"/>
        <w:ind w:right="184"/>
        <w:jc w:val="center"/>
        <w:rPr>
          <w:rFonts w:ascii="黑体" w:eastAsia="黑体"/>
          <w:b/>
        </w:rPr>
      </w:pPr>
      <w:r>
        <w:rPr>
          <w:rFonts w:ascii="黑体" w:eastAsia="黑体" w:hint="eastAsia"/>
          <w:b/>
        </w:rPr>
        <w:t>编结网围栏规格与基本参数 单位：mm</w:t>
      </w:r>
    </w:p>
    <w:tbl>
      <w:tblPr>
        <w:tblW w:w="867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8"/>
        <w:gridCol w:w="555"/>
        <w:gridCol w:w="600"/>
        <w:gridCol w:w="500"/>
        <w:gridCol w:w="686"/>
        <w:gridCol w:w="682"/>
        <w:gridCol w:w="655"/>
        <w:gridCol w:w="3516"/>
      </w:tblGrid>
      <w:tr w:rsidR="00BE553E">
        <w:trPr>
          <w:trHeight w:val="430"/>
        </w:trPr>
        <w:tc>
          <w:tcPr>
            <w:tcW w:w="1478" w:type="dxa"/>
            <w:vMerge w:val="restart"/>
          </w:tcPr>
          <w:p w:rsidR="00BE553E" w:rsidRDefault="00BE553E">
            <w:pPr>
              <w:pStyle w:val="TableParagraph"/>
              <w:rPr>
                <w:rFonts w:ascii="黑体"/>
                <w:b/>
                <w:kern w:val="2"/>
                <w:sz w:val="20"/>
              </w:rPr>
            </w:pPr>
          </w:p>
          <w:p w:rsidR="00BE553E" w:rsidRDefault="00E3197A">
            <w:pPr>
              <w:pStyle w:val="TableParagraph"/>
              <w:spacing w:before="144"/>
              <w:ind w:left="506" w:right="499"/>
              <w:jc w:val="center"/>
              <w:rPr>
                <w:b/>
                <w:kern w:val="2"/>
                <w:sz w:val="21"/>
              </w:rPr>
            </w:pPr>
            <w:r>
              <w:rPr>
                <w:rFonts w:hint="eastAsia"/>
                <w:b/>
                <w:kern w:val="2"/>
                <w:sz w:val="21"/>
              </w:rPr>
              <w:t>规格</w:t>
            </w:r>
          </w:p>
        </w:tc>
        <w:tc>
          <w:tcPr>
            <w:tcW w:w="555" w:type="dxa"/>
            <w:vMerge w:val="restart"/>
          </w:tcPr>
          <w:p w:rsidR="00BE553E" w:rsidRDefault="00E3197A">
            <w:pPr>
              <w:pStyle w:val="TableParagraph"/>
              <w:spacing w:before="68" w:line="400" w:lineRule="atLeast"/>
              <w:ind w:left="67" w:right="55"/>
              <w:rPr>
                <w:b/>
                <w:kern w:val="2"/>
                <w:sz w:val="21"/>
              </w:rPr>
            </w:pPr>
            <w:r>
              <w:rPr>
                <w:rFonts w:hint="eastAsia"/>
                <w:b/>
                <w:kern w:val="2"/>
                <w:sz w:val="21"/>
              </w:rPr>
              <w:t>纬线根数</w:t>
            </w:r>
          </w:p>
        </w:tc>
        <w:tc>
          <w:tcPr>
            <w:tcW w:w="600" w:type="dxa"/>
            <w:vMerge w:val="restart"/>
          </w:tcPr>
          <w:p w:rsidR="00BE553E" w:rsidRDefault="00BE553E">
            <w:pPr>
              <w:pStyle w:val="TableParagraph"/>
              <w:rPr>
                <w:rFonts w:ascii="黑体"/>
                <w:b/>
                <w:kern w:val="2"/>
                <w:sz w:val="20"/>
              </w:rPr>
            </w:pPr>
          </w:p>
          <w:p w:rsidR="00BE553E" w:rsidRDefault="00E3197A">
            <w:pPr>
              <w:pStyle w:val="TableParagraph"/>
              <w:spacing w:before="144"/>
              <w:ind w:left="90"/>
              <w:rPr>
                <w:b/>
                <w:kern w:val="2"/>
                <w:sz w:val="21"/>
              </w:rPr>
            </w:pPr>
            <w:r>
              <w:rPr>
                <w:rFonts w:hint="eastAsia"/>
                <w:b/>
                <w:kern w:val="2"/>
                <w:sz w:val="21"/>
              </w:rPr>
              <w:t>网宽</w:t>
            </w:r>
          </w:p>
        </w:tc>
        <w:tc>
          <w:tcPr>
            <w:tcW w:w="500" w:type="dxa"/>
            <w:vMerge w:val="restart"/>
          </w:tcPr>
          <w:p w:rsidR="00BE553E" w:rsidRDefault="00E3197A">
            <w:pPr>
              <w:pStyle w:val="TableParagraph"/>
              <w:spacing w:before="68" w:line="400" w:lineRule="atLeast"/>
              <w:ind w:left="40" w:right="27"/>
              <w:rPr>
                <w:b/>
                <w:kern w:val="2"/>
                <w:sz w:val="21"/>
              </w:rPr>
            </w:pPr>
            <w:r>
              <w:rPr>
                <w:rFonts w:hint="eastAsia"/>
                <w:b/>
                <w:kern w:val="2"/>
                <w:sz w:val="21"/>
              </w:rPr>
              <w:t>经线间距</w:t>
            </w:r>
          </w:p>
        </w:tc>
        <w:tc>
          <w:tcPr>
            <w:tcW w:w="2023" w:type="dxa"/>
            <w:gridSpan w:val="3"/>
          </w:tcPr>
          <w:p w:rsidR="00BE553E" w:rsidRDefault="00E3197A">
            <w:pPr>
              <w:pStyle w:val="TableParagraph"/>
              <w:spacing w:before="124"/>
              <w:ind w:left="380"/>
              <w:rPr>
                <w:b/>
                <w:kern w:val="2"/>
                <w:sz w:val="21"/>
              </w:rPr>
            </w:pPr>
            <w:r>
              <w:rPr>
                <w:rFonts w:hint="eastAsia"/>
                <w:b/>
                <w:kern w:val="2"/>
                <w:sz w:val="21"/>
              </w:rPr>
              <w:t>钢丝公称直径</w:t>
            </w:r>
          </w:p>
        </w:tc>
        <w:tc>
          <w:tcPr>
            <w:tcW w:w="3516" w:type="dxa"/>
          </w:tcPr>
          <w:p w:rsidR="00BE553E" w:rsidRDefault="00E3197A">
            <w:pPr>
              <w:pStyle w:val="TableParagraph"/>
              <w:spacing w:before="124"/>
              <w:ind w:left="603"/>
              <w:rPr>
                <w:b/>
                <w:kern w:val="2"/>
                <w:sz w:val="21"/>
              </w:rPr>
            </w:pPr>
            <w:r>
              <w:rPr>
                <w:rFonts w:hint="eastAsia"/>
                <w:b/>
                <w:kern w:val="2"/>
                <w:sz w:val="21"/>
              </w:rPr>
              <w:t>自上而下相邻两纬线间距</w:t>
            </w:r>
          </w:p>
        </w:tc>
      </w:tr>
      <w:tr w:rsidR="00BE553E">
        <w:trPr>
          <w:trHeight w:val="540"/>
        </w:trPr>
        <w:tc>
          <w:tcPr>
            <w:tcW w:w="1478" w:type="dxa"/>
            <w:vMerge/>
            <w:tcBorders>
              <w:top w:val="nil"/>
            </w:tcBorders>
          </w:tcPr>
          <w:p w:rsidR="00BE553E" w:rsidRDefault="00BE553E">
            <w:pPr>
              <w:rPr>
                <w:kern w:val="2"/>
                <w:sz w:val="2"/>
                <w:szCs w:val="2"/>
              </w:rPr>
            </w:pPr>
          </w:p>
        </w:tc>
        <w:tc>
          <w:tcPr>
            <w:tcW w:w="555" w:type="dxa"/>
            <w:vMerge/>
            <w:tcBorders>
              <w:top w:val="nil"/>
            </w:tcBorders>
          </w:tcPr>
          <w:p w:rsidR="00BE553E" w:rsidRDefault="00BE553E">
            <w:pPr>
              <w:rPr>
                <w:kern w:val="2"/>
                <w:sz w:val="2"/>
                <w:szCs w:val="2"/>
              </w:rPr>
            </w:pPr>
          </w:p>
        </w:tc>
        <w:tc>
          <w:tcPr>
            <w:tcW w:w="600" w:type="dxa"/>
            <w:vMerge/>
            <w:tcBorders>
              <w:top w:val="nil"/>
            </w:tcBorders>
          </w:tcPr>
          <w:p w:rsidR="00BE553E" w:rsidRDefault="00BE553E">
            <w:pPr>
              <w:rPr>
                <w:kern w:val="2"/>
                <w:sz w:val="2"/>
                <w:szCs w:val="2"/>
              </w:rPr>
            </w:pPr>
          </w:p>
        </w:tc>
        <w:tc>
          <w:tcPr>
            <w:tcW w:w="500" w:type="dxa"/>
            <w:vMerge/>
            <w:tcBorders>
              <w:top w:val="nil"/>
            </w:tcBorders>
          </w:tcPr>
          <w:p w:rsidR="00BE553E" w:rsidRDefault="00BE553E">
            <w:pPr>
              <w:rPr>
                <w:kern w:val="2"/>
                <w:sz w:val="2"/>
                <w:szCs w:val="2"/>
              </w:rPr>
            </w:pPr>
          </w:p>
        </w:tc>
        <w:tc>
          <w:tcPr>
            <w:tcW w:w="686" w:type="dxa"/>
          </w:tcPr>
          <w:p w:rsidR="00BE553E" w:rsidRDefault="00E3197A">
            <w:pPr>
              <w:pStyle w:val="TableParagraph"/>
              <w:spacing w:before="179"/>
              <w:ind w:left="10"/>
              <w:jc w:val="center"/>
              <w:rPr>
                <w:b/>
                <w:kern w:val="2"/>
                <w:sz w:val="21"/>
              </w:rPr>
            </w:pPr>
            <w:r>
              <w:rPr>
                <w:rFonts w:hint="eastAsia"/>
                <w:b/>
                <w:kern w:val="2"/>
                <w:sz w:val="21"/>
              </w:rPr>
              <w:t>边纬线</w:t>
            </w:r>
          </w:p>
        </w:tc>
        <w:tc>
          <w:tcPr>
            <w:tcW w:w="682" w:type="dxa"/>
          </w:tcPr>
          <w:p w:rsidR="00BE553E" w:rsidRDefault="00E3197A">
            <w:pPr>
              <w:pStyle w:val="TableParagraph"/>
              <w:spacing w:before="179"/>
              <w:ind w:left="10"/>
              <w:jc w:val="center"/>
              <w:rPr>
                <w:b/>
                <w:kern w:val="2"/>
                <w:sz w:val="21"/>
              </w:rPr>
            </w:pPr>
            <w:r>
              <w:rPr>
                <w:rFonts w:hint="eastAsia"/>
                <w:b/>
                <w:kern w:val="2"/>
                <w:sz w:val="21"/>
              </w:rPr>
              <w:t>中纬线</w:t>
            </w:r>
          </w:p>
        </w:tc>
        <w:tc>
          <w:tcPr>
            <w:tcW w:w="655" w:type="dxa"/>
          </w:tcPr>
          <w:p w:rsidR="00BE553E" w:rsidRDefault="00E3197A">
            <w:pPr>
              <w:pStyle w:val="TableParagraph"/>
              <w:spacing w:before="179"/>
              <w:ind w:left="94" w:right="87"/>
              <w:jc w:val="center"/>
              <w:rPr>
                <w:b/>
                <w:kern w:val="2"/>
                <w:sz w:val="21"/>
              </w:rPr>
            </w:pPr>
            <w:r>
              <w:rPr>
                <w:rFonts w:hint="eastAsia"/>
                <w:b/>
                <w:kern w:val="2"/>
                <w:sz w:val="21"/>
              </w:rPr>
              <w:t>经线</w:t>
            </w:r>
          </w:p>
        </w:tc>
        <w:tc>
          <w:tcPr>
            <w:tcW w:w="3516" w:type="dxa"/>
            <w:vMerge w:val="restart"/>
          </w:tcPr>
          <w:p w:rsidR="00BE553E" w:rsidRDefault="00BE553E">
            <w:pPr>
              <w:pStyle w:val="TableParagraph"/>
              <w:rPr>
                <w:rFonts w:ascii="黑体"/>
                <w:b/>
                <w:kern w:val="2"/>
                <w:sz w:val="22"/>
              </w:rPr>
            </w:pPr>
          </w:p>
          <w:p w:rsidR="00BE553E" w:rsidRDefault="00BE553E">
            <w:pPr>
              <w:pStyle w:val="TableParagraph"/>
              <w:spacing w:before="1"/>
              <w:rPr>
                <w:rFonts w:ascii="黑体"/>
                <w:b/>
                <w:kern w:val="2"/>
                <w:sz w:val="16"/>
              </w:rPr>
            </w:pPr>
          </w:p>
          <w:p w:rsidR="00BE553E" w:rsidRDefault="00E3197A">
            <w:pPr>
              <w:pStyle w:val="TableParagraph"/>
              <w:ind w:left="25"/>
              <w:rPr>
                <w:rFonts w:ascii="Times New Roman" w:eastAsia="Times New Roman"/>
                <w:kern w:val="2"/>
                <w:sz w:val="21"/>
              </w:rPr>
            </w:pPr>
            <w:r>
              <w:rPr>
                <w:rFonts w:ascii="Times New Roman" w:eastAsia="Times New Roman"/>
                <w:kern w:val="2"/>
                <w:sz w:val="21"/>
              </w:rPr>
              <w:t>200</w:t>
            </w:r>
            <w:r>
              <w:rPr>
                <w:rFonts w:hint="eastAsia"/>
                <w:kern w:val="2"/>
                <w:sz w:val="21"/>
              </w:rPr>
              <w:t>、</w:t>
            </w:r>
            <w:r>
              <w:rPr>
                <w:rFonts w:ascii="Times New Roman" w:eastAsia="Times New Roman"/>
                <w:kern w:val="2"/>
                <w:sz w:val="21"/>
              </w:rPr>
              <w:t>180</w:t>
            </w:r>
            <w:r>
              <w:rPr>
                <w:rFonts w:hint="eastAsia"/>
                <w:kern w:val="2"/>
                <w:sz w:val="21"/>
              </w:rPr>
              <w:t>、</w:t>
            </w:r>
            <w:r>
              <w:rPr>
                <w:rFonts w:ascii="Times New Roman" w:eastAsia="Times New Roman"/>
                <w:kern w:val="2"/>
                <w:sz w:val="21"/>
              </w:rPr>
              <w:t>180</w:t>
            </w:r>
            <w:r>
              <w:rPr>
                <w:rFonts w:hint="eastAsia"/>
                <w:kern w:val="2"/>
                <w:sz w:val="21"/>
              </w:rPr>
              <w:t>、</w:t>
            </w:r>
            <w:r>
              <w:rPr>
                <w:rFonts w:ascii="Times New Roman" w:eastAsia="Times New Roman"/>
                <w:kern w:val="2"/>
                <w:sz w:val="21"/>
              </w:rPr>
              <w:t>150</w:t>
            </w:r>
            <w:r>
              <w:rPr>
                <w:rFonts w:hint="eastAsia"/>
                <w:kern w:val="2"/>
                <w:sz w:val="21"/>
              </w:rPr>
              <w:t>、</w:t>
            </w:r>
            <w:r>
              <w:rPr>
                <w:rFonts w:ascii="Times New Roman" w:eastAsia="Times New Roman"/>
                <w:kern w:val="2"/>
                <w:sz w:val="21"/>
              </w:rPr>
              <w:t>130</w:t>
            </w:r>
            <w:r>
              <w:rPr>
                <w:rFonts w:hint="eastAsia"/>
                <w:kern w:val="2"/>
                <w:sz w:val="21"/>
              </w:rPr>
              <w:t>、</w:t>
            </w:r>
            <w:r>
              <w:rPr>
                <w:rFonts w:ascii="Times New Roman" w:eastAsia="Times New Roman"/>
                <w:kern w:val="2"/>
                <w:sz w:val="21"/>
              </w:rPr>
              <w:t>130</w:t>
            </w:r>
            <w:r>
              <w:rPr>
                <w:rFonts w:hint="eastAsia"/>
                <w:kern w:val="2"/>
                <w:sz w:val="21"/>
              </w:rPr>
              <w:t>、</w:t>
            </w:r>
            <w:r>
              <w:rPr>
                <w:rFonts w:ascii="Times New Roman" w:eastAsia="Times New Roman"/>
                <w:kern w:val="2"/>
                <w:sz w:val="21"/>
              </w:rPr>
              <w:t>130</w:t>
            </w:r>
          </w:p>
        </w:tc>
      </w:tr>
      <w:tr w:rsidR="00BE553E">
        <w:trPr>
          <w:trHeight w:val="607"/>
        </w:trPr>
        <w:tc>
          <w:tcPr>
            <w:tcW w:w="1478" w:type="dxa"/>
          </w:tcPr>
          <w:p w:rsidR="00BE553E" w:rsidRDefault="00BE553E">
            <w:pPr>
              <w:pStyle w:val="TableParagraph"/>
              <w:spacing w:before="10"/>
              <w:rPr>
                <w:rFonts w:ascii="黑体"/>
                <w:b/>
                <w:kern w:val="2"/>
                <w:sz w:val="17"/>
              </w:rPr>
            </w:pPr>
          </w:p>
          <w:p w:rsidR="00BE553E" w:rsidRDefault="00E3197A">
            <w:pPr>
              <w:pStyle w:val="TableParagraph"/>
              <w:ind w:left="141"/>
              <w:rPr>
                <w:rFonts w:ascii="Times New Roman" w:hAnsi="Times New Roman"/>
                <w:kern w:val="2"/>
                <w:sz w:val="21"/>
              </w:rPr>
            </w:pPr>
            <w:r>
              <w:rPr>
                <w:rFonts w:ascii="Times New Roman" w:hAnsi="Times New Roman"/>
                <w:kern w:val="2"/>
                <w:sz w:val="21"/>
              </w:rPr>
              <w:t>91L8×110×50</w:t>
            </w:r>
          </w:p>
        </w:tc>
        <w:tc>
          <w:tcPr>
            <w:tcW w:w="555" w:type="dxa"/>
          </w:tcPr>
          <w:p w:rsidR="00BE553E" w:rsidRDefault="00BE553E">
            <w:pPr>
              <w:pStyle w:val="TableParagraph"/>
              <w:spacing w:before="10"/>
              <w:rPr>
                <w:rFonts w:ascii="黑体"/>
                <w:b/>
                <w:kern w:val="2"/>
                <w:sz w:val="17"/>
              </w:rPr>
            </w:pPr>
          </w:p>
          <w:p w:rsidR="00BE553E" w:rsidRDefault="00E3197A">
            <w:pPr>
              <w:pStyle w:val="TableParagraph"/>
              <w:ind w:left="10"/>
              <w:jc w:val="center"/>
              <w:rPr>
                <w:rFonts w:ascii="Times New Roman"/>
                <w:kern w:val="2"/>
                <w:sz w:val="21"/>
              </w:rPr>
            </w:pPr>
            <w:r>
              <w:rPr>
                <w:rFonts w:ascii="Times New Roman"/>
                <w:w w:val="99"/>
                <w:kern w:val="2"/>
                <w:sz w:val="21"/>
              </w:rPr>
              <w:t>8</w:t>
            </w:r>
          </w:p>
        </w:tc>
        <w:tc>
          <w:tcPr>
            <w:tcW w:w="600" w:type="dxa"/>
          </w:tcPr>
          <w:p w:rsidR="00BE553E" w:rsidRDefault="00BE553E">
            <w:pPr>
              <w:pStyle w:val="TableParagraph"/>
              <w:spacing w:before="10"/>
              <w:rPr>
                <w:rFonts w:ascii="黑体"/>
                <w:b/>
                <w:kern w:val="2"/>
                <w:sz w:val="17"/>
              </w:rPr>
            </w:pPr>
          </w:p>
          <w:p w:rsidR="00BE553E" w:rsidRDefault="00E3197A">
            <w:pPr>
              <w:pStyle w:val="TableParagraph"/>
              <w:ind w:left="92"/>
              <w:rPr>
                <w:rFonts w:ascii="Times New Roman"/>
                <w:kern w:val="2"/>
                <w:sz w:val="21"/>
              </w:rPr>
            </w:pPr>
            <w:r>
              <w:rPr>
                <w:rFonts w:ascii="Times New Roman"/>
                <w:kern w:val="2"/>
                <w:sz w:val="21"/>
              </w:rPr>
              <w:t>1100</w:t>
            </w:r>
          </w:p>
        </w:tc>
        <w:tc>
          <w:tcPr>
            <w:tcW w:w="500" w:type="dxa"/>
          </w:tcPr>
          <w:p w:rsidR="00BE553E" w:rsidRDefault="00BE553E">
            <w:pPr>
              <w:pStyle w:val="TableParagraph"/>
              <w:spacing w:before="10"/>
              <w:rPr>
                <w:rFonts w:ascii="黑体"/>
                <w:b/>
                <w:kern w:val="2"/>
                <w:sz w:val="17"/>
              </w:rPr>
            </w:pPr>
          </w:p>
          <w:p w:rsidR="00BE553E" w:rsidRDefault="00E3197A">
            <w:pPr>
              <w:pStyle w:val="TableParagraph"/>
              <w:ind w:left="90"/>
              <w:rPr>
                <w:rFonts w:ascii="Times New Roman"/>
                <w:kern w:val="2"/>
                <w:sz w:val="21"/>
              </w:rPr>
            </w:pPr>
            <w:r>
              <w:rPr>
                <w:rFonts w:ascii="Times New Roman"/>
                <w:kern w:val="2"/>
                <w:sz w:val="21"/>
              </w:rPr>
              <w:t>500</w:t>
            </w:r>
          </w:p>
        </w:tc>
        <w:tc>
          <w:tcPr>
            <w:tcW w:w="686" w:type="dxa"/>
          </w:tcPr>
          <w:p w:rsidR="00BE553E" w:rsidRDefault="00BE553E">
            <w:pPr>
              <w:pStyle w:val="TableParagraph"/>
              <w:spacing w:before="10"/>
              <w:rPr>
                <w:rFonts w:ascii="黑体"/>
                <w:b/>
                <w:kern w:val="2"/>
                <w:sz w:val="17"/>
              </w:rPr>
            </w:pPr>
          </w:p>
          <w:p w:rsidR="00BE553E" w:rsidRDefault="00E3197A">
            <w:pPr>
              <w:pStyle w:val="TableParagraph"/>
              <w:ind w:left="11"/>
              <w:jc w:val="center"/>
              <w:rPr>
                <w:rFonts w:ascii="Times New Roman"/>
                <w:kern w:val="2"/>
                <w:sz w:val="21"/>
              </w:rPr>
            </w:pPr>
            <w:r>
              <w:rPr>
                <w:rFonts w:ascii="Times New Roman"/>
                <w:kern w:val="2"/>
                <w:sz w:val="21"/>
              </w:rPr>
              <w:t>2.8</w:t>
            </w:r>
          </w:p>
        </w:tc>
        <w:tc>
          <w:tcPr>
            <w:tcW w:w="682" w:type="dxa"/>
          </w:tcPr>
          <w:p w:rsidR="00BE553E" w:rsidRDefault="00BE553E">
            <w:pPr>
              <w:pStyle w:val="TableParagraph"/>
              <w:spacing w:before="10"/>
              <w:rPr>
                <w:rFonts w:ascii="黑体"/>
                <w:b/>
                <w:kern w:val="2"/>
                <w:sz w:val="17"/>
              </w:rPr>
            </w:pPr>
          </w:p>
          <w:p w:rsidR="00BE553E" w:rsidRDefault="00E3197A">
            <w:pPr>
              <w:pStyle w:val="TableParagraph"/>
              <w:ind w:left="11"/>
              <w:jc w:val="center"/>
              <w:rPr>
                <w:rFonts w:ascii="Times New Roman"/>
                <w:kern w:val="2"/>
                <w:sz w:val="21"/>
              </w:rPr>
            </w:pPr>
            <w:r>
              <w:rPr>
                <w:rFonts w:ascii="Times New Roman"/>
                <w:kern w:val="2"/>
                <w:sz w:val="21"/>
              </w:rPr>
              <w:t>2.5</w:t>
            </w:r>
          </w:p>
        </w:tc>
        <w:tc>
          <w:tcPr>
            <w:tcW w:w="655" w:type="dxa"/>
          </w:tcPr>
          <w:p w:rsidR="00BE553E" w:rsidRDefault="00BE553E">
            <w:pPr>
              <w:pStyle w:val="TableParagraph"/>
              <w:spacing w:before="10"/>
              <w:rPr>
                <w:rFonts w:ascii="黑体"/>
                <w:b/>
                <w:kern w:val="2"/>
                <w:sz w:val="17"/>
              </w:rPr>
            </w:pPr>
          </w:p>
          <w:p w:rsidR="00BE553E" w:rsidRDefault="00E3197A">
            <w:pPr>
              <w:pStyle w:val="TableParagraph"/>
              <w:ind w:left="95" w:right="87"/>
              <w:jc w:val="center"/>
              <w:rPr>
                <w:rFonts w:ascii="Times New Roman"/>
                <w:kern w:val="2"/>
                <w:sz w:val="21"/>
              </w:rPr>
            </w:pPr>
            <w:r>
              <w:rPr>
                <w:rFonts w:ascii="Times New Roman"/>
                <w:kern w:val="2"/>
                <w:sz w:val="21"/>
              </w:rPr>
              <w:t>2.5</w:t>
            </w:r>
          </w:p>
        </w:tc>
        <w:tc>
          <w:tcPr>
            <w:tcW w:w="3516" w:type="dxa"/>
            <w:vMerge/>
            <w:tcBorders>
              <w:top w:val="nil"/>
            </w:tcBorders>
          </w:tcPr>
          <w:p w:rsidR="00BE553E" w:rsidRDefault="00BE553E">
            <w:pPr>
              <w:rPr>
                <w:kern w:val="2"/>
                <w:sz w:val="2"/>
                <w:szCs w:val="2"/>
              </w:rPr>
            </w:pPr>
          </w:p>
        </w:tc>
      </w:tr>
    </w:tbl>
    <w:p w:rsidR="00BE553E" w:rsidRDefault="00E3197A">
      <w:pPr>
        <w:pStyle w:val="21"/>
        <w:tabs>
          <w:tab w:val="left" w:pos="1492"/>
        </w:tabs>
        <w:spacing w:before="3"/>
        <w:ind w:left="740" w:firstLine="0"/>
        <w:rPr>
          <w:rFonts w:ascii="宋体" w:eastAsia="宋体" w:hAnsi="宋体" w:cs="宋体"/>
          <w:b/>
          <w:bCs/>
        </w:rPr>
      </w:pPr>
      <w:r>
        <w:rPr>
          <w:rFonts w:ascii="宋体" w:eastAsia="宋体" w:hAnsi="宋体" w:cs="宋体" w:hint="eastAsia"/>
          <w:b/>
          <w:bCs/>
          <w:lang w:val="en-US"/>
        </w:rPr>
        <w:t>3.1</w:t>
      </w:r>
      <w:r>
        <w:rPr>
          <w:rFonts w:ascii="宋体" w:eastAsia="宋体" w:hAnsi="宋体" w:cs="宋体" w:hint="eastAsia"/>
          <w:b/>
          <w:bCs/>
        </w:rPr>
        <w:t>拉丝</w:t>
      </w:r>
    </w:p>
    <w:p w:rsidR="00BE553E" w:rsidRDefault="00E3197A">
      <w:pPr>
        <w:pStyle w:val="a4"/>
        <w:spacing w:before="3" w:line="580" w:lineRule="atLeast"/>
        <w:ind w:left="141" w:right="187" w:firstLine="600"/>
      </w:pPr>
      <w:r>
        <w:t>考虑到刺钢丝对野生动物生存具有一定的威胁，要求将刺钢丝</w:t>
      </w:r>
      <w:r>
        <w:lastRenderedPageBreak/>
        <w:t>换成直径为 2.8 毫米的拉丝。</w:t>
      </w:r>
    </w:p>
    <w:p w:rsidR="00BE553E" w:rsidRDefault="00E3197A">
      <w:pPr>
        <w:pStyle w:val="a4"/>
        <w:spacing w:before="3" w:line="580" w:lineRule="atLeast"/>
        <w:ind w:left="141" w:right="187" w:firstLine="600"/>
        <w:rPr>
          <w:rFonts w:ascii="宋体" w:eastAsia="宋体" w:hAnsi="宋体" w:cs="宋体"/>
          <w:b/>
          <w:bCs/>
          <w:sz w:val="24"/>
        </w:rPr>
      </w:pPr>
      <w:r>
        <w:rPr>
          <w:rFonts w:ascii="宋体" w:eastAsia="宋体" w:hAnsi="宋体" w:cs="宋体" w:hint="eastAsia"/>
          <w:b/>
          <w:bCs/>
          <w:sz w:val="24"/>
          <w:lang w:eastAsia="zh-CN"/>
        </w:rPr>
        <w:t>3.2</w:t>
      </w:r>
      <w:r>
        <w:rPr>
          <w:rFonts w:ascii="宋体" w:eastAsia="宋体" w:hAnsi="宋体" w:cs="宋体" w:hint="eastAsia"/>
          <w:b/>
          <w:bCs/>
          <w:sz w:val="24"/>
        </w:rPr>
        <w:t>支撑件</w:t>
      </w:r>
    </w:p>
    <w:p w:rsidR="00BE553E" w:rsidRDefault="00E3197A">
      <w:pPr>
        <w:pStyle w:val="a4"/>
        <w:spacing w:before="198"/>
        <w:ind w:left="741"/>
      </w:pPr>
      <w:r>
        <w:t>钢制支撑件的规格及参数按下表规格执行。</w:t>
      </w:r>
    </w:p>
    <w:p w:rsidR="00BE553E" w:rsidRDefault="00E3197A">
      <w:pPr>
        <w:spacing w:before="269"/>
        <w:ind w:right="424"/>
        <w:jc w:val="center"/>
        <w:rPr>
          <w:rFonts w:ascii="黑体" w:eastAsia="黑体"/>
          <w:b/>
        </w:rPr>
      </w:pPr>
      <w:r>
        <w:rPr>
          <w:rFonts w:ascii="黑体" w:eastAsia="黑体" w:hint="eastAsia"/>
          <w:b/>
          <w:spacing w:val="-1"/>
        </w:rPr>
        <w:t>钢制支撑件的规格及技术参数 单位：</w:t>
      </w:r>
      <w:r>
        <w:rPr>
          <w:rFonts w:ascii="黑体" w:eastAsia="黑体" w:hint="eastAsia"/>
          <w:b/>
        </w:rPr>
        <w:t>mm</w:t>
      </w:r>
    </w:p>
    <w:tbl>
      <w:tblPr>
        <w:tblW w:w="853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6"/>
        <w:gridCol w:w="2060"/>
        <w:gridCol w:w="3933"/>
      </w:tblGrid>
      <w:tr w:rsidR="00BE553E">
        <w:trPr>
          <w:trHeight w:val="435"/>
        </w:trPr>
        <w:tc>
          <w:tcPr>
            <w:tcW w:w="2546" w:type="dxa"/>
          </w:tcPr>
          <w:p w:rsidR="00BE553E" w:rsidRDefault="00E3197A">
            <w:pPr>
              <w:pStyle w:val="TableParagraph"/>
              <w:spacing w:before="3"/>
              <w:ind w:left="531" w:right="524"/>
              <w:jc w:val="center"/>
              <w:rPr>
                <w:b/>
                <w:kern w:val="2"/>
              </w:rPr>
            </w:pPr>
            <w:r>
              <w:rPr>
                <w:rFonts w:hint="eastAsia"/>
                <w:b/>
                <w:kern w:val="2"/>
              </w:rPr>
              <w:t>名称</w:t>
            </w:r>
          </w:p>
        </w:tc>
        <w:tc>
          <w:tcPr>
            <w:tcW w:w="2060" w:type="dxa"/>
          </w:tcPr>
          <w:p w:rsidR="00BE553E" w:rsidRDefault="00E3197A">
            <w:pPr>
              <w:pStyle w:val="TableParagraph"/>
              <w:spacing w:before="3"/>
              <w:ind w:left="462" w:right="451"/>
              <w:jc w:val="center"/>
              <w:rPr>
                <w:rFonts w:ascii="Times New Roman" w:eastAsia="Times New Roman" w:hAnsi="Times New Roman"/>
                <w:b/>
                <w:kern w:val="2"/>
              </w:rPr>
            </w:pPr>
            <w:r>
              <w:rPr>
                <w:rFonts w:hint="eastAsia"/>
                <w:b/>
                <w:kern w:val="2"/>
              </w:rPr>
              <w:t>尺寸长度</w:t>
            </w:r>
            <w:r>
              <w:rPr>
                <w:rFonts w:ascii="Times New Roman" w:eastAsia="Times New Roman" w:hAnsi="Times New Roman"/>
                <w:b/>
                <w:kern w:val="2"/>
              </w:rPr>
              <w:t>≥</w:t>
            </w:r>
          </w:p>
        </w:tc>
        <w:tc>
          <w:tcPr>
            <w:tcW w:w="3933" w:type="dxa"/>
          </w:tcPr>
          <w:p w:rsidR="00BE553E" w:rsidRDefault="00E3197A">
            <w:pPr>
              <w:pStyle w:val="TableParagraph"/>
              <w:spacing w:before="3"/>
              <w:ind w:left="730" w:right="721"/>
              <w:jc w:val="center"/>
              <w:rPr>
                <w:b/>
                <w:kern w:val="2"/>
              </w:rPr>
            </w:pPr>
            <w:r>
              <w:rPr>
                <w:rFonts w:hint="eastAsia"/>
                <w:b/>
                <w:kern w:val="2"/>
              </w:rPr>
              <w:t>材料规格</w:t>
            </w:r>
          </w:p>
        </w:tc>
      </w:tr>
      <w:tr w:rsidR="00BE553E">
        <w:trPr>
          <w:trHeight w:val="435"/>
        </w:trPr>
        <w:tc>
          <w:tcPr>
            <w:tcW w:w="2546" w:type="dxa"/>
          </w:tcPr>
          <w:p w:rsidR="00BE553E" w:rsidRDefault="00E3197A">
            <w:pPr>
              <w:pStyle w:val="TableParagraph"/>
              <w:spacing w:before="2"/>
              <w:ind w:left="531" w:right="524"/>
              <w:jc w:val="center"/>
              <w:rPr>
                <w:kern w:val="2"/>
              </w:rPr>
            </w:pPr>
            <w:r>
              <w:rPr>
                <w:rFonts w:hint="eastAsia"/>
                <w:kern w:val="2"/>
              </w:rPr>
              <w:t>门柱、角柱</w:t>
            </w:r>
          </w:p>
        </w:tc>
        <w:tc>
          <w:tcPr>
            <w:tcW w:w="2060" w:type="dxa"/>
          </w:tcPr>
          <w:p w:rsidR="00BE553E" w:rsidRDefault="00E3197A">
            <w:pPr>
              <w:pStyle w:val="TableParagraph"/>
              <w:spacing w:line="275" w:lineRule="exact"/>
              <w:ind w:left="460" w:right="451"/>
              <w:jc w:val="center"/>
              <w:rPr>
                <w:rFonts w:ascii="Times New Roman"/>
                <w:kern w:val="2"/>
              </w:rPr>
            </w:pPr>
            <w:r>
              <w:rPr>
                <w:rFonts w:ascii="Times New Roman"/>
                <w:kern w:val="2"/>
              </w:rPr>
              <w:t>2000</w:t>
            </w:r>
          </w:p>
        </w:tc>
        <w:tc>
          <w:tcPr>
            <w:tcW w:w="3933" w:type="dxa"/>
          </w:tcPr>
          <w:p w:rsidR="00BE553E" w:rsidRDefault="00E3197A">
            <w:pPr>
              <w:pStyle w:val="TableParagraph"/>
              <w:spacing w:before="2"/>
              <w:ind w:left="730" w:right="721"/>
              <w:jc w:val="center"/>
              <w:rPr>
                <w:rFonts w:ascii="Times New Roman" w:eastAsia="Times New Roman" w:hAnsi="Times New Roman"/>
                <w:kern w:val="2"/>
              </w:rPr>
            </w:pPr>
            <w:r>
              <w:rPr>
                <w:rFonts w:hint="eastAsia"/>
                <w:kern w:val="2"/>
              </w:rPr>
              <w:t xml:space="preserve">热轧等边角钢 </w:t>
            </w:r>
            <w:r>
              <w:rPr>
                <w:rFonts w:ascii="Times New Roman" w:eastAsia="Times New Roman" w:hAnsi="Times New Roman"/>
                <w:kern w:val="2"/>
              </w:rPr>
              <w:t>90×90×8</w:t>
            </w:r>
          </w:p>
        </w:tc>
      </w:tr>
      <w:tr w:rsidR="00BE553E">
        <w:trPr>
          <w:trHeight w:val="435"/>
        </w:trPr>
        <w:tc>
          <w:tcPr>
            <w:tcW w:w="2546" w:type="dxa"/>
          </w:tcPr>
          <w:p w:rsidR="00BE553E" w:rsidRDefault="00E3197A">
            <w:pPr>
              <w:pStyle w:val="TableParagraph"/>
              <w:spacing w:before="1"/>
              <w:ind w:left="531" w:right="524"/>
              <w:jc w:val="center"/>
              <w:rPr>
                <w:kern w:val="2"/>
              </w:rPr>
            </w:pPr>
            <w:r>
              <w:rPr>
                <w:rFonts w:hint="eastAsia"/>
                <w:kern w:val="2"/>
              </w:rPr>
              <w:t>中间柱</w:t>
            </w:r>
          </w:p>
        </w:tc>
        <w:tc>
          <w:tcPr>
            <w:tcW w:w="2060" w:type="dxa"/>
          </w:tcPr>
          <w:p w:rsidR="00BE553E" w:rsidRDefault="00E3197A">
            <w:pPr>
              <w:pStyle w:val="TableParagraph"/>
              <w:ind w:left="460" w:right="451"/>
              <w:jc w:val="center"/>
              <w:rPr>
                <w:rFonts w:ascii="Times New Roman"/>
                <w:kern w:val="2"/>
              </w:rPr>
            </w:pPr>
            <w:r>
              <w:rPr>
                <w:rFonts w:ascii="Times New Roman"/>
                <w:kern w:val="2"/>
              </w:rPr>
              <w:t>2000</w:t>
            </w:r>
          </w:p>
        </w:tc>
        <w:tc>
          <w:tcPr>
            <w:tcW w:w="3933" w:type="dxa"/>
          </w:tcPr>
          <w:p w:rsidR="00BE553E" w:rsidRDefault="00E3197A">
            <w:pPr>
              <w:pStyle w:val="TableParagraph"/>
              <w:spacing w:before="1"/>
              <w:ind w:left="730" w:right="721"/>
              <w:jc w:val="center"/>
              <w:rPr>
                <w:rFonts w:ascii="Times New Roman" w:eastAsia="Times New Roman" w:hAnsi="Times New Roman"/>
                <w:kern w:val="2"/>
              </w:rPr>
            </w:pPr>
            <w:r>
              <w:rPr>
                <w:rFonts w:hint="eastAsia"/>
                <w:kern w:val="2"/>
              </w:rPr>
              <w:t xml:space="preserve">热轧等边角钢 </w:t>
            </w:r>
            <w:r>
              <w:rPr>
                <w:rFonts w:ascii="Times New Roman" w:eastAsia="Times New Roman" w:hAnsi="Times New Roman"/>
                <w:kern w:val="2"/>
              </w:rPr>
              <w:t>70×70×7</w:t>
            </w:r>
          </w:p>
        </w:tc>
      </w:tr>
      <w:tr w:rsidR="00BE553E">
        <w:trPr>
          <w:trHeight w:val="435"/>
        </w:trPr>
        <w:tc>
          <w:tcPr>
            <w:tcW w:w="2546" w:type="dxa"/>
          </w:tcPr>
          <w:p w:rsidR="00BE553E" w:rsidRDefault="00E3197A">
            <w:pPr>
              <w:pStyle w:val="TableParagraph"/>
              <w:spacing w:before="2"/>
              <w:ind w:left="531" w:right="524"/>
              <w:jc w:val="center"/>
              <w:rPr>
                <w:kern w:val="2"/>
              </w:rPr>
            </w:pPr>
            <w:r>
              <w:rPr>
                <w:rFonts w:hint="eastAsia"/>
                <w:kern w:val="2"/>
              </w:rPr>
              <w:t>小立柱</w:t>
            </w:r>
          </w:p>
        </w:tc>
        <w:tc>
          <w:tcPr>
            <w:tcW w:w="2060" w:type="dxa"/>
          </w:tcPr>
          <w:p w:rsidR="00BE553E" w:rsidRDefault="00E3197A">
            <w:pPr>
              <w:pStyle w:val="TableParagraph"/>
              <w:spacing w:line="275" w:lineRule="exact"/>
              <w:ind w:left="460" w:right="451"/>
              <w:jc w:val="center"/>
              <w:rPr>
                <w:rFonts w:ascii="Times New Roman"/>
                <w:kern w:val="2"/>
              </w:rPr>
            </w:pPr>
            <w:r>
              <w:rPr>
                <w:rFonts w:ascii="Times New Roman"/>
                <w:kern w:val="2"/>
              </w:rPr>
              <w:t>2000</w:t>
            </w:r>
          </w:p>
        </w:tc>
        <w:tc>
          <w:tcPr>
            <w:tcW w:w="3933" w:type="dxa"/>
          </w:tcPr>
          <w:p w:rsidR="00BE553E" w:rsidRDefault="00E3197A">
            <w:pPr>
              <w:pStyle w:val="TableParagraph"/>
              <w:spacing w:before="2"/>
              <w:ind w:left="730" w:right="721"/>
              <w:jc w:val="center"/>
              <w:rPr>
                <w:rFonts w:ascii="Times New Roman" w:eastAsia="Times New Roman" w:hAnsi="Times New Roman"/>
                <w:kern w:val="2"/>
              </w:rPr>
            </w:pPr>
            <w:r>
              <w:rPr>
                <w:rFonts w:hint="eastAsia"/>
                <w:kern w:val="2"/>
              </w:rPr>
              <w:t xml:space="preserve">热轧等边角钢 </w:t>
            </w:r>
            <w:r>
              <w:rPr>
                <w:rFonts w:ascii="Times New Roman" w:eastAsia="Times New Roman" w:hAnsi="Times New Roman"/>
                <w:kern w:val="2"/>
              </w:rPr>
              <w:t>40×40×4</w:t>
            </w:r>
          </w:p>
        </w:tc>
      </w:tr>
      <w:tr w:rsidR="00BE553E">
        <w:trPr>
          <w:trHeight w:val="435"/>
        </w:trPr>
        <w:tc>
          <w:tcPr>
            <w:tcW w:w="2546" w:type="dxa"/>
          </w:tcPr>
          <w:p w:rsidR="00BE553E" w:rsidRDefault="00E3197A">
            <w:pPr>
              <w:pStyle w:val="TableParagraph"/>
              <w:spacing w:before="1"/>
              <w:ind w:left="531" w:right="524"/>
              <w:jc w:val="center"/>
              <w:rPr>
                <w:kern w:val="2"/>
              </w:rPr>
            </w:pPr>
            <w:r>
              <w:rPr>
                <w:rFonts w:hint="eastAsia"/>
                <w:kern w:val="2"/>
              </w:rPr>
              <w:t>地锚、下立柱</w:t>
            </w:r>
          </w:p>
        </w:tc>
        <w:tc>
          <w:tcPr>
            <w:tcW w:w="2060" w:type="dxa"/>
          </w:tcPr>
          <w:p w:rsidR="00BE553E" w:rsidRDefault="00E3197A">
            <w:pPr>
              <w:pStyle w:val="TableParagraph"/>
              <w:ind w:left="460" w:right="451"/>
              <w:jc w:val="center"/>
              <w:rPr>
                <w:rFonts w:ascii="Times New Roman"/>
                <w:kern w:val="2"/>
              </w:rPr>
            </w:pPr>
            <w:r>
              <w:rPr>
                <w:rFonts w:ascii="Times New Roman"/>
                <w:kern w:val="2"/>
              </w:rPr>
              <w:t>600</w:t>
            </w:r>
          </w:p>
        </w:tc>
        <w:tc>
          <w:tcPr>
            <w:tcW w:w="3933" w:type="dxa"/>
          </w:tcPr>
          <w:p w:rsidR="00BE553E" w:rsidRDefault="00E3197A">
            <w:pPr>
              <w:pStyle w:val="TableParagraph"/>
              <w:spacing w:before="1"/>
              <w:ind w:left="730" w:right="721"/>
              <w:jc w:val="center"/>
              <w:rPr>
                <w:rFonts w:ascii="Times New Roman" w:eastAsia="Times New Roman" w:hAnsi="Times New Roman"/>
                <w:kern w:val="2"/>
              </w:rPr>
            </w:pPr>
            <w:r>
              <w:rPr>
                <w:rFonts w:hint="eastAsia"/>
                <w:kern w:val="2"/>
              </w:rPr>
              <w:t xml:space="preserve">热轧等边角钢 </w:t>
            </w:r>
            <w:r>
              <w:rPr>
                <w:rFonts w:ascii="Times New Roman" w:eastAsia="Times New Roman" w:hAnsi="Times New Roman"/>
                <w:kern w:val="2"/>
              </w:rPr>
              <w:t>40×40×4</w:t>
            </w:r>
          </w:p>
        </w:tc>
      </w:tr>
      <w:tr w:rsidR="00BE553E">
        <w:trPr>
          <w:trHeight w:val="435"/>
        </w:trPr>
        <w:tc>
          <w:tcPr>
            <w:tcW w:w="2546" w:type="dxa"/>
          </w:tcPr>
          <w:p w:rsidR="00BE553E" w:rsidRDefault="00E3197A">
            <w:pPr>
              <w:pStyle w:val="TableParagraph"/>
              <w:spacing w:before="3"/>
              <w:ind w:left="531" w:right="524"/>
              <w:jc w:val="center"/>
              <w:rPr>
                <w:kern w:val="2"/>
              </w:rPr>
            </w:pPr>
            <w:r>
              <w:rPr>
                <w:rFonts w:hint="eastAsia"/>
                <w:kern w:val="2"/>
              </w:rPr>
              <w:t>支撑杆</w:t>
            </w:r>
          </w:p>
        </w:tc>
        <w:tc>
          <w:tcPr>
            <w:tcW w:w="2060" w:type="dxa"/>
          </w:tcPr>
          <w:p w:rsidR="00BE553E" w:rsidRDefault="00E3197A">
            <w:pPr>
              <w:pStyle w:val="TableParagraph"/>
              <w:spacing w:line="276" w:lineRule="exact"/>
              <w:ind w:left="460" w:right="451"/>
              <w:jc w:val="center"/>
              <w:rPr>
                <w:rFonts w:ascii="Times New Roman"/>
                <w:kern w:val="2"/>
              </w:rPr>
            </w:pPr>
            <w:r>
              <w:rPr>
                <w:rFonts w:ascii="Times New Roman"/>
                <w:kern w:val="2"/>
              </w:rPr>
              <w:t>3000</w:t>
            </w:r>
          </w:p>
        </w:tc>
        <w:tc>
          <w:tcPr>
            <w:tcW w:w="3933" w:type="dxa"/>
          </w:tcPr>
          <w:p w:rsidR="00BE553E" w:rsidRDefault="00E3197A">
            <w:pPr>
              <w:pStyle w:val="TableParagraph"/>
              <w:spacing w:before="3"/>
              <w:ind w:left="730" w:right="721"/>
              <w:jc w:val="center"/>
              <w:rPr>
                <w:rFonts w:ascii="Times New Roman" w:eastAsia="Times New Roman"/>
                <w:kern w:val="2"/>
              </w:rPr>
            </w:pPr>
            <w:r>
              <w:rPr>
                <w:rFonts w:hint="eastAsia"/>
                <w:kern w:val="2"/>
              </w:rPr>
              <w:t xml:space="preserve">电焊钢管 </w:t>
            </w:r>
            <w:r>
              <w:rPr>
                <w:rFonts w:ascii="Times New Roman" w:eastAsia="Times New Roman"/>
                <w:kern w:val="2"/>
              </w:rPr>
              <w:t>50</w:t>
            </w:r>
          </w:p>
        </w:tc>
      </w:tr>
      <w:tr w:rsidR="00BE553E">
        <w:trPr>
          <w:trHeight w:val="459"/>
        </w:trPr>
        <w:tc>
          <w:tcPr>
            <w:tcW w:w="2546" w:type="dxa"/>
          </w:tcPr>
          <w:p w:rsidR="00BE553E" w:rsidRDefault="00E3197A">
            <w:pPr>
              <w:pStyle w:val="TableParagraph"/>
              <w:spacing w:before="2"/>
              <w:ind w:left="531" w:right="524"/>
              <w:jc w:val="center"/>
              <w:rPr>
                <w:kern w:val="2"/>
              </w:rPr>
            </w:pPr>
            <w:r>
              <w:rPr>
                <w:rFonts w:hint="eastAsia"/>
                <w:kern w:val="2"/>
              </w:rPr>
              <w:t>小立柱横梁</w:t>
            </w:r>
          </w:p>
        </w:tc>
        <w:tc>
          <w:tcPr>
            <w:tcW w:w="2060" w:type="dxa"/>
          </w:tcPr>
          <w:p w:rsidR="00BE553E" w:rsidRDefault="00E3197A">
            <w:pPr>
              <w:pStyle w:val="TableParagraph"/>
              <w:spacing w:before="1"/>
              <w:ind w:left="460" w:right="451"/>
              <w:jc w:val="center"/>
              <w:rPr>
                <w:rFonts w:ascii="Times New Roman"/>
                <w:kern w:val="2"/>
              </w:rPr>
            </w:pPr>
            <w:r>
              <w:rPr>
                <w:rFonts w:ascii="Times New Roman"/>
                <w:kern w:val="2"/>
              </w:rPr>
              <w:t>200</w:t>
            </w:r>
          </w:p>
        </w:tc>
        <w:tc>
          <w:tcPr>
            <w:tcW w:w="3933" w:type="dxa"/>
          </w:tcPr>
          <w:p w:rsidR="00BE553E" w:rsidRDefault="00E3197A">
            <w:pPr>
              <w:pStyle w:val="TableParagraph"/>
              <w:spacing w:before="2"/>
              <w:ind w:left="730" w:right="721"/>
              <w:jc w:val="center"/>
              <w:rPr>
                <w:rFonts w:ascii="Times New Roman" w:eastAsia="Times New Roman" w:hAnsi="Times New Roman"/>
                <w:kern w:val="2"/>
              </w:rPr>
            </w:pPr>
            <w:r>
              <w:rPr>
                <w:rFonts w:hint="eastAsia"/>
                <w:kern w:val="2"/>
              </w:rPr>
              <w:t xml:space="preserve">热轧等边角钢 </w:t>
            </w:r>
            <w:r>
              <w:rPr>
                <w:rFonts w:ascii="Times New Roman" w:eastAsia="Times New Roman" w:hAnsi="Times New Roman"/>
                <w:kern w:val="2"/>
              </w:rPr>
              <w:t>40×40×4</w:t>
            </w:r>
          </w:p>
        </w:tc>
      </w:tr>
    </w:tbl>
    <w:p w:rsidR="00BE553E" w:rsidRDefault="00E3197A">
      <w:pPr>
        <w:pStyle w:val="21"/>
        <w:tabs>
          <w:tab w:val="left" w:pos="1492"/>
        </w:tabs>
        <w:spacing w:before="3"/>
        <w:ind w:left="740" w:firstLine="0"/>
        <w:rPr>
          <w:rFonts w:ascii="宋体" w:eastAsia="宋体" w:hAnsi="宋体" w:cs="宋体"/>
          <w:b/>
          <w:bCs/>
        </w:rPr>
      </w:pPr>
      <w:r>
        <w:rPr>
          <w:rFonts w:ascii="宋体" w:eastAsia="宋体" w:hAnsi="宋体" w:cs="宋体" w:hint="eastAsia"/>
          <w:b/>
          <w:bCs/>
          <w:lang w:val="en-US"/>
        </w:rPr>
        <w:t>3.3</w:t>
      </w:r>
      <w:r>
        <w:rPr>
          <w:rFonts w:ascii="宋体" w:eastAsia="宋体" w:hAnsi="宋体" w:cs="宋体" w:hint="eastAsia"/>
          <w:b/>
          <w:bCs/>
        </w:rPr>
        <w:t>连接件</w:t>
      </w:r>
    </w:p>
    <w:p w:rsidR="00BE553E" w:rsidRDefault="00BE553E">
      <w:pPr>
        <w:pStyle w:val="a4"/>
        <w:spacing w:before="9"/>
        <w:rPr>
          <w:sz w:val="24"/>
        </w:rPr>
      </w:pPr>
    </w:p>
    <w:p w:rsidR="00BE553E" w:rsidRDefault="00E3197A">
      <w:pPr>
        <w:pStyle w:val="a4"/>
        <w:spacing w:line="388" w:lineRule="auto"/>
        <w:ind w:left="141" w:right="265" w:firstLine="600"/>
        <w:rPr>
          <w:rFonts w:ascii="宋体" w:eastAsia="宋体" w:hAnsi="宋体" w:cs="宋体"/>
          <w:sz w:val="24"/>
        </w:rPr>
      </w:pPr>
      <w:r>
        <w:rPr>
          <w:rFonts w:ascii="宋体" w:eastAsia="宋体" w:hAnsi="宋体" w:cs="宋体" w:hint="eastAsia"/>
          <w:spacing w:val="-16"/>
          <w:sz w:val="24"/>
        </w:rPr>
        <w:t xml:space="preserve">绑钩：绑钩的材料应为抗拉强度不低于 </w:t>
      </w:r>
      <w:r>
        <w:rPr>
          <w:rFonts w:ascii="宋体" w:eastAsia="宋体" w:hAnsi="宋体" w:cs="宋体" w:hint="eastAsia"/>
          <w:sz w:val="24"/>
        </w:rPr>
        <w:t>350MPa</w:t>
      </w:r>
      <w:r>
        <w:rPr>
          <w:rFonts w:ascii="宋体" w:eastAsia="宋体" w:hAnsi="宋体" w:cs="宋体" w:hint="eastAsia"/>
          <w:spacing w:val="-40"/>
          <w:sz w:val="24"/>
        </w:rPr>
        <w:t xml:space="preserve">。直径为 </w:t>
      </w:r>
      <w:r>
        <w:rPr>
          <w:rFonts w:ascii="宋体" w:eastAsia="宋体" w:hAnsi="宋体" w:cs="宋体" w:hint="eastAsia"/>
          <w:sz w:val="24"/>
        </w:rPr>
        <w:t xml:space="preserve">2.50mm </w:t>
      </w:r>
      <w:r>
        <w:rPr>
          <w:rFonts w:ascii="宋体" w:eastAsia="宋体" w:hAnsi="宋体" w:cs="宋体" w:hint="eastAsia"/>
          <w:spacing w:val="-8"/>
          <w:sz w:val="24"/>
        </w:rPr>
        <w:t xml:space="preserve">的镀锌钢丝，每根长度 </w:t>
      </w:r>
      <w:r>
        <w:rPr>
          <w:rFonts w:ascii="宋体" w:eastAsia="宋体" w:hAnsi="宋体" w:cs="宋体" w:hint="eastAsia"/>
          <w:sz w:val="24"/>
        </w:rPr>
        <w:t>200mm。</w:t>
      </w:r>
    </w:p>
    <w:p w:rsidR="00BE553E" w:rsidRDefault="00E3197A">
      <w:pPr>
        <w:pStyle w:val="a4"/>
        <w:spacing w:before="3" w:line="388" w:lineRule="auto"/>
        <w:ind w:left="141" w:right="265" w:firstLine="600"/>
        <w:rPr>
          <w:rFonts w:ascii="宋体" w:eastAsia="宋体" w:hAnsi="宋体" w:cs="宋体"/>
          <w:sz w:val="24"/>
        </w:rPr>
      </w:pPr>
      <w:r>
        <w:rPr>
          <w:rFonts w:ascii="宋体" w:eastAsia="宋体" w:hAnsi="宋体" w:cs="宋体" w:hint="eastAsia"/>
          <w:spacing w:val="-16"/>
          <w:sz w:val="24"/>
        </w:rPr>
        <w:t xml:space="preserve">挂钩：挂钩的材料应为抗拉强度不低于 </w:t>
      </w:r>
      <w:r>
        <w:rPr>
          <w:rFonts w:ascii="宋体" w:eastAsia="宋体" w:hAnsi="宋体" w:cs="宋体" w:hint="eastAsia"/>
          <w:sz w:val="24"/>
        </w:rPr>
        <w:t>350Mpa</w:t>
      </w:r>
      <w:r>
        <w:rPr>
          <w:rFonts w:ascii="宋体" w:eastAsia="宋体" w:hAnsi="宋体" w:cs="宋体" w:hint="eastAsia"/>
          <w:spacing w:val="-40"/>
          <w:sz w:val="24"/>
        </w:rPr>
        <w:t xml:space="preserve">。直径为 </w:t>
      </w:r>
      <w:r>
        <w:rPr>
          <w:rFonts w:ascii="宋体" w:eastAsia="宋体" w:hAnsi="宋体" w:cs="宋体" w:hint="eastAsia"/>
          <w:sz w:val="24"/>
        </w:rPr>
        <w:t xml:space="preserve">2.50mm </w:t>
      </w:r>
      <w:r>
        <w:rPr>
          <w:rFonts w:ascii="宋体" w:eastAsia="宋体" w:hAnsi="宋体" w:cs="宋体" w:hint="eastAsia"/>
          <w:spacing w:val="-8"/>
          <w:sz w:val="24"/>
        </w:rPr>
        <w:t xml:space="preserve">的镀锌钢丝，每根长度 </w:t>
      </w:r>
      <w:r>
        <w:rPr>
          <w:rFonts w:ascii="宋体" w:eastAsia="宋体" w:hAnsi="宋体" w:cs="宋体" w:hint="eastAsia"/>
          <w:sz w:val="24"/>
        </w:rPr>
        <w:t>200mm。</w:t>
      </w:r>
    </w:p>
    <w:p w:rsidR="00BE553E" w:rsidRDefault="00E3197A">
      <w:pPr>
        <w:pStyle w:val="21"/>
        <w:tabs>
          <w:tab w:val="left" w:pos="1492"/>
        </w:tabs>
        <w:spacing w:before="2"/>
        <w:ind w:left="740" w:firstLine="0"/>
        <w:rPr>
          <w:sz w:val="30"/>
        </w:rPr>
      </w:pPr>
      <w:r>
        <w:rPr>
          <w:rFonts w:asciiTheme="majorEastAsia" w:eastAsiaTheme="majorEastAsia" w:hAnsiTheme="majorEastAsia" w:cstheme="majorEastAsia" w:hint="eastAsia"/>
          <w:b/>
          <w:bCs/>
          <w:lang w:val="en-US"/>
        </w:rPr>
        <w:t>3.4</w:t>
      </w:r>
      <w:r>
        <w:rPr>
          <w:rFonts w:asciiTheme="majorEastAsia" w:eastAsiaTheme="majorEastAsia" w:hAnsiTheme="majorEastAsia" w:cstheme="majorEastAsia" w:hint="eastAsia"/>
          <w:b/>
          <w:bCs/>
        </w:rPr>
        <w:t>围栏门</w:t>
      </w:r>
    </w:p>
    <w:p w:rsidR="00BE553E" w:rsidRDefault="00E3197A">
      <w:pPr>
        <w:pStyle w:val="a4"/>
        <w:spacing w:before="240" w:line="388" w:lineRule="auto"/>
        <w:ind w:left="141" w:right="115" w:firstLine="600"/>
        <w:rPr>
          <w:rFonts w:ascii="宋体" w:eastAsia="宋体" w:hAnsi="宋体" w:cs="宋体"/>
          <w:sz w:val="24"/>
        </w:rPr>
      </w:pPr>
      <w:r>
        <w:rPr>
          <w:rFonts w:ascii="宋体" w:eastAsia="宋体" w:hAnsi="宋体" w:cs="宋体" w:hint="eastAsia"/>
          <w:spacing w:val="-3"/>
          <w:sz w:val="24"/>
        </w:rPr>
        <w:t xml:space="preserve">围栏门的框架采用 </w:t>
      </w:r>
      <w:r>
        <w:rPr>
          <w:rFonts w:ascii="宋体" w:eastAsia="宋体" w:hAnsi="宋体" w:cs="宋体" w:hint="eastAsia"/>
          <w:sz w:val="24"/>
        </w:rPr>
        <w:t>GB/T13793</w:t>
      </w:r>
      <w:r>
        <w:rPr>
          <w:rFonts w:ascii="宋体" w:eastAsia="宋体" w:hAnsi="宋体" w:cs="宋体" w:hint="eastAsia"/>
          <w:spacing w:val="-31"/>
          <w:sz w:val="24"/>
        </w:rPr>
        <w:t xml:space="preserve"> 中</w:t>
      </w:r>
      <w:r>
        <w:rPr>
          <w:rFonts w:ascii="宋体" w:eastAsia="宋体" w:hAnsi="宋体" w:cs="宋体" w:hint="eastAsia"/>
          <w:sz w:val="24"/>
        </w:rPr>
        <w:t>φ25</w:t>
      </w:r>
      <w:r>
        <w:rPr>
          <w:rFonts w:ascii="宋体" w:eastAsia="宋体" w:hAnsi="宋体" w:cs="宋体" w:hint="eastAsia"/>
          <w:spacing w:val="-2"/>
          <w:sz w:val="24"/>
        </w:rPr>
        <w:t xml:space="preserve"> 的直缝电焊钢管；围栏</w:t>
      </w:r>
      <w:r>
        <w:rPr>
          <w:rFonts w:ascii="宋体" w:eastAsia="宋体" w:hAnsi="宋体" w:cs="宋体" w:hint="eastAsia"/>
          <w:spacing w:val="-21"/>
          <w:sz w:val="24"/>
        </w:rPr>
        <w:t xml:space="preserve">门采用双扇结构，单扇高为 </w:t>
      </w:r>
      <w:r>
        <w:rPr>
          <w:rFonts w:ascii="宋体" w:eastAsia="宋体" w:hAnsi="宋体" w:cs="宋体" w:hint="eastAsia"/>
          <w:spacing w:val="1"/>
          <w:sz w:val="24"/>
        </w:rPr>
        <w:t>1</w:t>
      </w:r>
      <w:r>
        <w:rPr>
          <w:rFonts w:ascii="宋体" w:eastAsia="宋体" w:hAnsi="宋体" w:cs="宋体" w:hint="eastAsia"/>
          <w:spacing w:val="-2"/>
          <w:sz w:val="24"/>
        </w:rPr>
        <w:t>3</w:t>
      </w:r>
      <w:r>
        <w:rPr>
          <w:rFonts w:ascii="宋体" w:eastAsia="宋体" w:hAnsi="宋体" w:cs="宋体" w:hint="eastAsia"/>
          <w:spacing w:val="1"/>
          <w:sz w:val="24"/>
        </w:rPr>
        <w:t>0</w:t>
      </w:r>
      <w:r>
        <w:rPr>
          <w:rFonts w:ascii="宋体" w:eastAsia="宋体" w:hAnsi="宋体" w:cs="宋体" w:hint="eastAsia"/>
          <w:spacing w:val="-2"/>
          <w:sz w:val="24"/>
        </w:rPr>
        <w:t>0</w:t>
      </w:r>
      <w:r>
        <w:rPr>
          <w:rFonts w:ascii="宋体" w:eastAsia="宋体" w:hAnsi="宋体" w:cs="宋体" w:hint="eastAsia"/>
          <w:spacing w:val="1"/>
          <w:sz w:val="24"/>
        </w:rPr>
        <w:t>m</w:t>
      </w:r>
      <w:r>
        <w:rPr>
          <w:rFonts w:ascii="宋体" w:eastAsia="宋体" w:hAnsi="宋体" w:cs="宋体" w:hint="eastAsia"/>
          <w:spacing w:val="-2"/>
          <w:sz w:val="24"/>
        </w:rPr>
        <w:t>m</w:t>
      </w:r>
      <w:r>
        <w:rPr>
          <w:rFonts w:ascii="宋体" w:eastAsia="宋体" w:hAnsi="宋体" w:cs="宋体" w:hint="eastAsia"/>
          <w:spacing w:val="-57"/>
          <w:sz w:val="24"/>
        </w:rPr>
        <w:t xml:space="preserve">，宽为 </w:t>
      </w:r>
      <w:r>
        <w:rPr>
          <w:rFonts w:ascii="宋体" w:eastAsia="宋体" w:hAnsi="宋体" w:cs="宋体" w:hint="eastAsia"/>
          <w:spacing w:val="1"/>
          <w:sz w:val="24"/>
        </w:rPr>
        <w:t>1</w:t>
      </w:r>
      <w:r>
        <w:rPr>
          <w:rFonts w:ascii="宋体" w:eastAsia="宋体" w:hAnsi="宋体" w:cs="宋体" w:hint="eastAsia"/>
          <w:spacing w:val="-2"/>
          <w:sz w:val="24"/>
        </w:rPr>
        <w:t>5</w:t>
      </w:r>
      <w:r>
        <w:rPr>
          <w:rFonts w:ascii="宋体" w:eastAsia="宋体" w:hAnsi="宋体" w:cs="宋体" w:hint="eastAsia"/>
          <w:spacing w:val="1"/>
          <w:sz w:val="24"/>
        </w:rPr>
        <w:t>0</w:t>
      </w:r>
      <w:r>
        <w:rPr>
          <w:rFonts w:ascii="宋体" w:eastAsia="宋体" w:hAnsi="宋体" w:cs="宋体" w:hint="eastAsia"/>
          <w:spacing w:val="-2"/>
          <w:sz w:val="24"/>
        </w:rPr>
        <w:t>0</w:t>
      </w:r>
      <w:r>
        <w:rPr>
          <w:rFonts w:ascii="宋体" w:eastAsia="宋体" w:hAnsi="宋体" w:cs="宋体" w:hint="eastAsia"/>
          <w:spacing w:val="1"/>
          <w:sz w:val="24"/>
        </w:rPr>
        <w:t>m</w:t>
      </w:r>
      <w:r>
        <w:rPr>
          <w:rFonts w:ascii="宋体" w:eastAsia="宋体" w:hAnsi="宋体" w:cs="宋体" w:hint="eastAsia"/>
          <w:spacing w:val="-2"/>
          <w:sz w:val="24"/>
        </w:rPr>
        <w:t>m</w:t>
      </w:r>
      <w:r>
        <w:rPr>
          <w:rFonts w:ascii="宋体" w:eastAsia="宋体" w:hAnsi="宋体" w:cs="宋体" w:hint="eastAsia"/>
          <w:spacing w:val="-34"/>
          <w:sz w:val="24"/>
        </w:rPr>
        <w:t xml:space="preserve">；原材料采用 </w:t>
      </w:r>
      <w:r>
        <w:rPr>
          <w:rFonts w:ascii="宋体" w:eastAsia="宋体" w:hAnsi="宋体" w:cs="宋体" w:hint="eastAsia"/>
          <w:spacing w:val="1"/>
          <w:sz w:val="24"/>
        </w:rPr>
        <w:t>3</w:t>
      </w:r>
      <w:r>
        <w:rPr>
          <w:rFonts w:ascii="宋体" w:eastAsia="宋体" w:hAnsi="宋体" w:cs="宋体" w:hint="eastAsia"/>
          <w:spacing w:val="-2"/>
          <w:sz w:val="24"/>
        </w:rPr>
        <w:t>0</w:t>
      </w:r>
      <w:r>
        <w:rPr>
          <w:rFonts w:ascii="宋体" w:eastAsia="宋体" w:hAnsi="宋体" w:cs="宋体" w:hint="eastAsia"/>
          <w:sz w:val="24"/>
        </w:rPr>
        <w:t>×3扁铁，40×40×4</w:t>
      </w:r>
      <w:r>
        <w:rPr>
          <w:rFonts w:ascii="宋体" w:eastAsia="宋体" w:hAnsi="宋体" w:cs="宋体" w:hint="eastAsia"/>
          <w:spacing w:val="-21"/>
          <w:sz w:val="24"/>
        </w:rPr>
        <w:t xml:space="preserve"> 角钢，</w:t>
      </w:r>
      <w:r>
        <w:rPr>
          <w:rFonts w:ascii="宋体" w:eastAsia="宋体" w:hAnsi="宋体" w:cs="宋体" w:hint="eastAsia"/>
          <w:sz w:val="24"/>
        </w:rPr>
        <w:t>1.5mm</w:t>
      </w:r>
      <w:r>
        <w:rPr>
          <w:rFonts w:ascii="宋体" w:eastAsia="宋体" w:hAnsi="宋体" w:cs="宋体" w:hint="eastAsia"/>
          <w:spacing w:val="-15"/>
          <w:sz w:val="24"/>
        </w:rPr>
        <w:t xml:space="preserve"> 钢板；围栏门的扁铁间距为 </w:t>
      </w:r>
      <w:r>
        <w:rPr>
          <w:rFonts w:ascii="宋体" w:eastAsia="宋体" w:hAnsi="宋体" w:cs="宋体" w:hint="eastAsia"/>
          <w:sz w:val="24"/>
        </w:rPr>
        <w:t xml:space="preserve">150mm； </w:t>
      </w:r>
      <w:r>
        <w:rPr>
          <w:rFonts w:ascii="宋体" w:eastAsia="宋体" w:hAnsi="宋体" w:cs="宋体" w:hint="eastAsia"/>
          <w:spacing w:val="-8"/>
          <w:sz w:val="24"/>
        </w:rPr>
        <w:t>围栏门应焊接牢固，焊缝平整，无烧伤和虚焊；围栏门应涂防锈漆和银粉，涂层均匀，无裸露和涂层堆积表面。</w:t>
      </w:r>
    </w:p>
    <w:p w:rsidR="00BE553E" w:rsidRDefault="00E3197A">
      <w:pPr>
        <w:pStyle w:val="4"/>
        <w:keepNext w:val="0"/>
        <w:keepLines w:val="0"/>
        <w:spacing w:before="7" w:line="377" w:lineRule="auto"/>
        <w:ind w:left="74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3.5</w:t>
      </w:r>
      <w:r>
        <w:rPr>
          <w:rFonts w:asciiTheme="minorEastAsia" w:eastAsiaTheme="minorEastAsia" w:hAnsiTheme="minorEastAsia" w:cstheme="minorEastAsia" w:hint="eastAsia"/>
          <w:sz w:val="24"/>
          <w:szCs w:val="24"/>
        </w:rPr>
        <w:t>围栏安装</w:t>
      </w:r>
    </w:p>
    <w:p w:rsidR="00BE553E" w:rsidRDefault="00E3197A">
      <w:pPr>
        <w:pStyle w:val="a4"/>
        <w:spacing w:before="58" w:line="388" w:lineRule="auto"/>
        <w:ind w:left="141" w:right="115"/>
        <w:rPr>
          <w:rFonts w:ascii="宋体" w:eastAsia="宋体" w:hAnsi="宋体" w:cs="宋体"/>
          <w:sz w:val="24"/>
        </w:rPr>
      </w:pPr>
      <w:r>
        <w:rPr>
          <w:rFonts w:ascii="宋体" w:eastAsia="宋体" w:hAnsi="宋体" w:cs="宋体" w:hint="eastAsia"/>
          <w:spacing w:val="-1"/>
          <w:sz w:val="24"/>
        </w:rPr>
        <w:t>所有零部件必须检验合格，外购件必须有合格证明方可安装。</w:t>
      </w:r>
      <w:r>
        <w:rPr>
          <w:rFonts w:ascii="宋体" w:eastAsia="宋体" w:hAnsi="宋体" w:cs="宋体" w:hint="eastAsia"/>
          <w:spacing w:val="-7"/>
          <w:sz w:val="24"/>
        </w:rPr>
        <w:t xml:space="preserve">配套网围栏根据地形平均 </w:t>
      </w:r>
      <w:r>
        <w:rPr>
          <w:rFonts w:ascii="宋体" w:eastAsia="宋体" w:hAnsi="宋体" w:cs="宋体" w:hint="eastAsia"/>
          <w:sz w:val="24"/>
        </w:rPr>
        <w:t>10</w:t>
      </w:r>
      <w:r>
        <w:rPr>
          <w:rFonts w:ascii="宋体" w:eastAsia="宋体" w:hAnsi="宋体" w:cs="宋体" w:hint="eastAsia"/>
          <w:spacing w:val="-39"/>
          <w:sz w:val="24"/>
        </w:rPr>
        <w:t xml:space="preserve"> 米设 </w:t>
      </w:r>
      <w:r>
        <w:rPr>
          <w:rFonts w:ascii="宋体" w:eastAsia="宋体" w:hAnsi="宋体" w:cs="宋体" w:hint="eastAsia"/>
          <w:sz w:val="24"/>
        </w:rPr>
        <w:t>1</w:t>
      </w:r>
      <w:r>
        <w:rPr>
          <w:rFonts w:ascii="宋体" w:eastAsia="宋体" w:hAnsi="宋体" w:cs="宋体" w:hint="eastAsia"/>
          <w:spacing w:val="-31"/>
          <w:sz w:val="24"/>
        </w:rPr>
        <w:t xml:space="preserve"> 根小立柱，每 </w:t>
      </w:r>
      <w:r>
        <w:rPr>
          <w:rFonts w:ascii="宋体" w:eastAsia="宋体" w:hAnsi="宋体" w:cs="宋体" w:hint="eastAsia"/>
          <w:sz w:val="24"/>
        </w:rPr>
        <w:t>400m</w:t>
      </w:r>
      <w:r>
        <w:rPr>
          <w:rFonts w:ascii="宋体" w:eastAsia="宋体" w:hAnsi="宋体" w:cs="宋体" w:hint="eastAsia"/>
          <w:spacing w:val="-39"/>
          <w:sz w:val="24"/>
        </w:rPr>
        <w:t xml:space="preserve"> 应设 </w:t>
      </w:r>
      <w:r>
        <w:rPr>
          <w:rFonts w:ascii="宋体" w:eastAsia="宋体" w:hAnsi="宋体" w:cs="宋体" w:hint="eastAsia"/>
          <w:sz w:val="24"/>
        </w:rPr>
        <w:t>1</w:t>
      </w:r>
      <w:r>
        <w:rPr>
          <w:rFonts w:ascii="宋体" w:eastAsia="宋体" w:hAnsi="宋体" w:cs="宋体" w:hint="eastAsia"/>
          <w:spacing w:val="-26"/>
          <w:sz w:val="24"/>
        </w:rPr>
        <w:t xml:space="preserve"> 根中</w:t>
      </w:r>
      <w:r>
        <w:rPr>
          <w:rFonts w:ascii="宋体" w:eastAsia="宋体" w:hAnsi="宋体" w:cs="宋体" w:hint="eastAsia"/>
          <w:spacing w:val="-10"/>
          <w:sz w:val="24"/>
        </w:rPr>
        <w:t>立柱；各种立柱应埋设牢固，与地面垂直，埋入地下部分不得少于0.6m</w:t>
      </w:r>
      <w:r>
        <w:rPr>
          <w:rFonts w:ascii="宋体" w:eastAsia="宋体" w:hAnsi="宋体" w:cs="宋体" w:hint="eastAsia"/>
          <w:spacing w:val="-5"/>
          <w:sz w:val="24"/>
        </w:rPr>
        <w:t>；网围栏形状应根据地形地貌和利用便利而定，一般以正方形</w:t>
      </w:r>
      <w:r>
        <w:rPr>
          <w:rFonts w:ascii="宋体" w:eastAsia="宋体" w:hAnsi="宋体" w:cs="宋体" w:hint="eastAsia"/>
          <w:spacing w:val="-11"/>
          <w:sz w:val="24"/>
        </w:rPr>
        <w:t>和长方形为主；围栏门位置可根据牧户要求设置；编结网的每根纬</w:t>
      </w:r>
      <w:r>
        <w:rPr>
          <w:rFonts w:ascii="宋体" w:eastAsia="宋体" w:hAnsi="宋体" w:cs="宋体" w:hint="eastAsia"/>
          <w:spacing w:val="-21"/>
          <w:sz w:val="24"/>
        </w:rPr>
        <w:t>线均应与</w:t>
      </w:r>
      <w:r>
        <w:rPr>
          <w:rFonts w:ascii="宋体" w:eastAsia="宋体" w:hAnsi="宋体" w:cs="宋体" w:hint="eastAsia"/>
          <w:spacing w:val="-21"/>
          <w:sz w:val="24"/>
        </w:rPr>
        <w:lastRenderedPageBreak/>
        <w:t xml:space="preserve">立柱绑结牢固，所有的紧固件不得松动；大门应安装牢固， </w:t>
      </w:r>
      <w:r>
        <w:rPr>
          <w:rFonts w:ascii="宋体" w:eastAsia="宋体" w:hAnsi="宋体" w:cs="宋体" w:hint="eastAsia"/>
          <w:sz w:val="24"/>
        </w:rPr>
        <w:t>转动灵活。</w:t>
      </w:r>
    </w:p>
    <w:p w:rsidR="00BE553E" w:rsidRDefault="00E3197A">
      <w:pPr>
        <w:pStyle w:val="a0"/>
        <w:ind w:firstLineChars="0" w:firstLine="0"/>
        <w:rPr>
          <w:rFonts w:ascii="宋体" w:eastAsia="宋体" w:hAnsi="宋体" w:cs="宋体"/>
          <w:b/>
          <w:bCs/>
          <w:sz w:val="24"/>
        </w:rPr>
      </w:pPr>
      <w:r>
        <w:rPr>
          <w:rFonts w:ascii="宋体" w:eastAsia="宋体" w:hAnsi="宋体" w:cs="宋体" w:hint="eastAsia"/>
          <w:b/>
          <w:bCs/>
          <w:sz w:val="24"/>
          <w:lang w:eastAsia="zh-CN"/>
        </w:rPr>
        <w:t>4、</w:t>
      </w:r>
      <w:r>
        <w:rPr>
          <w:rFonts w:ascii="宋体" w:eastAsia="宋体" w:hAnsi="宋体" w:cs="宋体" w:hint="eastAsia"/>
          <w:b/>
          <w:bCs/>
          <w:sz w:val="24"/>
        </w:rPr>
        <w:t>配套网围栏</w:t>
      </w:r>
    </w:p>
    <w:p w:rsidR="00BE553E" w:rsidRDefault="00E3197A" w:rsidP="00E3197A">
      <w:pPr>
        <w:pStyle w:val="a0"/>
        <w:ind w:firstLine="240"/>
        <w:rPr>
          <w:rFonts w:ascii="宋体" w:hAnsi="宋体" w:cs="宋体"/>
          <w:b/>
          <w:bCs/>
          <w:kern w:val="1"/>
          <w:szCs w:val="28"/>
          <w:lang w:val="zh-CN"/>
        </w:rPr>
      </w:pPr>
      <w:r>
        <w:rPr>
          <w:rFonts w:ascii="宋体" w:eastAsia="宋体" w:hAnsi="宋体" w:cs="宋体" w:hint="eastAsia"/>
          <w:sz w:val="24"/>
        </w:rPr>
        <w:t>人工种草建设 1.5 万亩，全部围栏封育。按每个作业区实际周长测量，需网片 91600 米。其中：着晓乡尤永村 2100 亩（6 个作业区）共 17044 米；查哈村 3800 亩（8 个作业区）共 21508 米；尖作村 6100 亩（13 个作业区）共 35677 米；吉尼赛乡拉翁村 20</w:t>
      </w:r>
      <w:r>
        <w:rPr>
          <w:rFonts w:ascii="宋体" w:eastAsia="宋体" w:hAnsi="宋体" w:cs="宋体" w:hint="eastAsia"/>
          <w:sz w:val="24"/>
          <w:lang w:eastAsia="zh-CN"/>
        </w:rPr>
        <w:t>00</w:t>
      </w:r>
      <w:r>
        <w:rPr>
          <w:rFonts w:ascii="宋体" w:eastAsia="宋体" w:hAnsi="宋体" w:cs="宋体" w:hint="eastAsia"/>
          <w:sz w:val="24"/>
        </w:rPr>
        <w:t>亩（4 个作业区）共 10289 米；瓦作村 1000 亩（3 个作业区）共7082 米。</w:t>
      </w:r>
    </w:p>
    <w:p w:rsidR="00BE553E" w:rsidRDefault="00E3197A">
      <w:pPr>
        <w:spacing w:line="360" w:lineRule="auto"/>
        <w:rPr>
          <w:rFonts w:ascii="宋体" w:hAnsi="宋体" w:cs="宋体"/>
          <w:b/>
          <w:bCs/>
          <w:kern w:val="1"/>
          <w:sz w:val="28"/>
          <w:szCs w:val="28"/>
          <w:lang w:val="zh-CN"/>
        </w:rPr>
      </w:pPr>
      <w:r>
        <w:rPr>
          <w:rFonts w:ascii="宋体" w:hAnsi="宋体" w:cs="宋体" w:hint="eastAsia"/>
          <w:b/>
          <w:bCs/>
          <w:kern w:val="1"/>
          <w:sz w:val="28"/>
          <w:szCs w:val="28"/>
          <w:lang w:val="zh-CN"/>
        </w:rPr>
        <w:t>表</w:t>
      </w:r>
      <w:r>
        <w:rPr>
          <w:rFonts w:ascii="宋体" w:hAnsi="宋体" w:cs="宋体" w:hint="eastAsia"/>
          <w:b/>
          <w:bCs/>
          <w:kern w:val="1"/>
          <w:sz w:val="28"/>
          <w:szCs w:val="28"/>
        </w:rPr>
        <w:t>5</w:t>
      </w:r>
      <w:r>
        <w:rPr>
          <w:rFonts w:ascii="宋体" w:hAnsi="宋体" w:cs="宋体" w:hint="eastAsia"/>
          <w:b/>
          <w:bCs/>
          <w:kern w:val="1"/>
          <w:sz w:val="28"/>
          <w:szCs w:val="28"/>
          <w:lang w:val="zh-CN"/>
        </w:rPr>
        <w:t>-</w:t>
      </w:r>
      <w:r>
        <w:rPr>
          <w:rFonts w:ascii="宋体" w:hAnsi="宋体" w:cs="宋体" w:hint="eastAsia"/>
          <w:b/>
          <w:bCs/>
          <w:kern w:val="1"/>
          <w:sz w:val="28"/>
          <w:szCs w:val="28"/>
        </w:rPr>
        <w:t>3</w:t>
      </w:r>
      <w:r>
        <w:rPr>
          <w:rFonts w:ascii="宋体" w:hAnsi="宋体" w:cs="宋体" w:hint="eastAsia"/>
          <w:b/>
          <w:bCs/>
          <w:kern w:val="1"/>
          <w:sz w:val="28"/>
          <w:szCs w:val="28"/>
          <w:lang w:val="zh-CN"/>
        </w:rPr>
        <w:t>-</w:t>
      </w:r>
      <w:r>
        <w:rPr>
          <w:rFonts w:ascii="宋体" w:hAnsi="宋体" w:cs="宋体" w:hint="eastAsia"/>
          <w:b/>
          <w:bCs/>
          <w:kern w:val="1"/>
          <w:sz w:val="28"/>
          <w:szCs w:val="28"/>
        </w:rPr>
        <w:t>1                                人工种草</w:t>
      </w:r>
      <w:r>
        <w:rPr>
          <w:rFonts w:ascii="宋体" w:hAnsi="宋体" w:cs="宋体" w:hint="eastAsia"/>
          <w:b/>
          <w:bCs/>
          <w:kern w:val="1"/>
          <w:sz w:val="28"/>
          <w:szCs w:val="28"/>
          <w:lang w:val="zh-CN"/>
        </w:rPr>
        <w:t>工程量统计表</w:t>
      </w:r>
    </w:p>
    <w:tbl>
      <w:tblPr>
        <w:tblW w:w="9362" w:type="dxa"/>
        <w:tblInd w:w="93"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1035"/>
        <w:gridCol w:w="2117"/>
        <w:gridCol w:w="1230"/>
        <w:gridCol w:w="3975"/>
      </w:tblGrid>
      <w:tr w:rsidR="00BE553E">
        <w:trPr>
          <w:gridAfter w:val="1"/>
          <w:wAfter w:w="3975" w:type="dxa"/>
          <w:trHeight w:val="325"/>
          <w:tblHeader/>
        </w:trPr>
        <w:tc>
          <w:tcPr>
            <w:tcW w:w="1005" w:type="dxa"/>
            <w:vMerge w:val="restart"/>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乡镇</w:t>
            </w:r>
          </w:p>
        </w:tc>
        <w:tc>
          <w:tcPr>
            <w:tcW w:w="1035" w:type="dxa"/>
            <w:vMerge w:val="restart"/>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村社</w:t>
            </w:r>
          </w:p>
        </w:tc>
        <w:tc>
          <w:tcPr>
            <w:tcW w:w="2117" w:type="dxa"/>
            <w:vMerge w:val="restart"/>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地块编号</w:t>
            </w:r>
          </w:p>
        </w:tc>
        <w:tc>
          <w:tcPr>
            <w:tcW w:w="1230" w:type="dxa"/>
            <w:vMerge w:val="restart"/>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面积（亩）</w:t>
            </w:r>
          </w:p>
        </w:tc>
      </w:tr>
      <w:tr w:rsidR="00BE553E">
        <w:trPr>
          <w:trHeight w:val="312"/>
          <w:tblHeader/>
        </w:trPr>
        <w:tc>
          <w:tcPr>
            <w:tcW w:w="1005" w:type="dxa"/>
            <w:vMerge/>
            <w:tcBorders>
              <w:tl2br w:val="nil"/>
              <w:tr2bl w:val="nil"/>
            </w:tcBorders>
            <w:vAlign w:val="center"/>
          </w:tcPr>
          <w:p w:rsidR="00BE553E" w:rsidRDefault="00BE553E">
            <w:pPr>
              <w:jc w:val="center"/>
              <w:rPr>
                <w:rFonts w:ascii="宋体" w:eastAsia="宋体" w:hAnsi="宋体" w:cs="宋体"/>
                <w:b/>
                <w:bCs/>
                <w:kern w:val="2"/>
                <w:sz w:val="20"/>
                <w:szCs w:val="20"/>
              </w:rPr>
            </w:pPr>
          </w:p>
        </w:tc>
        <w:tc>
          <w:tcPr>
            <w:tcW w:w="1035" w:type="dxa"/>
            <w:vMerge/>
            <w:tcBorders>
              <w:tl2br w:val="nil"/>
              <w:tr2bl w:val="nil"/>
            </w:tcBorders>
            <w:vAlign w:val="center"/>
          </w:tcPr>
          <w:p w:rsidR="00BE553E" w:rsidRDefault="00BE553E">
            <w:pPr>
              <w:jc w:val="center"/>
              <w:rPr>
                <w:rFonts w:ascii="宋体" w:eastAsia="宋体" w:hAnsi="宋体" w:cs="宋体"/>
                <w:b/>
                <w:bCs/>
                <w:kern w:val="2"/>
                <w:sz w:val="20"/>
                <w:szCs w:val="20"/>
              </w:rPr>
            </w:pPr>
          </w:p>
        </w:tc>
        <w:tc>
          <w:tcPr>
            <w:tcW w:w="2117" w:type="dxa"/>
            <w:vMerge/>
            <w:tcBorders>
              <w:tl2br w:val="nil"/>
              <w:tr2bl w:val="nil"/>
            </w:tcBorders>
            <w:vAlign w:val="center"/>
          </w:tcPr>
          <w:p w:rsidR="00BE553E" w:rsidRDefault="00BE553E">
            <w:pPr>
              <w:jc w:val="center"/>
              <w:rPr>
                <w:rFonts w:ascii="宋体" w:eastAsia="宋体" w:hAnsi="宋体" w:cs="宋体"/>
                <w:b/>
                <w:bCs/>
                <w:kern w:val="2"/>
                <w:sz w:val="20"/>
                <w:szCs w:val="20"/>
              </w:rPr>
            </w:pPr>
          </w:p>
        </w:tc>
        <w:tc>
          <w:tcPr>
            <w:tcW w:w="1230" w:type="dxa"/>
            <w:vMerge/>
            <w:tcBorders>
              <w:tl2br w:val="nil"/>
              <w:tr2bl w:val="nil"/>
            </w:tcBorders>
            <w:vAlign w:val="center"/>
          </w:tcPr>
          <w:p w:rsidR="00BE553E" w:rsidRDefault="00BE553E">
            <w:pPr>
              <w:jc w:val="center"/>
              <w:rPr>
                <w:rFonts w:ascii="宋体" w:eastAsia="宋体" w:hAnsi="宋体" w:cs="宋体"/>
                <w:b/>
                <w:bCs/>
                <w:kern w:val="2"/>
                <w:sz w:val="20"/>
                <w:szCs w:val="20"/>
              </w:rPr>
            </w:pPr>
          </w:p>
        </w:tc>
        <w:tc>
          <w:tcPr>
            <w:tcW w:w="3975" w:type="dxa"/>
            <w:vMerge w:val="restart"/>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围栏（米）</w:t>
            </w:r>
          </w:p>
        </w:tc>
      </w:tr>
      <w:tr w:rsidR="00BE553E">
        <w:trPr>
          <w:trHeight w:val="480"/>
          <w:tblHeader/>
        </w:trPr>
        <w:tc>
          <w:tcPr>
            <w:tcW w:w="1005" w:type="dxa"/>
            <w:vMerge/>
            <w:tcBorders>
              <w:tl2br w:val="nil"/>
              <w:tr2bl w:val="nil"/>
            </w:tcBorders>
            <w:vAlign w:val="center"/>
          </w:tcPr>
          <w:p w:rsidR="00BE553E" w:rsidRDefault="00BE553E">
            <w:pPr>
              <w:jc w:val="center"/>
              <w:rPr>
                <w:rFonts w:ascii="宋体" w:eastAsia="宋体" w:hAnsi="宋体" w:cs="宋体"/>
                <w:b/>
                <w:bCs/>
                <w:kern w:val="2"/>
                <w:sz w:val="20"/>
                <w:szCs w:val="20"/>
              </w:rPr>
            </w:pPr>
          </w:p>
        </w:tc>
        <w:tc>
          <w:tcPr>
            <w:tcW w:w="1035" w:type="dxa"/>
            <w:vMerge/>
            <w:tcBorders>
              <w:tl2br w:val="nil"/>
              <w:tr2bl w:val="nil"/>
            </w:tcBorders>
            <w:vAlign w:val="center"/>
          </w:tcPr>
          <w:p w:rsidR="00BE553E" w:rsidRDefault="00BE553E">
            <w:pPr>
              <w:jc w:val="center"/>
              <w:rPr>
                <w:rFonts w:ascii="宋体" w:eastAsia="宋体" w:hAnsi="宋体" w:cs="宋体"/>
                <w:b/>
                <w:bCs/>
                <w:kern w:val="2"/>
                <w:sz w:val="20"/>
                <w:szCs w:val="20"/>
              </w:rPr>
            </w:pPr>
          </w:p>
        </w:tc>
        <w:tc>
          <w:tcPr>
            <w:tcW w:w="2117" w:type="dxa"/>
            <w:vMerge/>
            <w:tcBorders>
              <w:tl2br w:val="nil"/>
              <w:tr2bl w:val="nil"/>
            </w:tcBorders>
            <w:vAlign w:val="center"/>
          </w:tcPr>
          <w:p w:rsidR="00BE553E" w:rsidRDefault="00BE553E">
            <w:pPr>
              <w:jc w:val="center"/>
              <w:rPr>
                <w:rFonts w:ascii="宋体" w:eastAsia="宋体" w:hAnsi="宋体" w:cs="宋体"/>
                <w:b/>
                <w:bCs/>
                <w:kern w:val="2"/>
                <w:sz w:val="20"/>
                <w:szCs w:val="20"/>
              </w:rPr>
            </w:pPr>
          </w:p>
        </w:tc>
        <w:tc>
          <w:tcPr>
            <w:tcW w:w="1230" w:type="dxa"/>
            <w:vMerge/>
            <w:tcBorders>
              <w:tl2br w:val="nil"/>
              <w:tr2bl w:val="nil"/>
            </w:tcBorders>
            <w:vAlign w:val="center"/>
          </w:tcPr>
          <w:p w:rsidR="00BE553E" w:rsidRDefault="00BE553E">
            <w:pPr>
              <w:jc w:val="center"/>
              <w:rPr>
                <w:rFonts w:ascii="宋体" w:eastAsia="宋体" w:hAnsi="宋体" w:cs="宋体"/>
                <w:b/>
                <w:bCs/>
                <w:kern w:val="2"/>
                <w:sz w:val="20"/>
                <w:szCs w:val="20"/>
              </w:rPr>
            </w:pPr>
          </w:p>
        </w:tc>
        <w:tc>
          <w:tcPr>
            <w:tcW w:w="3975" w:type="dxa"/>
            <w:vMerge/>
            <w:tcBorders>
              <w:tl2br w:val="nil"/>
              <w:tr2bl w:val="nil"/>
            </w:tcBorders>
            <w:vAlign w:val="center"/>
          </w:tcPr>
          <w:p w:rsidR="00BE553E" w:rsidRDefault="00BE553E">
            <w:pPr>
              <w:jc w:val="center"/>
              <w:rPr>
                <w:rFonts w:ascii="宋体" w:eastAsia="宋体" w:hAnsi="宋体" w:cs="宋体"/>
                <w:b/>
                <w:bCs/>
                <w:kern w:val="2"/>
                <w:sz w:val="20"/>
                <w:szCs w:val="20"/>
              </w:rPr>
            </w:pPr>
          </w:p>
        </w:tc>
      </w:tr>
      <w:tr w:rsidR="00BE553E">
        <w:trPr>
          <w:trHeight w:val="285"/>
        </w:trPr>
        <w:tc>
          <w:tcPr>
            <w:tcW w:w="1005" w:type="dxa"/>
            <w:vMerge w:val="restart"/>
            <w:tcBorders>
              <w:tl2br w:val="nil"/>
              <w:tr2bl w:val="nil"/>
            </w:tcBorders>
            <w:vAlign w:val="center"/>
          </w:tcPr>
          <w:p w:rsidR="00BE553E" w:rsidRDefault="00E3197A">
            <w:pPr>
              <w:widowControl/>
              <w:jc w:val="center"/>
              <w:textAlignment w:val="center"/>
              <w:rPr>
                <w:rFonts w:ascii="宋体" w:eastAsia="宋体" w:hAnsi="宋体" w:cs="宋体"/>
                <w:kern w:val="2"/>
              </w:rPr>
            </w:pPr>
            <w:r>
              <w:rPr>
                <w:rFonts w:ascii="宋体" w:eastAsia="宋体" w:hAnsi="宋体" w:cs="宋体" w:hint="eastAsia"/>
                <w:lang w:eastAsia="zh-CN" w:bidi="ar"/>
              </w:rPr>
              <w:t>着晓乡</w:t>
            </w:r>
          </w:p>
        </w:tc>
        <w:tc>
          <w:tcPr>
            <w:tcW w:w="1035" w:type="dxa"/>
            <w:vMerge w:val="restart"/>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尤永村</w:t>
            </w: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120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1968</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2</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200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2240</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3</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820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4352</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180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2584</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5</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300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1784</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6</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480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4116</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小计</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1"/>
                <w:szCs w:val="21"/>
              </w:rPr>
            </w:pPr>
            <w:r>
              <w:rPr>
                <w:rFonts w:ascii="宋体" w:eastAsia="宋体" w:hAnsi="宋体" w:cs="宋体" w:hint="eastAsia"/>
                <w:b/>
                <w:bCs/>
                <w:sz w:val="21"/>
                <w:szCs w:val="21"/>
                <w:lang w:eastAsia="zh-CN" w:bidi="ar"/>
              </w:rPr>
              <w:t>2100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b/>
                <w:bCs/>
                <w:kern w:val="2"/>
                <w:sz w:val="21"/>
                <w:szCs w:val="21"/>
              </w:rPr>
            </w:pPr>
            <w:r>
              <w:rPr>
                <w:rFonts w:ascii="宋体" w:eastAsia="宋体" w:hAnsi="宋体" w:cs="宋体" w:hint="eastAsia"/>
                <w:b/>
                <w:bCs/>
                <w:sz w:val="21"/>
                <w:szCs w:val="21"/>
                <w:lang w:eastAsia="zh-CN" w:bidi="ar"/>
              </w:rPr>
              <w:t>17044</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val="restart"/>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茶哈村</w:t>
            </w: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1000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3242</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2</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300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2120</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3</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220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1771</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170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1805</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5</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530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2698</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6</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350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3964</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7</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130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1737</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8</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1100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4171</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tcBorders>
              <w:tl2br w:val="nil"/>
              <w:tr2bl w:val="nil"/>
            </w:tcBorders>
            <w:vAlign w:val="center"/>
          </w:tcPr>
          <w:p w:rsidR="00BE553E" w:rsidRDefault="00BE553E">
            <w:pP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小计</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1"/>
                <w:szCs w:val="21"/>
              </w:rPr>
            </w:pPr>
            <w:r>
              <w:rPr>
                <w:rFonts w:ascii="宋体" w:eastAsia="宋体" w:hAnsi="宋体" w:cs="宋体" w:hint="eastAsia"/>
                <w:b/>
                <w:bCs/>
                <w:sz w:val="21"/>
                <w:szCs w:val="21"/>
                <w:lang w:eastAsia="zh-CN" w:bidi="ar"/>
              </w:rPr>
              <w:t>3800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b/>
                <w:bCs/>
                <w:kern w:val="2"/>
                <w:sz w:val="21"/>
                <w:szCs w:val="21"/>
              </w:rPr>
            </w:pPr>
            <w:r>
              <w:rPr>
                <w:rFonts w:ascii="宋体" w:eastAsia="宋体" w:hAnsi="宋体" w:cs="宋体" w:hint="eastAsia"/>
                <w:b/>
                <w:bCs/>
                <w:sz w:val="21"/>
                <w:szCs w:val="21"/>
                <w:lang w:eastAsia="zh-CN" w:bidi="ar"/>
              </w:rPr>
              <w:t>21508</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val="restart"/>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尖作村</w:t>
            </w: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1</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2036</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2</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3573</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3</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600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3488</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4</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300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2477</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5</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2300</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6</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600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2949</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7</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2220</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8</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500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2792</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9</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600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2754</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10</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1000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6259</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11</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800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3024</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12</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955</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13</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60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850</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小计</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1"/>
                <w:szCs w:val="21"/>
              </w:rPr>
            </w:pPr>
            <w:r>
              <w:rPr>
                <w:rFonts w:ascii="宋体" w:eastAsia="宋体" w:hAnsi="宋体" w:cs="宋体" w:hint="eastAsia"/>
                <w:b/>
                <w:bCs/>
                <w:sz w:val="21"/>
                <w:szCs w:val="21"/>
                <w:lang w:eastAsia="zh-CN" w:bidi="ar"/>
              </w:rPr>
              <w:t>6100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b/>
                <w:bCs/>
                <w:kern w:val="2"/>
                <w:sz w:val="21"/>
                <w:szCs w:val="21"/>
              </w:rPr>
            </w:pPr>
            <w:r>
              <w:rPr>
                <w:rFonts w:ascii="宋体" w:eastAsia="宋体" w:hAnsi="宋体" w:cs="宋体" w:hint="eastAsia"/>
                <w:b/>
                <w:bCs/>
                <w:sz w:val="21"/>
                <w:szCs w:val="21"/>
                <w:lang w:eastAsia="zh-CN" w:bidi="ar"/>
              </w:rPr>
              <w:t>35677</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rPr>
            </w:pPr>
          </w:p>
        </w:tc>
        <w:tc>
          <w:tcPr>
            <w:tcW w:w="1035" w:type="dxa"/>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合计1</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1"/>
                <w:szCs w:val="21"/>
              </w:rPr>
            </w:pPr>
            <w:r>
              <w:rPr>
                <w:rFonts w:ascii="宋体" w:eastAsia="宋体" w:hAnsi="宋体" w:cs="宋体" w:hint="eastAsia"/>
                <w:b/>
                <w:bCs/>
                <w:sz w:val="21"/>
                <w:szCs w:val="21"/>
                <w:lang w:eastAsia="zh-CN" w:bidi="ar"/>
              </w:rPr>
              <w:t>12000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b/>
                <w:bCs/>
                <w:kern w:val="2"/>
                <w:sz w:val="21"/>
                <w:szCs w:val="21"/>
              </w:rPr>
            </w:pPr>
            <w:r>
              <w:rPr>
                <w:rFonts w:ascii="宋体" w:eastAsia="宋体" w:hAnsi="宋体" w:cs="宋体" w:hint="eastAsia"/>
                <w:b/>
                <w:bCs/>
                <w:sz w:val="21"/>
                <w:szCs w:val="21"/>
                <w:lang w:eastAsia="zh-CN" w:bidi="ar"/>
              </w:rPr>
              <w:t>74229</w:t>
            </w:r>
          </w:p>
        </w:tc>
      </w:tr>
      <w:tr w:rsidR="00BE553E">
        <w:trPr>
          <w:trHeight w:val="285"/>
        </w:trPr>
        <w:tc>
          <w:tcPr>
            <w:tcW w:w="1005" w:type="dxa"/>
            <w:vMerge w:val="restart"/>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吉尼赛乡</w:t>
            </w:r>
          </w:p>
        </w:tc>
        <w:tc>
          <w:tcPr>
            <w:tcW w:w="1035" w:type="dxa"/>
            <w:vMerge w:val="restart"/>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拉   翁村</w:t>
            </w: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1</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991</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2</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1000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4220</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3</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500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2457</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4</w:t>
            </w:r>
          </w:p>
        </w:tc>
        <w:tc>
          <w:tcPr>
            <w:tcW w:w="1230" w:type="dxa"/>
            <w:tcBorders>
              <w:tl2br w:val="nil"/>
              <w:tr2bl w:val="nil"/>
            </w:tcBorders>
            <w:vAlign w:val="center"/>
          </w:tcPr>
          <w:p w:rsidR="00BE553E" w:rsidRDefault="00E3197A" w:rsidP="00E3197A">
            <w:pPr>
              <w:widowControl/>
              <w:ind w:firstLineChars="100" w:firstLine="210"/>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2621</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小计</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1"/>
                <w:szCs w:val="21"/>
              </w:rPr>
            </w:pPr>
            <w:r>
              <w:rPr>
                <w:rFonts w:ascii="宋体" w:eastAsia="宋体" w:hAnsi="宋体" w:cs="宋体" w:hint="eastAsia"/>
                <w:b/>
                <w:bCs/>
                <w:sz w:val="21"/>
                <w:szCs w:val="21"/>
                <w:lang w:eastAsia="zh-CN" w:bidi="ar"/>
              </w:rPr>
              <w:t>2000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b/>
                <w:bCs/>
                <w:kern w:val="2"/>
                <w:sz w:val="21"/>
                <w:szCs w:val="21"/>
              </w:rPr>
            </w:pPr>
            <w:r>
              <w:rPr>
                <w:rFonts w:ascii="宋体" w:eastAsia="宋体" w:hAnsi="宋体" w:cs="宋体" w:hint="eastAsia"/>
                <w:b/>
                <w:bCs/>
                <w:sz w:val="21"/>
                <w:szCs w:val="21"/>
                <w:lang w:eastAsia="zh-CN" w:bidi="ar"/>
              </w:rPr>
              <w:t>10289</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1035" w:type="dxa"/>
            <w:vMerge w:val="restart"/>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瓦作村</w:t>
            </w: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1</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300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1738</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2</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400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3045</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kern w:val="2"/>
                <w:sz w:val="20"/>
                <w:szCs w:val="20"/>
              </w:rPr>
            </w:pPr>
            <w:r>
              <w:rPr>
                <w:rFonts w:ascii="宋体" w:eastAsia="宋体" w:hAnsi="宋体" w:cs="宋体" w:hint="eastAsia"/>
                <w:sz w:val="20"/>
                <w:szCs w:val="20"/>
                <w:lang w:eastAsia="zh-CN" w:bidi="ar"/>
              </w:rPr>
              <w:t>3</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kern w:val="2"/>
                <w:sz w:val="21"/>
                <w:szCs w:val="21"/>
              </w:rPr>
            </w:pPr>
            <w:r>
              <w:rPr>
                <w:rFonts w:ascii="宋体" w:eastAsia="宋体" w:hAnsi="宋体" w:cs="宋体" w:hint="eastAsia"/>
                <w:sz w:val="21"/>
                <w:szCs w:val="21"/>
                <w:lang w:eastAsia="zh-CN" w:bidi="ar"/>
              </w:rPr>
              <w:t>300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kern w:val="2"/>
                <w:sz w:val="21"/>
                <w:szCs w:val="21"/>
              </w:rPr>
            </w:pPr>
            <w:r>
              <w:rPr>
                <w:rFonts w:ascii="宋体" w:eastAsia="宋体" w:hAnsi="宋体" w:cs="宋体" w:hint="eastAsia"/>
                <w:sz w:val="21"/>
                <w:szCs w:val="21"/>
                <w:lang w:eastAsia="zh-CN" w:bidi="ar"/>
              </w:rPr>
              <w:t>2299</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103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小计</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1"/>
                <w:szCs w:val="21"/>
              </w:rPr>
            </w:pPr>
            <w:r>
              <w:rPr>
                <w:rFonts w:ascii="宋体" w:eastAsia="宋体" w:hAnsi="宋体" w:cs="宋体" w:hint="eastAsia"/>
                <w:b/>
                <w:bCs/>
                <w:sz w:val="21"/>
                <w:szCs w:val="21"/>
                <w:lang w:eastAsia="zh-CN" w:bidi="ar"/>
              </w:rPr>
              <w:t>1000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b/>
                <w:bCs/>
                <w:kern w:val="2"/>
                <w:sz w:val="21"/>
                <w:szCs w:val="21"/>
              </w:rPr>
            </w:pPr>
            <w:r>
              <w:rPr>
                <w:rFonts w:ascii="宋体" w:eastAsia="宋体" w:hAnsi="宋体" w:cs="宋体" w:hint="eastAsia"/>
                <w:b/>
                <w:bCs/>
                <w:sz w:val="21"/>
                <w:szCs w:val="21"/>
                <w:lang w:eastAsia="zh-CN" w:bidi="ar"/>
              </w:rPr>
              <w:t>7082</w:t>
            </w:r>
          </w:p>
        </w:tc>
      </w:tr>
      <w:tr w:rsidR="00BE553E">
        <w:trPr>
          <w:trHeight w:val="285"/>
        </w:trPr>
        <w:tc>
          <w:tcPr>
            <w:tcW w:w="1005" w:type="dxa"/>
            <w:vMerge/>
            <w:tcBorders>
              <w:tl2br w:val="nil"/>
              <w:tr2bl w:val="nil"/>
            </w:tcBorders>
            <w:vAlign w:val="center"/>
          </w:tcPr>
          <w:p w:rsidR="00BE553E" w:rsidRDefault="00BE553E">
            <w:pPr>
              <w:jc w:val="center"/>
              <w:rPr>
                <w:rFonts w:ascii="宋体" w:eastAsia="宋体" w:hAnsi="宋体" w:cs="宋体"/>
                <w:kern w:val="2"/>
                <w:sz w:val="21"/>
                <w:szCs w:val="21"/>
              </w:rPr>
            </w:pPr>
          </w:p>
        </w:tc>
        <w:tc>
          <w:tcPr>
            <w:tcW w:w="1035" w:type="dxa"/>
            <w:tcBorders>
              <w:tl2br w:val="nil"/>
              <w:tr2bl w:val="nil"/>
            </w:tcBorders>
            <w:vAlign w:val="center"/>
          </w:tcPr>
          <w:p w:rsidR="00BE553E" w:rsidRDefault="00BE553E">
            <w:pPr>
              <w:jc w:val="center"/>
              <w:rPr>
                <w:rFonts w:ascii="宋体" w:eastAsia="宋体" w:hAnsi="宋体" w:cs="宋体"/>
                <w:kern w:val="2"/>
                <w:sz w:val="21"/>
                <w:szCs w:val="21"/>
              </w:rPr>
            </w:pPr>
          </w:p>
        </w:tc>
        <w:tc>
          <w:tcPr>
            <w:tcW w:w="2117"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合计2</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1"/>
                <w:szCs w:val="21"/>
              </w:rPr>
            </w:pPr>
            <w:r>
              <w:rPr>
                <w:rFonts w:ascii="宋体" w:eastAsia="宋体" w:hAnsi="宋体" w:cs="宋体" w:hint="eastAsia"/>
                <w:b/>
                <w:bCs/>
                <w:sz w:val="21"/>
                <w:szCs w:val="21"/>
                <w:lang w:eastAsia="zh-CN" w:bidi="ar"/>
              </w:rPr>
              <w:t>3000</w:t>
            </w:r>
          </w:p>
        </w:tc>
        <w:tc>
          <w:tcPr>
            <w:tcW w:w="3975" w:type="dxa"/>
            <w:tcBorders>
              <w:tl2br w:val="nil"/>
              <w:tr2bl w:val="nil"/>
            </w:tcBorders>
            <w:vAlign w:val="bottom"/>
          </w:tcPr>
          <w:p w:rsidR="00BE553E" w:rsidRDefault="00E3197A">
            <w:pPr>
              <w:widowControl/>
              <w:jc w:val="center"/>
              <w:textAlignment w:val="bottom"/>
              <w:rPr>
                <w:rFonts w:ascii="宋体" w:eastAsia="宋体" w:hAnsi="宋体" w:cs="宋体"/>
                <w:b/>
                <w:bCs/>
                <w:kern w:val="2"/>
                <w:sz w:val="21"/>
                <w:szCs w:val="21"/>
              </w:rPr>
            </w:pPr>
            <w:r>
              <w:rPr>
                <w:rFonts w:ascii="宋体" w:eastAsia="宋体" w:hAnsi="宋体" w:cs="宋体" w:hint="eastAsia"/>
                <w:b/>
                <w:bCs/>
                <w:sz w:val="21"/>
                <w:szCs w:val="21"/>
                <w:lang w:eastAsia="zh-CN" w:bidi="ar"/>
              </w:rPr>
              <w:t>17371</w:t>
            </w:r>
          </w:p>
        </w:tc>
      </w:tr>
      <w:tr w:rsidR="00BE553E">
        <w:trPr>
          <w:trHeight w:val="285"/>
        </w:trPr>
        <w:tc>
          <w:tcPr>
            <w:tcW w:w="4157" w:type="dxa"/>
            <w:gridSpan w:val="3"/>
            <w:tcBorders>
              <w:tl2br w:val="nil"/>
              <w:tr2bl w:val="nil"/>
            </w:tcBorders>
            <w:vAlign w:val="center"/>
          </w:tcPr>
          <w:p w:rsidR="00BE553E" w:rsidRDefault="00E3197A">
            <w:pPr>
              <w:widowControl/>
              <w:jc w:val="center"/>
              <w:textAlignment w:val="center"/>
              <w:rPr>
                <w:rFonts w:ascii="宋体" w:eastAsia="宋体" w:hAnsi="宋体" w:cs="宋体"/>
                <w:b/>
                <w:bCs/>
                <w:kern w:val="2"/>
                <w:sz w:val="20"/>
                <w:szCs w:val="20"/>
              </w:rPr>
            </w:pPr>
            <w:r>
              <w:rPr>
                <w:rFonts w:ascii="宋体" w:eastAsia="宋体" w:hAnsi="宋体" w:cs="宋体" w:hint="eastAsia"/>
                <w:b/>
                <w:bCs/>
                <w:sz w:val="20"/>
                <w:szCs w:val="20"/>
                <w:lang w:eastAsia="zh-CN" w:bidi="ar"/>
              </w:rPr>
              <w:t>总合计</w:t>
            </w:r>
          </w:p>
        </w:tc>
        <w:tc>
          <w:tcPr>
            <w:tcW w:w="1230"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1"/>
                <w:szCs w:val="21"/>
              </w:rPr>
            </w:pPr>
            <w:r>
              <w:rPr>
                <w:rFonts w:ascii="宋体" w:eastAsia="宋体" w:hAnsi="宋体" w:cs="宋体" w:hint="eastAsia"/>
                <w:b/>
                <w:bCs/>
                <w:sz w:val="21"/>
                <w:szCs w:val="21"/>
                <w:lang w:eastAsia="zh-CN" w:bidi="ar"/>
              </w:rPr>
              <w:t>15000</w:t>
            </w:r>
          </w:p>
        </w:tc>
        <w:tc>
          <w:tcPr>
            <w:tcW w:w="3975" w:type="dxa"/>
            <w:tcBorders>
              <w:tl2br w:val="nil"/>
              <w:tr2bl w:val="nil"/>
            </w:tcBorders>
            <w:vAlign w:val="center"/>
          </w:tcPr>
          <w:p w:rsidR="00BE553E" w:rsidRDefault="00E3197A">
            <w:pPr>
              <w:widowControl/>
              <w:jc w:val="center"/>
              <w:textAlignment w:val="center"/>
              <w:rPr>
                <w:rFonts w:ascii="宋体" w:eastAsia="宋体" w:hAnsi="宋体" w:cs="宋体"/>
                <w:b/>
                <w:bCs/>
                <w:kern w:val="2"/>
                <w:sz w:val="21"/>
                <w:szCs w:val="21"/>
              </w:rPr>
            </w:pPr>
            <w:r>
              <w:rPr>
                <w:rFonts w:ascii="宋体" w:eastAsia="宋体" w:hAnsi="宋体" w:cs="宋体" w:hint="eastAsia"/>
                <w:b/>
                <w:bCs/>
                <w:sz w:val="21"/>
                <w:szCs w:val="21"/>
                <w:lang w:eastAsia="zh-CN" w:bidi="ar"/>
              </w:rPr>
              <w:t>91600</w:t>
            </w:r>
          </w:p>
        </w:tc>
      </w:tr>
    </w:tbl>
    <w:p w:rsidR="00BE553E" w:rsidRDefault="00BE553E">
      <w:pPr>
        <w:sectPr w:rsidR="00BE553E">
          <w:pgSz w:w="11906" w:h="16838"/>
          <w:pgMar w:top="1440" w:right="1588" w:bottom="1440" w:left="1701" w:header="1191" w:footer="992" w:gutter="0"/>
          <w:cols w:space="720"/>
          <w:docGrid w:type="lines" w:linePitch="312"/>
        </w:sectPr>
      </w:pPr>
    </w:p>
    <w:p w:rsidR="00BE553E" w:rsidRDefault="00E3197A">
      <w:pPr>
        <w:spacing w:line="360" w:lineRule="auto"/>
        <w:rPr>
          <w:rFonts w:ascii="宋体" w:hAnsi="宋体" w:cs="宋体"/>
          <w:b/>
          <w:bCs/>
          <w:kern w:val="1"/>
          <w:sz w:val="28"/>
          <w:szCs w:val="28"/>
        </w:rPr>
      </w:pPr>
      <w:r>
        <w:rPr>
          <w:rFonts w:ascii="宋体" w:hAnsi="宋体" w:cs="宋体" w:hint="eastAsia"/>
          <w:b/>
          <w:bCs/>
          <w:kern w:val="1"/>
          <w:sz w:val="28"/>
          <w:szCs w:val="28"/>
        </w:rPr>
        <w:lastRenderedPageBreak/>
        <w:t>表5-3-2                                人工种草配套围栏总工程量</w:t>
      </w:r>
    </w:p>
    <w:tbl>
      <w:tblPr>
        <w:tblW w:w="9212" w:type="dxa"/>
        <w:tblInd w:w="93"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264"/>
        <w:gridCol w:w="2623"/>
        <w:gridCol w:w="3105"/>
        <w:gridCol w:w="2220"/>
      </w:tblGrid>
      <w:tr w:rsidR="00BE553E">
        <w:trPr>
          <w:trHeight w:val="264"/>
        </w:trPr>
        <w:tc>
          <w:tcPr>
            <w:tcW w:w="1264" w:type="dxa"/>
            <w:vAlign w:val="center"/>
          </w:tcPr>
          <w:p w:rsidR="00BE553E" w:rsidRDefault="00E3197A">
            <w:pPr>
              <w:widowControl/>
              <w:jc w:val="center"/>
              <w:textAlignment w:val="center"/>
              <w:rPr>
                <w:rFonts w:ascii="宋体" w:hAnsi="宋体" w:cs="宋体"/>
                <w:b/>
                <w:bCs/>
                <w:sz w:val="18"/>
                <w:szCs w:val="18"/>
                <w:lang w:bidi="ar"/>
              </w:rPr>
            </w:pPr>
            <w:r>
              <w:rPr>
                <w:rFonts w:ascii="宋体" w:hAnsi="宋体" w:cs="宋体" w:hint="eastAsia"/>
                <w:b/>
                <w:bCs/>
                <w:sz w:val="18"/>
                <w:szCs w:val="18"/>
                <w:lang w:bidi="ar"/>
              </w:rPr>
              <w:t>序号</w:t>
            </w:r>
          </w:p>
        </w:tc>
        <w:tc>
          <w:tcPr>
            <w:tcW w:w="2623" w:type="dxa"/>
            <w:vAlign w:val="center"/>
          </w:tcPr>
          <w:p w:rsidR="00BE553E" w:rsidRDefault="00E3197A">
            <w:pPr>
              <w:widowControl/>
              <w:jc w:val="center"/>
              <w:textAlignment w:val="center"/>
              <w:rPr>
                <w:rFonts w:ascii="宋体" w:hAnsi="宋体" w:cs="宋体"/>
                <w:b/>
                <w:bCs/>
                <w:sz w:val="18"/>
                <w:szCs w:val="18"/>
                <w:lang w:bidi="ar"/>
              </w:rPr>
            </w:pPr>
            <w:r>
              <w:rPr>
                <w:rFonts w:ascii="宋体" w:hAnsi="宋体" w:cs="宋体" w:hint="eastAsia"/>
                <w:b/>
                <w:bCs/>
                <w:sz w:val="18"/>
                <w:szCs w:val="18"/>
                <w:lang w:bidi="ar"/>
              </w:rPr>
              <w:t>项目</w:t>
            </w:r>
          </w:p>
        </w:tc>
        <w:tc>
          <w:tcPr>
            <w:tcW w:w="3105" w:type="dxa"/>
            <w:vAlign w:val="center"/>
          </w:tcPr>
          <w:p w:rsidR="00BE553E" w:rsidRDefault="00E3197A">
            <w:pPr>
              <w:widowControl/>
              <w:jc w:val="center"/>
              <w:textAlignment w:val="center"/>
              <w:rPr>
                <w:rFonts w:ascii="宋体" w:hAnsi="宋体" w:cs="宋体"/>
                <w:b/>
                <w:bCs/>
                <w:sz w:val="18"/>
                <w:szCs w:val="18"/>
                <w:lang w:bidi="ar"/>
              </w:rPr>
            </w:pPr>
            <w:r>
              <w:rPr>
                <w:rFonts w:ascii="宋体" w:hAnsi="宋体" w:cs="宋体" w:hint="eastAsia"/>
                <w:b/>
                <w:bCs/>
                <w:sz w:val="18"/>
                <w:szCs w:val="18"/>
                <w:lang w:bidi="ar"/>
              </w:rPr>
              <w:t>单位</w:t>
            </w:r>
          </w:p>
        </w:tc>
        <w:tc>
          <w:tcPr>
            <w:tcW w:w="2220" w:type="dxa"/>
            <w:vAlign w:val="center"/>
          </w:tcPr>
          <w:p w:rsidR="00BE553E" w:rsidRDefault="00E3197A">
            <w:pPr>
              <w:widowControl/>
              <w:jc w:val="center"/>
              <w:textAlignment w:val="center"/>
              <w:rPr>
                <w:rFonts w:ascii="宋体" w:hAnsi="宋体" w:cs="宋体"/>
                <w:b/>
                <w:bCs/>
                <w:sz w:val="18"/>
                <w:szCs w:val="18"/>
                <w:lang w:bidi="ar"/>
              </w:rPr>
            </w:pPr>
            <w:r>
              <w:rPr>
                <w:rFonts w:ascii="宋体" w:hAnsi="宋体" w:cs="宋体" w:hint="eastAsia"/>
                <w:b/>
                <w:bCs/>
                <w:sz w:val="18"/>
                <w:szCs w:val="18"/>
                <w:lang w:bidi="ar"/>
              </w:rPr>
              <w:t>数量</w:t>
            </w:r>
          </w:p>
        </w:tc>
      </w:tr>
      <w:tr w:rsidR="00BE553E">
        <w:trPr>
          <w:trHeight w:val="377"/>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1</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围栏网片</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米</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91600</w:t>
            </w:r>
          </w:p>
        </w:tc>
      </w:tr>
      <w:tr w:rsidR="00BE553E">
        <w:trPr>
          <w:trHeight w:val="393"/>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2</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小立柱</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根</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872</w:t>
            </w:r>
            <w:r>
              <w:rPr>
                <w:rFonts w:ascii="宋体" w:hAnsi="宋体" w:cs="宋体" w:hint="eastAsia"/>
                <w:szCs w:val="21"/>
                <w:lang w:bidi="ar"/>
              </w:rPr>
              <w:t>8</w:t>
            </w:r>
          </w:p>
        </w:tc>
      </w:tr>
      <w:tr w:rsidR="00BE553E">
        <w:trPr>
          <w:trHeight w:val="377"/>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3</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中间柱</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根</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229</w:t>
            </w:r>
          </w:p>
        </w:tc>
      </w:tr>
      <w:tr w:rsidR="00BE553E">
        <w:trPr>
          <w:trHeight w:val="352"/>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4</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大立柱</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根</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136</w:t>
            </w:r>
          </w:p>
        </w:tc>
      </w:tr>
      <w:tr w:rsidR="00BE553E">
        <w:trPr>
          <w:trHeight w:val="392"/>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5</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支撑杆</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根</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637</w:t>
            </w:r>
          </w:p>
        </w:tc>
      </w:tr>
      <w:tr w:rsidR="00BE553E">
        <w:trPr>
          <w:trHeight w:val="420"/>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6</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围栏双扇门</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付</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 xml:space="preserve">34 </w:t>
            </w:r>
          </w:p>
        </w:tc>
      </w:tr>
      <w:tr w:rsidR="00BE553E">
        <w:trPr>
          <w:trHeight w:val="365"/>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7</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门柱</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根</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68</w:t>
            </w:r>
          </w:p>
        </w:tc>
      </w:tr>
      <w:tr w:rsidR="00BE553E">
        <w:trPr>
          <w:trHeight w:val="376"/>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8</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地锚</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根</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866</w:t>
            </w:r>
          </w:p>
        </w:tc>
      </w:tr>
      <w:tr w:rsidR="00BE553E">
        <w:trPr>
          <w:trHeight w:val="377"/>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9</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刺丝</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米</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91600</w:t>
            </w:r>
          </w:p>
        </w:tc>
      </w:tr>
      <w:tr w:rsidR="00BE553E">
        <w:trPr>
          <w:trHeight w:val="393"/>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10</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下立柱</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根</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433</w:t>
            </w:r>
          </w:p>
        </w:tc>
      </w:tr>
      <w:tr w:rsidR="00BE553E">
        <w:trPr>
          <w:trHeight w:val="394"/>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11</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绑钩</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根</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82440</w:t>
            </w:r>
          </w:p>
        </w:tc>
      </w:tr>
      <w:tr w:rsidR="00BE553E">
        <w:trPr>
          <w:trHeight w:val="359"/>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12</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挂钩</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根</w:t>
            </w:r>
          </w:p>
        </w:tc>
        <w:tc>
          <w:tcPr>
            <w:tcW w:w="2220" w:type="dxa"/>
            <w:vAlign w:val="bottom"/>
          </w:tcPr>
          <w:p w:rsidR="00BE553E" w:rsidRDefault="00E3197A">
            <w:pPr>
              <w:widowControl/>
              <w:jc w:val="center"/>
              <w:textAlignment w:val="center"/>
              <w:rPr>
                <w:rFonts w:ascii="宋体" w:hAnsi="宋体" w:cs="宋体"/>
                <w:szCs w:val="21"/>
                <w:lang w:bidi="ar"/>
              </w:rPr>
            </w:pPr>
            <w:r>
              <w:rPr>
                <w:rFonts w:ascii="宋体" w:hAnsi="宋体" w:cs="宋体"/>
                <w:szCs w:val="21"/>
                <w:lang w:bidi="ar"/>
              </w:rPr>
              <w:t>9160</w:t>
            </w:r>
          </w:p>
        </w:tc>
      </w:tr>
      <w:tr w:rsidR="00BE553E">
        <w:trPr>
          <w:trHeight w:val="396"/>
        </w:trPr>
        <w:tc>
          <w:tcPr>
            <w:tcW w:w="1264"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13</w:t>
            </w:r>
          </w:p>
        </w:tc>
        <w:tc>
          <w:tcPr>
            <w:tcW w:w="2623"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拉线</w:t>
            </w:r>
          </w:p>
        </w:tc>
        <w:tc>
          <w:tcPr>
            <w:tcW w:w="3105" w:type="dxa"/>
            <w:vAlign w:val="bottom"/>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米</w:t>
            </w:r>
          </w:p>
        </w:tc>
        <w:tc>
          <w:tcPr>
            <w:tcW w:w="2220" w:type="dxa"/>
            <w:vAlign w:val="center"/>
          </w:tcPr>
          <w:p w:rsidR="00BE553E" w:rsidRDefault="00E3197A">
            <w:pPr>
              <w:widowControl/>
              <w:jc w:val="center"/>
              <w:textAlignment w:val="center"/>
              <w:rPr>
                <w:rFonts w:ascii="宋体" w:hAnsi="宋体" w:cs="宋体"/>
                <w:szCs w:val="21"/>
                <w:lang w:bidi="ar"/>
              </w:rPr>
            </w:pPr>
            <w:r>
              <w:rPr>
                <w:rFonts w:ascii="宋体" w:hAnsi="宋体" w:cs="宋体" w:hint="eastAsia"/>
                <w:szCs w:val="21"/>
                <w:lang w:bidi="ar"/>
              </w:rPr>
              <w:t xml:space="preserve">2604 </w:t>
            </w:r>
          </w:p>
        </w:tc>
      </w:tr>
    </w:tbl>
    <w:p w:rsidR="00BE553E" w:rsidRDefault="00BE553E">
      <w:pPr>
        <w:rPr>
          <w:lang w:eastAsia="zh-CN"/>
        </w:rPr>
      </w:pPr>
    </w:p>
    <w:p w:rsidR="00BE553E" w:rsidRDefault="00E3197A">
      <w:pPr>
        <w:spacing w:line="360" w:lineRule="auto"/>
        <w:ind w:firstLineChars="200" w:firstLine="602"/>
        <w:rPr>
          <w:rFonts w:ascii="仿宋_GB2312" w:eastAsia="仿宋_GB2312" w:hAnsi="宋体" w:cs="宋体"/>
          <w:b/>
          <w:bCs/>
          <w:kern w:val="1"/>
          <w:sz w:val="30"/>
          <w:szCs w:val="30"/>
          <w:lang w:eastAsia="zh-CN"/>
        </w:rPr>
      </w:pPr>
      <w:r>
        <w:rPr>
          <w:rFonts w:ascii="仿宋_GB2312" w:eastAsia="仿宋_GB2312" w:hAnsi="宋体" w:cs="宋体" w:hint="eastAsia"/>
          <w:b/>
          <w:bCs/>
          <w:kern w:val="1"/>
          <w:sz w:val="30"/>
          <w:szCs w:val="30"/>
          <w:lang w:eastAsia="zh-CN"/>
        </w:rPr>
        <w:t>5、运输量</w:t>
      </w:r>
    </w:p>
    <w:p w:rsidR="00BE553E" w:rsidRDefault="00E3197A">
      <w:pPr>
        <w:spacing w:line="360" w:lineRule="auto"/>
        <w:ind w:firstLineChars="200" w:firstLine="482"/>
      </w:pPr>
      <w:r>
        <w:rPr>
          <w:rFonts w:ascii="宋体" w:eastAsia="宋体" w:hAnsi="宋体" w:cs="宋体" w:hint="eastAsia"/>
          <w:b/>
          <w:bCs/>
          <w:kern w:val="1"/>
          <w:lang w:val="zh-CN"/>
        </w:rPr>
        <w:t>围栏</w:t>
      </w:r>
      <w:r>
        <w:rPr>
          <w:rFonts w:ascii="宋体" w:eastAsia="宋体" w:hAnsi="宋体" w:cs="宋体" w:hint="eastAsia"/>
          <w:b/>
          <w:bCs/>
          <w:kern w:val="1"/>
        </w:rPr>
        <w:t>运输量</w:t>
      </w:r>
      <w:r>
        <w:rPr>
          <w:rFonts w:ascii="宋体" w:eastAsia="宋体" w:hAnsi="宋体" w:cs="宋体" w:hint="eastAsia"/>
          <w:kern w:val="1"/>
        </w:rPr>
        <w:t>按照1km为1个单位，每个单位按照0.8吨（测定标准重量）计算，配套围栏长途运输量为</w:t>
      </w:r>
      <w:r>
        <w:rPr>
          <w:rFonts w:ascii="宋体" w:eastAsia="宋体" w:hAnsi="宋体" w:cs="宋体" w:hint="eastAsia"/>
          <w:kern w:val="1"/>
          <w:lang w:eastAsia="zh-CN"/>
        </w:rPr>
        <w:t>77082.97</w:t>
      </w:r>
      <w:r>
        <w:rPr>
          <w:rFonts w:ascii="宋体" w:eastAsia="宋体" w:hAnsi="宋体" w:cs="宋体" w:hint="eastAsia"/>
          <w:kern w:val="1"/>
        </w:rPr>
        <w:t>吨公里，短途运输量为</w:t>
      </w:r>
      <w:r>
        <w:rPr>
          <w:rFonts w:ascii="宋体" w:eastAsia="宋体" w:hAnsi="宋体" w:cs="宋体" w:hint="eastAsia"/>
          <w:kern w:val="1"/>
          <w:lang w:eastAsia="zh-CN"/>
        </w:rPr>
        <w:t>3324.95</w:t>
      </w:r>
      <w:r>
        <w:rPr>
          <w:rFonts w:ascii="宋体" w:eastAsia="宋体" w:hAnsi="宋体" w:cs="宋体" w:hint="eastAsia"/>
          <w:kern w:val="1"/>
        </w:rPr>
        <w:t>吨公里。</w:t>
      </w:r>
    </w:p>
    <w:p w:rsidR="00BE553E" w:rsidRDefault="00E3197A">
      <w:pPr>
        <w:pStyle w:val="a9"/>
        <w:rPr>
          <w:lang w:eastAsia="zh-CN"/>
        </w:rPr>
      </w:pPr>
      <w:r>
        <w:rPr>
          <w:rFonts w:hint="eastAsia"/>
          <w:lang w:eastAsia="zh-CN"/>
        </w:rPr>
        <w:t>黑土滩治理草种、有机肥技术参数</w:t>
      </w:r>
    </w:p>
    <w:p w:rsidR="00BE553E" w:rsidRDefault="00E3197A">
      <w:pPr>
        <w:numPr>
          <w:ilvl w:val="0"/>
          <w:numId w:val="26"/>
        </w:numPr>
        <w:spacing w:line="360" w:lineRule="auto"/>
        <w:ind w:firstLineChars="200" w:firstLine="482"/>
        <w:rPr>
          <w:rFonts w:ascii="宋体" w:eastAsia="宋体" w:hAnsi="宋体" w:cs="宋体"/>
          <w:b/>
          <w:bCs/>
          <w:kern w:val="1"/>
        </w:rPr>
      </w:pPr>
      <w:r>
        <w:rPr>
          <w:rFonts w:ascii="宋体" w:eastAsia="宋体" w:hAnsi="宋体" w:cs="宋体" w:hint="eastAsia"/>
          <w:b/>
          <w:bCs/>
          <w:kern w:val="1"/>
        </w:rPr>
        <w:t>牧草品种：</w:t>
      </w:r>
      <w:r>
        <w:rPr>
          <w:rFonts w:ascii="宋体" w:eastAsia="宋体" w:hAnsi="宋体" w:cs="宋体" w:hint="eastAsia"/>
          <w:color w:val="auto"/>
        </w:rPr>
        <w:t>选用市场供应充足的垂穗披碱草</w:t>
      </w:r>
      <w:r>
        <w:rPr>
          <w:rFonts w:ascii="宋体" w:eastAsia="宋体" w:hAnsi="宋体" w:cs="宋体" w:hint="eastAsia"/>
          <w:color w:val="auto"/>
          <w:lang w:eastAsia="zh-CN"/>
        </w:rPr>
        <w:t>、</w:t>
      </w:r>
      <w:r>
        <w:rPr>
          <w:rFonts w:ascii="宋体" w:eastAsia="宋体" w:hAnsi="宋体" w:cs="宋体" w:hint="eastAsia"/>
          <w:color w:val="auto"/>
        </w:rPr>
        <w:t>青海冷地早熟禾。</w:t>
      </w:r>
    </w:p>
    <w:p w:rsidR="00BE553E" w:rsidRDefault="00E3197A" w:rsidP="00E3197A">
      <w:pPr>
        <w:spacing w:line="360" w:lineRule="auto"/>
        <w:ind w:leftChars="200" w:left="480"/>
        <w:rPr>
          <w:rFonts w:ascii="宋体" w:eastAsia="宋体" w:hAnsi="宋体" w:cs="宋体"/>
        </w:rPr>
      </w:pPr>
      <w:r>
        <w:rPr>
          <w:rFonts w:ascii="宋体" w:eastAsia="宋体" w:hAnsi="宋体" w:cs="宋体" w:hint="eastAsia"/>
          <w:b/>
          <w:bCs/>
          <w:kern w:val="1"/>
          <w:lang w:eastAsia="zh-CN"/>
        </w:rPr>
        <w:t>2、</w:t>
      </w:r>
      <w:r>
        <w:rPr>
          <w:rFonts w:ascii="宋体" w:eastAsia="宋体" w:hAnsi="宋体" w:cs="宋体" w:hint="eastAsia"/>
          <w:b/>
          <w:bCs/>
          <w:kern w:val="1"/>
        </w:rPr>
        <w:t>种子质量：</w:t>
      </w:r>
      <w:r>
        <w:rPr>
          <w:rFonts w:ascii="宋体" w:eastAsia="宋体" w:hAnsi="宋体" w:cs="宋体" w:hint="eastAsia"/>
          <w:kern w:val="1"/>
        </w:rPr>
        <w:t>种子质量要求达到国家规定的三级标准以上（种子纯净度、发芽率执行标准为GB 6142-2008，见下表 ）。全部采用断芒、精选、定量包装的牧草种子（要求具有种子质量检测部门出具的种子质量检验报告）。</w:t>
      </w:r>
    </w:p>
    <w:p w:rsidR="00BE553E" w:rsidRDefault="00E3197A">
      <w:pPr>
        <w:tabs>
          <w:tab w:val="left" w:pos="1072"/>
        </w:tabs>
        <w:autoSpaceDE w:val="0"/>
        <w:autoSpaceDN w:val="0"/>
        <w:spacing w:before="69"/>
        <w:ind w:right="317" w:firstLineChars="1300" w:firstLine="3132"/>
        <w:rPr>
          <w:rFonts w:ascii="黑体" w:eastAsia="黑体" w:hAnsi="黑体" w:cs="黑体"/>
          <w:b/>
          <w:lang w:val="zh-CN" w:bidi="zh-CN"/>
        </w:rPr>
      </w:pPr>
      <w:r>
        <w:rPr>
          <w:rFonts w:ascii="黑体" w:eastAsia="黑体" w:hAnsi="黑体" w:cs="黑体"/>
          <w:b/>
          <w:lang w:bidi="zh-CN"/>
        </w:rPr>
        <w:t xml:space="preserve">  </w:t>
      </w:r>
      <w:r>
        <w:rPr>
          <w:rFonts w:ascii="黑体" w:eastAsia="黑体" w:hAnsi="黑体" w:cs="黑体" w:hint="eastAsia"/>
          <w:b/>
          <w:lang w:bidi="zh-CN"/>
        </w:rPr>
        <w:t xml:space="preserve">  </w:t>
      </w:r>
      <w:r>
        <w:rPr>
          <w:rFonts w:ascii="黑体" w:eastAsia="黑体" w:hAnsi="黑体" w:cs="黑体"/>
          <w:b/>
          <w:lang w:val="zh-CN" w:bidi="zh-CN"/>
        </w:rPr>
        <w:t>种子质量标准</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1068"/>
        <w:gridCol w:w="1068"/>
        <w:gridCol w:w="1068"/>
        <w:gridCol w:w="1068"/>
        <w:gridCol w:w="1518"/>
        <w:gridCol w:w="874"/>
        <w:gridCol w:w="1371"/>
      </w:tblGrid>
      <w:tr w:rsidR="00BE553E">
        <w:trPr>
          <w:trHeight w:val="705"/>
          <w:tblHeader/>
          <w:jc w:val="center"/>
        </w:trPr>
        <w:tc>
          <w:tcPr>
            <w:tcW w:w="58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序号</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名称</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级别</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净度/%≥</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发芽率/%≥</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其它植物种子数/（粒/kg）≤</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水分/%≤</w:t>
            </w:r>
          </w:p>
        </w:tc>
        <w:tc>
          <w:tcPr>
            <w:tcW w:w="137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kern w:val="2"/>
                <w:szCs w:val="21"/>
              </w:rPr>
              <w:t>备注</w:t>
            </w:r>
          </w:p>
        </w:tc>
      </w:tr>
      <w:tr w:rsidR="00BE553E">
        <w:trPr>
          <w:trHeight w:val="389"/>
          <w:jc w:val="center"/>
        </w:trPr>
        <w:tc>
          <w:tcPr>
            <w:tcW w:w="58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w:t>
            </w:r>
          </w:p>
        </w:tc>
        <w:tc>
          <w:tcPr>
            <w:tcW w:w="1068"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垂穗披碱草</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一</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95</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执行DB63/T760-2008</w:t>
            </w: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二</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90</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80</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3000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三</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75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5000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389"/>
          <w:jc w:val="center"/>
        </w:trPr>
        <w:tc>
          <w:tcPr>
            <w:tcW w:w="58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w:t>
            </w:r>
          </w:p>
        </w:tc>
        <w:tc>
          <w:tcPr>
            <w:tcW w:w="1068"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青海冷地早熟禾</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一</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96</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参照国家普通早熟禾检测标准标注种子检测等</w:t>
            </w:r>
            <w:r>
              <w:rPr>
                <w:rFonts w:ascii="宋体" w:hAnsi="宋体" w:cs="宋体" w:hint="eastAsia"/>
                <w:szCs w:val="21"/>
                <w:lang w:bidi="ar"/>
              </w:rPr>
              <w:lastRenderedPageBreak/>
              <w:t>级</w:t>
            </w: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二</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93</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80</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3000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444"/>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三</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90</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75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5000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bl>
    <w:p w:rsidR="00BE553E" w:rsidRDefault="00E3197A" w:rsidP="00E3197A">
      <w:pPr>
        <w:spacing w:line="360" w:lineRule="auto"/>
        <w:ind w:leftChars="200" w:left="480"/>
        <w:rPr>
          <w:rFonts w:ascii="宋体" w:eastAsia="宋体" w:hAnsi="宋体" w:cs="宋体"/>
        </w:rPr>
      </w:pPr>
      <w:r>
        <w:rPr>
          <w:rFonts w:ascii="宋体" w:eastAsia="宋体" w:hAnsi="宋体" w:cs="宋体" w:hint="eastAsia"/>
          <w:kern w:val="1"/>
        </w:rPr>
        <w:lastRenderedPageBreak/>
        <w:t>种子包装一律采用净重 25kg 的定量包装，包装袋面要标明种子名称、供应单位，袋口挂种子标签，标明种子名称、产地、发芽率、净度。籽种质量除质检部门每批次的检验报告外，中标企业供应的籽种每袋须有合格证</w:t>
      </w:r>
      <w:r>
        <w:rPr>
          <w:rFonts w:ascii="宋体" w:eastAsia="宋体" w:hAnsi="宋体" w:cs="宋体" w:hint="eastAsia"/>
        </w:rPr>
        <w:t>。</w:t>
      </w:r>
    </w:p>
    <w:p w:rsidR="00BE553E" w:rsidRDefault="00E3197A">
      <w:pPr>
        <w:snapToGrid w:val="0"/>
        <w:spacing w:line="360" w:lineRule="auto"/>
        <w:ind w:firstLineChars="200" w:firstLine="562"/>
        <w:rPr>
          <w:rFonts w:ascii="宋体" w:eastAsia="宋体" w:hAnsi="宋体" w:cs="宋体"/>
          <w:b/>
          <w:bCs/>
          <w:kern w:val="1"/>
          <w:sz w:val="28"/>
          <w:szCs w:val="28"/>
          <w:lang w:eastAsia="zh-CN"/>
        </w:rPr>
      </w:pPr>
      <w:r>
        <w:rPr>
          <w:rFonts w:ascii="宋体" w:eastAsia="宋体" w:hAnsi="宋体" w:cs="宋体" w:hint="eastAsia"/>
          <w:b/>
          <w:bCs/>
          <w:kern w:val="1"/>
          <w:sz w:val="28"/>
          <w:szCs w:val="28"/>
          <w:lang w:eastAsia="zh-CN"/>
        </w:rPr>
        <w:t>3</w:t>
      </w:r>
      <w:r>
        <w:rPr>
          <w:rFonts w:ascii="宋体" w:eastAsia="宋体" w:hAnsi="宋体" w:cs="宋体" w:hint="eastAsia"/>
          <w:b/>
          <w:bCs/>
          <w:kern w:val="1"/>
          <w:sz w:val="28"/>
          <w:szCs w:val="28"/>
        </w:rPr>
        <w:t>、</w:t>
      </w:r>
      <w:r>
        <w:rPr>
          <w:rFonts w:ascii="宋体" w:eastAsia="宋体" w:hAnsi="宋体" w:cs="宋体" w:hint="eastAsia"/>
          <w:b/>
          <w:bCs/>
          <w:kern w:val="1"/>
          <w:sz w:val="28"/>
          <w:szCs w:val="28"/>
          <w:lang w:eastAsia="zh-CN"/>
        </w:rPr>
        <w:t>有机肥</w:t>
      </w:r>
    </w:p>
    <w:p w:rsidR="00BE553E" w:rsidRDefault="00E3197A" w:rsidP="00E3197A">
      <w:pPr>
        <w:pStyle w:val="a4"/>
        <w:spacing w:line="364" w:lineRule="auto"/>
        <w:ind w:leftChars="200" w:left="480" w:right="129"/>
      </w:pPr>
      <w:r>
        <w:rPr>
          <w:rFonts w:hint="eastAsia"/>
        </w:rPr>
        <w:t>有机肥质量标准执行（NY/T525-2021）详见下表。</w:t>
      </w:r>
    </w:p>
    <w:p w:rsidR="00BE553E" w:rsidRDefault="00E3197A" w:rsidP="00E3197A">
      <w:pPr>
        <w:pStyle w:val="a4"/>
        <w:spacing w:line="364" w:lineRule="auto"/>
        <w:ind w:leftChars="200" w:left="480" w:right="129" w:firstLineChars="1000" w:firstLine="2409"/>
        <w:rPr>
          <w:rFonts w:ascii="黑体" w:eastAsia="黑体"/>
          <w:b/>
          <w:sz w:val="24"/>
        </w:rPr>
      </w:pPr>
      <w:r>
        <w:rPr>
          <w:rFonts w:ascii="黑体" w:eastAsia="黑体" w:hint="eastAsia"/>
          <w:b/>
          <w:sz w:val="24"/>
        </w:rPr>
        <w:t>有机肥质量标准一览表</w:t>
      </w:r>
    </w:p>
    <w:tbl>
      <w:tblPr>
        <w:tblW w:w="8365"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74"/>
        <w:gridCol w:w="1491"/>
      </w:tblGrid>
      <w:tr w:rsidR="00BE553E">
        <w:trPr>
          <w:trHeight w:val="409"/>
        </w:trPr>
        <w:tc>
          <w:tcPr>
            <w:tcW w:w="6874" w:type="dxa"/>
          </w:tcPr>
          <w:p w:rsidR="00BE553E" w:rsidRDefault="00E3197A">
            <w:pPr>
              <w:pStyle w:val="TableParagraph"/>
              <w:tabs>
                <w:tab w:val="left" w:pos="491"/>
              </w:tabs>
              <w:spacing w:before="51"/>
              <w:ind w:left="11"/>
              <w:jc w:val="center"/>
              <w:rPr>
                <w:b/>
                <w:kern w:val="2"/>
              </w:rPr>
            </w:pPr>
            <w:r>
              <w:rPr>
                <w:b/>
                <w:kern w:val="2"/>
              </w:rPr>
              <w:t>项</w:t>
            </w:r>
            <w:r>
              <w:rPr>
                <w:b/>
                <w:kern w:val="2"/>
              </w:rPr>
              <w:tab/>
              <w:t>目</w:t>
            </w:r>
          </w:p>
        </w:tc>
        <w:tc>
          <w:tcPr>
            <w:tcW w:w="1491" w:type="dxa"/>
          </w:tcPr>
          <w:p w:rsidR="00BE553E" w:rsidRDefault="00E3197A">
            <w:pPr>
              <w:pStyle w:val="TableParagraph"/>
              <w:spacing w:before="51"/>
              <w:ind w:left="355" w:right="347"/>
              <w:jc w:val="center"/>
              <w:rPr>
                <w:b/>
                <w:kern w:val="2"/>
              </w:rPr>
            </w:pPr>
            <w:r>
              <w:rPr>
                <w:b/>
                <w:kern w:val="2"/>
              </w:rPr>
              <w:t>指标</w:t>
            </w:r>
          </w:p>
        </w:tc>
      </w:tr>
      <w:tr w:rsidR="00BE553E">
        <w:trPr>
          <w:trHeight w:val="409"/>
        </w:trPr>
        <w:tc>
          <w:tcPr>
            <w:tcW w:w="6874" w:type="dxa"/>
          </w:tcPr>
          <w:p w:rsidR="00BE553E" w:rsidRDefault="00E3197A">
            <w:pPr>
              <w:pStyle w:val="TableParagraph"/>
              <w:spacing w:before="69"/>
              <w:ind w:left="106"/>
              <w:rPr>
                <w:kern w:val="2"/>
                <w:sz w:val="21"/>
              </w:rPr>
            </w:pPr>
            <w:r>
              <w:rPr>
                <w:kern w:val="2"/>
                <w:sz w:val="21"/>
              </w:rPr>
              <w:t>有机质的质量分数（以烘干基计），%</w:t>
            </w:r>
          </w:p>
        </w:tc>
        <w:tc>
          <w:tcPr>
            <w:tcW w:w="1491" w:type="dxa"/>
          </w:tcPr>
          <w:p w:rsidR="00BE553E" w:rsidRDefault="00E3197A">
            <w:pPr>
              <w:pStyle w:val="TableParagraph"/>
              <w:spacing w:before="69"/>
              <w:ind w:left="356" w:right="347"/>
              <w:jc w:val="center"/>
              <w:rPr>
                <w:kern w:val="2"/>
                <w:sz w:val="21"/>
              </w:rPr>
            </w:pPr>
            <w:r>
              <w:rPr>
                <w:kern w:val="2"/>
                <w:sz w:val="21"/>
              </w:rPr>
              <w:t>≥30</w:t>
            </w:r>
          </w:p>
        </w:tc>
      </w:tr>
      <w:tr w:rsidR="00BE553E">
        <w:trPr>
          <w:trHeight w:val="408"/>
        </w:trPr>
        <w:tc>
          <w:tcPr>
            <w:tcW w:w="6874" w:type="dxa"/>
          </w:tcPr>
          <w:p w:rsidR="00BE553E" w:rsidRDefault="00E3197A">
            <w:pPr>
              <w:pStyle w:val="TableParagraph"/>
              <w:spacing w:before="68"/>
              <w:ind w:left="106"/>
              <w:rPr>
                <w:kern w:val="2"/>
                <w:sz w:val="21"/>
              </w:rPr>
            </w:pPr>
            <w:r>
              <w:rPr>
                <w:kern w:val="2"/>
                <w:sz w:val="21"/>
              </w:rPr>
              <w:t>总养分（氮+五氧化二磷+氧化钾）的质量分数（以烘干基计）,%</w:t>
            </w:r>
          </w:p>
        </w:tc>
        <w:tc>
          <w:tcPr>
            <w:tcW w:w="1491" w:type="dxa"/>
          </w:tcPr>
          <w:p w:rsidR="00BE553E" w:rsidRDefault="00E3197A">
            <w:pPr>
              <w:pStyle w:val="TableParagraph"/>
              <w:spacing w:before="68"/>
              <w:ind w:left="356" w:right="347"/>
              <w:jc w:val="center"/>
              <w:rPr>
                <w:kern w:val="2"/>
                <w:sz w:val="21"/>
              </w:rPr>
            </w:pPr>
            <w:r>
              <w:rPr>
                <w:kern w:val="2"/>
                <w:sz w:val="21"/>
              </w:rPr>
              <w:t>≥4.0</w:t>
            </w:r>
          </w:p>
        </w:tc>
      </w:tr>
      <w:tr w:rsidR="00BE553E">
        <w:trPr>
          <w:trHeight w:val="408"/>
        </w:trPr>
        <w:tc>
          <w:tcPr>
            <w:tcW w:w="6874" w:type="dxa"/>
          </w:tcPr>
          <w:p w:rsidR="00BE553E" w:rsidRDefault="00E3197A">
            <w:pPr>
              <w:pStyle w:val="TableParagraph"/>
              <w:spacing w:before="69"/>
              <w:ind w:left="106"/>
              <w:rPr>
                <w:kern w:val="2"/>
                <w:sz w:val="21"/>
              </w:rPr>
            </w:pPr>
            <w:r>
              <w:rPr>
                <w:kern w:val="2"/>
                <w:sz w:val="21"/>
              </w:rPr>
              <w:t>水分（鲜样）的质量分数,%</w:t>
            </w:r>
          </w:p>
        </w:tc>
        <w:tc>
          <w:tcPr>
            <w:tcW w:w="1491" w:type="dxa"/>
          </w:tcPr>
          <w:p w:rsidR="00BE553E" w:rsidRDefault="00E3197A">
            <w:pPr>
              <w:pStyle w:val="TableParagraph"/>
              <w:spacing w:before="69"/>
              <w:ind w:left="356" w:right="347"/>
              <w:jc w:val="center"/>
              <w:rPr>
                <w:kern w:val="2"/>
                <w:sz w:val="21"/>
              </w:rPr>
            </w:pPr>
            <w:r>
              <w:rPr>
                <w:kern w:val="2"/>
                <w:sz w:val="21"/>
              </w:rPr>
              <w:t>≤30</w:t>
            </w:r>
          </w:p>
        </w:tc>
      </w:tr>
      <w:tr w:rsidR="00BE553E">
        <w:trPr>
          <w:trHeight w:val="454"/>
        </w:trPr>
        <w:tc>
          <w:tcPr>
            <w:tcW w:w="6874" w:type="dxa"/>
          </w:tcPr>
          <w:p w:rsidR="00BE553E" w:rsidRDefault="00E3197A">
            <w:pPr>
              <w:pStyle w:val="TableParagraph"/>
              <w:spacing w:before="92"/>
              <w:ind w:left="106"/>
              <w:rPr>
                <w:kern w:val="2"/>
                <w:sz w:val="21"/>
              </w:rPr>
            </w:pPr>
            <w:r>
              <w:rPr>
                <w:kern w:val="2"/>
                <w:sz w:val="21"/>
              </w:rPr>
              <w:t>酸碱度（pH）</w:t>
            </w:r>
          </w:p>
        </w:tc>
        <w:tc>
          <w:tcPr>
            <w:tcW w:w="1491" w:type="dxa"/>
          </w:tcPr>
          <w:p w:rsidR="00BE553E" w:rsidRDefault="00E3197A">
            <w:pPr>
              <w:pStyle w:val="TableParagraph"/>
              <w:spacing w:before="92"/>
              <w:ind w:left="356" w:right="347"/>
              <w:jc w:val="center"/>
              <w:rPr>
                <w:kern w:val="2"/>
                <w:sz w:val="21"/>
              </w:rPr>
            </w:pPr>
            <w:r>
              <w:rPr>
                <w:kern w:val="2"/>
                <w:sz w:val="21"/>
              </w:rPr>
              <w:t>5.5-8.5</w:t>
            </w:r>
          </w:p>
        </w:tc>
      </w:tr>
      <w:tr w:rsidR="00BE553E">
        <w:trPr>
          <w:trHeight w:val="453"/>
        </w:trPr>
        <w:tc>
          <w:tcPr>
            <w:tcW w:w="6874" w:type="dxa"/>
          </w:tcPr>
          <w:p w:rsidR="00BE553E" w:rsidRDefault="00E3197A">
            <w:pPr>
              <w:pStyle w:val="TableParagraph"/>
              <w:spacing w:before="91"/>
              <w:ind w:left="106"/>
              <w:rPr>
                <w:kern w:val="2"/>
                <w:sz w:val="21"/>
              </w:rPr>
            </w:pPr>
            <w:r>
              <w:rPr>
                <w:kern w:val="2"/>
                <w:sz w:val="21"/>
              </w:rPr>
              <w:t>种子发芽指数（GI）,（%）</w:t>
            </w:r>
          </w:p>
        </w:tc>
        <w:tc>
          <w:tcPr>
            <w:tcW w:w="1491" w:type="dxa"/>
          </w:tcPr>
          <w:p w:rsidR="00BE553E" w:rsidRDefault="00E3197A">
            <w:pPr>
              <w:pStyle w:val="TableParagraph"/>
              <w:spacing w:before="91"/>
              <w:ind w:left="356" w:right="347"/>
              <w:jc w:val="center"/>
              <w:rPr>
                <w:kern w:val="2"/>
                <w:sz w:val="21"/>
              </w:rPr>
            </w:pPr>
            <w:r>
              <w:rPr>
                <w:kern w:val="2"/>
                <w:sz w:val="21"/>
              </w:rPr>
              <w:t>≥70</w:t>
            </w:r>
          </w:p>
        </w:tc>
      </w:tr>
      <w:tr w:rsidR="00BE553E">
        <w:trPr>
          <w:trHeight w:val="454"/>
        </w:trPr>
        <w:tc>
          <w:tcPr>
            <w:tcW w:w="6874" w:type="dxa"/>
          </w:tcPr>
          <w:p w:rsidR="00BE553E" w:rsidRDefault="00E3197A">
            <w:pPr>
              <w:pStyle w:val="TableParagraph"/>
              <w:spacing w:before="90"/>
              <w:ind w:left="106"/>
              <w:rPr>
                <w:kern w:val="2"/>
                <w:sz w:val="21"/>
              </w:rPr>
            </w:pPr>
            <w:r>
              <w:rPr>
                <w:kern w:val="2"/>
                <w:sz w:val="21"/>
              </w:rPr>
              <w:t>机械杂质的质量分数，%</w:t>
            </w:r>
          </w:p>
        </w:tc>
        <w:tc>
          <w:tcPr>
            <w:tcW w:w="1491" w:type="dxa"/>
          </w:tcPr>
          <w:p w:rsidR="00BE553E" w:rsidRDefault="00E3197A">
            <w:pPr>
              <w:pStyle w:val="TableParagraph"/>
              <w:spacing w:before="90"/>
              <w:ind w:left="356" w:right="347"/>
              <w:jc w:val="center"/>
              <w:rPr>
                <w:kern w:val="2"/>
                <w:sz w:val="21"/>
              </w:rPr>
            </w:pPr>
            <w:r>
              <w:rPr>
                <w:kern w:val="2"/>
                <w:sz w:val="21"/>
              </w:rPr>
              <w:t>≤0.5</w:t>
            </w:r>
          </w:p>
        </w:tc>
      </w:tr>
    </w:tbl>
    <w:p w:rsidR="00BE553E" w:rsidRDefault="00E3197A">
      <w:pPr>
        <w:pStyle w:val="a0"/>
        <w:ind w:firstLineChars="200" w:firstLine="562"/>
        <w:rPr>
          <w:lang w:eastAsia="zh-CN"/>
        </w:rPr>
      </w:pPr>
      <w:r>
        <w:rPr>
          <w:rFonts w:hint="eastAsia"/>
          <w:b/>
          <w:bCs/>
          <w:lang w:eastAsia="zh-CN"/>
        </w:rPr>
        <w:t>4、运输量</w:t>
      </w:r>
    </w:p>
    <w:p w:rsidR="00BE553E" w:rsidRDefault="00E3197A">
      <w:pPr>
        <w:pStyle w:val="a0"/>
        <w:ind w:left="400" w:firstLineChars="0" w:firstLine="0"/>
        <w:rPr>
          <w:sz w:val="24"/>
        </w:rPr>
      </w:pPr>
      <w:r>
        <w:rPr>
          <w:rFonts w:hint="eastAsia"/>
          <w:sz w:val="24"/>
          <w:lang w:val="zh-CN"/>
        </w:rPr>
        <w:t>种子长途运输量</w:t>
      </w:r>
      <w:r>
        <w:rPr>
          <w:rFonts w:hint="eastAsia"/>
          <w:sz w:val="24"/>
        </w:rPr>
        <w:t>42171.4</w:t>
      </w:r>
      <w:r>
        <w:rPr>
          <w:rFonts w:hint="eastAsia"/>
          <w:sz w:val="24"/>
          <w:lang w:val="zh-CN"/>
        </w:rPr>
        <w:t>吨公里，短途运输量</w:t>
      </w:r>
      <w:r>
        <w:rPr>
          <w:rFonts w:hint="eastAsia"/>
          <w:sz w:val="24"/>
        </w:rPr>
        <w:t>1287.6</w:t>
      </w:r>
      <w:r>
        <w:rPr>
          <w:rFonts w:hint="eastAsia"/>
          <w:sz w:val="24"/>
          <w:lang w:val="zh-CN"/>
        </w:rPr>
        <w:t>吨公里；有机肥长途运输量</w:t>
      </w:r>
      <w:r>
        <w:rPr>
          <w:rFonts w:hint="eastAsia"/>
          <w:sz w:val="24"/>
        </w:rPr>
        <w:t>237214.125</w:t>
      </w:r>
      <w:r>
        <w:rPr>
          <w:rFonts w:hint="eastAsia"/>
          <w:sz w:val="24"/>
          <w:lang w:val="zh-CN"/>
        </w:rPr>
        <w:t>吨公里，短途运输量</w:t>
      </w:r>
      <w:r>
        <w:rPr>
          <w:rFonts w:hint="eastAsia"/>
          <w:sz w:val="24"/>
        </w:rPr>
        <w:t>7242.75</w:t>
      </w:r>
      <w:r>
        <w:rPr>
          <w:rFonts w:hint="eastAsia"/>
          <w:sz w:val="24"/>
          <w:lang w:val="zh-CN"/>
        </w:rPr>
        <w:t>吨公里；</w:t>
      </w:r>
    </w:p>
    <w:p w:rsidR="00BE553E" w:rsidRDefault="00E3197A">
      <w:pPr>
        <w:pStyle w:val="Bodytext30"/>
        <w:rPr>
          <w:lang w:val="en-US" w:eastAsia="zh-CN"/>
        </w:rPr>
      </w:pPr>
      <w:r>
        <w:rPr>
          <w:rFonts w:hint="eastAsia"/>
          <w:lang w:val="en-US" w:eastAsia="zh-CN"/>
        </w:rPr>
        <w:t>毒害草综合治理草种、有机肥技术参数</w:t>
      </w:r>
    </w:p>
    <w:p w:rsidR="00BE553E" w:rsidRDefault="00E3197A" w:rsidP="00E3197A">
      <w:pPr>
        <w:spacing w:line="360" w:lineRule="auto"/>
        <w:ind w:leftChars="200" w:left="480"/>
        <w:rPr>
          <w:rFonts w:ascii="宋体" w:eastAsia="宋体" w:hAnsi="宋体" w:cs="宋体"/>
          <w:color w:val="auto"/>
        </w:rPr>
      </w:pPr>
      <w:r>
        <w:rPr>
          <w:rFonts w:ascii="宋体" w:eastAsia="宋体" w:hAnsi="宋体" w:cs="宋体" w:hint="eastAsia"/>
          <w:b/>
          <w:bCs/>
          <w:kern w:val="1"/>
          <w:lang w:eastAsia="zh-CN"/>
        </w:rPr>
        <w:t>1、</w:t>
      </w:r>
      <w:r>
        <w:rPr>
          <w:rFonts w:ascii="仿宋_GB2312" w:eastAsia="仿宋_GB2312" w:hAnsi="宋体" w:cs="宋体"/>
          <w:b/>
          <w:bCs/>
          <w:kern w:val="1"/>
          <w:sz w:val="30"/>
          <w:szCs w:val="30"/>
        </w:rPr>
        <w:t>牧草</w:t>
      </w:r>
      <w:r>
        <w:rPr>
          <w:rFonts w:ascii="仿宋_GB2312" w:eastAsia="仿宋_GB2312" w:hAnsi="宋体" w:cs="宋体" w:hint="eastAsia"/>
          <w:b/>
          <w:bCs/>
          <w:kern w:val="1"/>
          <w:sz w:val="30"/>
          <w:szCs w:val="30"/>
        </w:rPr>
        <w:t>品种：</w:t>
      </w:r>
      <w:r>
        <w:rPr>
          <w:rFonts w:ascii="宋体" w:eastAsia="宋体" w:hAnsi="宋体" w:cs="宋体" w:hint="eastAsia"/>
          <w:color w:val="auto"/>
        </w:rPr>
        <w:t>选用市场供应充足的垂穗披碱草</w:t>
      </w:r>
      <w:r>
        <w:rPr>
          <w:rFonts w:ascii="宋体" w:eastAsia="宋体" w:hAnsi="宋体" w:cs="宋体" w:hint="eastAsia"/>
          <w:color w:val="auto"/>
          <w:lang w:eastAsia="zh-CN"/>
        </w:rPr>
        <w:t>、</w:t>
      </w:r>
      <w:r>
        <w:rPr>
          <w:rFonts w:ascii="宋体" w:eastAsia="宋体" w:hAnsi="宋体" w:cs="宋体" w:hint="eastAsia"/>
          <w:color w:val="auto"/>
        </w:rPr>
        <w:t>青海冷地早熟禾。</w:t>
      </w:r>
    </w:p>
    <w:p w:rsidR="00BE553E" w:rsidRDefault="00E3197A" w:rsidP="00E3197A">
      <w:pPr>
        <w:spacing w:line="360" w:lineRule="auto"/>
        <w:ind w:leftChars="200" w:left="480"/>
        <w:rPr>
          <w:rFonts w:ascii="宋体" w:eastAsia="宋体" w:hAnsi="宋体" w:cs="宋体"/>
          <w:kern w:val="1"/>
        </w:rPr>
      </w:pPr>
      <w:r>
        <w:rPr>
          <w:rFonts w:ascii="宋体" w:eastAsia="宋体" w:hAnsi="宋体" w:cs="宋体" w:hint="eastAsia"/>
          <w:b/>
          <w:bCs/>
          <w:kern w:val="1"/>
          <w:lang w:eastAsia="zh-CN"/>
        </w:rPr>
        <w:t>2、</w:t>
      </w:r>
      <w:r>
        <w:rPr>
          <w:rFonts w:ascii="宋体" w:eastAsia="宋体" w:hAnsi="宋体" w:cs="宋体" w:hint="eastAsia"/>
          <w:b/>
          <w:bCs/>
          <w:kern w:val="1"/>
        </w:rPr>
        <w:t>种子质量：</w:t>
      </w:r>
      <w:r>
        <w:rPr>
          <w:rFonts w:ascii="宋体" w:eastAsia="宋体" w:hAnsi="宋体" w:cs="宋体" w:hint="eastAsia"/>
          <w:kern w:val="1"/>
        </w:rPr>
        <w:t>种子质量要求达到国家规定的三级标准以上（种子纯净度、发芽率执行标准为GB 6142-2008，见下表）。全部采用断芒、精选、定量包装的牧草种子（要求具有种子质量检测部门出具的种子质量检验报告）。</w:t>
      </w:r>
    </w:p>
    <w:p w:rsidR="00BE553E" w:rsidRDefault="00E3197A">
      <w:pPr>
        <w:tabs>
          <w:tab w:val="left" w:pos="1072"/>
        </w:tabs>
        <w:autoSpaceDE w:val="0"/>
        <w:autoSpaceDN w:val="0"/>
        <w:spacing w:before="69"/>
        <w:ind w:right="317"/>
        <w:jc w:val="center"/>
        <w:rPr>
          <w:rFonts w:ascii="黑体" w:eastAsia="黑体" w:hAnsi="黑体" w:cs="黑体"/>
          <w:b/>
          <w:lang w:val="zh-CN" w:bidi="zh-CN"/>
        </w:rPr>
      </w:pPr>
      <w:r>
        <w:rPr>
          <w:rFonts w:ascii="黑体" w:eastAsia="黑体" w:hAnsi="黑体" w:cs="黑体"/>
          <w:b/>
          <w:lang w:bidi="zh-CN"/>
        </w:rPr>
        <w:t xml:space="preserve">  </w:t>
      </w:r>
      <w:r>
        <w:rPr>
          <w:rFonts w:ascii="黑体" w:eastAsia="黑体" w:hAnsi="黑体" w:cs="黑体"/>
          <w:b/>
          <w:lang w:val="zh-CN" w:bidi="zh-CN"/>
        </w:rPr>
        <w:t>种子质量标准</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1068"/>
        <w:gridCol w:w="1068"/>
        <w:gridCol w:w="1068"/>
        <w:gridCol w:w="1068"/>
        <w:gridCol w:w="1518"/>
        <w:gridCol w:w="874"/>
        <w:gridCol w:w="1371"/>
      </w:tblGrid>
      <w:tr w:rsidR="00BE553E">
        <w:trPr>
          <w:trHeight w:val="705"/>
          <w:tblHeader/>
          <w:jc w:val="center"/>
        </w:trPr>
        <w:tc>
          <w:tcPr>
            <w:tcW w:w="58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序号</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名称</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级别</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净度/%≥</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发芽率/%≥</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其它植物种子数/（粒/kg）≤</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szCs w:val="21"/>
                <w:lang w:bidi="ar"/>
              </w:rPr>
              <w:t>水分/%≤</w:t>
            </w:r>
          </w:p>
        </w:tc>
        <w:tc>
          <w:tcPr>
            <w:tcW w:w="1371"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b/>
                <w:kern w:val="2"/>
                <w:szCs w:val="21"/>
              </w:rPr>
            </w:pPr>
            <w:r>
              <w:rPr>
                <w:rFonts w:ascii="宋体" w:hAnsi="宋体" w:cs="宋体" w:hint="eastAsia"/>
                <w:b/>
                <w:kern w:val="2"/>
                <w:szCs w:val="21"/>
              </w:rPr>
              <w:t>备注</w:t>
            </w:r>
          </w:p>
        </w:tc>
      </w:tr>
      <w:tr w:rsidR="00BE553E">
        <w:trPr>
          <w:trHeight w:val="389"/>
          <w:jc w:val="center"/>
        </w:trPr>
        <w:tc>
          <w:tcPr>
            <w:tcW w:w="58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w:t>
            </w:r>
          </w:p>
        </w:tc>
        <w:tc>
          <w:tcPr>
            <w:tcW w:w="1068"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垂穗披碱草</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一</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95</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执行DB63/T760-2008</w:t>
            </w: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二</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90</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80</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3000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三</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75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5000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389"/>
          <w:jc w:val="center"/>
        </w:trPr>
        <w:tc>
          <w:tcPr>
            <w:tcW w:w="58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w:t>
            </w:r>
          </w:p>
        </w:tc>
        <w:tc>
          <w:tcPr>
            <w:tcW w:w="1068"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青海冷地</w:t>
            </w:r>
            <w:r>
              <w:rPr>
                <w:rFonts w:ascii="宋体" w:hAnsi="宋体" w:cs="宋体" w:hint="eastAsia"/>
                <w:szCs w:val="21"/>
                <w:lang w:bidi="ar"/>
              </w:rPr>
              <w:lastRenderedPageBreak/>
              <w:t>早熟禾</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lastRenderedPageBreak/>
              <w:t>一</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96</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2000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val="restart"/>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参照国家普</w:t>
            </w:r>
            <w:r>
              <w:rPr>
                <w:rFonts w:ascii="宋体" w:hAnsi="宋体" w:cs="宋体" w:hint="eastAsia"/>
                <w:szCs w:val="21"/>
                <w:lang w:bidi="ar"/>
              </w:rPr>
              <w:lastRenderedPageBreak/>
              <w:t>通早熟禾检测标准标注种子检测等级</w:t>
            </w:r>
          </w:p>
        </w:tc>
      </w:tr>
      <w:tr w:rsidR="00BE553E">
        <w:trPr>
          <w:trHeight w:val="389"/>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二</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93</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80</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3000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r w:rsidR="00BE553E">
        <w:trPr>
          <w:trHeight w:val="444"/>
          <w:jc w:val="center"/>
        </w:trPr>
        <w:tc>
          <w:tcPr>
            <w:tcW w:w="58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三</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90</w:t>
            </w:r>
          </w:p>
        </w:tc>
        <w:tc>
          <w:tcPr>
            <w:tcW w:w="106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75</w:t>
            </w:r>
          </w:p>
        </w:tc>
        <w:tc>
          <w:tcPr>
            <w:tcW w:w="1518"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5000</w:t>
            </w:r>
          </w:p>
        </w:tc>
        <w:tc>
          <w:tcPr>
            <w:tcW w:w="874" w:type="dxa"/>
            <w:tcMar>
              <w:top w:w="12" w:type="dxa"/>
              <w:left w:w="12" w:type="dxa"/>
              <w:right w:w="12" w:type="dxa"/>
            </w:tcMar>
            <w:vAlign w:val="center"/>
          </w:tcPr>
          <w:p w:rsidR="00BE553E" w:rsidRDefault="00E3197A">
            <w:pPr>
              <w:widowControl/>
              <w:spacing w:line="0" w:lineRule="atLeast"/>
              <w:jc w:val="center"/>
              <w:textAlignment w:val="center"/>
              <w:rPr>
                <w:rFonts w:ascii="宋体" w:hAnsi="宋体" w:cs="宋体"/>
                <w:kern w:val="2"/>
                <w:szCs w:val="21"/>
              </w:rPr>
            </w:pPr>
            <w:r>
              <w:rPr>
                <w:rFonts w:ascii="宋体" w:hAnsi="宋体" w:cs="宋体" w:hint="eastAsia"/>
                <w:szCs w:val="21"/>
                <w:lang w:bidi="ar"/>
              </w:rPr>
              <w:t>11</w:t>
            </w:r>
          </w:p>
        </w:tc>
        <w:tc>
          <w:tcPr>
            <w:tcW w:w="1371" w:type="dxa"/>
            <w:vMerge/>
            <w:tcMar>
              <w:top w:w="12" w:type="dxa"/>
              <w:left w:w="12" w:type="dxa"/>
              <w:right w:w="12" w:type="dxa"/>
            </w:tcMar>
            <w:vAlign w:val="center"/>
          </w:tcPr>
          <w:p w:rsidR="00BE553E" w:rsidRDefault="00BE553E">
            <w:pPr>
              <w:widowControl/>
              <w:spacing w:line="0" w:lineRule="atLeast"/>
              <w:jc w:val="center"/>
              <w:rPr>
                <w:rFonts w:ascii="宋体" w:hAnsi="宋体" w:cs="宋体"/>
                <w:kern w:val="2"/>
                <w:szCs w:val="21"/>
              </w:rPr>
            </w:pPr>
          </w:p>
        </w:tc>
      </w:tr>
    </w:tbl>
    <w:p w:rsidR="00BE553E" w:rsidRDefault="00E3197A" w:rsidP="00E3197A">
      <w:pPr>
        <w:spacing w:line="360" w:lineRule="auto"/>
        <w:ind w:leftChars="200" w:left="480"/>
        <w:rPr>
          <w:rFonts w:ascii="宋体" w:eastAsia="宋体" w:hAnsi="宋体" w:cs="宋体"/>
          <w:kern w:val="1"/>
        </w:rPr>
      </w:pPr>
      <w:r>
        <w:rPr>
          <w:rFonts w:ascii="宋体" w:eastAsia="宋体" w:hAnsi="宋体" w:cs="宋体" w:hint="eastAsia"/>
          <w:kern w:val="1"/>
        </w:rPr>
        <w:t>种子包装一律采用净重 25kg 的定量包装，包装袋面要标明种子名称、供应单位，袋口挂种子标签，标明种子名称、产地、发芽率、净度。籽种质量除质检部门每批次的检验报告外，中标企业供应的籽种每袋须有合格证。</w:t>
      </w:r>
    </w:p>
    <w:p w:rsidR="00BE553E" w:rsidRDefault="00E3197A" w:rsidP="00E3197A">
      <w:pPr>
        <w:pStyle w:val="a0"/>
        <w:ind w:firstLine="241"/>
        <w:rPr>
          <w:rFonts w:ascii="宋体" w:eastAsia="宋体" w:hAnsi="宋体" w:cs="宋体"/>
          <w:b/>
          <w:bCs/>
          <w:sz w:val="24"/>
          <w:lang w:eastAsia="zh-CN"/>
        </w:rPr>
      </w:pPr>
      <w:r>
        <w:rPr>
          <w:rFonts w:ascii="宋体" w:eastAsia="宋体" w:hAnsi="宋体" w:cs="宋体" w:hint="eastAsia"/>
          <w:b/>
          <w:bCs/>
          <w:sz w:val="24"/>
          <w:lang w:eastAsia="zh-CN"/>
        </w:rPr>
        <w:t>3、有机肥</w:t>
      </w:r>
    </w:p>
    <w:p w:rsidR="00BE553E" w:rsidRDefault="00E3197A" w:rsidP="00E3197A">
      <w:pPr>
        <w:pStyle w:val="a4"/>
        <w:spacing w:line="364" w:lineRule="auto"/>
        <w:ind w:leftChars="200" w:left="480" w:right="129"/>
        <w:rPr>
          <w:rFonts w:ascii="黑体" w:eastAsia="黑体"/>
          <w:b/>
          <w:sz w:val="24"/>
        </w:rPr>
      </w:pPr>
      <w:r>
        <w:rPr>
          <w:rFonts w:hint="eastAsia"/>
        </w:rPr>
        <w:t>有机肥质量标准执行（NY/T525-2021）详见下表。</w:t>
      </w:r>
    </w:p>
    <w:p w:rsidR="00BE553E" w:rsidRDefault="00E3197A">
      <w:pPr>
        <w:spacing w:before="269"/>
        <w:ind w:right="187"/>
        <w:jc w:val="center"/>
        <w:rPr>
          <w:rFonts w:ascii="黑体" w:eastAsia="黑体"/>
          <w:b/>
        </w:rPr>
      </w:pPr>
      <w:r>
        <w:rPr>
          <w:rFonts w:ascii="黑体" w:eastAsia="黑体" w:hint="eastAsia"/>
          <w:b/>
        </w:rPr>
        <w:t>有机肥质量标准一览表</w:t>
      </w:r>
    </w:p>
    <w:tbl>
      <w:tblPr>
        <w:tblW w:w="8365"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74"/>
        <w:gridCol w:w="1491"/>
      </w:tblGrid>
      <w:tr w:rsidR="00BE553E">
        <w:trPr>
          <w:trHeight w:val="409"/>
        </w:trPr>
        <w:tc>
          <w:tcPr>
            <w:tcW w:w="6874" w:type="dxa"/>
          </w:tcPr>
          <w:p w:rsidR="00BE553E" w:rsidRDefault="00E3197A">
            <w:pPr>
              <w:pStyle w:val="TableParagraph"/>
              <w:tabs>
                <w:tab w:val="left" w:pos="491"/>
              </w:tabs>
              <w:spacing w:before="51"/>
              <w:ind w:left="11"/>
              <w:jc w:val="center"/>
              <w:rPr>
                <w:b/>
                <w:kern w:val="2"/>
              </w:rPr>
            </w:pPr>
            <w:r>
              <w:rPr>
                <w:b/>
                <w:kern w:val="2"/>
              </w:rPr>
              <w:t>项</w:t>
            </w:r>
            <w:r>
              <w:rPr>
                <w:b/>
                <w:kern w:val="2"/>
              </w:rPr>
              <w:tab/>
              <w:t>目</w:t>
            </w:r>
          </w:p>
        </w:tc>
        <w:tc>
          <w:tcPr>
            <w:tcW w:w="1491" w:type="dxa"/>
          </w:tcPr>
          <w:p w:rsidR="00BE553E" w:rsidRDefault="00E3197A">
            <w:pPr>
              <w:pStyle w:val="TableParagraph"/>
              <w:spacing w:before="51"/>
              <w:ind w:left="355" w:right="347"/>
              <w:jc w:val="center"/>
              <w:rPr>
                <w:b/>
                <w:kern w:val="2"/>
              </w:rPr>
            </w:pPr>
            <w:r>
              <w:rPr>
                <w:b/>
                <w:kern w:val="2"/>
              </w:rPr>
              <w:t>指标</w:t>
            </w:r>
          </w:p>
        </w:tc>
      </w:tr>
      <w:tr w:rsidR="00BE553E">
        <w:trPr>
          <w:trHeight w:val="409"/>
        </w:trPr>
        <w:tc>
          <w:tcPr>
            <w:tcW w:w="6874" w:type="dxa"/>
          </w:tcPr>
          <w:p w:rsidR="00BE553E" w:rsidRDefault="00E3197A">
            <w:pPr>
              <w:pStyle w:val="TableParagraph"/>
              <w:spacing w:before="69"/>
              <w:ind w:left="106"/>
              <w:rPr>
                <w:kern w:val="2"/>
                <w:sz w:val="21"/>
              </w:rPr>
            </w:pPr>
            <w:r>
              <w:rPr>
                <w:kern w:val="2"/>
                <w:sz w:val="21"/>
              </w:rPr>
              <w:t>有机质的质量分数（以烘干基计），%</w:t>
            </w:r>
          </w:p>
        </w:tc>
        <w:tc>
          <w:tcPr>
            <w:tcW w:w="1491" w:type="dxa"/>
          </w:tcPr>
          <w:p w:rsidR="00BE553E" w:rsidRDefault="00E3197A">
            <w:pPr>
              <w:pStyle w:val="TableParagraph"/>
              <w:spacing w:before="69"/>
              <w:ind w:left="356" w:right="347"/>
              <w:jc w:val="center"/>
              <w:rPr>
                <w:kern w:val="2"/>
                <w:sz w:val="21"/>
              </w:rPr>
            </w:pPr>
            <w:r>
              <w:rPr>
                <w:kern w:val="2"/>
                <w:sz w:val="21"/>
              </w:rPr>
              <w:t>≥30</w:t>
            </w:r>
          </w:p>
        </w:tc>
      </w:tr>
      <w:tr w:rsidR="00BE553E">
        <w:trPr>
          <w:trHeight w:val="408"/>
        </w:trPr>
        <w:tc>
          <w:tcPr>
            <w:tcW w:w="6874" w:type="dxa"/>
          </w:tcPr>
          <w:p w:rsidR="00BE553E" w:rsidRDefault="00E3197A">
            <w:pPr>
              <w:pStyle w:val="TableParagraph"/>
              <w:spacing w:before="68"/>
              <w:ind w:left="106"/>
              <w:rPr>
                <w:kern w:val="2"/>
                <w:sz w:val="21"/>
              </w:rPr>
            </w:pPr>
            <w:r>
              <w:rPr>
                <w:kern w:val="2"/>
                <w:sz w:val="21"/>
              </w:rPr>
              <w:t>总养分（氮+五氧化二磷+氧化钾）的质量分数（以烘干基计）,%</w:t>
            </w:r>
          </w:p>
        </w:tc>
        <w:tc>
          <w:tcPr>
            <w:tcW w:w="1491" w:type="dxa"/>
          </w:tcPr>
          <w:p w:rsidR="00BE553E" w:rsidRDefault="00E3197A">
            <w:pPr>
              <w:pStyle w:val="TableParagraph"/>
              <w:spacing w:before="68"/>
              <w:ind w:left="356" w:right="347"/>
              <w:jc w:val="center"/>
              <w:rPr>
                <w:kern w:val="2"/>
                <w:sz w:val="21"/>
              </w:rPr>
            </w:pPr>
            <w:r>
              <w:rPr>
                <w:kern w:val="2"/>
                <w:sz w:val="21"/>
              </w:rPr>
              <w:t>≥4.0</w:t>
            </w:r>
          </w:p>
        </w:tc>
      </w:tr>
      <w:tr w:rsidR="00BE553E">
        <w:trPr>
          <w:trHeight w:val="408"/>
        </w:trPr>
        <w:tc>
          <w:tcPr>
            <w:tcW w:w="6874" w:type="dxa"/>
          </w:tcPr>
          <w:p w:rsidR="00BE553E" w:rsidRDefault="00E3197A">
            <w:pPr>
              <w:pStyle w:val="TableParagraph"/>
              <w:spacing w:before="69"/>
              <w:ind w:left="106"/>
              <w:rPr>
                <w:kern w:val="2"/>
                <w:sz w:val="21"/>
              </w:rPr>
            </w:pPr>
            <w:r>
              <w:rPr>
                <w:kern w:val="2"/>
                <w:sz w:val="21"/>
              </w:rPr>
              <w:t>水分（鲜样）的质量分数,%</w:t>
            </w:r>
          </w:p>
        </w:tc>
        <w:tc>
          <w:tcPr>
            <w:tcW w:w="1491" w:type="dxa"/>
          </w:tcPr>
          <w:p w:rsidR="00BE553E" w:rsidRDefault="00E3197A">
            <w:pPr>
              <w:pStyle w:val="TableParagraph"/>
              <w:spacing w:before="69"/>
              <w:ind w:left="356" w:right="347"/>
              <w:jc w:val="center"/>
              <w:rPr>
                <w:kern w:val="2"/>
                <w:sz w:val="21"/>
              </w:rPr>
            </w:pPr>
            <w:r>
              <w:rPr>
                <w:kern w:val="2"/>
                <w:sz w:val="21"/>
              </w:rPr>
              <w:t>≤30</w:t>
            </w:r>
          </w:p>
        </w:tc>
      </w:tr>
      <w:tr w:rsidR="00BE553E">
        <w:trPr>
          <w:trHeight w:val="454"/>
        </w:trPr>
        <w:tc>
          <w:tcPr>
            <w:tcW w:w="6874" w:type="dxa"/>
          </w:tcPr>
          <w:p w:rsidR="00BE553E" w:rsidRDefault="00E3197A">
            <w:pPr>
              <w:pStyle w:val="TableParagraph"/>
              <w:spacing w:before="92"/>
              <w:ind w:left="106"/>
              <w:rPr>
                <w:kern w:val="2"/>
                <w:sz w:val="21"/>
              </w:rPr>
            </w:pPr>
            <w:r>
              <w:rPr>
                <w:kern w:val="2"/>
                <w:sz w:val="21"/>
              </w:rPr>
              <w:t>酸碱度（pH）</w:t>
            </w:r>
          </w:p>
        </w:tc>
        <w:tc>
          <w:tcPr>
            <w:tcW w:w="1491" w:type="dxa"/>
          </w:tcPr>
          <w:p w:rsidR="00BE553E" w:rsidRDefault="00E3197A">
            <w:pPr>
              <w:pStyle w:val="TableParagraph"/>
              <w:spacing w:before="92"/>
              <w:ind w:left="356" w:right="347"/>
              <w:jc w:val="center"/>
              <w:rPr>
                <w:kern w:val="2"/>
                <w:sz w:val="21"/>
              </w:rPr>
            </w:pPr>
            <w:r>
              <w:rPr>
                <w:kern w:val="2"/>
                <w:sz w:val="21"/>
              </w:rPr>
              <w:t>5.5-8.5</w:t>
            </w:r>
          </w:p>
        </w:tc>
      </w:tr>
      <w:tr w:rsidR="00BE553E">
        <w:trPr>
          <w:trHeight w:val="453"/>
        </w:trPr>
        <w:tc>
          <w:tcPr>
            <w:tcW w:w="6874" w:type="dxa"/>
          </w:tcPr>
          <w:p w:rsidR="00BE553E" w:rsidRDefault="00E3197A">
            <w:pPr>
              <w:pStyle w:val="TableParagraph"/>
              <w:spacing w:before="91"/>
              <w:ind w:left="106"/>
              <w:rPr>
                <w:kern w:val="2"/>
                <w:sz w:val="21"/>
              </w:rPr>
            </w:pPr>
            <w:r>
              <w:rPr>
                <w:kern w:val="2"/>
                <w:sz w:val="21"/>
              </w:rPr>
              <w:t>种子发芽指数（GI）,（%）</w:t>
            </w:r>
          </w:p>
        </w:tc>
        <w:tc>
          <w:tcPr>
            <w:tcW w:w="1491" w:type="dxa"/>
          </w:tcPr>
          <w:p w:rsidR="00BE553E" w:rsidRDefault="00E3197A">
            <w:pPr>
              <w:pStyle w:val="TableParagraph"/>
              <w:spacing w:before="91"/>
              <w:ind w:left="356" w:right="347"/>
              <w:jc w:val="center"/>
              <w:rPr>
                <w:kern w:val="2"/>
                <w:sz w:val="21"/>
              </w:rPr>
            </w:pPr>
            <w:r>
              <w:rPr>
                <w:kern w:val="2"/>
                <w:sz w:val="21"/>
              </w:rPr>
              <w:t>≥70</w:t>
            </w:r>
          </w:p>
        </w:tc>
      </w:tr>
      <w:tr w:rsidR="00BE553E">
        <w:trPr>
          <w:trHeight w:val="454"/>
        </w:trPr>
        <w:tc>
          <w:tcPr>
            <w:tcW w:w="6874" w:type="dxa"/>
          </w:tcPr>
          <w:p w:rsidR="00BE553E" w:rsidRDefault="00E3197A">
            <w:pPr>
              <w:pStyle w:val="TableParagraph"/>
              <w:spacing w:before="90"/>
              <w:ind w:left="106"/>
              <w:rPr>
                <w:kern w:val="2"/>
                <w:sz w:val="21"/>
              </w:rPr>
            </w:pPr>
            <w:r>
              <w:rPr>
                <w:kern w:val="2"/>
                <w:sz w:val="21"/>
              </w:rPr>
              <w:t>机械杂质的质量分数，%</w:t>
            </w:r>
          </w:p>
        </w:tc>
        <w:tc>
          <w:tcPr>
            <w:tcW w:w="1491" w:type="dxa"/>
          </w:tcPr>
          <w:p w:rsidR="00BE553E" w:rsidRDefault="00E3197A">
            <w:pPr>
              <w:pStyle w:val="TableParagraph"/>
              <w:spacing w:before="90"/>
              <w:ind w:left="356" w:right="347"/>
              <w:jc w:val="center"/>
              <w:rPr>
                <w:kern w:val="2"/>
                <w:sz w:val="21"/>
              </w:rPr>
            </w:pPr>
            <w:r>
              <w:rPr>
                <w:kern w:val="2"/>
                <w:sz w:val="21"/>
              </w:rPr>
              <w:t>≤0.5</w:t>
            </w:r>
          </w:p>
        </w:tc>
      </w:tr>
    </w:tbl>
    <w:p w:rsidR="00BE553E" w:rsidRDefault="00BE553E">
      <w:pPr>
        <w:pStyle w:val="a0"/>
        <w:ind w:firstLineChars="0" w:firstLine="0"/>
      </w:pPr>
    </w:p>
    <w:p w:rsidR="00BE553E" w:rsidRDefault="00E3197A">
      <w:pPr>
        <w:pStyle w:val="Bodytext10"/>
        <w:ind w:left="400" w:firstLine="0"/>
        <w:rPr>
          <w:b/>
          <w:bCs/>
          <w:lang w:val="en-US" w:eastAsia="zh-CN"/>
        </w:rPr>
      </w:pPr>
      <w:r>
        <w:rPr>
          <w:rFonts w:hint="eastAsia"/>
          <w:b/>
          <w:bCs/>
          <w:lang w:val="en-US" w:eastAsia="zh-CN"/>
        </w:rPr>
        <w:t>4</w:t>
      </w:r>
      <w:r>
        <w:rPr>
          <w:rFonts w:hint="eastAsia"/>
          <w:b/>
          <w:bCs/>
        </w:rPr>
        <w:t>、</w:t>
      </w:r>
      <w:r>
        <w:rPr>
          <w:rFonts w:hint="eastAsia"/>
          <w:b/>
          <w:bCs/>
          <w:lang w:val="zh-CN"/>
        </w:rPr>
        <w:t>运输量：</w:t>
      </w:r>
      <w:r>
        <w:rPr>
          <w:rFonts w:hint="eastAsia"/>
          <w:lang w:val="zh-CN"/>
        </w:rPr>
        <w:t>牧草种子长途运输量</w:t>
      </w:r>
      <w:r>
        <w:rPr>
          <w:rFonts w:hint="eastAsia"/>
        </w:rPr>
        <w:t>21174</w:t>
      </w:r>
      <w:r>
        <w:rPr>
          <w:rFonts w:hint="eastAsia"/>
          <w:lang w:val="zh-CN"/>
        </w:rPr>
        <w:t>吨公里，短途运输量</w:t>
      </w:r>
      <w:r>
        <w:rPr>
          <w:rFonts w:hint="eastAsia"/>
        </w:rPr>
        <w:t>270</w:t>
      </w:r>
      <w:r>
        <w:rPr>
          <w:rFonts w:hint="eastAsia"/>
          <w:lang w:val="zh-CN"/>
        </w:rPr>
        <w:t>吨公里；肥料长途运输量</w:t>
      </w:r>
      <w:r>
        <w:rPr>
          <w:rFonts w:hint="eastAsia"/>
        </w:rPr>
        <w:t>201153</w:t>
      </w:r>
      <w:r>
        <w:rPr>
          <w:rFonts w:hint="eastAsia"/>
          <w:lang w:val="zh-CN"/>
        </w:rPr>
        <w:t>吨公里、短途运输量</w:t>
      </w:r>
      <w:r>
        <w:rPr>
          <w:rFonts w:hint="eastAsia"/>
        </w:rPr>
        <w:t>2565</w:t>
      </w:r>
      <w:r>
        <w:rPr>
          <w:rFonts w:hint="eastAsia"/>
          <w:lang w:val="zh-CN"/>
        </w:rPr>
        <w:t>吨公里。</w:t>
      </w:r>
    </w:p>
    <w:p w:rsidR="00BE553E" w:rsidRDefault="00BE553E">
      <w:pPr>
        <w:pStyle w:val="Bodytext10"/>
        <w:ind w:left="400" w:firstLine="0"/>
        <w:rPr>
          <w:lang w:val="en-US" w:eastAsia="zh-CN"/>
        </w:rPr>
      </w:pPr>
    </w:p>
    <w:sectPr w:rsidR="00BE553E">
      <w:headerReference w:type="default" r:id="rId11"/>
      <w:footerReference w:type="default" r:id="rId12"/>
      <w:pgSz w:w="11900" w:h="16840"/>
      <w:pgMar w:top="1027" w:right="1054" w:bottom="1332" w:left="1102" w:header="599"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4E" w:rsidRDefault="00B75D4E">
      <w:r>
        <w:separator/>
      </w:r>
    </w:p>
  </w:endnote>
  <w:endnote w:type="continuationSeparator" w:id="0">
    <w:p w:rsidR="00B75D4E" w:rsidRDefault="00B7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7A" w:rsidRDefault="00E3197A">
    <w:pPr>
      <w:spacing w:line="1" w:lineRule="exact"/>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3197A" w:rsidRDefault="00E3197A">
                          <w:pPr>
                            <w:pStyle w:val="a7"/>
                          </w:pPr>
                          <w:r>
                            <w:t xml:space="preserve">第 </w:t>
                          </w:r>
                          <w:r>
                            <w:fldChar w:fldCharType="begin"/>
                          </w:r>
                          <w:r>
                            <w:instrText xml:space="preserve"> PAGE  \* MERGEFORMAT </w:instrText>
                          </w:r>
                          <w:r>
                            <w:fldChar w:fldCharType="separate"/>
                          </w:r>
                          <w:r w:rsidR="00171BA8">
                            <w:rPr>
                              <w:noProof/>
                            </w:rP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hvYgIAAAw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gwIhvYgIAAAwFAAAOAAAAAAAAAAAAAAAAAC4CAABkcnMvZTJvRG9jLnht&#10;bFBLAQItABQABgAIAAAAIQBxqtG51wAAAAUBAAAPAAAAAAAAAAAAAAAAALwEAABkcnMvZG93bnJl&#10;di54bWxQSwUGAAAAAAQABADzAAAAwAUAAAAA&#10;" filled="f" stroked="f" strokeweight=".5pt">
              <v:textbox style="mso-fit-shape-to-text:t" inset="0,0,0,0">
                <w:txbxContent>
                  <w:p w:rsidR="00E3197A" w:rsidRDefault="00E3197A">
                    <w:pPr>
                      <w:pStyle w:val="a7"/>
                    </w:pPr>
                    <w:r>
                      <w:t xml:space="preserve">第 </w:t>
                    </w:r>
                    <w:r>
                      <w:fldChar w:fldCharType="begin"/>
                    </w:r>
                    <w:r>
                      <w:instrText xml:space="preserve"> PAGE  \* MERGEFORMAT </w:instrText>
                    </w:r>
                    <w:r>
                      <w:fldChar w:fldCharType="separate"/>
                    </w:r>
                    <w:r w:rsidR="00171BA8">
                      <w:rPr>
                        <w:noProof/>
                      </w:rPr>
                      <w:t>6</w:t>
                    </w:r>
                    <w:r>
                      <w:fldChar w:fldCharType="end"/>
                    </w:r>
                    <w:r>
                      <w:t xml:space="preserve"> 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7A" w:rsidRDefault="00E3197A">
    <w:pPr>
      <w:spacing w:line="1" w:lineRule="exact"/>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3197A" w:rsidRDefault="00E3197A">
                          <w:pPr>
                            <w:pStyle w:val="a7"/>
                          </w:pPr>
                          <w:r>
                            <w:t xml:space="preserve">第 </w:t>
                          </w:r>
                          <w:r>
                            <w:fldChar w:fldCharType="begin"/>
                          </w:r>
                          <w:r>
                            <w:instrText xml:space="preserve"> PAGE  \* MERGEFORMAT </w:instrText>
                          </w:r>
                          <w:r>
                            <w:fldChar w:fldCharType="separate"/>
                          </w:r>
                          <w:r w:rsidR="00171BA8">
                            <w:rPr>
                              <w:noProof/>
                            </w:rP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fkcF1ZQIAABMFAAAOAAAAAAAAAAAAAAAAAC4CAABkcnMvZTJvRG9j&#10;LnhtbFBLAQItABQABgAIAAAAIQBxqtG51wAAAAUBAAAPAAAAAAAAAAAAAAAAAL8EAABkcnMvZG93&#10;bnJldi54bWxQSwUGAAAAAAQABADzAAAAwwUAAAAA&#10;" filled="f" stroked="f" strokeweight=".5pt">
              <v:textbox style="mso-fit-shape-to-text:t" inset="0,0,0,0">
                <w:txbxContent>
                  <w:p w:rsidR="00E3197A" w:rsidRDefault="00E3197A">
                    <w:pPr>
                      <w:pStyle w:val="a7"/>
                    </w:pPr>
                    <w:r>
                      <w:t xml:space="preserve">第 </w:t>
                    </w:r>
                    <w:r>
                      <w:fldChar w:fldCharType="begin"/>
                    </w:r>
                    <w:r>
                      <w:instrText xml:space="preserve"> PAGE  \* MERGEFORMAT </w:instrText>
                    </w:r>
                    <w:r>
                      <w:fldChar w:fldCharType="separate"/>
                    </w:r>
                    <w:r w:rsidR="00171BA8">
                      <w:rPr>
                        <w:noProof/>
                      </w:rPr>
                      <w:t>7</w:t>
                    </w:r>
                    <w:r>
                      <w:fldChar w:fldCharType="end"/>
                    </w:r>
                    <w:r>
                      <w:t xml:space="preserve"> 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7A" w:rsidRDefault="00E3197A">
    <w:pPr>
      <w:spacing w:line="1" w:lineRule="exact"/>
    </w:pPr>
    <w:r>
      <w:rPr>
        <w:noProof/>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3197A" w:rsidRDefault="00E3197A">
                          <w:pPr>
                            <w:pStyle w:val="a7"/>
                          </w:pPr>
                          <w:r>
                            <w:t xml:space="preserve">第 </w:t>
                          </w:r>
                          <w:r>
                            <w:fldChar w:fldCharType="begin"/>
                          </w:r>
                          <w:r>
                            <w:instrText xml:space="preserve"> PAGE  \* MERGEFORMAT </w:instrText>
                          </w:r>
                          <w:r>
                            <w:fldChar w:fldCharType="separate"/>
                          </w:r>
                          <w:r w:rsidR="00171BA8">
                            <w:rPr>
                              <w:noProof/>
                            </w:rP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SoZgIAABMFAAAOAAAAZHJzL2Uyb0RvYy54bWysVMFuEzEQvSPxD5bvdNMAVR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nx0qGYCAAATBQAADgAAAAAAAAAAAAAAAAAuAgAAZHJzL2Uyb0Rv&#10;Yy54bWxQSwECLQAUAAYACAAAACEAcarRudcAAAAFAQAADwAAAAAAAAAAAAAAAADABAAAZHJzL2Rv&#10;d25yZXYueG1sUEsFBgAAAAAEAAQA8wAAAMQFAAAAAA==&#10;" filled="f" stroked="f" strokeweight=".5pt">
              <v:textbox style="mso-fit-shape-to-text:t" inset="0,0,0,0">
                <w:txbxContent>
                  <w:p w:rsidR="00E3197A" w:rsidRDefault="00E3197A">
                    <w:pPr>
                      <w:pStyle w:val="a7"/>
                    </w:pPr>
                    <w:r>
                      <w:t xml:space="preserve">第 </w:t>
                    </w:r>
                    <w:r>
                      <w:fldChar w:fldCharType="begin"/>
                    </w:r>
                    <w:r>
                      <w:instrText xml:space="preserve"> PAGE  \* MERGEFORMAT </w:instrText>
                    </w:r>
                    <w:r>
                      <w:fldChar w:fldCharType="separate"/>
                    </w:r>
                    <w:r w:rsidR="00171BA8">
                      <w:rPr>
                        <w:noProof/>
                      </w:rPr>
                      <w:t>76</w:t>
                    </w:r>
                    <w:r>
                      <w:fldChar w:fldCharType="end"/>
                    </w:r>
                    <w: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4E" w:rsidRDefault="00B75D4E">
      <w:r>
        <w:separator/>
      </w:r>
    </w:p>
  </w:footnote>
  <w:footnote w:type="continuationSeparator" w:id="0">
    <w:p w:rsidR="00B75D4E" w:rsidRDefault="00B75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7A" w:rsidRDefault="00E3197A">
    <w:pPr>
      <w:autoSpaceDE w:val="0"/>
      <w:autoSpaceDN w:val="0"/>
      <w:adjustRightInd w:val="0"/>
      <w:spacing w:line="360" w:lineRule="auto"/>
      <w:rPr>
        <w:rFonts w:ascii="宋体" w:hAnsi="宋体" w:cs="宋体"/>
        <w:b/>
        <w:bCs/>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9C8AC8EF"/>
    <w:multiLevelType w:val="singleLevel"/>
    <w:tmpl w:val="9C8AC8EF"/>
    <w:lvl w:ilvl="0">
      <w:start w:val="8"/>
      <w:numFmt w:val="decimal"/>
      <w:lvlText w:val="%1."/>
      <w:lvlJc w:val="left"/>
      <w:rPr>
        <w:rFonts w:ascii="宋体" w:eastAsia="宋体" w:hAnsi="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B5E306ED"/>
    <w:multiLevelType w:val="singleLevel"/>
    <w:tmpl w:val="B5E306ED"/>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3">
    <w:nsid w:val="BE923771"/>
    <w:multiLevelType w:val="singleLevel"/>
    <w:tmpl w:val="BE92377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4">
    <w:nsid w:val="BF205925"/>
    <w:multiLevelType w:val="singleLevel"/>
    <w:tmpl w:val="BF205925"/>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5">
    <w:nsid w:val="C8879AEF"/>
    <w:multiLevelType w:val="singleLevel"/>
    <w:tmpl w:val="C8879AEF"/>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nsid w:val="DCBA6B53"/>
    <w:multiLevelType w:val="singleLevel"/>
    <w:tmpl w:val="DCBA6B53"/>
    <w:lvl w:ilvl="0">
      <w:start w:val="4"/>
      <w:numFmt w:val="decimal"/>
      <w:lvlText w:val="%1."/>
      <w:lvlJc w:val="left"/>
      <w:rPr>
        <w:rFonts w:ascii="宋体" w:eastAsia="宋体" w:hAnsi="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7">
    <w:nsid w:val="0248C179"/>
    <w:multiLevelType w:val="singleLevel"/>
    <w:tmpl w:val="0248C179"/>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8">
    <w:nsid w:val="03D62ECE"/>
    <w:multiLevelType w:val="singleLevel"/>
    <w:tmpl w:val="03D62EC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9">
    <w:nsid w:val="1B9B28D8"/>
    <w:multiLevelType w:val="singleLevel"/>
    <w:tmpl w:val="1B9B28D8"/>
    <w:lvl w:ilvl="0">
      <w:start w:val="1"/>
      <w:numFmt w:val="decimal"/>
      <w:suff w:val="nothing"/>
      <w:lvlText w:val="%1、"/>
      <w:lvlJc w:val="left"/>
    </w:lvl>
  </w:abstractNum>
  <w:abstractNum w:abstractNumId="10">
    <w:nsid w:val="2470EC97"/>
    <w:multiLevelType w:val="multilevel"/>
    <w:tmpl w:val="2470EC97"/>
    <w:lvl w:ilvl="0">
      <w:start w:val="1"/>
      <w:numFmt w:val="decimal"/>
      <w:lvlText w:val="%1."/>
      <w:lvlJc w:val="left"/>
      <w:rPr>
        <w:rFonts w:ascii="宋体" w:eastAsia="宋体" w:hAnsi="宋体" w:cs="宋体"/>
        <w:b/>
        <w:bCs/>
        <w:i w:val="0"/>
        <w:iCs w:val="0"/>
        <w:smallCaps w:val="0"/>
        <w:strike w:val="0"/>
        <w:color w:val="000000"/>
        <w:spacing w:val="0"/>
        <w:w w:val="100"/>
        <w:position w:val="0"/>
        <w:sz w:val="24"/>
        <w:szCs w:val="24"/>
        <w:u w:val="none"/>
        <w:shd w:val="clear" w:color="auto" w:fill="auto"/>
        <w:lang w:val="zh-TW" w:eastAsia="zh-TW" w:bidi="zh-TW"/>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654F3"/>
    <w:multiLevelType w:val="singleLevel"/>
    <w:tmpl w:val="25B654F3"/>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nsid w:val="2A8F537B"/>
    <w:multiLevelType w:val="singleLevel"/>
    <w:tmpl w:val="2A8F537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3">
    <w:nsid w:val="3545F347"/>
    <w:multiLevelType w:val="singleLevel"/>
    <w:tmpl w:val="3545F347"/>
    <w:lvl w:ilvl="0">
      <w:start w:val="2"/>
      <w:numFmt w:val="decimal"/>
      <w:suff w:val="nothing"/>
      <w:lvlText w:val="%1、"/>
      <w:lvlJc w:val="left"/>
    </w:lvl>
  </w:abstractNum>
  <w:abstractNum w:abstractNumId="14">
    <w:nsid w:val="3C30EEDC"/>
    <w:multiLevelType w:val="singleLevel"/>
    <w:tmpl w:val="3C30EEDC"/>
    <w:lvl w:ilvl="0">
      <w:start w:val="1"/>
      <w:numFmt w:val="decimal"/>
      <w:suff w:val="nothing"/>
      <w:lvlText w:val="%1、"/>
      <w:lvlJc w:val="left"/>
    </w:lvl>
  </w:abstractNum>
  <w:abstractNum w:abstractNumId="15">
    <w:nsid w:val="4C1BAE26"/>
    <w:multiLevelType w:val="singleLevel"/>
    <w:tmpl w:val="4C1BAE26"/>
    <w:lvl w:ilvl="0">
      <w:start w:val="1"/>
      <w:numFmt w:val="lowerLetter"/>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nsid w:val="4D4DC07F"/>
    <w:multiLevelType w:val="singleLevel"/>
    <w:tmpl w:val="4D4DC07F"/>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7">
    <w:nsid w:val="561F42AC"/>
    <w:multiLevelType w:val="singleLevel"/>
    <w:tmpl w:val="561F42AC"/>
    <w:lvl w:ilvl="0">
      <w:start w:val="2"/>
      <w:numFmt w:val="decimal"/>
      <w:suff w:val="nothing"/>
      <w:lvlText w:val="%1."/>
      <w:lvlJc w:val="left"/>
    </w:lvl>
  </w:abstractNum>
  <w:abstractNum w:abstractNumId="18">
    <w:nsid w:val="59ADCABA"/>
    <w:multiLevelType w:val="multilevel"/>
    <w:tmpl w:val="59ADCA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bullet"/>
      <w:lvlText w:val="•"/>
      <w:lvlJc w:val="left"/>
      <w:pPr>
        <w:ind w:left="2252" w:hanging="750"/>
      </w:pPr>
      <w:rPr>
        <w:rFonts w:hint="default"/>
        <w:lang w:val="zh-CN" w:eastAsia="zh-CN" w:bidi="zh-CN"/>
      </w:rPr>
    </w:lvl>
    <w:lvl w:ilvl="2">
      <w:numFmt w:val="bullet"/>
      <w:lvlText w:val="•"/>
      <w:lvlJc w:val="left"/>
      <w:pPr>
        <w:ind w:left="3005" w:hanging="750"/>
      </w:pPr>
      <w:rPr>
        <w:rFonts w:hint="default"/>
        <w:lang w:val="zh-CN" w:eastAsia="zh-CN" w:bidi="zh-CN"/>
      </w:rPr>
    </w:lvl>
    <w:lvl w:ilvl="3">
      <w:numFmt w:val="bullet"/>
      <w:lvlText w:val="•"/>
      <w:lvlJc w:val="left"/>
      <w:pPr>
        <w:ind w:left="3757" w:hanging="750"/>
      </w:pPr>
      <w:rPr>
        <w:rFonts w:hint="default"/>
        <w:lang w:val="zh-CN" w:eastAsia="zh-CN" w:bidi="zh-CN"/>
      </w:rPr>
    </w:lvl>
    <w:lvl w:ilvl="4">
      <w:numFmt w:val="bullet"/>
      <w:lvlText w:val="•"/>
      <w:lvlJc w:val="left"/>
      <w:pPr>
        <w:ind w:left="4510" w:hanging="750"/>
      </w:pPr>
      <w:rPr>
        <w:rFonts w:hint="default"/>
        <w:lang w:val="zh-CN" w:eastAsia="zh-CN" w:bidi="zh-CN"/>
      </w:rPr>
    </w:lvl>
    <w:lvl w:ilvl="5">
      <w:numFmt w:val="bullet"/>
      <w:lvlText w:val="•"/>
      <w:lvlJc w:val="left"/>
      <w:pPr>
        <w:ind w:left="5263" w:hanging="750"/>
      </w:pPr>
      <w:rPr>
        <w:rFonts w:hint="default"/>
        <w:lang w:val="zh-CN" w:eastAsia="zh-CN" w:bidi="zh-CN"/>
      </w:rPr>
    </w:lvl>
    <w:lvl w:ilvl="6">
      <w:numFmt w:val="bullet"/>
      <w:lvlText w:val="•"/>
      <w:lvlJc w:val="left"/>
      <w:pPr>
        <w:ind w:left="6015" w:hanging="750"/>
      </w:pPr>
      <w:rPr>
        <w:rFonts w:hint="default"/>
        <w:lang w:val="zh-CN" w:eastAsia="zh-CN" w:bidi="zh-CN"/>
      </w:rPr>
    </w:lvl>
    <w:lvl w:ilvl="7">
      <w:numFmt w:val="bullet"/>
      <w:lvlText w:val="•"/>
      <w:lvlJc w:val="left"/>
      <w:pPr>
        <w:ind w:left="6768" w:hanging="750"/>
      </w:pPr>
      <w:rPr>
        <w:rFonts w:hint="default"/>
        <w:lang w:val="zh-CN" w:eastAsia="zh-CN" w:bidi="zh-CN"/>
      </w:rPr>
    </w:lvl>
    <w:lvl w:ilvl="8">
      <w:numFmt w:val="bullet"/>
      <w:lvlText w:val="•"/>
      <w:lvlJc w:val="left"/>
      <w:pPr>
        <w:ind w:left="7520" w:hanging="750"/>
      </w:pPr>
      <w:rPr>
        <w:rFonts w:hint="default"/>
        <w:lang w:val="zh-CN" w:eastAsia="zh-CN" w:bidi="zh-CN"/>
      </w:rPr>
    </w:lvl>
  </w:abstractNum>
  <w:abstractNum w:abstractNumId="19">
    <w:nsid w:val="59B11739"/>
    <w:multiLevelType w:val="singleLevel"/>
    <w:tmpl w:val="59B11739"/>
    <w:lvl w:ilvl="0">
      <w:start w:val="1"/>
      <w:numFmt w:val="decimal"/>
      <w:suff w:val="nothing"/>
      <w:lvlText w:val="（%1）"/>
      <w:lvlJc w:val="left"/>
    </w:lvl>
  </w:abstractNum>
  <w:abstractNum w:abstractNumId="20">
    <w:nsid w:val="59FC3CC6"/>
    <w:multiLevelType w:val="singleLevel"/>
    <w:tmpl w:val="59FC3CC6"/>
    <w:lvl w:ilvl="0">
      <w:start w:val="1"/>
      <w:numFmt w:val="decimal"/>
      <w:suff w:val="nothing"/>
      <w:lvlText w:val="（%1）"/>
      <w:lvlJc w:val="left"/>
    </w:lvl>
  </w:abstractNum>
  <w:abstractNum w:abstractNumId="21">
    <w:nsid w:val="59FC4CCC"/>
    <w:multiLevelType w:val="singleLevel"/>
    <w:tmpl w:val="59FC4CCC"/>
    <w:lvl w:ilvl="0">
      <w:start w:val="1"/>
      <w:numFmt w:val="decimal"/>
      <w:suff w:val="nothing"/>
      <w:lvlText w:val="（%1）"/>
      <w:lvlJc w:val="left"/>
    </w:lvl>
  </w:abstractNum>
  <w:abstractNum w:abstractNumId="22">
    <w:nsid w:val="59FC4D84"/>
    <w:multiLevelType w:val="singleLevel"/>
    <w:tmpl w:val="59FC4D84"/>
    <w:lvl w:ilvl="0">
      <w:start w:val="11"/>
      <w:numFmt w:val="decimal"/>
      <w:suff w:val="nothing"/>
      <w:lvlText w:val="（%1）"/>
      <w:lvlJc w:val="left"/>
    </w:lvl>
  </w:abstractNum>
  <w:abstractNum w:abstractNumId="23">
    <w:nsid w:val="5A241D34"/>
    <w:multiLevelType w:val="singleLevel"/>
    <w:tmpl w:val="5A241D3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nsid w:val="60382F6E"/>
    <w:multiLevelType w:val="singleLevel"/>
    <w:tmpl w:val="60382F6E"/>
    <w:lvl w:ilvl="0">
      <w:start w:val="12"/>
      <w:numFmt w:val="decimal"/>
      <w:lvlText w:val="%1."/>
      <w:lvlJc w:val="left"/>
      <w:rPr>
        <w:rFonts w:ascii="宋体" w:eastAsia="宋体" w:hAnsi="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5">
    <w:nsid w:val="72183CF9"/>
    <w:multiLevelType w:val="singleLevel"/>
    <w:tmpl w:val="72183CF9"/>
    <w:lvl w:ilvl="0">
      <w:start w:val="19"/>
      <w:numFmt w:val="decimal"/>
      <w:lvlText w:val="%1."/>
      <w:lvlJc w:val="left"/>
      <w:pPr>
        <w:ind w:left="100"/>
      </w:pPr>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num w:numId="1">
    <w:abstractNumId w:val="18"/>
  </w:num>
  <w:num w:numId="2">
    <w:abstractNumId w:val="4"/>
  </w:num>
  <w:num w:numId="3">
    <w:abstractNumId w:val="20"/>
  </w:num>
  <w:num w:numId="4">
    <w:abstractNumId w:val="2"/>
  </w:num>
  <w:num w:numId="5">
    <w:abstractNumId w:val="8"/>
  </w:num>
  <w:num w:numId="6">
    <w:abstractNumId w:val="11"/>
  </w:num>
  <w:num w:numId="7">
    <w:abstractNumId w:val="25"/>
  </w:num>
  <w:num w:numId="8">
    <w:abstractNumId w:val="7"/>
  </w:num>
  <w:num w:numId="9">
    <w:abstractNumId w:val="0"/>
  </w:num>
  <w:num w:numId="10">
    <w:abstractNumId w:val="12"/>
  </w:num>
  <w:num w:numId="11">
    <w:abstractNumId w:val="23"/>
  </w:num>
  <w:num w:numId="12">
    <w:abstractNumId w:val="5"/>
  </w:num>
  <w:num w:numId="13">
    <w:abstractNumId w:val="16"/>
  </w:num>
  <w:num w:numId="14">
    <w:abstractNumId w:val="10"/>
  </w:num>
  <w:num w:numId="15">
    <w:abstractNumId w:val="6"/>
  </w:num>
  <w:num w:numId="16">
    <w:abstractNumId w:val="1"/>
  </w:num>
  <w:num w:numId="17">
    <w:abstractNumId w:val="15"/>
  </w:num>
  <w:num w:numId="18">
    <w:abstractNumId w:val="24"/>
  </w:num>
  <w:num w:numId="19">
    <w:abstractNumId w:val="21"/>
  </w:num>
  <w:num w:numId="20">
    <w:abstractNumId w:val="19"/>
  </w:num>
  <w:num w:numId="21">
    <w:abstractNumId w:val="22"/>
  </w:num>
  <w:num w:numId="22">
    <w:abstractNumId w:val="17"/>
  </w:num>
  <w:num w:numId="23">
    <w:abstractNumId w:val="3"/>
  </w:num>
  <w:num w:numId="24">
    <w:abstractNumId w:val="13"/>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20"/>
  <w:drawingGridHorizontalSpacing w:val="181"/>
  <w:drawingGridVerticalSpacing w:val="181"/>
  <w:noPunctuationKerning/>
  <w:characterSpacingControl w:val="compressPunctuation"/>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BE553E"/>
    <w:rsid w:val="00171BA8"/>
    <w:rsid w:val="007C7798"/>
    <w:rsid w:val="007F3395"/>
    <w:rsid w:val="008D2ED0"/>
    <w:rsid w:val="00B75D4E"/>
    <w:rsid w:val="00BE553E"/>
    <w:rsid w:val="00E3197A"/>
    <w:rsid w:val="0A0D4B53"/>
    <w:rsid w:val="101F347B"/>
    <w:rsid w:val="107F5131"/>
    <w:rsid w:val="332616FC"/>
    <w:rsid w:val="435E6393"/>
    <w:rsid w:val="4DF60F33"/>
    <w:rsid w:val="65DE58E6"/>
    <w:rsid w:val="6EE806B4"/>
    <w:rsid w:val="70342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pPr>
    <w:rPr>
      <w:rFonts w:eastAsia="Times New Roman"/>
      <w:color w:val="000000"/>
      <w:sz w:val="24"/>
      <w:szCs w:val="24"/>
      <w:lang w:eastAsia="en-US" w:bidi="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uiPriority w:val="9"/>
    <w:qFormat/>
    <w:pPr>
      <w:keepNext/>
      <w:keepLines/>
      <w:spacing w:before="280" w:after="290" w:line="376"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pPr>
      <w:ind w:firstLineChars="100" w:firstLine="420"/>
    </w:pPr>
  </w:style>
  <w:style w:type="paragraph" w:styleId="a4">
    <w:name w:val="Body Text"/>
    <w:basedOn w:val="a"/>
    <w:next w:val="a5"/>
    <w:link w:val="Char0"/>
    <w:qFormat/>
    <w:rPr>
      <w:rFonts w:ascii="仿宋_GB2312" w:eastAsia="仿宋_GB2312"/>
      <w:sz w:val="28"/>
    </w:rPr>
  </w:style>
  <w:style w:type="paragraph" w:styleId="a5">
    <w:name w:val="Body Text Indent"/>
    <w:basedOn w:val="a"/>
    <w:next w:val="a"/>
    <w:qFormat/>
    <w:pPr>
      <w:spacing w:after="120"/>
      <w:ind w:leftChars="200" w:left="420"/>
    </w:pPr>
    <w:rPr>
      <w:sz w:val="21"/>
    </w:rPr>
  </w:style>
  <w:style w:type="paragraph" w:styleId="a6">
    <w:name w:val="Normal Indent"/>
    <w:basedOn w:val="a"/>
    <w:qFormat/>
    <w:pPr>
      <w:ind w:firstLine="420"/>
    </w:pPr>
    <w:rPr>
      <w:szCs w:val="20"/>
    </w:rPr>
  </w:style>
  <w:style w:type="paragraph" w:styleId="5">
    <w:name w:val="toc 5"/>
    <w:basedOn w:val="a"/>
    <w:next w:val="a"/>
    <w:qFormat/>
    <w:pPr>
      <w:ind w:leftChars="800" w:left="1680"/>
    </w:pPr>
  </w:style>
  <w:style w:type="paragraph" w:styleId="3">
    <w:name w:val="toc 3"/>
    <w:basedOn w:val="a"/>
    <w:next w:val="a"/>
    <w:qFormat/>
    <w:pPr>
      <w:ind w:leftChars="400" w:left="840"/>
    </w:p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style>
  <w:style w:type="paragraph" w:styleId="40">
    <w:name w:val="toc 4"/>
    <w:basedOn w:val="a"/>
    <w:next w:val="a"/>
    <w:qFormat/>
    <w:pPr>
      <w:ind w:leftChars="600" w:left="1260"/>
    </w:pPr>
  </w:style>
  <w:style w:type="paragraph" w:styleId="20">
    <w:name w:val="toc 2"/>
    <w:basedOn w:val="a"/>
    <w:next w:val="a"/>
    <w:qFormat/>
    <w:pPr>
      <w:ind w:leftChars="200" w:left="420"/>
    </w:pPr>
  </w:style>
  <w:style w:type="paragraph" w:styleId="a9">
    <w:name w:val="Title"/>
    <w:basedOn w:val="a"/>
    <w:next w:val="a"/>
    <w:qFormat/>
    <w:pPr>
      <w:spacing w:before="240" w:after="60"/>
      <w:jc w:val="center"/>
      <w:outlineLvl w:val="0"/>
    </w:pPr>
    <w:rPr>
      <w:rFonts w:ascii="Cambria" w:hAnsi="Cambria"/>
      <w:b/>
      <w:bCs/>
      <w:sz w:val="36"/>
      <w:szCs w:val="32"/>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next w:val="a"/>
    <w:qFormat/>
  </w:style>
  <w:style w:type="character" w:customStyle="1" w:styleId="Bodytext6">
    <w:name w:val="Body text|6_"/>
    <w:basedOn w:val="a1"/>
    <w:link w:val="Bodytext60"/>
    <w:qFormat/>
    <w:rPr>
      <w:rFonts w:ascii="宋体" w:eastAsia="宋体" w:hAnsi="宋体" w:cs="宋体"/>
      <w:sz w:val="18"/>
      <w:szCs w:val="18"/>
      <w:u w:val="none"/>
      <w:shd w:val="clear" w:color="auto" w:fill="auto"/>
    </w:rPr>
  </w:style>
  <w:style w:type="paragraph" w:customStyle="1" w:styleId="Bodytext60">
    <w:name w:val="Body text|6"/>
    <w:basedOn w:val="a"/>
    <w:link w:val="Bodytext6"/>
    <w:qFormat/>
    <w:pPr>
      <w:spacing w:line="907" w:lineRule="exact"/>
      <w:ind w:firstLine="960"/>
    </w:pPr>
    <w:rPr>
      <w:rFonts w:ascii="宋体" w:eastAsia="宋体" w:hAnsi="宋体" w:cs="宋体"/>
      <w:sz w:val="18"/>
      <w:szCs w:val="18"/>
    </w:rPr>
  </w:style>
  <w:style w:type="character" w:customStyle="1" w:styleId="Heading11">
    <w:name w:val="Heading #1|1_"/>
    <w:basedOn w:val="a1"/>
    <w:link w:val="Heading110"/>
    <w:qFormat/>
    <w:rPr>
      <w:rFonts w:ascii="宋体" w:eastAsia="宋体" w:hAnsi="宋体" w:cs="宋体"/>
      <w:b/>
      <w:bCs/>
      <w:sz w:val="114"/>
      <w:szCs w:val="114"/>
      <w:u w:val="none"/>
      <w:shd w:val="clear" w:color="auto" w:fill="auto"/>
      <w:lang w:val="zh-TW" w:eastAsia="zh-TW" w:bidi="zh-TW"/>
    </w:rPr>
  </w:style>
  <w:style w:type="paragraph" w:customStyle="1" w:styleId="Heading110">
    <w:name w:val="Heading #1|1"/>
    <w:basedOn w:val="a"/>
    <w:link w:val="Heading11"/>
    <w:qFormat/>
    <w:pPr>
      <w:spacing w:before="1640" w:after="840"/>
      <w:ind w:left="1080"/>
      <w:outlineLvl w:val="0"/>
    </w:pPr>
    <w:rPr>
      <w:rFonts w:ascii="宋体" w:eastAsia="宋体" w:hAnsi="宋体" w:cs="宋体"/>
      <w:b/>
      <w:bCs/>
      <w:sz w:val="114"/>
      <w:szCs w:val="114"/>
      <w:lang w:val="zh-TW" w:eastAsia="zh-TW" w:bidi="zh-TW"/>
    </w:rPr>
  </w:style>
  <w:style w:type="character" w:customStyle="1" w:styleId="Heading21">
    <w:name w:val="Heading #2|1_"/>
    <w:basedOn w:val="a1"/>
    <w:link w:val="Heading210"/>
    <w:qFormat/>
    <w:rPr>
      <w:rFonts w:ascii="宋体" w:eastAsia="宋体" w:hAnsi="宋体" w:cs="宋体"/>
      <w:b/>
      <w:bCs/>
      <w:sz w:val="52"/>
      <w:szCs w:val="52"/>
      <w:u w:val="none"/>
      <w:shd w:val="clear" w:color="auto" w:fill="auto"/>
      <w:lang w:val="zh-TW" w:eastAsia="zh-TW" w:bidi="zh-TW"/>
    </w:rPr>
  </w:style>
  <w:style w:type="paragraph" w:customStyle="1" w:styleId="Heading210">
    <w:name w:val="Heading #2|1"/>
    <w:basedOn w:val="a"/>
    <w:link w:val="Heading21"/>
    <w:qFormat/>
    <w:pPr>
      <w:spacing w:after="3440"/>
      <w:jc w:val="center"/>
      <w:outlineLvl w:val="1"/>
    </w:pPr>
    <w:rPr>
      <w:rFonts w:ascii="宋体" w:eastAsia="宋体" w:hAnsi="宋体" w:cs="宋体"/>
      <w:b/>
      <w:bCs/>
      <w:sz w:val="52"/>
      <w:szCs w:val="52"/>
      <w:lang w:val="zh-TW" w:eastAsia="zh-TW" w:bidi="zh-TW"/>
    </w:rPr>
  </w:style>
  <w:style w:type="character" w:customStyle="1" w:styleId="Bodytext4">
    <w:name w:val="Body text|4_"/>
    <w:basedOn w:val="a1"/>
    <w:link w:val="Bodytext40"/>
    <w:qFormat/>
    <w:rPr>
      <w:rFonts w:ascii="宋体" w:eastAsia="宋体" w:hAnsi="宋体" w:cs="宋体"/>
      <w:b/>
      <w:bCs/>
      <w:sz w:val="32"/>
      <w:szCs w:val="32"/>
      <w:u w:val="none"/>
      <w:shd w:val="clear" w:color="auto" w:fill="auto"/>
      <w:lang w:val="zh-TW" w:eastAsia="zh-TW" w:bidi="zh-TW"/>
    </w:rPr>
  </w:style>
  <w:style w:type="paragraph" w:customStyle="1" w:styleId="Bodytext40">
    <w:name w:val="Body text|4"/>
    <w:basedOn w:val="a"/>
    <w:link w:val="Bodytext4"/>
    <w:qFormat/>
    <w:pPr>
      <w:spacing w:after="460"/>
    </w:pPr>
    <w:rPr>
      <w:rFonts w:ascii="宋体" w:eastAsia="宋体" w:hAnsi="宋体" w:cs="宋体"/>
      <w:b/>
      <w:bCs/>
      <w:sz w:val="32"/>
      <w:szCs w:val="32"/>
      <w:lang w:val="zh-TW" w:eastAsia="zh-TW" w:bidi="zh-TW"/>
    </w:rPr>
  </w:style>
  <w:style w:type="character" w:customStyle="1" w:styleId="Heading41">
    <w:name w:val="Heading #4|1_"/>
    <w:basedOn w:val="a1"/>
    <w:link w:val="Heading410"/>
    <w:qFormat/>
    <w:rPr>
      <w:rFonts w:ascii="宋体" w:eastAsia="宋体" w:hAnsi="宋体" w:cs="宋体"/>
      <w:b/>
      <w:bCs/>
      <w:sz w:val="36"/>
      <w:szCs w:val="36"/>
      <w:u w:val="none"/>
      <w:shd w:val="clear" w:color="auto" w:fill="auto"/>
      <w:lang w:val="zh-TW" w:eastAsia="zh-TW" w:bidi="zh-TW"/>
    </w:rPr>
  </w:style>
  <w:style w:type="paragraph" w:customStyle="1" w:styleId="Heading410">
    <w:name w:val="Heading #4|1"/>
    <w:basedOn w:val="a"/>
    <w:link w:val="Heading41"/>
    <w:qFormat/>
    <w:pPr>
      <w:spacing w:after="450"/>
      <w:ind w:left="540"/>
      <w:outlineLvl w:val="3"/>
    </w:pPr>
    <w:rPr>
      <w:rFonts w:ascii="宋体" w:eastAsia="宋体" w:hAnsi="宋体" w:cs="宋体"/>
      <w:b/>
      <w:bCs/>
      <w:sz w:val="36"/>
      <w:szCs w:val="36"/>
      <w:lang w:val="zh-TW" w:eastAsia="zh-TW" w:bidi="zh-TW"/>
    </w:rPr>
  </w:style>
  <w:style w:type="character" w:customStyle="1" w:styleId="Heading31">
    <w:name w:val="Heading #3|1_"/>
    <w:basedOn w:val="a1"/>
    <w:link w:val="Heading310"/>
    <w:qFormat/>
    <w:rPr>
      <w:rFonts w:ascii="宋体" w:eastAsia="宋体" w:hAnsi="宋体" w:cs="宋体"/>
      <w:color w:val="1B4784"/>
      <w:sz w:val="40"/>
      <w:szCs w:val="40"/>
      <w:u w:val="none"/>
      <w:shd w:val="clear" w:color="auto" w:fill="auto"/>
      <w:lang w:val="zh-TW" w:eastAsia="zh-TW" w:bidi="zh-TW"/>
    </w:rPr>
  </w:style>
  <w:style w:type="paragraph" w:customStyle="1" w:styleId="Heading310">
    <w:name w:val="Heading #3|1"/>
    <w:basedOn w:val="a"/>
    <w:link w:val="Heading31"/>
    <w:qFormat/>
    <w:pPr>
      <w:spacing w:after="460"/>
      <w:ind w:left="2480"/>
      <w:outlineLvl w:val="2"/>
    </w:pPr>
    <w:rPr>
      <w:rFonts w:ascii="宋体" w:eastAsia="宋体" w:hAnsi="宋体" w:cs="宋体"/>
      <w:color w:val="1B4784"/>
      <w:sz w:val="40"/>
      <w:szCs w:val="40"/>
      <w:lang w:val="zh-TW" w:eastAsia="zh-TW" w:bidi="zh-TW"/>
    </w:rPr>
  </w:style>
  <w:style w:type="character" w:customStyle="1" w:styleId="Heading51">
    <w:name w:val="Heading #5|1_"/>
    <w:basedOn w:val="a1"/>
    <w:link w:val="Heading510"/>
    <w:qFormat/>
    <w:rPr>
      <w:rFonts w:ascii="宋体" w:eastAsia="宋体" w:hAnsi="宋体" w:cs="宋体"/>
      <w:u w:val="none"/>
      <w:shd w:val="clear" w:color="auto" w:fill="auto"/>
      <w:lang w:val="zh-TW" w:eastAsia="zh-TW" w:bidi="zh-TW"/>
    </w:rPr>
  </w:style>
  <w:style w:type="paragraph" w:customStyle="1" w:styleId="Heading510">
    <w:name w:val="Heading #5|1"/>
    <w:basedOn w:val="a"/>
    <w:link w:val="Heading51"/>
    <w:qFormat/>
    <w:pPr>
      <w:spacing w:after="50"/>
      <w:ind w:left="2480"/>
      <w:outlineLvl w:val="4"/>
    </w:pPr>
    <w:rPr>
      <w:rFonts w:ascii="宋体" w:eastAsia="宋体" w:hAnsi="宋体" w:cs="宋体"/>
      <w:lang w:val="zh-TW" w:eastAsia="zh-TW" w:bidi="zh-TW"/>
    </w:rPr>
  </w:style>
  <w:style w:type="character" w:customStyle="1" w:styleId="Bodytext2">
    <w:name w:val="Body text|2_"/>
    <w:basedOn w:val="a1"/>
    <w:link w:val="Bodytext20"/>
    <w:qFormat/>
    <w:rPr>
      <w:rFonts w:ascii="宋体" w:eastAsia="宋体" w:hAnsi="宋体" w:cs="宋体"/>
      <w:sz w:val="16"/>
      <w:szCs w:val="16"/>
      <w:u w:val="none"/>
      <w:shd w:val="clear" w:color="auto" w:fill="auto"/>
      <w:lang w:val="zh-TW" w:eastAsia="zh-TW" w:bidi="zh-TW"/>
    </w:rPr>
  </w:style>
  <w:style w:type="paragraph" w:customStyle="1" w:styleId="Bodytext20">
    <w:name w:val="Body text|2"/>
    <w:basedOn w:val="a"/>
    <w:link w:val="Bodytext2"/>
    <w:qFormat/>
    <w:pPr>
      <w:spacing w:after="380" w:line="446" w:lineRule="auto"/>
      <w:ind w:firstLine="400"/>
    </w:pPr>
    <w:rPr>
      <w:rFonts w:ascii="宋体" w:eastAsia="宋体" w:hAnsi="宋体" w:cs="宋体"/>
      <w:sz w:val="16"/>
      <w:szCs w:val="16"/>
      <w:lang w:val="zh-TW" w:eastAsia="zh-TW" w:bidi="zh-TW"/>
    </w:rPr>
  </w:style>
  <w:style w:type="character" w:customStyle="1" w:styleId="Bodytext5">
    <w:name w:val="Body text|5_"/>
    <w:basedOn w:val="a1"/>
    <w:link w:val="Bodytext50"/>
    <w:qFormat/>
    <w:rPr>
      <w:sz w:val="19"/>
      <w:szCs w:val="19"/>
      <w:u w:val="none"/>
      <w:shd w:val="clear" w:color="auto" w:fill="auto"/>
      <w:lang w:val="zh-TW" w:eastAsia="zh-TW" w:bidi="zh-TW"/>
    </w:rPr>
  </w:style>
  <w:style w:type="paragraph" w:customStyle="1" w:styleId="Bodytext50">
    <w:name w:val="Body text|5"/>
    <w:basedOn w:val="a"/>
    <w:link w:val="Bodytext5"/>
    <w:qFormat/>
    <w:pPr>
      <w:spacing w:after="280"/>
      <w:ind w:left="2820"/>
    </w:pPr>
    <w:rPr>
      <w:sz w:val="19"/>
      <w:szCs w:val="19"/>
      <w:lang w:val="zh-TW" w:eastAsia="zh-TW" w:bidi="zh-TW"/>
    </w:rPr>
  </w:style>
  <w:style w:type="character" w:customStyle="1" w:styleId="Tableofcontents1">
    <w:name w:val="Table of contents|1_"/>
    <w:basedOn w:val="a1"/>
    <w:link w:val="Tableofcontents10"/>
    <w:qFormat/>
    <w:rPr>
      <w:rFonts w:ascii="宋体" w:eastAsia="宋体" w:hAnsi="宋体" w:cs="宋体"/>
      <w:u w:val="none"/>
      <w:shd w:val="clear" w:color="auto" w:fill="auto"/>
      <w:lang w:val="zh-TW" w:eastAsia="zh-TW" w:bidi="zh-TW"/>
    </w:rPr>
  </w:style>
  <w:style w:type="paragraph" w:customStyle="1" w:styleId="Tableofcontents10">
    <w:name w:val="Table of contents|1"/>
    <w:basedOn w:val="a"/>
    <w:link w:val="Tableofcontents1"/>
    <w:qFormat/>
    <w:pPr>
      <w:spacing w:after="220"/>
    </w:pPr>
    <w:rPr>
      <w:rFonts w:ascii="宋体" w:eastAsia="宋体" w:hAnsi="宋体" w:cs="宋体"/>
      <w:lang w:val="zh-TW" w:eastAsia="zh-TW" w:bidi="zh-TW"/>
    </w:rPr>
  </w:style>
  <w:style w:type="character" w:customStyle="1" w:styleId="Headerorfooter2">
    <w:name w:val="Header or footer|2_"/>
    <w:basedOn w:val="a1"/>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Tablecaption1">
    <w:name w:val="Table caption|1_"/>
    <w:basedOn w:val="a1"/>
    <w:link w:val="Tablecaption10"/>
    <w:qFormat/>
    <w:rPr>
      <w:rFonts w:ascii="宋体" w:eastAsia="宋体" w:hAnsi="宋体" w:cs="宋体"/>
      <w:u w:val="none"/>
      <w:shd w:val="clear" w:color="auto" w:fill="auto"/>
      <w:lang w:val="zh-TW" w:eastAsia="zh-TW" w:bidi="zh-TW"/>
    </w:rPr>
  </w:style>
  <w:style w:type="paragraph" w:customStyle="1" w:styleId="Tablecaption10">
    <w:name w:val="Table caption|1"/>
    <w:basedOn w:val="a"/>
    <w:link w:val="Tablecaption1"/>
    <w:qFormat/>
    <w:pPr>
      <w:spacing w:line="482" w:lineRule="exact"/>
      <w:ind w:firstLine="480"/>
    </w:pPr>
    <w:rPr>
      <w:rFonts w:ascii="宋体" w:eastAsia="宋体" w:hAnsi="宋体" w:cs="宋体"/>
      <w:lang w:val="zh-TW" w:eastAsia="zh-TW" w:bidi="zh-TW"/>
    </w:rPr>
  </w:style>
  <w:style w:type="character" w:customStyle="1" w:styleId="Other1">
    <w:name w:val="Other|1_"/>
    <w:basedOn w:val="a1"/>
    <w:link w:val="Other10"/>
    <w:qFormat/>
    <w:rPr>
      <w:rFonts w:ascii="宋体" w:eastAsia="宋体" w:hAnsi="宋体" w:cs="宋体"/>
      <w:sz w:val="16"/>
      <w:szCs w:val="16"/>
      <w:u w:val="none"/>
      <w:shd w:val="clear" w:color="auto" w:fill="auto"/>
      <w:lang w:val="zh-TW" w:eastAsia="zh-TW" w:bidi="zh-TW"/>
    </w:rPr>
  </w:style>
  <w:style w:type="paragraph" w:customStyle="1" w:styleId="Other10">
    <w:name w:val="Other|1"/>
    <w:basedOn w:val="a"/>
    <w:link w:val="Other1"/>
    <w:qFormat/>
    <w:pPr>
      <w:spacing w:after="380" w:line="446" w:lineRule="auto"/>
      <w:ind w:firstLine="400"/>
    </w:pPr>
    <w:rPr>
      <w:rFonts w:ascii="宋体" w:eastAsia="宋体" w:hAnsi="宋体" w:cs="宋体"/>
      <w:sz w:val="16"/>
      <w:szCs w:val="16"/>
      <w:lang w:val="zh-TW" w:eastAsia="zh-TW" w:bidi="zh-TW"/>
    </w:rPr>
  </w:style>
  <w:style w:type="character" w:customStyle="1" w:styleId="Bodytext1">
    <w:name w:val="Body text|1_"/>
    <w:basedOn w:val="a1"/>
    <w:link w:val="Bodytext10"/>
    <w:qFormat/>
    <w:rPr>
      <w:rFonts w:ascii="宋体" w:eastAsia="宋体" w:hAnsi="宋体" w:cs="宋体"/>
      <w:u w:val="none"/>
      <w:shd w:val="clear" w:color="auto" w:fill="auto"/>
      <w:lang w:val="zh-TW" w:eastAsia="zh-TW" w:bidi="zh-TW"/>
    </w:rPr>
  </w:style>
  <w:style w:type="paragraph" w:customStyle="1" w:styleId="Bodytext10">
    <w:name w:val="Body text|1"/>
    <w:basedOn w:val="a"/>
    <w:link w:val="Bodytext1"/>
    <w:qFormat/>
    <w:pPr>
      <w:spacing w:after="180" w:line="410" w:lineRule="auto"/>
      <w:ind w:firstLine="400"/>
    </w:pPr>
    <w:rPr>
      <w:rFonts w:ascii="宋体" w:eastAsia="宋体" w:hAnsi="宋体" w:cs="宋体"/>
      <w:lang w:val="zh-TW" w:eastAsia="zh-TW" w:bidi="zh-TW"/>
    </w:rPr>
  </w:style>
  <w:style w:type="character" w:customStyle="1" w:styleId="Bodytext3">
    <w:name w:val="Body text|3_"/>
    <w:basedOn w:val="a1"/>
    <w:link w:val="Bodytext30"/>
    <w:qFormat/>
    <w:rPr>
      <w:rFonts w:ascii="宋体" w:eastAsia="宋体" w:hAnsi="宋体" w:cs="宋体"/>
      <w:b/>
      <w:bCs/>
      <w:sz w:val="36"/>
      <w:szCs w:val="36"/>
      <w:u w:val="none"/>
      <w:shd w:val="clear" w:color="auto" w:fill="auto"/>
      <w:lang w:val="zh-TW" w:eastAsia="zh-TW" w:bidi="zh-TW"/>
    </w:rPr>
  </w:style>
  <w:style w:type="paragraph" w:customStyle="1" w:styleId="Bodytext30">
    <w:name w:val="Body text|3"/>
    <w:basedOn w:val="a"/>
    <w:link w:val="Bodytext3"/>
    <w:qFormat/>
    <w:pPr>
      <w:spacing w:after="280"/>
      <w:jc w:val="center"/>
    </w:pPr>
    <w:rPr>
      <w:rFonts w:ascii="宋体" w:eastAsia="宋体" w:hAnsi="宋体" w:cs="宋体"/>
      <w:b/>
      <w:bCs/>
      <w:sz w:val="36"/>
      <w:szCs w:val="36"/>
      <w:lang w:val="zh-TW" w:eastAsia="zh-TW" w:bidi="zh-TW"/>
    </w:rPr>
  </w:style>
  <w:style w:type="character" w:customStyle="1" w:styleId="Bodytext7">
    <w:name w:val="Body text|7_"/>
    <w:basedOn w:val="a1"/>
    <w:link w:val="Bodytext70"/>
    <w:qFormat/>
    <w:rPr>
      <w:b/>
      <w:bCs/>
      <w:sz w:val="30"/>
      <w:szCs w:val="30"/>
      <w:u w:val="single"/>
      <w:shd w:val="clear" w:color="auto" w:fill="auto"/>
    </w:rPr>
  </w:style>
  <w:style w:type="paragraph" w:customStyle="1" w:styleId="Bodytext70">
    <w:name w:val="Body text|7"/>
    <w:basedOn w:val="a"/>
    <w:link w:val="Bodytext7"/>
    <w:qFormat/>
    <w:pPr>
      <w:spacing w:after="200" w:line="605" w:lineRule="exact"/>
      <w:ind w:right="680"/>
      <w:jc w:val="right"/>
    </w:pPr>
    <w:rPr>
      <w:b/>
      <w:bCs/>
      <w:sz w:val="30"/>
      <w:szCs w:val="30"/>
      <w:u w:val="single"/>
    </w:rPr>
  </w:style>
  <w:style w:type="paragraph" w:customStyle="1" w:styleId="TableParagraph">
    <w:name w:val="Table Paragraph"/>
    <w:basedOn w:val="a"/>
    <w:uiPriority w:val="1"/>
    <w:qFormat/>
    <w:rPr>
      <w:rFonts w:ascii="仿宋" w:eastAsia="仿宋" w:hAnsi="仿宋" w:cs="仿宋"/>
    </w:rPr>
  </w:style>
  <w:style w:type="paragraph" w:customStyle="1" w:styleId="WPSOffice1">
    <w:name w:val="WPSOffice手动目录 1"/>
    <w:qFormat/>
  </w:style>
  <w:style w:type="paragraph" w:customStyle="1" w:styleId="ab">
    <w:name w:val="内表"/>
    <w:basedOn w:val="110"/>
    <w:qFormat/>
    <w:pPr>
      <w:spacing w:line="400" w:lineRule="exact"/>
      <w:jc w:val="center"/>
    </w:pPr>
    <w:rPr>
      <w:rFonts w:ascii="Times New Roman" w:eastAsia="仿宋_GB2312" w:hAnsi="Times New Roman"/>
      <w:sz w:val="21"/>
      <w:szCs w:val="21"/>
    </w:rPr>
  </w:style>
  <w:style w:type="paragraph" w:customStyle="1" w:styleId="110">
    <w:name w:val="无间隔11"/>
    <w:qFormat/>
    <w:pPr>
      <w:widowControl w:val="0"/>
      <w:jc w:val="both"/>
    </w:pPr>
    <w:rPr>
      <w:rFonts w:ascii="Calibri" w:hAnsi="Calibri"/>
      <w:kern w:val="2"/>
      <w:sz w:val="24"/>
      <w:szCs w:val="22"/>
    </w:rPr>
  </w:style>
  <w:style w:type="paragraph" w:customStyle="1" w:styleId="21">
    <w:name w:val="列出段落2"/>
    <w:basedOn w:val="a"/>
    <w:uiPriority w:val="1"/>
    <w:qFormat/>
    <w:pPr>
      <w:ind w:left="121" w:firstLine="600"/>
    </w:pPr>
    <w:rPr>
      <w:rFonts w:ascii="仿宋" w:eastAsia="仿宋" w:hAnsi="仿宋" w:cs="仿宋"/>
      <w:lang w:val="zh-CN" w:eastAsia="zh-CN" w:bidi="zh-CN"/>
    </w:rPr>
  </w:style>
  <w:style w:type="character" w:customStyle="1" w:styleId="Char">
    <w:name w:val="正文首行缩进 Char"/>
    <w:basedOn w:val="Char0"/>
    <w:link w:val="a0"/>
    <w:qFormat/>
    <w:rPr>
      <w:kern w:val="2"/>
      <w:sz w:val="21"/>
      <w:szCs w:val="24"/>
    </w:rPr>
  </w:style>
  <w:style w:type="character" w:customStyle="1" w:styleId="Char0">
    <w:name w:val="正文文本 Char"/>
    <w:basedOn w:val="a1"/>
    <w:link w:val="a4"/>
    <w:qFormat/>
    <w:rPr>
      <w:kern w:val="2"/>
      <w:sz w:val="21"/>
      <w:szCs w:val="24"/>
    </w:rPr>
  </w:style>
  <w:style w:type="paragraph" w:styleId="ac">
    <w:name w:val="Balloon Text"/>
    <w:basedOn w:val="a"/>
    <w:link w:val="Char1"/>
    <w:rsid w:val="00E3197A"/>
    <w:rPr>
      <w:sz w:val="18"/>
      <w:szCs w:val="18"/>
    </w:rPr>
  </w:style>
  <w:style w:type="character" w:customStyle="1" w:styleId="Char1">
    <w:name w:val="批注框文本 Char"/>
    <w:basedOn w:val="a1"/>
    <w:link w:val="ac"/>
    <w:rsid w:val="00E3197A"/>
    <w:rPr>
      <w:rFonts w:eastAsia="Times New Roman"/>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pPr>
    <w:rPr>
      <w:rFonts w:eastAsia="Times New Roman"/>
      <w:color w:val="000000"/>
      <w:sz w:val="24"/>
      <w:szCs w:val="24"/>
      <w:lang w:eastAsia="en-US" w:bidi="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uiPriority w:val="9"/>
    <w:qFormat/>
    <w:pPr>
      <w:keepNext/>
      <w:keepLines/>
      <w:spacing w:before="280" w:after="290" w:line="376" w:lineRule="auto"/>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pPr>
      <w:ind w:firstLineChars="100" w:firstLine="420"/>
    </w:pPr>
  </w:style>
  <w:style w:type="paragraph" w:styleId="a4">
    <w:name w:val="Body Text"/>
    <w:basedOn w:val="a"/>
    <w:next w:val="a5"/>
    <w:link w:val="Char0"/>
    <w:qFormat/>
    <w:rPr>
      <w:rFonts w:ascii="仿宋_GB2312" w:eastAsia="仿宋_GB2312"/>
      <w:sz w:val="28"/>
    </w:rPr>
  </w:style>
  <w:style w:type="paragraph" w:styleId="a5">
    <w:name w:val="Body Text Indent"/>
    <w:basedOn w:val="a"/>
    <w:next w:val="a"/>
    <w:qFormat/>
    <w:pPr>
      <w:spacing w:after="120"/>
      <w:ind w:leftChars="200" w:left="420"/>
    </w:pPr>
    <w:rPr>
      <w:sz w:val="21"/>
    </w:rPr>
  </w:style>
  <w:style w:type="paragraph" w:styleId="a6">
    <w:name w:val="Normal Indent"/>
    <w:basedOn w:val="a"/>
    <w:qFormat/>
    <w:pPr>
      <w:ind w:firstLine="420"/>
    </w:pPr>
    <w:rPr>
      <w:szCs w:val="20"/>
    </w:rPr>
  </w:style>
  <w:style w:type="paragraph" w:styleId="5">
    <w:name w:val="toc 5"/>
    <w:basedOn w:val="a"/>
    <w:next w:val="a"/>
    <w:qFormat/>
    <w:pPr>
      <w:ind w:leftChars="800" w:left="1680"/>
    </w:pPr>
  </w:style>
  <w:style w:type="paragraph" w:styleId="3">
    <w:name w:val="toc 3"/>
    <w:basedOn w:val="a"/>
    <w:next w:val="a"/>
    <w:qFormat/>
    <w:pPr>
      <w:ind w:leftChars="400" w:left="840"/>
    </w:p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style>
  <w:style w:type="paragraph" w:styleId="40">
    <w:name w:val="toc 4"/>
    <w:basedOn w:val="a"/>
    <w:next w:val="a"/>
    <w:qFormat/>
    <w:pPr>
      <w:ind w:leftChars="600" w:left="1260"/>
    </w:pPr>
  </w:style>
  <w:style w:type="paragraph" w:styleId="20">
    <w:name w:val="toc 2"/>
    <w:basedOn w:val="a"/>
    <w:next w:val="a"/>
    <w:qFormat/>
    <w:pPr>
      <w:ind w:leftChars="200" w:left="420"/>
    </w:pPr>
  </w:style>
  <w:style w:type="paragraph" w:styleId="a9">
    <w:name w:val="Title"/>
    <w:basedOn w:val="a"/>
    <w:next w:val="a"/>
    <w:qFormat/>
    <w:pPr>
      <w:spacing w:before="240" w:after="60"/>
      <w:jc w:val="center"/>
      <w:outlineLvl w:val="0"/>
    </w:pPr>
    <w:rPr>
      <w:rFonts w:ascii="Cambria" w:hAnsi="Cambria"/>
      <w:b/>
      <w:bCs/>
      <w:sz w:val="36"/>
      <w:szCs w:val="32"/>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next w:val="a"/>
    <w:qFormat/>
  </w:style>
  <w:style w:type="character" w:customStyle="1" w:styleId="Bodytext6">
    <w:name w:val="Body text|6_"/>
    <w:basedOn w:val="a1"/>
    <w:link w:val="Bodytext60"/>
    <w:qFormat/>
    <w:rPr>
      <w:rFonts w:ascii="宋体" w:eastAsia="宋体" w:hAnsi="宋体" w:cs="宋体"/>
      <w:sz w:val="18"/>
      <w:szCs w:val="18"/>
      <w:u w:val="none"/>
      <w:shd w:val="clear" w:color="auto" w:fill="auto"/>
    </w:rPr>
  </w:style>
  <w:style w:type="paragraph" w:customStyle="1" w:styleId="Bodytext60">
    <w:name w:val="Body text|6"/>
    <w:basedOn w:val="a"/>
    <w:link w:val="Bodytext6"/>
    <w:qFormat/>
    <w:pPr>
      <w:spacing w:line="907" w:lineRule="exact"/>
      <w:ind w:firstLine="960"/>
    </w:pPr>
    <w:rPr>
      <w:rFonts w:ascii="宋体" w:eastAsia="宋体" w:hAnsi="宋体" w:cs="宋体"/>
      <w:sz w:val="18"/>
      <w:szCs w:val="18"/>
    </w:rPr>
  </w:style>
  <w:style w:type="character" w:customStyle="1" w:styleId="Heading11">
    <w:name w:val="Heading #1|1_"/>
    <w:basedOn w:val="a1"/>
    <w:link w:val="Heading110"/>
    <w:qFormat/>
    <w:rPr>
      <w:rFonts w:ascii="宋体" w:eastAsia="宋体" w:hAnsi="宋体" w:cs="宋体"/>
      <w:b/>
      <w:bCs/>
      <w:sz w:val="114"/>
      <w:szCs w:val="114"/>
      <w:u w:val="none"/>
      <w:shd w:val="clear" w:color="auto" w:fill="auto"/>
      <w:lang w:val="zh-TW" w:eastAsia="zh-TW" w:bidi="zh-TW"/>
    </w:rPr>
  </w:style>
  <w:style w:type="paragraph" w:customStyle="1" w:styleId="Heading110">
    <w:name w:val="Heading #1|1"/>
    <w:basedOn w:val="a"/>
    <w:link w:val="Heading11"/>
    <w:qFormat/>
    <w:pPr>
      <w:spacing w:before="1640" w:after="840"/>
      <w:ind w:left="1080"/>
      <w:outlineLvl w:val="0"/>
    </w:pPr>
    <w:rPr>
      <w:rFonts w:ascii="宋体" w:eastAsia="宋体" w:hAnsi="宋体" w:cs="宋体"/>
      <w:b/>
      <w:bCs/>
      <w:sz w:val="114"/>
      <w:szCs w:val="114"/>
      <w:lang w:val="zh-TW" w:eastAsia="zh-TW" w:bidi="zh-TW"/>
    </w:rPr>
  </w:style>
  <w:style w:type="character" w:customStyle="1" w:styleId="Heading21">
    <w:name w:val="Heading #2|1_"/>
    <w:basedOn w:val="a1"/>
    <w:link w:val="Heading210"/>
    <w:qFormat/>
    <w:rPr>
      <w:rFonts w:ascii="宋体" w:eastAsia="宋体" w:hAnsi="宋体" w:cs="宋体"/>
      <w:b/>
      <w:bCs/>
      <w:sz w:val="52"/>
      <w:szCs w:val="52"/>
      <w:u w:val="none"/>
      <w:shd w:val="clear" w:color="auto" w:fill="auto"/>
      <w:lang w:val="zh-TW" w:eastAsia="zh-TW" w:bidi="zh-TW"/>
    </w:rPr>
  </w:style>
  <w:style w:type="paragraph" w:customStyle="1" w:styleId="Heading210">
    <w:name w:val="Heading #2|1"/>
    <w:basedOn w:val="a"/>
    <w:link w:val="Heading21"/>
    <w:qFormat/>
    <w:pPr>
      <w:spacing w:after="3440"/>
      <w:jc w:val="center"/>
      <w:outlineLvl w:val="1"/>
    </w:pPr>
    <w:rPr>
      <w:rFonts w:ascii="宋体" w:eastAsia="宋体" w:hAnsi="宋体" w:cs="宋体"/>
      <w:b/>
      <w:bCs/>
      <w:sz w:val="52"/>
      <w:szCs w:val="52"/>
      <w:lang w:val="zh-TW" w:eastAsia="zh-TW" w:bidi="zh-TW"/>
    </w:rPr>
  </w:style>
  <w:style w:type="character" w:customStyle="1" w:styleId="Bodytext4">
    <w:name w:val="Body text|4_"/>
    <w:basedOn w:val="a1"/>
    <w:link w:val="Bodytext40"/>
    <w:qFormat/>
    <w:rPr>
      <w:rFonts w:ascii="宋体" w:eastAsia="宋体" w:hAnsi="宋体" w:cs="宋体"/>
      <w:b/>
      <w:bCs/>
      <w:sz w:val="32"/>
      <w:szCs w:val="32"/>
      <w:u w:val="none"/>
      <w:shd w:val="clear" w:color="auto" w:fill="auto"/>
      <w:lang w:val="zh-TW" w:eastAsia="zh-TW" w:bidi="zh-TW"/>
    </w:rPr>
  </w:style>
  <w:style w:type="paragraph" w:customStyle="1" w:styleId="Bodytext40">
    <w:name w:val="Body text|4"/>
    <w:basedOn w:val="a"/>
    <w:link w:val="Bodytext4"/>
    <w:qFormat/>
    <w:pPr>
      <w:spacing w:after="460"/>
    </w:pPr>
    <w:rPr>
      <w:rFonts w:ascii="宋体" w:eastAsia="宋体" w:hAnsi="宋体" w:cs="宋体"/>
      <w:b/>
      <w:bCs/>
      <w:sz w:val="32"/>
      <w:szCs w:val="32"/>
      <w:lang w:val="zh-TW" w:eastAsia="zh-TW" w:bidi="zh-TW"/>
    </w:rPr>
  </w:style>
  <w:style w:type="character" w:customStyle="1" w:styleId="Heading41">
    <w:name w:val="Heading #4|1_"/>
    <w:basedOn w:val="a1"/>
    <w:link w:val="Heading410"/>
    <w:qFormat/>
    <w:rPr>
      <w:rFonts w:ascii="宋体" w:eastAsia="宋体" w:hAnsi="宋体" w:cs="宋体"/>
      <w:b/>
      <w:bCs/>
      <w:sz w:val="36"/>
      <w:szCs w:val="36"/>
      <w:u w:val="none"/>
      <w:shd w:val="clear" w:color="auto" w:fill="auto"/>
      <w:lang w:val="zh-TW" w:eastAsia="zh-TW" w:bidi="zh-TW"/>
    </w:rPr>
  </w:style>
  <w:style w:type="paragraph" w:customStyle="1" w:styleId="Heading410">
    <w:name w:val="Heading #4|1"/>
    <w:basedOn w:val="a"/>
    <w:link w:val="Heading41"/>
    <w:qFormat/>
    <w:pPr>
      <w:spacing w:after="450"/>
      <w:ind w:left="540"/>
      <w:outlineLvl w:val="3"/>
    </w:pPr>
    <w:rPr>
      <w:rFonts w:ascii="宋体" w:eastAsia="宋体" w:hAnsi="宋体" w:cs="宋体"/>
      <w:b/>
      <w:bCs/>
      <w:sz w:val="36"/>
      <w:szCs w:val="36"/>
      <w:lang w:val="zh-TW" w:eastAsia="zh-TW" w:bidi="zh-TW"/>
    </w:rPr>
  </w:style>
  <w:style w:type="character" w:customStyle="1" w:styleId="Heading31">
    <w:name w:val="Heading #3|1_"/>
    <w:basedOn w:val="a1"/>
    <w:link w:val="Heading310"/>
    <w:qFormat/>
    <w:rPr>
      <w:rFonts w:ascii="宋体" w:eastAsia="宋体" w:hAnsi="宋体" w:cs="宋体"/>
      <w:color w:val="1B4784"/>
      <w:sz w:val="40"/>
      <w:szCs w:val="40"/>
      <w:u w:val="none"/>
      <w:shd w:val="clear" w:color="auto" w:fill="auto"/>
      <w:lang w:val="zh-TW" w:eastAsia="zh-TW" w:bidi="zh-TW"/>
    </w:rPr>
  </w:style>
  <w:style w:type="paragraph" w:customStyle="1" w:styleId="Heading310">
    <w:name w:val="Heading #3|1"/>
    <w:basedOn w:val="a"/>
    <w:link w:val="Heading31"/>
    <w:qFormat/>
    <w:pPr>
      <w:spacing w:after="460"/>
      <w:ind w:left="2480"/>
      <w:outlineLvl w:val="2"/>
    </w:pPr>
    <w:rPr>
      <w:rFonts w:ascii="宋体" w:eastAsia="宋体" w:hAnsi="宋体" w:cs="宋体"/>
      <w:color w:val="1B4784"/>
      <w:sz w:val="40"/>
      <w:szCs w:val="40"/>
      <w:lang w:val="zh-TW" w:eastAsia="zh-TW" w:bidi="zh-TW"/>
    </w:rPr>
  </w:style>
  <w:style w:type="character" w:customStyle="1" w:styleId="Heading51">
    <w:name w:val="Heading #5|1_"/>
    <w:basedOn w:val="a1"/>
    <w:link w:val="Heading510"/>
    <w:qFormat/>
    <w:rPr>
      <w:rFonts w:ascii="宋体" w:eastAsia="宋体" w:hAnsi="宋体" w:cs="宋体"/>
      <w:u w:val="none"/>
      <w:shd w:val="clear" w:color="auto" w:fill="auto"/>
      <w:lang w:val="zh-TW" w:eastAsia="zh-TW" w:bidi="zh-TW"/>
    </w:rPr>
  </w:style>
  <w:style w:type="paragraph" w:customStyle="1" w:styleId="Heading510">
    <w:name w:val="Heading #5|1"/>
    <w:basedOn w:val="a"/>
    <w:link w:val="Heading51"/>
    <w:qFormat/>
    <w:pPr>
      <w:spacing w:after="50"/>
      <w:ind w:left="2480"/>
      <w:outlineLvl w:val="4"/>
    </w:pPr>
    <w:rPr>
      <w:rFonts w:ascii="宋体" w:eastAsia="宋体" w:hAnsi="宋体" w:cs="宋体"/>
      <w:lang w:val="zh-TW" w:eastAsia="zh-TW" w:bidi="zh-TW"/>
    </w:rPr>
  </w:style>
  <w:style w:type="character" w:customStyle="1" w:styleId="Bodytext2">
    <w:name w:val="Body text|2_"/>
    <w:basedOn w:val="a1"/>
    <w:link w:val="Bodytext20"/>
    <w:qFormat/>
    <w:rPr>
      <w:rFonts w:ascii="宋体" w:eastAsia="宋体" w:hAnsi="宋体" w:cs="宋体"/>
      <w:sz w:val="16"/>
      <w:szCs w:val="16"/>
      <w:u w:val="none"/>
      <w:shd w:val="clear" w:color="auto" w:fill="auto"/>
      <w:lang w:val="zh-TW" w:eastAsia="zh-TW" w:bidi="zh-TW"/>
    </w:rPr>
  </w:style>
  <w:style w:type="paragraph" w:customStyle="1" w:styleId="Bodytext20">
    <w:name w:val="Body text|2"/>
    <w:basedOn w:val="a"/>
    <w:link w:val="Bodytext2"/>
    <w:qFormat/>
    <w:pPr>
      <w:spacing w:after="380" w:line="446" w:lineRule="auto"/>
      <w:ind w:firstLine="400"/>
    </w:pPr>
    <w:rPr>
      <w:rFonts w:ascii="宋体" w:eastAsia="宋体" w:hAnsi="宋体" w:cs="宋体"/>
      <w:sz w:val="16"/>
      <w:szCs w:val="16"/>
      <w:lang w:val="zh-TW" w:eastAsia="zh-TW" w:bidi="zh-TW"/>
    </w:rPr>
  </w:style>
  <w:style w:type="character" w:customStyle="1" w:styleId="Bodytext5">
    <w:name w:val="Body text|5_"/>
    <w:basedOn w:val="a1"/>
    <w:link w:val="Bodytext50"/>
    <w:qFormat/>
    <w:rPr>
      <w:sz w:val="19"/>
      <w:szCs w:val="19"/>
      <w:u w:val="none"/>
      <w:shd w:val="clear" w:color="auto" w:fill="auto"/>
      <w:lang w:val="zh-TW" w:eastAsia="zh-TW" w:bidi="zh-TW"/>
    </w:rPr>
  </w:style>
  <w:style w:type="paragraph" w:customStyle="1" w:styleId="Bodytext50">
    <w:name w:val="Body text|5"/>
    <w:basedOn w:val="a"/>
    <w:link w:val="Bodytext5"/>
    <w:qFormat/>
    <w:pPr>
      <w:spacing w:after="280"/>
      <w:ind w:left="2820"/>
    </w:pPr>
    <w:rPr>
      <w:sz w:val="19"/>
      <w:szCs w:val="19"/>
      <w:lang w:val="zh-TW" w:eastAsia="zh-TW" w:bidi="zh-TW"/>
    </w:rPr>
  </w:style>
  <w:style w:type="character" w:customStyle="1" w:styleId="Tableofcontents1">
    <w:name w:val="Table of contents|1_"/>
    <w:basedOn w:val="a1"/>
    <w:link w:val="Tableofcontents10"/>
    <w:qFormat/>
    <w:rPr>
      <w:rFonts w:ascii="宋体" w:eastAsia="宋体" w:hAnsi="宋体" w:cs="宋体"/>
      <w:u w:val="none"/>
      <w:shd w:val="clear" w:color="auto" w:fill="auto"/>
      <w:lang w:val="zh-TW" w:eastAsia="zh-TW" w:bidi="zh-TW"/>
    </w:rPr>
  </w:style>
  <w:style w:type="paragraph" w:customStyle="1" w:styleId="Tableofcontents10">
    <w:name w:val="Table of contents|1"/>
    <w:basedOn w:val="a"/>
    <w:link w:val="Tableofcontents1"/>
    <w:qFormat/>
    <w:pPr>
      <w:spacing w:after="220"/>
    </w:pPr>
    <w:rPr>
      <w:rFonts w:ascii="宋体" w:eastAsia="宋体" w:hAnsi="宋体" w:cs="宋体"/>
      <w:lang w:val="zh-TW" w:eastAsia="zh-TW" w:bidi="zh-TW"/>
    </w:rPr>
  </w:style>
  <w:style w:type="character" w:customStyle="1" w:styleId="Headerorfooter2">
    <w:name w:val="Header or footer|2_"/>
    <w:basedOn w:val="a1"/>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Tablecaption1">
    <w:name w:val="Table caption|1_"/>
    <w:basedOn w:val="a1"/>
    <w:link w:val="Tablecaption10"/>
    <w:qFormat/>
    <w:rPr>
      <w:rFonts w:ascii="宋体" w:eastAsia="宋体" w:hAnsi="宋体" w:cs="宋体"/>
      <w:u w:val="none"/>
      <w:shd w:val="clear" w:color="auto" w:fill="auto"/>
      <w:lang w:val="zh-TW" w:eastAsia="zh-TW" w:bidi="zh-TW"/>
    </w:rPr>
  </w:style>
  <w:style w:type="paragraph" w:customStyle="1" w:styleId="Tablecaption10">
    <w:name w:val="Table caption|1"/>
    <w:basedOn w:val="a"/>
    <w:link w:val="Tablecaption1"/>
    <w:qFormat/>
    <w:pPr>
      <w:spacing w:line="482" w:lineRule="exact"/>
      <w:ind w:firstLine="480"/>
    </w:pPr>
    <w:rPr>
      <w:rFonts w:ascii="宋体" w:eastAsia="宋体" w:hAnsi="宋体" w:cs="宋体"/>
      <w:lang w:val="zh-TW" w:eastAsia="zh-TW" w:bidi="zh-TW"/>
    </w:rPr>
  </w:style>
  <w:style w:type="character" w:customStyle="1" w:styleId="Other1">
    <w:name w:val="Other|1_"/>
    <w:basedOn w:val="a1"/>
    <w:link w:val="Other10"/>
    <w:qFormat/>
    <w:rPr>
      <w:rFonts w:ascii="宋体" w:eastAsia="宋体" w:hAnsi="宋体" w:cs="宋体"/>
      <w:sz w:val="16"/>
      <w:szCs w:val="16"/>
      <w:u w:val="none"/>
      <w:shd w:val="clear" w:color="auto" w:fill="auto"/>
      <w:lang w:val="zh-TW" w:eastAsia="zh-TW" w:bidi="zh-TW"/>
    </w:rPr>
  </w:style>
  <w:style w:type="paragraph" w:customStyle="1" w:styleId="Other10">
    <w:name w:val="Other|1"/>
    <w:basedOn w:val="a"/>
    <w:link w:val="Other1"/>
    <w:qFormat/>
    <w:pPr>
      <w:spacing w:after="380" w:line="446" w:lineRule="auto"/>
      <w:ind w:firstLine="400"/>
    </w:pPr>
    <w:rPr>
      <w:rFonts w:ascii="宋体" w:eastAsia="宋体" w:hAnsi="宋体" w:cs="宋体"/>
      <w:sz w:val="16"/>
      <w:szCs w:val="16"/>
      <w:lang w:val="zh-TW" w:eastAsia="zh-TW" w:bidi="zh-TW"/>
    </w:rPr>
  </w:style>
  <w:style w:type="character" w:customStyle="1" w:styleId="Bodytext1">
    <w:name w:val="Body text|1_"/>
    <w:basedOn w:val="a1"/>
    <w:link w:val="Bodytext10"/>
    <w:qFormat/>
    <w:rPr>
      <w:rFonts w:ascii="宋体" w:eastAsia="宋体" w:hAnsi="宋体" w:cs="宋体"/>
      <w:u w:val="none"/>
      <w:shd w:val="clear" w:color="auto" w:fill="auto"/>
      <w:lang w:val="zh-TW" w:eastAsia="zh-TW" w:bidi="zh-TW"/>
    </w:rPr>
  </w:style>
  <w:style w:type="paragraph" w:customStyle="1" w:styleId="Bodytext10">
    <w:name w:val="Body text|1"/>
    <w:basedOn w:val="a"/>
    <w:link w:val="Bodytext1"/>
    <w:qFormat/>
    <w:pPr>
      <w:spacing w:after="180" w:line="410" w:lineRule="auto"/>
      <w:ind w:firstLine="400"/>
    </w:pPr>
    <w:rPr>
      <w:rFonts w:ascii="宋体" w:eastAsia="宋体" w:hAnsi="宋体" w:cs="宋体"/>
      <w:lang w:val="zh-TW" w:eastAsia="zh-TW" w:bidi="zh-TW"/>
    </w:rPr>
  </w:style>
  <w:style w:type="character" w:customStyle="1" w:styleId="Bodytext3">
    <w:name w:val="Body text|3_"/>
    <w:basedOn w:val="a1"/>
    <w:link w:val="Bodytext30"/>
    <w:qFormat/>
    <w:rPr>
      <w:rFonts w:ascii="宋体" w:eastAsia="宋体" w:hAnsi="宋体" w:cs="宋体"/>
      <w:b/>
      <w:bCs/>
      <w:sz w:val="36"/>
      <w:szCs w:val="36"/>
      <w:u w:val="none"/>
      <w:shd w:val="clear" w:color="auto" w:fill="auto"/>
      <w:lang w:val="zh-TW" w:eastAsia="zh-TW" w:bidi="zh-TW"/>
    </w:rPr>
  </w:style>
  <w:style w:type="paragraph" w:customStyle="1" w:styleId="Bodytext30">
    <w:name w:val="Body text|3"/>
    <w:basedOn w:val="a"/>
    <w:link w:val="Bodytext3"/>
    <w:qFormat/>
    <w:pPr>
      <w:spacing w:after="280"/>
      <w:jc w:val="center"/>
    </w:pPr>
    <w:rPr>
      <w:rFonts w:ascii="宋体" w:eastAsia="宋体" w:hAnsi="宋体" w:cs="宋体"/>
      <w:b/>
      <w:bCs/>
      <w:sz w:val="36"/>
      <w:szCs w:val="36"/>
      <w:lang w:val="zh-TW" w:eastAsia="zh-TW" w:bidi="zh-TW"/>
    </w:rPr>
  </w:style>
  <w:style w:type="character" w:customStyle="1" w:styleId="Bodytext7">
    <w:name w:val="Body text|7_"/>
    <w:basedOn w:val="a1"/>
    <w:link w:val="Bodytext70"/>
    <w:qFormat/>
    <w:rPr>
      <w:b/>
      <w:bCs/>
      <w:sz w:val="30"/>
      <w:szCs w:val="30"/>
      <w:u w:val="single"/>
      <w:shd w:val="clear" w:color="auto" w:fill="auto"/>
    </w:rPr>
  </w:style>
  <w:style w:type="paragraph" w:customStyle="1" w:styleId="Bodytext70">
    <w:name w:val="Body text|7"/>
    <w:basedOn w:val="a"/>
    <w:link w:val="Bodytext7"/>
    <w:qFormat/>
    <w:pPr>
      <w:spacing w:after="200" w:line="605" w:lineRule="exact"/>
      <w:ind w:right="680"/>
      <w:jc w:val="right"/>
    </w:pPr>
    <w:rPr>
      <w:b/>
      <w:bCs/>
      <w:sz w:val="30"/>
      <w:szCs w:val="30"/>
      <w:u w:val="single"/>
    </w:rPr>
  </w:style>
  <w:style w:type="paragraph" w:customStyle="1" w:styleId="TableParagraph">
    <w:name w:val="Table Paragraph"/>
    <w:basedOn w:val="a"/>
    <w:uiPriority w:val="1"/>
    <w:qFormat/>
    <w:rPr>
      <w:rFonts w:ascii="仿宋" w:eastAsia="仿宋" w:hAnsi="仿宋" w:cs="仿宋"/>
    </w:rPr>
  </w:style>
  <w:style w:type="paragraph" w:customStyle="1" w:styleId="WPSOffice1">
    <w:name w:val="WPSOffice手动目录 1"/>
    <w:qFormat/>
  </w:style>
  <w:style w:type="paragraph" w:customStyle="1" w:styleId="ab">
    <w:name w:val="内表"/>
    <w:basedOn w:val="110"/>
    <w:qFormat/>
    <w:pPr>
      <w:spacing w:line="400" w:lineRule="exact"/>
      <w:jc w:val="center"/>
    </w:pPr>
    <w:rPr>
      <w:rFonts w:ascii="Times New Roman" w:eastAsia="仿宋_GB2312" w:hAnsi="Times New Roman"/>
      <w:sz w:val="21"/>
      <w:szCs w:val="21"/>
    </w:rPr>
  </w:style>
  <w:style w:type="paragraph" w:customStyle="1" w:styleId="110">
    <w:name w:val="无间隔11"/>
    <w:qFormat/>
    <w:pPr>
      <w:widowControl w:val="0"/>
      <w:jc w:val="both"/>
    </w:pPr>
    <w:rPr>
      <w:rFonts w:ascii="Calibri" w:hAnsi="Calibri"/>
      <w:kern w:val="2"/>
      <w:sz w:val="24"/>
      <w:szCs w:val="22"/>
    </w:rPr>
  </w:style>
  <w:style w:type="paragraph" w:customStyle="1" w:styleId="21">
    <w:name w:val="列出段落2"/>
    <w:basedOn w:val="a"/>
    <w:uiPriority w:val="1"/>
    <w:qFormat/>
    <w:pPr>
      <w:ind w:left="121" w:firstLine="600"/>
    </w:pPr>
    <w:rPr>
      <w:rFonts w:ascii="仿宋" w:eastAsia="仿宋" w:hAnsi="仿宋" w:cs="仿宋"/>
      <w:lang w:val="zh-CN" w:eastAsia="zh-CN" w:bidi="zh-CN"/>
    </w:rPr>
  </w:style>
  <w:style w:type="character" w:customStyle="1" w:styleId="Char">
    <w:name w:val="正文首行缩进 Char"/>
    <w:basedOn w:val="Char0"/>
    <w:link w:val="a0"/>
    <w:qFormat/>
    <w:rPr>
      <w:kern w:val="2"/>
      <w:sz w:val="21"/>
      <w:szCs w:val="24"/>
    </w:rPr>
  </w:style>
  <w:style w:type="character" w:customStyle="1" w:styleId="Char0">
    <w:name w:val="正文文本 Char"/>
    <w:basedOn w:val="a1"/>
    <w:link w:val="a4"/>
    <w:qFormat/>
    <w:rPr>
      <w:kern w:val="2"/>
      <w:sz w:val="21"/>
      <w:szCs w:val="24"/>
    </w:rPr>
  </w:style>
  <w:style w:type="paragraph" w:styleId="ac">
    <w:name w:val="Balloon Text"/>
    <w:basedOn w:val="a"/>
    <w:link w:val="Char1"/>
    <w:rsid w:val="00E3197A"/>
    <w:rPr>
      <w:sz w:val="18"/>
      <w:szCs w:val="18"/>
    </w:rPr>
  </w:style>
  <w:style w:type="character" w:customStyle="1" w:styleId="Char1">
    <w:name w:val="批注框文本 Char"/>
    <w:basedOn w:val="a1"/>
    <w:link w:val="ac"/>
    <w:rsid w:val="00E3197A"/>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7106</Words>
  <Characters>40505</Characters>
  <Application>Microsoft Office Word</Application>
  <DocSecurity>0</DocSecurity>
  <Lines>337</Lines>
  <Paragraphs>95</Paragraphs>
  <ScaleCrop>false</ScaleCrop>
  <Company>QBPC</Company>
  <LinksUpToDate>false</LinksUpToDate>
  <CharactersWithSpaces>47516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cp:lastPrinted>2022-03-23T09:32:00Z</cp:lastPrinted>
  <dcterms:created xsi:type="dcterms:W3CDTF">2022-03-24T03:11:00Z</dcterms:created>
  <dcterms:modified xsi:type="dcterms:W3CDTF">2022-03-24T03:13:00Z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25A6BD6C22EA4B2880A30DF2617C5FB0</vt:lpwstr>
  </property>
</Properties>
</file>