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cs="宋体"/>
          <w:b/>
          <w:color w:val="000000"/>
          <w:sz w:val="24"/>
          <w:szCs w:val="24"/>
          <w:lang w:val="zh-CN"/>
        </w:rPr>
      </w:pPr>
    </w:p>
    <w:p>
      <w:pPr>
        <w:autoSpaceDE w:val="0"/>
        <w:autoSpaceDN w:val="0"/>
        <w:adjustRightInd w:val="0"/>
        <w:spacing w:line="720" w:lineRule="auto"/>
        <w:ind w:firstLine="0" w:firstLineChars="0"/>
        <w:rPr>
          <w:rFonts w:ascii="宋体" w:hAnsi="宋体" w:cs="宋体"/>
          <w:b/>
          <w:color w:val="000000"/>
          <w:sz w:val="24"/>
          <w:szCs w:val="24"/>
          <w:lang w:val="zh-CN"/>
        </w:rPr>
      </w:pPr>
    </w:p>
    <w:p>
      <w:pPr>
        <w:autoSpaceDE w:val="0"/>
        <w:autoSpaceDN w:val="0"/>
        <w:adjustRightInd w:val="0"/>
        <w:spacing w:line="720" w:lineRule="auto"/>
        <w:ind w:firstLine="0" w:firstLineChars="0"/>
        <w:jc w:val="center"/>
        <w:rPr>
          <w:rFonts w:hint="eastAsia" w:ascii="楷体" w:hAnsi="楷体" w:eastAsia="楷体" w:cs="楷体"/>
          <w:b/>
          <w:color w:val="000000"/>
          <w:sz w:val="112"/>
          <w:szCs w:val="112"/>
          <w:lang w:val="zh-CN"/>
        </w:rPr>
      </w:pPr>
      <w:r>
        <w:rPr>
          <w:rFonts w:hint="eastAsia" w:ascii="楷体" w:hAnsi="楷体" w:eastAsia="楷体" w:cs="楷体"/>
          <w:b/>
          <w:color w:val="000000"/>
          <w:sz w:val="112"/>
          <w:szCs w:val="112"/>
          <w:lang w:val="en-US" w:eastAsia="zh-CN"/>
        </w:rPr>
        <w:t>竞争性</w:t>
      </w:r>
      <w:r>
        <w:rPr>
          <w:rFonts w:hint="eastAsia" w:ascii="楷体" w:hAnsi="楷体" w:eastAsia="楷体" w:cs="楷体"/>
          <w:b/>
          <w:color w:val="000000"/>
          <w:sz w:val="112"/>
          <w:szCs w:val="112"/>
          <w:lang w:val="zh-CN"/>
        </w:rPr>
        <w:t>磋商文件</w:t>
      </w:r>
    </w:p>
    <w:p>
      <w:pPr>
        <w:adjustRightInd w:val="0"/>
        <w:spacing w:line="720" w:lineRule="auto"/>
        <w:ind w:firstLine="0" w:firstLineChars="0"/>
        <w:textAlignment w:val="baseline"/>
        <w:rPr>
          <w:rFonts w:ascii="宋体" w:hAnsi="宋体" w:cs="宋体"/>
          <w:b/>
          <w:color w:val="000000"/>
          <w:sz w:val="24"/>
          <w:szCs w:val="24"/>
        </w:rPr>
      </w:pPr>
    </w:p>
    <w:p>
      <w:pPr>
        <w:pStyle w:val="6"/>
        <w:rPr>
          <w:rFonts w:ascii="宋体" w:hAnsi="宋体" w:cs="宋体"/>
          <w:b/>
          <w:color w:val="000000"/>
          <w:sz w:val="24"/>
          <w:szCs w:val="24"/>
        </w:rPr>
      </w:pPr>
    </w:p>
    <w:p>
      <w:pPr>
        <w:pStyle w:val="6"/>
        <w:rPr>
          <w:rFonts w:ascii="宋体" w:hAnsi="宋体" w:cs="宋体"/>
          <w:b/>
          <w:color w:val="000000"/>
          <w:sz w:val="24"/>
          <w:szCs w:val="24"/>
        </w:rPr>
      </w:pPr>
    </w:p>
    <w:p>
      <w:pPr>
        <w:pStyle w:val="6"/>
        <w:rPr>
          <w:rFonts w:ascii="宋体" w:hAnsi="宋体" w:cs="宋体"/>
          <w:b/>
          <w:color w:val="000000"/>
          <w:sz w:val="24"/>
          <w:szCs w:val="24"/>
        </w:rPr>
      </w:pPr>
    </w:p>
    <w:p>
      <w:pPr>
        <w:pStyle w:val="6"/>
        <w:rPr>
          <w:rFonts w:ascii="宋体" w:hAnsi="宋体" w:cs="宋体"/>
          <w:b/>
          <w:color w:val="000000"/>
          <w:sz w:val="24"/>
          <w:szCs w:val="24"/>
        </w:rPr>
      </w:pPr>
    </w:p>
    <w:p>
      <w:pPr>
        <w:pStyle w:val="6"/>
        <w:rPr>
          <w:rFonts w:ascii="宋体" w:hAnsi="宋体" w:cs="宋体"/>
          <w:b/>
          <w:color w:val="000000"/>
          <w:sz w:val="24"/>
          <w:szCs w:val="24"/>
        </w:rPr>
      </w:pPr>
    </w:p>
    <w:p>
      <w:pPr>
        <w:pStyle w:val="6"/>
        <w:rPr>
          <w:rFonts w:ascii="宋体" w:hAnsi="宋体" w:cs="宋体"/>
          <w:b/>
          <w:color w:val="000000"/>
          <w:sz w:val="24"/>
          <w:szCs w:val="24"/>
        </w:rPr>
      </w:pPr>
    </w:p>
    <w:p>
      <w:pPr>
        <w:pStyle w:val="6"/>
        <w:rPr>
          <w:rFonts w:ascii="宋体" w:hAnsi="宋体" w:cs="宋体"/>
          <w:b/>
          <w:color w:val="000000"/>
          <w:sz w:val="24"/>
          <w:szCs w:val="24"/>
        </w:rPr>
      </w:pPr>
    </w:p>
    <w:p>
      <w:pPr>
        <w:adjustRightInd w:val="0"/>
        <w:spacing w:line="720" w:lineRule="auto"/>
        <w:ind w:firstLine="0" w:firstLineChars="0"/>
        <w:textAlignment w:val="baseline"/>
        <w:rPr>
          <w:rFonts w:ascii="宋体" w:hAnsi="宋体" w:cs="宋体"/>
          <w:b/>
          <w:color w:val="000000"/>
          <w:sz w:val="24"/>
          <w:szCs w:val="24"/>
        </w:rPr>
      </w:pPr>
    </w:p>
    <w:p>
      <w:pPr>
        <w:adjustRightInd w:val="0"/>
        <w:spacing w:line="720" w:lineRule="auto"/>
        <w:ind w:firstLine="0" w:firstLineChars="0"/>
        <w:textAlignment w:val="baseline"/>
        <w:rPr>
          <w:rFonts w:hint="default" w:ascii="楷体" w:hAnsi="楷体" w:eastAsia="楷体" w:cs="楷体"/>
          <w:b/>
          <w:color w:val="000000"/>
          <w:sz w:val="36"/>
          <w:szCs w:val="36"/>
          <w:lang w:val="en-US" w:eastAsia="zh-CN"/>
        </w:rPr>
      </w:pPr>
      <w:r>
        <w:rPr>
          <w:rFonts w:hint="eastAsia" w:ascii="楷体" w:hAnsi="楷体" w:eastAsia="楷体" w:cs="楷体"/>
          <w:b/>
          <w:color w:val="000000"/>
          <w:sz w:val="36"/>
          <w:szCs w:val="36"/>
        </w:rPr>
        <w:t>采购项目编号：</w:t>
      </w:r>
      <w:r>
        <w:rPr>
          <w:rFonts w:hint="eastAsia" w:ascii="楷体" w:hAnsi="楷体" w:eastAsia="楷体" w:cs="楷体"/>
          <w:b/>
          <w:color w:val="000000"/>
          <w:sz w:val="36"/>
          <w:szCs w:val="36"/>
          <w:lang w:eastAsia="zh-CN"/>
        </w:rPr>
        <w:t>青海</w:t>
      </w:r>
      <w:r>
        <w:rPr>
          <w:rFonts w:hint="eastAsia" w:ascii="楷体" w:hAnsi="楷体" w:eastAsia="楷体" w:cs="楷体"/>
          <w:b/>
          <w:color w:val="000000"/>
          <w:sz w:val="36"/>
          <w:szCs w:val="36"/>
          <w:lang w:val="en-US" w:eastAsia="zh-CN"/>
        </w:rPr>
        <w:t>吉佳</w:t>
      </w:r>
      <w:r>
        <w:rPr>
          <w:rFonts w:hint="eastAsia" w:ascii="楷体" w:hAnsi="楷体" w:eastAsia="楷体" w:cs="楷体"/>
          <w:b/>
          <w:color w:val="000000"/>
          <w:sz w:val="36"/>
          <w:szCs w:val="36"/>
          <w:lang w:eastAsia="zh-CN"/>
        </w:rPr>
        <w:t>竞磋（服务）20</w:t>
      </w:r>
      <w:r>
        <w:rPr>
          <w:rFonts w:hint="eastAsia" w:ascii="楷体" w:hAnsi="楷体" w:eastAsia="楷体" w:cs="楷体"/>
          <w:b/>
          <w:color w:val="000000"/>
          <w:sz w:val="36"/>
          <w:szCs w:val="36"/>
          <w:lang w:val="en-US" w:eastAsia="zh-CN"/>
        </w:rPr>
        <w:t>20</w:t>
      </w:r>
      <w:r>
        <w:rPr>
          <w:rFonts w:hint="eastAsia" w:ascii="楷体" w:hAnsi="楷体" w:eastAsia="楷体" w:cs="楷体"/>
          <w:b/>
          <w:color w:val="000000"/>
          <w:sz w:val="36"/>
          <w:szCs w:val="36"/>
          <w:lang w:eastAsia="zh-CN"/>
        </w:rPr>
        <w:t>-</w:t>
      </w:r>
      <w:r>
        <w:rPr>
          <w:rFonts w:hint="eastAsia" w:ascii="楷体" w:hAnsi="楷体" w:eastAsia="楷体" w:cs="楷体"/>
          <w:b/>
          <w:color w:val="000000"/>
          <w:sz w:val="36"/>
          <w:szCs w:val="36"/>
          <w:lang w:val="en-US" w:eastAsia="zh-CN"/>
        </w:rPr>
        <w:t>001</w:t>
      </w:r>
    </w:p>
    <w:p>
      <w:pPr>
        <w:ind w:left="2530" w:leftChars="0" w:hanging="2530" w:hangingChars="700"/>
        <w:jc w:val="both"/>
        <w:rPr>
          <w:rFonts w:hint="default" w:ascii="楷体" w:hAnsi="楷体" w:eastAsia="楷体" w:cs="楷体"/>
          <w:b/>
          <w:color w:val="000000"/>
          <w:sz w:val="36"/>
          <w:szCs w:val="36"/>
          <w:lang w:val="en-US" w:eastAsia="zh-CN"/>
        </w:rPr>
      </w:pPr>
      <w:r>
        <w:rPr>
          <w:rFonts w:hint="eastAsia" w:ascii="楷体" w:hAnsi="楷体" w:eastAsia="楷体" w:cs="楷体"/>
          <w:b/>
          <w:color w:val="000000"/>
          <w:sz w:val="36"/>
          <w:szCs w:val="36"/>
        </w:rPr>
        <w:t>采购项目名称：</w:t>
      </w:r>
      <w:r>
        <w:rPr>
          <w:rFonts w:hint="eastAsia" w:ascii="楷体" w:hAnsi="楷体" w:eastAsia="楷体" w:cs="楷体"/>
          <w:b/>
          <w:bCs/>
          <w:sz w:val="36"/>
          <w:szCs w:val="36"/>
        </w:rPr>
        <w:t>同德县</w:t>
      </w:r>
      <w:r>
        <w:rPr>
          <w:rFonts w:hint="eastAsia" w:ascii="楷体" w:hAnsi="楷体" w:eastAsia="楷体" w:cs="楷体"/>
          <w:b/>
          <w:bCs/>
          <w:sz w:val="36"/>
          <w:szCs w:val="36"/>
          <w:lang w:val="en-US" w:eastAsia="zh-CN"/>
        </w:rPr>
        <w:t>2020年度国家重点生态功能区县域生态环境质量监测项目</w:t>
      </w:r>
    </w:p>
    <w:p>
      <w:pPr>
        <w:adjustRightInd w:val="0"/>
        <w:spacing w:line="720" w:lineRule="auto"/>
        <w:ind w:firstLine="0" w:firstLineChars="0"/>
        <w:textAlignment w:val="baseline"/>
        <w:rPr>
          <w:rFonts w:hint="eastAsia" w:ascii="楷体" w:hAnsi="楷体" w:eastAsia="楷体" w:cs="楷体"/>
          <w:b/>
          <w:color w:val="000000"/>
          <w:sz w:val="36"/>
          <w:szCs w:val="36"/>
          <w:lang w:eastAsia="zh-CN"/>
        </w:rPr>
      </w:pPr>
      <w:r>
        <w:rPr>
          <w:rFonts w:hint="eastAsia" w:ascii="楷体" w:hAnsi="楷体" w:eastAsia="楷体" w:cs="楷体"/>
          <w:b/>
          <w:color w:val="000000"/>
          <w:sz w:val="36"/>
          <w:szCs w:val="36"/>
        </w:rPr>
        <w:t>采  购  人：</w:t>
      </w:r>
      <w:r>
        <w:rPr>
          <w:rFonts w:hint="eastAsia" w:ascii="楷体" w:hAnsi="楷体" w:eastAsia="楷体" w:cs="楷体"/>
          <w:b/>
          <w:color w:val="000000"/>
          <w:sz w:val="36"/>
          <w:szCs w:val="36"/>
          <w:lang w:eastAsia="zh-CN"/>
        </w:rPr>
        <w:t>同德县生态环境局</w:t>
      </w:r>
    </w:p>
    <w:p>
      <w:pPr>
        <w:adjustRightInd w:val="0"/>
        <w:spacing w:line="720" w:lineRule="auto"/>
        <w:ind w:firstLine="0" w:firstLineChars="0"/>
        <w:textAlignment w:val="baseline"/>
        <w:rPr>
          <w:rFonts w:hint="eastAsia" w:ascii="楷体" w:hAnsi="楷体" w:eastAsia="楷体" w:cs="楷体"/>
          <w:b/>
          <w:color w:val="000000"/>
          <w:sz w:val="36"/>
          <w:szCs w:val="36"/>
          <w:lang w:eastAsia="zh-CN"/>
        </w:rPr>
      </w:pPr>
      <w:r>
        <w:rPr>
          <w:rFonts w:hint="eastAsia" w:ascii="楷体" w:hAnsi="楷体" w:eastAsia="楷体" w:cs="楷体"/>
          <w:b/>
          <w:color w:val="000000"/>
          <w:sz w:val="36"/>
          <w:szCs w:val="36"/>
        </w:rPr>
        <w:t>采购代理机构：</w:t>
      </w:r>
      <w:r>
        <w:rPr>
          <w:rFonts w:hint="eastAsia" w:ascii="楷体" w:hAnsi="楷体" w:eastAsia="楷体" w:cs="楷体"/>
          <w:b/>
          <w:color w:val="000000"/>
          <w:sz w:val="36"/>
          <w:szCs w:val="36"/>
          <w:lang w:eastAsia="zh-CN"/>
        </w:rPr>
        <w:t>青海吉佳工程咨询有限公司</w:t>
      </w:r>
    </w:p>
    <w:p>
      <w:pPr>
        <w:pStyle w:val="6"/>
        <w:ind w:left="0" w:leftChars="0" w:firstLine="0" w:firstLineChars="0"/>
        <w:rPr>
          <w:rFonts w:hint="eastAsia" w:ascii="楷体" w:hAnsi="楷体" w:eastAsia="楷体" w:cs="楷体"/>
          <w:b/>
          <w:bCs/>
          <w:color w:val="000000"/>
          <w:sz w:val="36"/>
          <w:szCs w:val="36"/>
        </w:rPr>
      </w:pPr>
    </w:p>
    <w:p>
      <w:pPr>
        <w:spacing w:line="720" w:lineRule="auto"/>
        <w:ind w:firstLine="0" w:firstLineChars="0"/>
        <w:jc w:val="center"/>
        <w:rPr>
          <w:rFonts w:hint="eastAsia" w:ascii="楷体" w:hAnsi="楷体" w:eastAsia="楷体" w:cs="楷体"/>
          <w:b/>
          <w:bCs/>
          <w:color w:val="000000"/>
          <w:sz w:val="36"/>
          <w:szCs w:val="36"/>
        </w:rPr>
      </w:pPr>
      <w:r>
        <w:rPr>
          <w:rFonts w:hint="eastAsia" w:ascii="楷体" w:hAnsi="楷体" w:eastAsia="楷体" w:cs="楷体"/>
          <w:b/>
          <w:bCs/>
          <w:color w:val="000000"/>
          <w:sz w:val="36"/>
          <w:szCs w:val="36"/>
        </w:rPr>
        <w:t>20</w:t>
      </w:r>
      <w:r>
        <w:rPr>
          <w:rFonts w:hint="eastAsia" w:ascii="楷体" w:hAnsi="楷体" w:eastAsia="楷体" w:cs="楷体"/>
          <w:b/>
          <w:bCs/>
          <w:color w:val="000000"/>
          <w:sz w:val="36"/>
          <w:szCs w:val="36"/>
          <w:lang w:val="en-US" w:eastAsia="zh-CN"/>
        </w:rPr>
        <w:t>20</w:t>
      </w:r>
      <w:r>
        <w:rPr>
          <w:rFonts w:hint="eastAsia" w:ascii="楷体" w:hAnsi="楷体" w:eastAsia="楷体" w:cs="楷体"/>
          <w:b/>
          <w:bCs/>
          <w:color w:val="000000"/>
          <w:sz w:val="36"/>
          <w:szCs w:val="36"/>
        </w:rPr>
        <w:t>年</w:t>
      </w:r>
      <w:r>
        <w:rPr>
          <w:rFonts w:hint="eastAsia" w:ascii="楷体" w:hAnsi="楷体" w:eastAsia="楷体" w:cs="楷体"/>
          <w:b/>
          <w:bCs/>
          <w:color w:val="000000"/>
          <w:sz w:val="36"/>
          <w:szCs w:val="36"/>
          <w:lang w:val="en-US" w:eastAsia="zh-CN"/>
        </w:rPr>
        <w:t>01</w:t>
      </w:r>
      <w:r>
        <w:rPr>
          <w:rFonts w:hint="eastAsia" w:ascii="楷体" w:hAnsi="楷体" w:eastAsia="楷体" w:cs="楷体"/>
          <w:b/>
          <w:bCs/>
          <w:color w:val="000000"/>
          <w:sz w:val="36"/>
          <w:szCs w:val="36"/>
        </w:rPr>
        <w:t>月</w:t>
      </w:r>
    </w:p>
    <w:p>
      <w:pPr>
        <w:keepNext/>
        <w:pageBreakBefore/>
        <w:adjustRightInd w:val="0"/>
        <w:spacing w:line="720" w:lineRule="auto"/>
        <w:ind w:firstLine="0" w:firstLineChars="0"/>
        <w:jc w:val="center"/>
        <w:textAlignment w:val="baseline"/>
        <w:rPr>
          <w:rFonts w:hint="eastAsia" w:ascii="楷体" w:hAnsi="楷体" w:eastAsia="楷体" w:cs="楷体"/>
          <w:b/>
          <w:color w:val="000000"/>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rtlGutter w:val="0"/>
          <w:docGrid w:type="lines" w:linePitch="312" w:charSpace="0"/>
        </w:sectPr>
      </w:pPr>
    </w:p>
    <w:p>
      <w:pPr>
        <w:keepNext/>
        <w:pageBreakBefore/>
        <w:adjustRightInd w:val="0"/>
        <w:spacing w:line="720" w:lineRule="auto"/>
        <w:ind w:firstLine="0" w:firstLineChars="0"/>
        <w:jc w:val="center"/>
        <w:textAlignment w:val="baseline"/>
        <w:rPr>
          <w:rFonts w:hint="eastAsia" w:ascii="楷体" w:hAnsi="楷体" w:eastAsia="楷体" w:cs="楷体"/>
          <w:b/>
          <w:color w:val="000000"/>
          <w:sz w:val="28"/>
          <w:szCs w:val="28"/>
        </w:rPr>
      </w:pPr>
      <w:r>
        <w:rPr>
          <w:rFonts w:hint="eastAsia" w:ascii="楷体" w:hAnsi="楷体" w:eastAsia="楷体" w:cs="楷体"/>
          <w:b/>
          <w:color w:val="000000"/>
          <w:sz w:val="28"/>
          <w:szCs w:val="28"/>
        </w:rPr>
        <w:t>目  录</w:t>
      </w:r>
    </w:p>
    <w:p>
      <w:pPr>
        <w:pStyle w:val="15"/>
        <w:tabs>
          <w:tab w:val="right" w:leader="dot" w:pos="8300"/>
        </w:tabs>
        <w:spacing w:before="0" w:after="0" w:line="720" w:lineRule="auto"/>
        <w:ind w:firstLine="0" w:firstLineChars="0"/>
        <w:rPr>
          <w:rFonts w:hint="eastAsia" w:ascii="楷体" w:hAnsi="楷体" w:eastAsia="楷体" w:cs="楷体"/>
          <w:color w:val="000000"/>
          <w:sz w:val="28"/>
          <w:szCs w:val="28"/>
          <w:lang w:val="zh-CN" w:eastAsia="zh-CN"/>
        </w:rPr>
      </w:pPr>
      <w:r>
        <w:rPr>
          <w:rFonts w:hint="eastAsia" w:ascii="楷体" w:hAnsi="楷体" w:eastAsia="楷体" w:cs="楷体"/>
          <w:b w:val="0"/>
          <w:color w:val="000000"/>
          <w:sz w:val="28"/>
          <w:szCs w:val="28"/>
          <w:lang w:val="zh-CN"/>
        </w:rPr>
        <w:fldChar w:fldCharType="begin"/>
      </w:r>
      <w:r>
        <w:rPr>
          <w:rStyle w:val="25"/>
          <w:rFonts w:hint="eastAsia" w:ascii="楷体" w:hAnsi="楷体" w:eastAsia="楷体" w:cs="楷体"/>
          <w:b w:val="0"/>
          <w:color w:val="000000"/>
          <w:sz w:val="28"/>
          <w:szCs w:val="28"/>
          <w:lang w:val="zh-CN"/>
        </w:rPr>
        <w:instrText xml:space="preserve"> TOC \o "1-3" \h \z \u </w:instrText>
      </w:r>
      <w:r>
        <w:rPr>
          <w:rFonts w:hint="eastAsia" w:ascii="楷体" w:hAnsi="楷体" w:eastAsia="楷体" w:cs="楷体"/>
          <w:b w:val="0"/>
          <w:color w:val="000000"/>
          <w:sz w:val="28"/>
          <w:szCs w:val="28"/>
          <w:lang w:val="zh-CN"/>
        </w:rPr>
        <w:fldChar w:fldCharType="separate"/>
      </w:r>
      <w:r>
        <w:rPr>
          <w:rFonts w:hint="eastAsia" w:ascii="楷体" w:hAnsi="楷体" w:eastAsia="楷体" w:cs="楷体"/>
          <w:color w:val="000000"/>
          <w:sz w:val="28"/>
          <w:szCs w:val="28"/>
          <w:lang w:val="zh-CN" w:eastAsia="zh-CN"/>
        </w:rPr>
        <w:fldChar w:fldCharType="begin"/>
      </w:r>
      <w:r>
        <w:rPr>
          <w:rFonts w:hint="eastAsia" w:ascii="楷体" w:hAnsi="楷体" w:eastAsia="楷体" w:cs="楷体"/>
          <w:color w:val="000000"/>
          <w:sz w:val="28"/>
          <w:szCs w:val="28"/>
          <w:lang w:val="zh-CN" w:eastAsia="zh-CN"/>
        </w:rPr>
        <w:instrText xml:space="preserve"> HYPERLINK \l "_Toc27517" </w:instrText>
      </w:r>
      <w:r>
        <w:rPr>
          <w:rFonts w:hint="eastAsia" w:ascii="楷体" w:hAnsi="楷体" w:eastAsia="楷体" w:cs="楷体"/>
          <w:color w:val="000000"/>
          <w:sz w:val="28"/>
          <w:szCs w:val="28"/>
          <w:lang w:val="zh-CN" w:eastAsia="zh-CN"/>
        </w:rPr>
        <w:fldChar w:fldCharType="separate"/>
      </w:r>
      <w:r>
        <w:rPr>
          <w:rFonts w:hint="eastAsia" w:ascii="楷体" w:hAnsi="楷体" w:eastAsia="楷体" w:cs="楷体"/>
          <w:color w:val="000000"/>
          <w:sz w:val="28"/>
          <w:szCs w:val="28"/>
          <w:lang w:val="zh-CN" w:eastAsia="zh-CN"/>
        </w:rPr>
        <w:t>第一部分  竞争性磋商公告</w:t>
      </w:r>
      <w:r>
        <w:rPr>
          <w:rFonts w:hint="eastAsia" w:ascii="楷体" w:hAnsi="楷体" w:eastAsia="楷体" w:cs="楷体"/>
          <w:color w:val="000000"/>
          <w:sz w:val="28"/>
          <w:szCs w:val="28"/>
          <w:lang w:val="zh-CN" w:eastAsia="zh-CN"/>
        </w:rPr>
        <w:tab/>
      </w:r>
      <w:r>
        <w:rPr>
          <w:rFonts w:hint="eastAsia" w:ascii="楷体" w:hAnsi="楷体" w:eastAsia="楷体" w:cs="楷体"/>
          <w:color w:val="000000"/>
          <w:sz w:val="28"/>
          <w:szCs w:val="28"/>
          <w:lang w:val="zh-CN" w:eastAsia="zh-CN"/>
        </w:rPr>
        <w:fldChar w:fldCharType="begin"/>
      </w:r>
      <w:r>
        <w:rPr>
          <w:rFonts w:hint="eastAsia" w:ascii="楷体" w:hAnsi="楷体" w:eastAsia="楷体" w:cs="楷体"/>
          <w:color w:val="000000"/>
          <w:sz w:val="28"/>
          <w:szCs w:val="28"/>
          <w:lang w:val="zh-CN" w:eastAsia="zh-CN"/>
        </w:rPr>
        <w:instrText xml:space="preserve"> PAGEREF _Toc27517 </w:instrText>
      </w:r>
      <w:r>
        <w:rPr>
          <w:rFonts w:hint="eastAsia" w:ascii="楷体" w:hAnsi="楷体" w:eastAsia="楷体" w:cs="楷体"/>
          <w:color w:val="000000"/>
          <w:sz w:val="28"/>
          <w:szCs w:val="28"/>
          <w:lang w:val="zh-CN" w:eastAsia="zh-CN"/>
        </w:rPr>
        <w:fldChar w:fldCharType="separate"/>
      </w:r>
      <w:r>
        <w:rPr>
          <w:rFonts w:hint="eastAsia" w:ascii="楷体" w:hAnsi="楷体" w:eastAsia="楷体" w:cs="楷体"/>
          <w:color w:val="000000"/>
          <w:sz w:val="28"/>
          <w:szCs w:val="28"/>
          <w:lang w:val="zh-CN" w:eastAsia="zh-CN"/>
        </w:rPr>
        <w:t>3</w:t>
      </w:r>
      <w:r>
        <w:rPr>
          <w:rFonts w:hint="eastAsia" w:ascii="楷体" w:hAnsi="楷体" w:eastAsia="楷体" w:cs="楷体"/>
          <w:color w:val="000000"/>
          <w:sz w:val="28"/>
          <w:szCs w:val="28"/>
          <w:lang w:val="zh-CN" w:eastAsia="zh-CN"/>
        </w:rPr>
        <w:fldChar w:fldCharType="end"/>
      </w:r>
      <w:r>
        <w:rPr>
          <w:rFonts w:hint="eastAsia" w:ascii="楷体" w:hAnsi="楷体" w:eastAsia="楷体" w:cs="楷体"/>
          <w:color w:val="000000"/>
          <w:sz w:val="28"/>
          <w:szCs w:val="28"/>
          <w:lang w:val="zh-CN" w:eastAsia="zh-CN"/>
        </w:rPr>
        <w:fldChar w:fldCharType="end"/>
      </w:r>
    </w:p>
    <w:p>
      <w:pPr>
        <w:pStyle w:val="15"/>
        <w:tabs>
          <w:tab w:val="right" w:leader="dot" w:pos="8300"/>
        </w:tabs>
        <w:spacing w:before="0" w:after="0" w:line="720" w:lineRule="auto"/>
        <w:ind w:firstLine="0" w:firstLineChars="0"/>
        <w:rPr>
          <w:rFonts w:hint="eastAsia" w:ascii="楷体" w:hAnsi="楷体" w:eastAsia="楷体" w:cs="楷体"/>
          <w:color w:val="000000"/>
          <w:sz w:val="28"/>
          <w:szCs w:val="28"/>
          <w:lang w:val="zh-CN" w:eastAsia="zh-CN"/>
        </w:rPr>
      </w:pPr>
      <w:r>
        <w:rPr>
          <w:rFonts w:hint="eastAsia" w:ascii="楷体" w:hAnsi="楷体" w:eastAsia="楷体" w:cs="楷体"/>
          <w:color w:val="000000"/>
          <w:sz w:val="28"/>
          <w:szCs w:val="28"/>
          <w:lang w:val="zh-CN" w:eastAsia="zh-CN"/>
        </w:rPr>
        <w:fldChar w:fldCharType="begin"/>
      </w:r>
      <w:r>
        <w:rPr>
          <w:rFonts w:hint="eastAsia" w:ascii="楷体" w:hAnsi="楷体" w:eastAsia="楷体" w:cs="楷体"/>
          <w:color w:val="000000"/>
          <w:sz w:val="28"/>
          <w:szCs w:val="28"/>
          <w:lang w:val="zh-CN" w:eastAsia="zh-CN"/>
        </w:rPr>
        <w:instrText xml:space="preserve"> HYPERLINK \l "_Toc19487" </w:instrText>
      </w:r>
      <w:r>
        <w:rPr>
          <w:rFonts w:hint="eastAsia" w:ascii="楷体" w:hAnsi="楷体" w:eastAsia="楷体" w:cs="楷体"/>
          <w:color w:val="000000"/>
          <w:sz w:val="28"/>
          <w:szCs w:val="28"/>
          <w:lang w:val="zh-CN" w:eastAsia="zh-CN"/>
        </w:rPr>
        <w:fldChar w:fldCharType="separate"/>
      </w:r>
      <w:r>
        <w:rPr>
          <w:rFonts w:hint="eastAsia" w:ascii="楷体" w:hAnsi="楷体" w:eastAsia="楷体" w:cs="楷体"/>
          <w:color w:val="000000"/>
          <w:sz w:val="28"/>
          <w:szCs w:val="28"/>
          <w:lang w:val="zh-CN" w:eastAsia="zh-CN"/>
        </w:rPr>
        <w:t>第二部分  供应商须知前附表</w:t>
      </w:r>
      <w:r>
        <w:rPr>
          <w:rFonts w:hint="eastAsia" w:ascii="楷体" w:hAnsi="楷体" w:eastAsia="楷体" w:cs="楷体"/>
          <w:color w:val="000000"/>
          <w:sz w:val="28"/>
          <w:szCs w:val="28"/>
          <w:lang w:val="zh-CN" w:eastAsia="zh-CN"/>
        </w:rPr>
        <w:tab/>
      </w:r>
      <w:r>
        <w:rPr>
          <w:rFonts w:hint="eastAsia" w:ascii="楷体" w:hAnsi="楷体" w:eastAsia="楷体" w:cs="楷体"/>
          <w:color w:val="000000"/>
          <w:sz w:val="28"/>
          <w:szCs w:val="28"/>
          <w:lang w:val="zh-CN" w:eastAsia="zh-CN"/>
        </w:rPr>
        <w:fldChar w:fldCharType="begin"/>
      </w:r>
      <w:r>
        <w:rPr>
          <w:rFonts w:hint="eastAsia" w:ascii="楷体" w:hAnsi="楷体" w:eastAsia="楷体" w:cs="楷体"/>
          <w:color w:val="000000"/>
          <w:sz w:val="28"/>
          <w:szCs w:val="28"/>
          <w:lang w:val="zh-CN" w:eastAsia="zh-CN"/>
        </w:rPr>
        <w:instrText xml:space="preserve"> PAGEREF _Toc19487 </w:instrText>
      </w:r>
      <w:r>
        <w:rPr>
          <w:rFonts w:hint="eastAsia" w:ascii="楷体" w:hAnsi="楷体" w:eastAsia="楷体" w:cs="楷体"/>
          <w:color w:val="000000"/>
          <w:sz w:val="28"/>
          <w:szCs w:val="28"/>
          <w:lang w:val="zh-CN" w:eastAsia="zh-CN"/>
        </w:rPr>
        <w:fldChar w:fldCharType="separate"/>
      </w:r>
      <w:r>
        <w:rPr>
          <w:rFonts w:hint="eastAsia" w:ascii="楷体" w:hAnsi="楷体" w:eastAsia="楷体" w:cs="楷体"/>
          <w:color w:val="000000"/>
          <w:sz w:val="28"/>
          <w:szCs w:val="28"/>
          <w:lang w:val="zh-CN" w:eastAsia="zh-CN"/>
        </w:rPr>
        <w:t>6</w:t>
      </w:r>
      <w:r>
        <w:rPr>
          <w:rFonts w:hint="eastAsia" w:ascii="楷体" w:hAnsi="楷体" w:eastAsia="楷体" w:cs="楷体"/>
          <w:color w:val="000000"/>
          <w:sz w:val="28"/>
          <w:szCs w:val="28"/>
          <w:lang w:val="zh-CN" w:eastAsia="zh-CN"/>
        </w:rPr>
        <w:fldChar w:fldCharType="end"/>
      </w:r>
      <w:r>
        <w:rPr>
          <w:rFonts w:hint="eastAsia" w:ascii="楷体" w:hAnsi="楷体" w:eastAsia="楷体" w:cs="楷体"/>
          <w:color w:val="000000"/>
          <w:sz w:val="28"/>
          <w:szCs w:val="28"/>
          <w:lang w:val="zh-CN" w:eastAsia="zh-CN"/>
        </w:rPr>
        <w:fldChar w:fldCharType="end"/>
      </w:r>
    </w:p>
    <w:p>
      <w:pPr>
        <w:pStyle w:val="15"/>
        <w:tabs>
          <w:tab w:val="right" w:leader="dot" w:pos="8300"/>
        </w:tabs>
        <w:spacing w:before="0" w:after="0" w:line="720" w:lineRule="auto"/>
        <w:ind w:firstLine="0" w:firstLineChars="0"/>
        <w:rPr>
          <w:rFonts w:hint="eastAsia" w:ascii="楷体" w:hAnsi="楷体" w:eastAsia="楷体" w:cs="楷体"/>
          <w:color w:val="000000"/>
          <w:sz w:val="28"/>
          <w:szCs w:val="28"/>
          <w:lang w:val="zh-CN" w:eastAsia="zh-CN"/>
        </w:rPr>
      </w:pPr>
      <w:r>
        <w:rPr>
          <w:rFonts w:hint="eastAsia" w:ascii="楷体" w:hAnsi="楷体" w:eastAsia="楷体" w:cs="楷体"/>
          <w:color w:val="000000"/>
          <w:sz w:val="28"/>
          <w:szCs w:val="28"/>
          <w:lang w:val="zh-CN" w:eastAsia="zh-CN"/>
        </w:rPr>
        <w:fldChar w:fldCharType="begin"/>
      </w:r>
      <w:r>
        <w:rPr>
          <w:rFonts w:hint="eastAsia" w:ascii="楷体" w:hAnsi="楷体" w:eastAsia="楷体" w:cs="楷体"/>
          <w:color w:val="000000"/>
          <w:sz w:val="28"/>
          <w:szCs w:val="28"/>
          <w:lang w:val="zh-CN" w:eastAsia="zh-CN"/>
        </w:rPr>
        <w:instrText xml:space="preserve"> HYPERLINK \l "_Toc9515" </w:instrText>
      </w:r>
      <w:r>
        <w:rPr>
          <w:rFonts w:hint="eastAsia" w:ascii="楷体" w:hAnsi="楷体" w:eastAsia="楷体" w:cs="楷体"/>
          <w:color w:val="000000"/>
          <w:sz w:val="28"/>
          <w:szCs w:val="28"/>
          <w:lang w:val="zh-CN" w:eastAsia="zh-CN"/>
        </w:rPr>
        <w:fldChar w:fldCharType="separate"/>
      </w:r>
      <w:r>
        <w:rPr>
          <w:rFonts w:hint="eastAsia" w:ascii="楷体" w:hAnsi="楷体" w:eastAsia="楷体" w:cs="楷体"/>
          <w:color w:val="000000"/>
          <w:kern w:val="28"/>
          <w:sz w:val="28"/>
          <w:szCs w:val="28"/>
          <w:lang w:val="zh-CN" w:eastAsia="zh-CN"/>
        </w:rPr>
        <w:t>第三部分  供应商须知</w:t>
      </w:r>
      <w:r>
        <w:rPr>
          <w:rFonts w:hint="eastAsia" w:ascii="楷体" w:hAnsi="楷体" w:eastAsia="楷体" w:cs="楷体"/>
          <w:color w:val="000000"/>
          <w:sz w:val="28"/>
          <w:szCs w:val="28"/>
          <w:lang w:val="zh-CN" w:eastAsia="zh-CN"/>
        </w:rPr>
        <w:tab/>
      </w:r>
      <w:r>
        <w:rPr>
          <w:rFonts w:hint="eastAsia" w:ascii="楷体" w:hAnsi="楷体" w:eastAsia="楷体" w:cs="楷体"/>
          <w:color w:val="000000"/>
          <w:sz w:val="28"/>
          <w:szCs w:val="28"/>
          <w:lang w:val="zh-CN" w:eastAsia="zh-CN"/>
        </w:rPr>
        <w:fldChar w:fldCharType="begin"/>
      </w:r>
      <w:r>
        <w:rPr>
          <w:rFonts w:hint="eastAsia" w:ascii="楷体" w:hAnsi="楷体" w:eastAsia="楷体" w:cs="楷体"/>
          <w:color w:val="000000"/>
          <w:sz w:val="28"/>
          <w:szCs w:val="28"/>
          <w:lang w:val="zh-CN" w:eastAsia="zh-CN"/>
        </w:rPr>
        <w:instrText xml:space="preserve"> PAGEREF _Toc9515 </w:instrText>
      </w:r>
      <w:r>
        <w:rPr>
          <w:rFonts w:hint="eastAsia" w:ascii="楷体" w:hAnsi="楷体" w:eastAsia="楷体" w:cs="楷体"/>
          <w:color w:val="000000"/>
          <w:sz w:val="28"/>
          <w:szCs w:val="28"/>
          <w:lang w:val="zh-CN" w:eastAsia="zh-CN"/>
        </w:rPr>
        <w:fldChar w:fldCharType="separate"/>
      </w:r>
      <w:r>
        <w:rPr>
          <w:rFonts w:hint="eastAsia" w:ascii="楷体" w:hAnsi="楷体" w:eastAsia="楷体" w:cs="楷体"/>
          <w:color w:val="000000"/>
          <w:sz w:val="28"/>
          <w:szCs w:val="28"/>
          <w:lang w:val="zh-CN" w:eastAsia="zh-CN"/>
        </w:rPr>
        <w:t>9</w:t>
      </w:r>
      <w:r>
        <w:rPr>
          <w:rFonts w:hint="eastAsia" w:ascii="楷体" w:hAnsi="楷体" w:eastAsia="楷体" w:cs="楷体"/>
          <w:color w:val="000000"/>
          <w:sz w:val="28"/>
          <w:szCs w:val="28"/>
          <w:lang w:val="zh-CN" w:eastAsia="zh-CN"/>
        </w:rPr>
        <w:fldChar w:fldCharType="end"/>
      </w:r>
      <w:r>
        <w:rPr>
          <w:rFonts w:hint="eastAsia" w:ascii="楷体" w:hAnsi="楷体" w:eastAsia="楷体" w:cs="楷体"/>
          <w:color w:val="000000"/>
          <w:sz w:val="28"/>
          <w:szCs w:val="28"/>
          <w:lang w:val="zh-CN" w:eastAsia="zh-CN"/>
        </w:rPr>
        <w:fldChar w:fldCharType="end"/>
      </w:r>
    </w:p>
    <w:p>
      <w:pPr>
        <w:pStyle w:val="15"/>
        <w:tabs>
          <w:tab w:val="right" w:leader="dot" w:pos="8300"/>
        </w:tabs>
        <w:spacing w:before="0" w:after="0" w:line="720" w:lineRule="auto"/>
        <w:ind w:firstLine="0" w:firstLineChars="0"/>
        <w:rPr>
          <w:rFonts w:hint="eastAsia" w:ascii="楷体" w:hAnsi="楷体" w:eastAsia="楷体" w:cs="楷体"/>
          <w:color w:val="000000"/>
          <w:sz w:val="28"/>
          <w:szCs w:val="28"/>
          <w:lang w:val="zh-CN" w:eastAsia="zh-CN"/>
        </w:rPr>
      </w:pPr>
      <w:r>
        <w:rPr>
          <w:rFonts w:hint="eastAsia" w:ascii="楷体" w:hAnsi="楷体" w:eastAsia="楷体" w:cs="楷体"/>
          <w:color w:val="000000"/>
          <w:sz w:val="28"/>
          <w:szCs w:val="28"/>
          <w:lang w:val="zh-CN" w:eastAsia="zh-CN"/>
        </w:rPr>
        <w:fldChar w:fldCharType="begin"/>
      </w:r>
      <w:r>
        <w:rPr>
          <w:rFonts w:hint="eastAsia" w:ascii="楷体" w:hAnsi="楷体" w:eastAsia="楷体" w:cs="楷体"/>
          <w:color w:val="000000"/>
          <w:sz w:val="28"/>
          <w:szCs w:val="28"/>
          <w:lang w:val="zh-CN" w:eastAsia="zh-CN"/>
        </w:rPr>
        <w:instrText xml:space="preserve"> HYPERLINK \l "_Toc30421" </w:instrText>
      </w:r>
      <w:r>
        <w:rPr>
          <w:rFonts w:hint="eastAsia" w:ascii="楷体" w:hAnsi="楷体" w:eastAsia="楷体" w:cs="楷体"/>
          <w:color w:val="000000"/>
          <w:sz w:val="28"/>
          <w:szCs w:val="28"/>
          <w:lang w:val="zh-CN" w:eastAsia="zh-CN"/>
        </w:rPr>
        <w:fldChar w:fldCharType="separate"/>
      </w:r>
      <w:r>
        <w:rPr>
          <w:rFonts w:hint="eastAsia" w:ascii="楷体" w:hAnsi="楷体" w:eastAsia="楷体" w:cs="楷体"/>
          <w:color w:val="000000"/>
          <w:kern w:val="28"/>
          <w:sz w:val="28"/>
          <w:szCs w:val="28"/>
          <w:lang w:val="zh-CN" w:eastAsia="zh-CN"/>
        </w:rPr>
        <w:t>第四部分  采购项目合同书</w:t>
      </w:r>
      <w:r>
        <w:rPr>
          <w:rFonts w:hint="eastAsia" w:ascii="楷体" w:hAnsi="楷体" w:eastAsia="楷体" w:cs="楷体"/>
          <w:color w:val="000000"/>
          <w:sz w:val="28"/>
          <w:szCs w:val="28"/>
          <w:lang w:val="zh-CN" w:eastAsia="zh-CN"/>
        </w:rPr>
        <w:tab/>
      </w:r>
      <w:r>
        <w:rPr>
          <w:rFonts w:hint="eastAsia" w:ascii="楷体" w:hAnsi="楷体" w:eastAsia="楷体" w:cs="楷体"/>
          <w:color w:val="000000"/>
          <w:sz w:val="28"/>
          <w:szCs w:val="28"/>
          <w:lang w:val="zh-CN" w:eastAsia="zh-CN"/>
        </w:rPr>
        <w:fldChar w:fldCharType="begin"/>
      </w:r>
      <w:r>
        <w:rPr>
          <w:rFonts w:hint="eastAsia" w:ascii="楷体" w:hAnsi="楷体" w:eastAsia="楷体" w:cs="楷体"/>
          <w:color w:val="000000"/>
          <w:sz w:val="28"/>
          <w:szCs w:val="28"/>
          <w:lang w:val="zh-CN" w:eastAsia="zh-CN"/>
        </w:rPr>
        <w:instrText xml:space="preserve"> PAGEREF _Toc30421 </w:instrText>
      </w:r>
      <w:r>
        <w:rPr>
          <w:rFonts w:hint="eastAsia" w:ascii="楷体" w:hAnsi="楷体" w:eastAsia="楷体" w:cs="楷体"/>
          <w:color w:val="000000"/>
          <w:sz w:val="28"/>
          <w:szCs w:val="28"/>
          <w:lang w:val="zh-CN" w:eastAsia="zh-CN"/>
        </w:rPr>
        <w:fldChar w:fldCharType="separate"/>
      </w:r>
      <w:r>
        <w:rPr>
          <w:rFonts w:hint="eastAsia" w:ascii="楷体" w:hAnsi="楷体" w:eastAsia="楷体" w:cs="楷体"/>
          <w:color w:val="000000"/>
          <w:sz w:val="28"/>
          <w:szCs w:val="28"/>
          <w:lang w:val="zh-CN" w:eastAsia="zh-CN"/>
        </w:rPr>
        <w:t>22</w:t>
      </w:r>
      <w:r>
        <w:rPr>
          <w:rFonts w:hint="eastAsia" w:ascii="楷体" w:hAnsi="楷体" w:eastAsia="楷体" w:cs="楷体"/>
          <w:color w:val="000000"/>
          <w:sz w:val="28"/>
          <w:szCs w:val="28"/>
          <w:lang w:val="zh-CN" w:eastAsia="zh-CN"/>
        </w:rPr>
        <w:fldChar w:fldCharType="end"/>
      </w:r>
      <w:r>
        <w:rPr>
          <w:rFonts w:hint="eastAsia" w:ascii="楷体" w:hAnsi="楷体" w:eastAsia="楷体" w:cs="楷体"/>
          <w:color w:val="000000"/>
          <w:sz w:val="28"/>
          <w:szCs w:val="28"/>
          <w:lang w:val="zh-CN" w:eastAsia="zh-CN"/>
        </w:rPr>
        <w:fldChar w:fldCharType="end"/>
      </w:r>
    </w:p>
    <w:p>
      <w:pPr>
        <w:pStyle w:val="15"/>
        <w:tabs>
          <w:tab w:val="right" w:leader="dot" w:pos="8300"/>
        </w:tabs>
        <w:spacing w:before="0" w:after="0" w:line="720" w:lineRule="auto"/>
        <w:ind w:firstLine="0" w:firstLineChars="0"/>
        <w:rPr>
          <w:rFonts w:hint="eastAsia" w:ascii="楷体" w:hAnsi="楷体" w:eastAsia="楷体" w:cs="楷体"/>
          <w:color w:val="000000"/>
          <w:sz w:val="28"/>
          <w:szCs w:val="28"/>
          <w:lang w:val="zh-CN" w:eastAsia="zh-CN"/>
        </w:rPr>
      </w:pPr>
      <w:r>
        <w:rPr>
          <w:rFonts w:hint="eastAsia" w:ascii="楷体" w:hAnsi="楷体" w:eastAsia="楷体" w:cs="楷体"/>
          <w:color w:val="000000"/>
          <w:sz w:val="28"/>
          <w:szCs w:val="28"/>
          <w:lang w:val="zh-CN" w:eastAsia="zh-CN"/>
        </w:rPr>
        <w:fldChar w:fldCharType="begin"/>
      </w:r>
      <w:r>
        <w:rPr>
          <w:rFonts w:hint="eastAsia" w:ascii="楷体" w:hAnsi="楷体" w:eastAsia="楷体" w:cs="楷体"/>
          <w:color w:val="000000"/>
          <w:sz w:val="28"/>
          <w:szCs w:val="28"/>
          <w:lang w:val="zh-CN" w:eastAsia="zh-CN"/>
        </w:rPr>
        <w:instrText xml:space="preserve"> HYPERLINK \l "_Toc12139" </w:instrText>
      </w:r>
      <w:r>
        <w:rPr>
          <w:rFonts w:hint="eastAsia" w:ascii="楷体" w:hAnsi="楷体" w:eastAsia="楷体" w:cs="楷体"/>
          <w:color w:val="000000"/>
          <w:sz w:val="28"/>
          <w:szCs w:val="28"/>
          <w:lang w:val="zh-CN" w:eastAsia="zh-CN"/>
        </w:rPr>
        <w:fldChar w:fldCharType="separate"/>
      </w:r>
      <w:r>
        <w:rPr>
          <w:rFonts w:hint="eastAsia" w:ascii="楷体" w:hAnsi="楷体" w:eastAsia="楷体" w:cs="楷体"/>
          <w:color w:val="000000"/>
          <w:kern w:val="28"/>
          <w:sz w:val="28"/>
          <w:szCs w:val="28"/>
          <w:lang w:val="zh-CN" w:eastAsia="zh-CN"/>
        </w:rPr>
        <w:t>第五部分  响应文件格式</w:t>
      </w:r>
      <w:bookmarkStart w:id="0" w:name="_Hlt486956588"/>
      <w:r>
        <w:rPr>
          <w:rFonts w:hint="eastAsia" w:ascii="楷体" w:hAnsi="楷体" w:eastAsia="楷体" w:cs="楷体"/>
          <w:color w:val="000000"/>
          <w:sz w:val="28"/>
          <w:szCs w:val="28"/>
          <w:lang w:val="zh-CN" w:eastAsia="zh-CN"/>
        </w:rPr>
        <w:tab/>
      </w:r>
      <w:bookmarkEnd w:id="0"/>
      <w:r>
        <w:rPr>
          <w:rFonts w:hint="eastAsia" w:ascii="楷体" w:hAnsi="楷体" w:eastAsia="楷体" w:cs="楷体"/>
          <w:color w:val="000000"/>
          <w:sz w:val="28"/>
          <w:szCs w:val="28"/>
          <w:lang w:val="zh-CN" w:eastAsia="zh-CN"/>
        </w:rPr>
        <w:fldChar w:fldCharType="begin"/>
      </w:r>
      <w:r>
        <w:rPr>
          <w:rFonts w:hint="eastAsia" w:ascii="楷体" w:hAnsi="楷体" w:eastAsia="楷体" w:cs="楷体"/>
          <w:color w:val="000000"/>
          <w:sz w:val="28"/>
          <w:szCs w:val="28"/>
          <w:lang w:val="zh-CN" w:eastAsia="zh-CN"/>
        </w:rPr>
        <w:instrText xml:space="preserve"> PAGEREF _Toc12139 </w:instrText>
      </w:r>
      <w:r>
        <w:rPr>
          <w:rFonts w:hint="eastAsia" w:ascii="楷体" w:hAnsi="楷体" w:eastAsia="楷体" w:cs="楷体"/>
          <w:color w:val="000000"/>
          <w:sz w:val="28"/>
          <w:szCs w:val="28"/>
          <w:lang w:val="zh-CN" w:eastAsia="zh-CN"/>
        </w:rPr>
        <w:fldChar w:fldCharType="separate"/>
      </w:r>
      <w:r>
        <w:rPr>
          <w:rFonts w:hint="eastAsia" w:ascii="楷体" w:hAnsi="楷体" w:eastAsia="楷体" w:cs="楷体"/>
          <w:color w:val="000000"/>
          <w:sz w:val="28"/>
          <w:szCs w:val="28"/>
          <w:lang w:val="zh-CN" w:eastAsia="zh-CN"/>
        </w:rPr>
        <w:t>37</w:t>
      </w:r>
      <w:r>
        <w:rPr>
          <w:rFonts w:hint="eastAsia" w:ascii="楷体" w:hAnsi="楷体" w:eastAsia="楷体" w:cs="楷体"/>
          <w:color w:val="000000"/>
          <w:sz w:val="28"/>
          <w:szCs w:val="28"/>
          <w:lang w:val="zh-CN" w:eastAsia="zh-CN"/>
        </w:rPr>
        <w:fldChar w:fldCharType="end"/>
      </w:r>
      <w:r>
        <w:rPr>
          <w:rFonts w:hint="eastAsia" w:ascii="楷体" w:hAnsi="楷体" w:eastAsia="楷体" w:cs="楷体"/>
          <w:color w:val="000000"/>
          <w:sz w:val="28"/>
          <w:szCs w:val="28"/>
          <w:lang w:val="zh-CN" w:eastAsia="zh-CN"/>
        </w:rPr>
        <w:fldChar w:fldCharType="end"/>
      </w:r>
    </w:p>
    <w:p>
      <w:pPr>
        <w:pStyle w:val="15"/>
        <w:tabs>
          <w:tab w:val="right" w:leader="dot" w:pos="8300"/>
        </w:tabs>
        <w:spacing w:before="0" w:after="0" w:line="720" w:lineRule="auto"/>
        <w:ind w:firstLine="0" w:firstLineChars="0"/>
        <w:rPr>
          <w:rFonts w:hint="eastAsia" w:ascii="楷体" w:hAnsi="楷体" w:eastAsia="楷体" w:cs="楷体"/>
          <w:i/>
          <w:iCs/>
          <w:color w:val="000000"/>
          <w:sz w:val="28"/>
          <w:szCs w:val="28"/>
          <w:lang w:val="zh-CN" w:eastAsia="zh-CN"/>
        </w:rPr>
      </w:pPr>
      <w:r>
        <w:rPr>
          <w:rFonts w:hint="eastAsia" w:ascii="楷体" w:hAnsi="楷体" w:eastAsia="楷体" w:cs="楷体"/>
          <w:color w:val="000000"/>
          <w:sz w:val="28"/>
          <w:szCs w:val="28"/>
          <w:lang w:val="zh-CN" w:eastAsia="zh-CN"/>
        </w:rPr>
        <w:fldChar w:fldCharType="begin"/>
      </w:r>
      <w:r>
        <w:rPr>
          <w:rFonts w:hint="eastAsia" w:ascii="楷体" w:hAnsi="楷体" w:eastAsia="楷体" w:cs="楷体"/>
          <w:color w:val="000000"/>
          <w:sz w:val="28"/>
          <w:szCs w:val="28"/>
          <w:lang w:val="zh-CN" w:eastAsia="zh-CN"/>
        </w:rPr>
        <w:instrText xml:space="preserve"> HYPERLINK \l "_Toc26743" </w:instrText>
      </w:r>
      <w:r>
        <w:rPr>
          <w:rFonts w:hint="eastAsia" w:ascii="楷体" w:hAnsi="楷体" w:eastAsia="楷体" w:cs="楷体"/>
          <w:color w:val="000000"/>
          <w:sz w:val="28"/>
          <w:szCs w:val="28"/>
          <w:lang w:val="zh-CN" w:eastAsia="zh-CN"/>
        </w:rPr>
        <w:fldChar w:fldCharType="separate"/>
      </w:r>
      <w:r>
        <w:rPr>
          <w:rFonts w:hint="eastAsia" w:ascii="楷体" w:hAnsi="楷体" w:eastAsia="楷体" w:cs="楷体"/>
          <w:color w:val="000000"/>
          <w:kern w:val="28"/>
          <w:sz w:val="28"/>
          <w:szCs w:val="28"/>
          <w:lang w:val="zh-CN" w:eastAsia="zh-CN"/>
        </w:rPr>
        <w:t>第六部分  磋商及采购项目服务要求</w:t>
      </w:r>
      <w:r>
        <w:rPr>
          <w:rFonts w:hint="eastAsia" w:ascii="楷体" w:hAnsi="楷体" w:eastAsia="楷体" w:cs="楷体"/>
          <w:color w:val="000000"/>
          <w:sz w:val="28"/>
          <w:szCs w:val="28"/>
          <w:lang w:val="zh-CN" w:eastAsia="zh-CN"/>
        </w:rPr>
        <w:tab/>
      </w:r>
      <w:r>
        <w:rPr>
          <w:rFonts w:hint="eastAsia" w:ascii="楷体" w:hAnsi="楷体" w:eastAsia="楷体" w:cs="楷体"/>
          <w:color w:val="000000"/>
          <w:sz w:val="28"/>
          <w:szCs w:val="28"/>
          <w:lang w:val="zh-CN" w:eastAsia="zh-CN"/>
        </w:rPr>
        <w:fldChar w:fldCharType="begin"/>
      </w:r>
      <w:r>
        <w:rPr>
          <w:rFonts w:hint="eastAsia" w:ascii="楷体" w:hAnsi="楷体" w:eastAsia="楷体" w:cs="楷体"/>
          <w:color w:val="000000"/>
          <w:sz w:val="28"/>
          <w:szCs w:val="28"/>
          <w:lang w:val="zh-CN" w:eastAsia="zh-CN"/>
        </w:rPr>
        <w:instrText xml:space="preserve"> PAGEREF _Toc26743 </w:instrText>
      </w:r>
      <w:r>
        <w:rPr>
          <w:rFonts w:hint="eastAsia" w:ascii="楷体" w:hAnsi="楷体" w:eastAsia="楷体" w:cs="楷体"/>
          <w:color w:val="000000"/>
          <w:sz w:val="28"/>
          <w:szCs w:val="28"/>
          <w:lang w:val="zh-CN" w:eastAsia="zh-CN"/>
        </w:rPr>
        <w:fldChar w:fldCharType="separate"/>
      </w:r>
      <w:r>
        <w:rPr>
          <w:rFonts w:hint="eastAsia" w:ascii="楷体" w:hAnsi="楷体" w:eastAsia="楷体" w:cs="楷体"/>
          <w:color w:val="000000"/>
          <w:sz w:val="28"/>
          <w:szCs w:val="28"/>
          <w:lang w:val="zh-CN" w:eastAsia="zh-CN"/>
        </w:rPr>
        <w:t>55</w:t>
      </w:r>
      <w:r>
        <w:rPr>
          <w:rFonts w:hint="eastAsia" w:ascii="楷体" w:hAnsi="楷体" w:eastAsia="楷体" w:cs="楷体"/>
          <w:color w:val="000000"/>
          <w:sz w:val="28"/>
          <w:szCs w:val="28"/>
          <w:lang w:val="zh-CN" w:eastAsia="zh-CN"/>
        </w:rPr>
        <w:fldChar w:fldCharType="end"/>
      </w:r>
      <w:r>
        <w:rPr>
          <w:rFonts w:hint="eastAsia" w:ascii="楷体" w:hAnsi="楷体" w:eastAsia="楷体" w:cs="楷体"/>
          <w:color w:val="000000"/>
          <w:sz w:val="28"/>
          <w:szCs w:val="28"/>
          <w:lang w:val="zh-CN" w:eastAsia="zh-CN"/>
        </w:rPr>
        <w:fldChar w:fldCharType="end"/>
      </w:r>
    </w:p>
    <w:p>
      <w:pPr>
        <w:spacing w:line="720" w:lineRule="auto"/>
        <w:ind w:firstLine="482"/>
        <w:jc w:val="center"/>
        <w:rPr>
          <w:rFonts w:ascii="宋体" w:hAnsi="宋体" w:cs="宋体"/>
          <w:bCs/>
          <w:color w:val="000000"/>
          <w:szCs w:val="24"/>
          <w:lang w:val="zh-CN"/>
        </w:rPr>
      </w:pPr>
      <w:r>
        <w:rPr>
          <w:rFonts w:hint="eastAsia" w:ascii="楷体" w:hAnsi="楷体" w:eastAsia="楷体" w:cs="楷体"/>
          <w:b/>
          <w:color w:val="000000"/>
          <w:sz w:val="28"/>
          <w:szCs w:val="28"/>
          <w:lang w:val="zh-CN"/>
        </w:rPr>
        <w:fldChar w:fldCharType="end"/>
      </w:r>
    </w:p>
    <w:p>
      <w:pPr>
        <w:ind w:firstLine="420"/>
        <w:jc w:val="center"/>
        <w:rPr>
          <w:rFonts w:hint="eastAsia" w:ascii="楷体" w:hAnsi="楷体" w:eastAsia="楷体" w:cs="楷体"/>
          <w:color w:val="000000"/>
        </w:rPr>
      </w:pPr>
      <w:r>
        <w:rPr>
          <w:rFonts w:ascii="宋体" w:hAnsi="宋体"/>
          <w:bCs/>
          <w:color w:val="000000"/>
          <w:szCs w:val="24"/>
          <w:lang w:val="zh-CN"/>
        </w:rPr>
        <w:br w:type="page"/>
      </w:r>
      <w:bookmarkStart w:id="1" w:name="_Toc27517"/>
      <w:bookmarkStart w:id="2" w:name="_Toc10494"/>
      <w:r>
        <w:rPr>
          <w:rFonts w:hint="eastAsia" w:ascii="楷体" w:hAnsi="楷体" w:eastAsia="楷体" w:cs="楷体"/>
          <w:b/>
          <w:bCs/>
          <w:color w:val="000000"/>
          <w:sz w:val="36"/>
          <w:szCs w:val="36"/>
          <w:lang w:val="zh-CN"/>
        </w:rPr>
        <w:t xml:space="preserve">第一部分  </w:t>
      </w:r>
      <w:bookmarkEnd w:id="1"/>
      <w:bookmarkEnd w:id="2"/>
      <w:r>
        <w:rPr>
          <w:rFonts w:hint="eastAsia" w:ascii="楷体" w:hAnsi="楷体" w:eastAsia="楷体" w:cs="楷体"/>
          <w:b/>
          <w:bCs/>
          <w:color w:val="000000"/>
          <w:sz w:val="36"/>
          <w:szCs w:val="36"/>
          <w:lang w:val="zh-CN"/>
        </w:rPr>
        <w:t>竞争性磋商公告</w:t>
      </w:r>
    </w:p>
    <w:p>
      <w:pPr>
        <w:ind w:firstLine="480"/>
        <w:rPr>
          <w:rFonts w:hint="eastAsia" w:ascii="楷体" w:hAnsi="楷体" w:eastAsia="楷体" w:cs="楷体"/>
          <w:color w:val="000000"/>
          <w:sz w:val="32"/>
          <w:szCs w:val="32"/>
        </w:rPr>
      </w:pPr>
      <w:r>
        <w:rPr>
          <w:rFonts w:hint="eastAsia" w:ascii="楷体" w:hAnsi="楷体" w:eastAsia="楷体" w:cs="楷体"/>
          <w:sz w:val="32"/>
          <w:szCs w:val="32"/>
          <w:lang w:val="zh-CN"/>
        </w:rPr>
        <w:t>青海吉佳工程咨询有限公司</w:t>
      </w:r>
      <w:r>
        <w:rPr>
          <w:rFonts w:hint="eastAsia" w:ascii="楷体" w:hAnsi="楷体" w:eastAsia="楷体" w:cs="楷体"/>
          <w:color w:val="000000"/>
          <w:sz w:val="32"/>
          <w:szCs w:val="32"/>
        </w:rPr>
        <w:t>受</w:t>
      </w:r>
      <w:r>
        <w:rPr>
          <w:rFonts w:hint="eastAsia" w:ascii="楷体" w:hAnsi="楷体" w:eastAsia="楷体" w:cs="楷体"/>
          <w:color w:val="000000"/>
          <w:sz w:val="32"/>
          <w:szCs w:val="32"/>
          <w:lang w:eastAsia="zh-CN"/>
        </w:rPr>
        <w:t>同德县生态环境局</w:t>
      </w:r>
      <w:r>
        <w:rPr>
          <w:rFonts w:hint="eastAsia" w:ascii="楷体" w:hAnsi="楷体" w:eastAsia="楷体" w:cs="楷体"/>
          <w:color w:val="000000"/>
          <w:sz w:val="32"/>
          <w:szCs w:val="32"/>
        </w:rPr>
        <w:t>委托，拟对</w:t>
      </w:r>
      <w:r>
        <w:rPr>
          <w:rFonts w:hint="eastAsia" w:ascii="楷体" w:hAnsi="楷体" w:eastAsia="楷体" w:cs="楷体"/>
          <w:color w:val="000000"/>
          <w:sz w:val="32"/>
          <w:szCs w:val="32"/>
          <w:lang w:eastAsia="zh-CN"/>
        </w:rPr>
        <w:t>同德县2020年度国家重点生态功能区县域生态环境质量监测项目</w:t>
      </w:r>
      <w:r>
        <w:rPr>
          <w:rFonts w:hint="eastAsia" w:ascii="楷体" w:hAnsi="楷体" w:eastAsia="楷体" w:cs="楷体"/>
          <w:color w:val="000000"/>
          <w:sz w:val="32"/>
          <w:szCs w:val="32"/>
        </w:rPr>
        <w:t>进行国内竞争性磋商采购，现予以公告，欢迎符合条件的供应商前来参加。</w:t>
      </w:r>
    </w:p>
    <w:tbl>
      <w:tblPr>
        <w:tblStyle w:val="21"/>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495"/>
        <w:gridCol w:w="7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采购项目编号</w:t>
            </w:r>
          </w:p>
        </w:tc>
        <w:tc>
          <w:tcPr>
            <w:tcW w:w="771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default" w:ascii="楷体" w:hAnsi="楷体" w:eastAsia="楷体" w:cs="楷体"/>
                <w:color w:val="000000"/>
                <w:sz w:val="28"/>
                <w:szCs w:val="28"/>
                <w:lang w:val="en-US" w:eastAsia="zh-CN"/>
              </w:rPr>
            </w:pPr>
            <w:r>
              <w:rPr>
                <w:rFonts w:hint="eastAsia" w:ascii="楷体" w:hAnsi="楷体" w:eastAsia="楷体" w:cs="楷体"/>
                <w:color w:val="000000"/>
                <w:sz w:val="28"/>
                <w:szCs w:val="28"/>
                <w:lang w:eastAsia="zh-CN"/>
              </w:rPr>
              <w:t>青海吉佳竞磋（服务）20</w:t>
            </w: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lang w:eastAsia="zh-CN"/>
              </w:rPr>
              <w:t>-0</w:t>
            </w:r>
            <w:r>
              <w:rPr>
                <w:rFonts w:hint="eastAsia" w:ascii="楷体" w:hAnsi="楷体" w:eastAsia="楷体" w:cs="楷体"/>
                <w:color w:val="000000"/>
                <w:sz w:val="28"/>
                <w:szCs w:val="28"/>
                <w:lang w:val="en-US" w:eastAsia="zh-CN"/>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采购项目名称</w:t>
            </w:r>
          </w:p>
        </w:tc>
        <w:tc>
          <w:tcPr>
            <w:tcW w:w="771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eastAsia="zh-CN"/>
              </w:rPr>
              <w:t>同德县2020年度国家重点生态功能区县域生态环境质量监测项目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采购方式</w:t>
            </w:r>
          </w:p>
        </w:tc>
        <w:tc>
          <w:tcPr>
            <w:tcW w:w="771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采购预算控制额度</w:t>
            </w:r>
          </w:p>
        </w:tc>
        <w:tc>
          <w:tcPr>
            <w:tcW w:w="771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560000.00</w:t>
            </w:r>
            <w:r>
              <w:rPr>
                <w:rFonts w:hint="eastAsia" w:ascii="楷体" w:hAnsi="楷体" w:eastAsia="楷体" w:cs="楷体"/>
                <w:color w:val="000000"/>
                <w:sz w:val="28"/>
                <w:szCs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项目分包个数</w:t>
            </w:r>
          </w:p>
        </w:tc>
        <w:tc>
          <w:tcPr>
            <w:tcW w:w="771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各包要求</w:t>
            </w:r>
          </w:p>
        </w:tc>
        <w:tc>
          <w:tcPr>
            <w:tcW w:w="771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default"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楷体" w:hAnsi="楷体" w:eastAsia="楷体" w:cs="楷体"/>
                <w:color w:val="000000"/>
                <w:sz w:val="28"/>
                <w:szCs w:val="28"/>
              </w:rPr>
              <w:t>各包供应商资格条件</w:t>
            </w:r>
          </w:p>
        </w:tc>
        <w:tc>
          <w:tcPr>
            <w:tcW w:w="771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jc w:val="both"/>
              <w:rPr>
                <w:rFonts w:hint="eastAsia" w:ascii="楷体" w:hAnsi="楷体" w:eastAsia="楷体" w:cs="楷体"/>
                <w:color w:val="000000"/>
                <w:sz w:val="28"/>
                <w:szCs w:val="28"/>
              </w:rPr>
            </w:pPr>
            <w:r>
              <w:rPr>
                <w:rFonts w:hint="eastAsia" w:ascii="楷体" w:hAnsi="楷体" w:eastAsia="楷体" w:cs="楷体"/>
                <w:color w:val="000000"/>
                <w:sz w:val="28"/>
                <w:szCs w:val="28"/>
              </w:rPr>
              <w:t>(1) 符合《政府采购法》第22条条件，并提供下列材料：</w:t>
            </w:r>
          </w:p>
          <w:p>
            <w:pPr>
              <w:spacing w:line="560" w:lineRule="exact"/>
              <w:ind w:firstLine="280" w:firstLineChars="100"/>
              <w:jc w:val="both"/>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&lt;1&gt;供应商的营业执照等证明文件，自然人的身份证明。</w:t>
            </w:r>
          </w:p>
          <w:p>
            <w:pPr>
              <w:spacing w:line="560" w:lineRule="exact"/>
              <w:ind w:firstLine="280" w:firstLineChars="100"/>
              <w:jc w:val="both"/>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&lt;2&gt;财务状况报告和依法缴纳税收和社会保障资金的相关材料。</w:t>
            </w:r>
          </w:p>
          <w:p>
            <w:pPr>
              <w:spacing w:line="560" w:lineRule="exact"/>
              <w:ind w:firstLine="280" w:firstLineChars="100"/>
              <w:jc w:val="both"/>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&lt;3&gt;具备履行合同所必需的设备和专业技术能力的证明材料。</w:t>
            </w:r>
          </w:p>
          <w:p>
            <w:pPr>
              <w:spacing w:line="560" w:lineRule="exact"/>
              <w:ind w:firstLine="280" w:firstLineChars="100"/>
              <w:jc w:val="both"/>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zh-CN"/>
              </w:rPr>
              <w:t>&lt;</w:t>
            </w:r>
            <w:r>
              <w:rPr>
                <w:rFonts w:hint="eastAsia" w:ascii="楷体" w:hAnsi="楷体" w:eastAsia="楷体" w:cs="楷体"/>
                <w:color w:val="000000"/>
                <w:sz w:val="28"/>
                <w:szCs w:val="28"/>
                <w:lang w:val="en-US" w:eastAsia="zh-CN"/>
              </w:rPr>
              <w:t>4</w:t>
            </w:r>
            <w:r>
              <w:rPr>
                <w:rFonts w:hint="eastAsia" w:ascii="楷体" w:hAnsi="楷体" w:eastAsia="楷体" w:cs="楷体"/>
                <w:color w:val="000000"/>
                <w:sz w:val="28"/>
                <w:szCs w:val="28"/>
                <w:lang w:val="zh-CN"/>
              </w:rPr>
              <w:t>&gt;具备法律、行政法规规定的其他条件的证明材料。</w:t>
            </w:r>
          </w:p>
          <w:p>
            <w:pPr>
              <w:numPr>
                <w:ilvl w:val="0"/>
                <w:numId w:val="0"/>
              </w:numPr>
              <w:spacing w:line="560" w:lineRule="exact"/>
              <w:jc w:val="both"/>
              <w:rPr>
                <w:rFonts w:hint="eastAsia"/>
                <w:lang w:eastAsia="zh-CN"/>
              </w:rPr>
            </w:pPr>
            <w:r>
              <w:rPr>
                <w:rFonts w:hint="eastAsia" w:ascii="楷体" w:hAnsi="楷体" w:eastAsia="楷体" w:cs="楷体"/>
                <w:color w:val="000000"/>
                <w:sz w:val="28"/>
                <w:szCs w:val="28"/>
              </w:rPr>
              <w:t>(</w:t>
            </w:r>
            <w:r>
              <w:rPr>
                <w:rFonts w:hint="eastAsia" w:ascii="楷体" w:hAnsi="楷体" w:eastAsia="楷体" w:cs="楷体"/>
                <w:color w:val="000000"/>
                <w:sz w:val="28"/>
                <w:szCs w:val="28"/>
                <w:lang w:val="en-US" w:eastAsia="zh-CN"/>
              </w:rPr>
              <w:t>2</w:t>
            </w:r>
            <w:r>
              <w:rPr>
                <w:rFonts w:hint="eastAsia" w:ascii="楷体" w:hAnsi="楷体" w:eastAsia="楷体" w:cs="楷体"/>
                <w:color w:val="000000"/>
                <w:sz w:val="28"/>
                <w:szCs w:val="28"/>
              </w:rPr>
              <w:t>)投标人应具有独立法人资格，具有有效期内的营业执照</w:t>
            </w:r>
            <w:r>
              <w:rPr>
                <w:rFonts w:hint="eastAsia" w:ascii="楷体" w:hAnsi="楷体" w:eastAsia="楷体" w:cs="楷体"/>
                <w:color w:val="000000"/>
                <w:sz w:val="28"/>
                <w:szCs w:val="28"/>
                <w:lang w:eastAsia="zh-CN"/>
              </w:rPr>
              <w:t>。</w:t>
            </w:r>
          </w:p>
          <w:p>
            <w:pPr>
              <w:spacing w:line="560" w:lineRule="exact"/>
              <w:ind w:left="0" w:leftChars="0" w:firstLine="0" w:firstLineChars="0"/>
              <w:jc w:val="both"/>
              <w:rPr>
                <w:rFonts w:hint="eastAsia" w:ascii="楷体" w:hAnsi="楷体" w:eastAsia="楷体" w:cs="楷体"/>
                <w:color w:val="000000"/>
                <w:sz w:val="28"/>
                <w:szCs w:val="28"/>
                <w:lang w:eastAsia="zh-CN"/>
              </w:rPr>
            </w:pPr>
            <w:r>
              <w:rPr>
                <w:rFonts w:hint="eastAsia" w:ascii="楷体" w:hAnsi="楷体" w:eastAsia="楷体" w:cs="楷体"/>
                <w:color w:val="000000"/>
                <w:sz w:val="28"/>
                <w:szCs w:val="28"/>
              </w:rPr>
              <w:t>(</w:t>
            </w:r>
            <w:r>
              <w:rPr>
                <w:rFonts w:hint="eastAsia" w:ascii="楷体" w:hAnsi="楷体" w:eastAsia="楷体" w:cs="楷体"/>
                <w:color w:val="000000"/>
                <w:sz w:val="28"/>
                <w:szCs w:val="28"/>
                <w:lang w:val="en-US" w:eastAsia="zh-CN"/>
              </w:rPr>
              <w:t>3</w:t>
            </w:r>
            <w:r>
              <w:rPr>
                <w:rFonts w:hint="eastAsia" w:ascii="楷体" w:hAnsi="楷体" w:eastAsia="楷体" w:cs="楷体"/>
                <w:color w:val="000000"/>
                <w:sz w:val="28"/>
                <w:szCs w:val="28"/>
              </w:rPr>
              <w:t>)本次磋商不接受供应商以联合体方式参加</w:t>
            </w:r>
            <w:r>
              <w:rPr>
                <w:rFonts w:hint="eastAsia" w:ascii="楷体" w:hAnsi="楷体" w:eastAsia="楷体" w:cs="楷体"/>
                <w:color w:val="000000"/>
                <w:sz w:val="28"/>
                <w:szCs w:val="28"/>
                <w:lang w:eastAsia="zh-CN"/>
              </w:rPr>
              <w:t>。</w:t>
            </w:r>
          </w:p>
          <w:p>
            <w:pPr>
              <w:spacing w:line="560" w:lineRule="exact"/>
              <w:ind w:left="0" w:leftChars="0" w:firstLine="0" w:firstLineChars="0"/>
              <w:jc w:val="both"/>
              <w:rPr>
                <w:rFonts w:hint="eastAsia" w:ascii="楷体" w:hAnsi="楷体" w:eastAsia="楷体" w:cs="楷体"/>
                <w:color w:val="000000"/>
                <w:sz w:val="28"/>
                <w:szCs w:val="28"/>
              </w:rPr>
            </w:pPr>
            <w:r>
              <w:rPr>
                <w:rFonts w:hint="eastAsia" w:ascii="楷体" w:hAnsi="楷体" w:eastAsia="楷体" w:cs="楷体"/>
                <w:color w:val="000000"/>
                <w:sz w:val="28"/>
                <w:szCs w:val="28"/>
              </w:rPr>
              <w:t>(</w:t>
            </w:r>
            <w:r>
              <w:rPr>
                <w:rFonts w:hint="eastAsia" w:ascii="楷体" w:hAnsi="楷体" w:eastAsia="楷体" w:cs="楷体"/>
                <w:color w:val="000000"/>
                <w:sz w:val="28"/>
                <w:szCs w:val="28"/>
                <w:lang w:val="en-US" w:eastAsia="zh-CN"/>
              </w:rPr>
              <w:t>4</w:t>
            </w:r>
            <w:r>
              <w:rPr>
                <w:rFonts w:hint="eastAsia" w:ascii="楷体" w:hAnsi="楷体" w:eastAsia="楷体" w:cs="楷体"/>
                <w:color w:val="000000"/>
                <w:sz w:val="28"/>
                <w:szCs w:val="28"/>
              </w:rPr>
              <w:t>) 经信用中国（www.creditchina.gov.cn）、中国政府采购网（www.ccgp.gov.cn）等渠道查询后，列入失信被执行人、重大税收违法案件当事人名单、政府采购严重违法失信行为记录名单的，取消磋商资格。（提供“信用中国”网站的查询截图，时间为磋商截止时间前10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公告发布时间</w:t>
            </w:r>
          </w:p>
        </w:tc>
        <w:tc>
          <w:tcPr>
            <w:tcW w:w="771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20</w:t>
            </w: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rPr>
              <w:t>年</w:t>
            </w:r>
            <w:r>
              <w:rPr>
                <w:rFonts w:hint="eastAsia" w:ascii="楷体" w:hAnsi="楷体" w:eastAsia="楷体" w:cs="楷体"/>
                <w:color w:val="000000"/>
                <w:sz w:val="28"/>
                <w:szCs w:val="28"/>
                <w:lang w:val="en-US" w:eastAsia="zh-CN"/>
              </w:rPr>
              <w:t>01</w:t>
            </w:r>
            <w:r>
              <w:rPr>
                <w:rFonts w:hint="eastAsia" w:ascii="楷体" w:hAnsi="楷体" w:eastAsia="楷体" w:cs="楷体"/>
                <w:color w:val="000000"/>
                <w:sz w:val="28"/>
                <w:szCs w:val="28"/>
              </w:rPr>
              <w:t>月</w:t>
            </w:r>
            <w:r>
              <w:rPr>
                <w:rFonts w:hint="eastAsia" w:ascii="楷体" w:hAnsi="楷体" w:eastAsia="楷体" w:cs="楷体"/>
                <w:color w:val="000000"/>
                <w:sz w:val="28"/>
                <w:szCs w:val="28"/>
                <w:lang w:val="en-US" w:eastAsia="zh-CN"/>
              </w:rPr>
              <w:t>21</w:t>
            </w:r>
            <w:r>
              <w:rPr>
                <w:rFonts w:hint="eastAsia" w:ascii="楷体" w:hAnsi="楷体" w:eastAsia="楷体" w:cs="楷体"/>
                <w:color w:val="0000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磋商文件发售起止时间</w:t>
            </w:r>
          </w:p>
        </w:tc>
        <w:tc>
          <w:tcPr>
            <w:tcW w:w="771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20</w:t>
            </w: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rPr>
              <w:t>年</w:t>
            </w:r>
            <w:r>
              <w:rPr>
                <w:rFonts w:hint="eastAsia" w:ascii="楷体" w:hAnsi="楷体" w:eastAsia="楷体" w:cs="楷体"/>
                <w:color w:val="000000"/>
                <w:sz w:val="28"/>
                <w:szCs w:val="28"/>
                <w:lang w:val="en-US" w:eastAsia="zh-CN"/>
              </w:rPr>
              <w:t>02</w:t>
            </w:r>
            <w:r>
              <w:rPr>
                <w:rFonts w:hint="eastAsia" w:ascii="楷体" w:hAnsi="楷体" w:eastAsia="楷体" w:cs="楷体"/>
                <w:color w:val="000000"/>
                <w:sz w:val="28"/>
                <w:szCs w:val="28"/>
              </w:rPr>
              <w:t>月</w:t>
            </w:r>
            <w:r>
              <w:rPr>
                <w:rFonts w:hint="eastAsia" w:ascii="楷体" w:hAnsi="楷体" w:eastAsia="楷体" w:cs="楷体"/>
                <w:color w:val="000000"/>
                <w:sz w:val="28"/>
                <w:szCs w:val="28"/>
                <w:lang w:val="en-US" w:eastAsia="zh-CN"/>
              </w:rPr>
              <w:t>01</w:t>
            </w:r>
            <w:r>
              <w:rPr>
                <w:rFonts w:hint="eastAsia" w:ascii="楷体" w:hAnsi="楷体" w:eastAsia="楷体" w:cs="楷体"/>
                <w:color w:val="000000"/>
                <w:sz w:val="28"/>
                <w:szCs w:val="28"/>
              </w:rPr>
              <w:t>日至20</w:t>
            </w: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rPr>
              <w:t>年</w:t>
            </w:r>
            <w:r>
              <w:rPr>
                <w:rFonts w:hint="eastAsia" w:ascii="楷体" w:hAnsi="楷体" w:eastAsia="楷体" w:cs="楷体"/>
                <w:color w:val="000000"/>
                <w:sz w:val="28"/>
                <w:szCs w:val="28"/>
                <w:lang w:val="en-US" w:eastAsia="zh-CN"/>
              </w:rPr>
              <w:t>02</w:t>
            </w:r>
            <w:r>
              <w:rPr>
                <w:rFonts w:hint="eastAsia" w:ascii="楷体" w:hAnsi="楷体" w:eastAsia="楷体" w:cs="楷体"/>
                <w:color w:val="000000"/>
                <w:sz w:val="28"/>
                <w:szCs w:val="28"/>
              </w:rPr>
              <w:t>月</w:t>
            </w:r>
            <w:r>
              <w:rPr>
                <w:rFonts w:hint="eastAsia" w:ascii="楷体" w:hAnsi="楷体" w:eastAsia="楷体" w:cs="楷体"/>
                <w:color w:val="000000"/>
                <w:sz w:val="28"/>
                <w:szCs w:val="28"/>
                <w:lang w:val="en-US" w:eastAsia="zh-CN"/>
              </w:rPr>
              <w:t>05</w:t>
            </w:r>
            <w:r>
              <w:rPr>
                <w:rFonts w:hint="eastAsia" w:ascii="楷体" w:hAnsi="楷体" w:eastAsia="楷体" w:cs="楷体"/>
                <w:color w:val="000000"/>
                <w:sz w:val="28"/>
                <w:szCs w:val="28"/>
              </w:rPr>
              <w:t>日上午0</w:t>
            </w:r>
            <w:r>
              <w:rPr>
                <w:rFonts w:hint="eastAsia" w:ascii="楷体" w:hAnsi="楷体" w:eastAsia="楷体" w:cs="楷体"/>
                <w:color w:val="000000"/>
                <w:sz w:val="28"/>
                <w:szCs w:val="28"/>
                <w:lang w:val="en-US" w:eastAsia="zh-CN"/>
              </w:rPr>
              <w:t>9</w:t>
            </w:r>
            <w:r>
              <w:rPr>
                <w:rFonts w:hint="eastAsia" w:ascii="楷体" w:hAnsi="楷体" w:eastAsia="楷体" w:cs="楷体"/>
                <w:color w:val="000000"/>
                <w:sz w:val="28"/>
                <w:szCs w:val="28"/>
              </w:rPr>
              <w:t>时</w:t>
            </w:r>
            <w:r>
              <w:rPr>
                <w:rFonts w:hint="eastAsia" w:ascii="楷体" w:hAnsi="楷体" w:eastAsia="楷体" w:cs="楷体"/>
                <w:color w:val="000000"/>
                <w:sz w:val="28"/>
                <w:szCs w:val="28"/>
                <w:lang w:val="en-US" w:eastAsia="zh-CN"/>
              </w:rPr>
              <w:t>0</w:t>
            </w:r>
            <w:r>
              <w:rPr>
                <w:rFonts w:hint="eastAsia" w:ascii="楷体" w:hAnsi="楷体" w:eastAsia="楷体" w:cs="楷体"/>
                <w:color w:val="000000"/>
                <w:sz w:val="28"/>
                <w:szCs w:val="28"/>
              </w:rPr>
              <w:t>0分-1</w:t>
            </w:r>
            <w:r>
              <w:rPr>
                <w:rFonts w:hint="eastAsia" w:ascii="楷体" w:hAnsi="楷体" w:eastAsia="楷体" w:cs="楷体"/>
                <w:color w:val="000000"/>
                <w:sz w:val="28"/>
                <w:szCs w:val="28"/>
                <w:lang w:val="en-US" w:eastAsia="zh-CN"/>
              </w:rPr>
              <w:t>1</w:t>
            </w:r>
            <w:r>
              <w:rPr>
                <w:rFonts w:hint="eastAsia" w:ascii="楷体" w:hAnsi="楷体" w:eastAsia="楷体" w:cs="楷体"/>
                <w:color w:val="000000"/>
                <w:sz w:val="28"/>
                <w:szCs w:val="28"/>
              </w:rPr>
              <w:t>时</w:t>
            </w:r>
            <w:r>
              <w:rPr>
                <w:rFonts w:hint="eastAsia" w:ascii="楷体" w:hAnsi="楷体" w:eastAsia="楷体" w:cs="楷体"/>
                <w:color w:val="000000"/>
                <w:sz w:val="28"/>
                <w:szCs w:val="28"/>
                <w:lang w:val="en-US" w:eastAsia="zh-CN"/>
              </w:rPr>
              <w:t>3</w:t>
            </w:r>
            <w:r>
              <w:rPr>
                <w:rFonts w:hint="eastAsia" w:ascii="楷体" w:hAnsi="楷体" w:eastAsia="楷体" w:cs="楷体"/>
                <w:color w:val="000000"/>
                <w:sz w:val="28"/>
                <w:szCs w:val="28"/>
              </w:rPr>
              <w:t>0分；下午1</w:t>
            </w:r>
            <w:r>
              <w:rPr>
                <w:rFonts w:hint="eastAsia" w:ascii="楷体" w:hAnsi="楷体" w:eastAsia="楷体" w:cs="楷体"/>
                <w:color w:val="000000"/>
                <w:sz w:val="28"/>
                <w:szCs w:val="28"/>
                <w:lang w:val="en-US" w:eastAsia="zh-CN"/>
              </w:rPr>
              <w:t>3</w:t>
            </w:r>
            <w:r>
              <w:rPr>
                <w:rFonts w:hint="eastAsia" w:ascii="楷体" w:hAnsi="楷体" w:eastAsia="楷体" w:cs="楷体"/>
                <w:color w:val="000000"/>
                <w:sz w:val="28"/>
                <w:szCs w:val="28"/>
              </w:rPr>
              <w:t>时30分-1</w:t>
            </w:r>
            <w:r>
              <w:rPr>
                <w:rFonts w:hint="eastAsia" w:ascii="楷体" w:hAnsi="楷体" w:eastAsia="楷体" w:cs="楷体"/>
                <w:color w:val="000000"/>
                <w:sz w:val="28"/>
                <w:szCs w:val="28"/>
                <w:lang w:val="en-US" w:eastAsia="zh-CN"/>
              </w:rPr>
              <w:t>7</w:t>
            </w:r>
            <w:r>
              <w:rPr>
                <w:rFonts w:hint="eastAsia" w:ascii="楷体" w:hAnsi="楷体" w:eastAsia="楷体" w:cs="楷体"/>
                <w:color w:val="000000"/>
                <w:sz w:val="28"/>
                <w:szCs w:val="28"/>
              </w:rPr>
              <w:t>时</w:t>
            </w:r>
            <w:r>
              <w:rPr>
                <w:rFonts w:hint="eastAsia" w:ascii="楷体" w:hAnsi="楷体" w:eastAsia="楷体" w:cs="楷体"/>
                <w:color w:val="000000"/>
                <w:sz w:val="28"/>
                <w:szCs w:val="28"/>
                <w:lang w:val="en-US" w:eastAsia="zh-CN"/>
              </w:rPr>
              <w:t>3</w:t>
            </w:r>
            <w:r>
              <w:rPr>
                <w:rFonts w:hint="eastAsia" w:ascii="楷体" w:hAnsi="楷体" w:eastAsia="楷体" w:cs="楷体"/>
                <w:color w:val="000000"/>
                <w:sz w:val="28"/>
                <w:szCs w:val="28"/>
              </w:rPr>
              <w:t>0分（节假日、午休除外）。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磋商文件发售方式</w:t>
            </w:r>
          </w:p>
        </w:tc>
        <w:tc>
          <w:tcPr>
            <w:tcW w:w="771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磋商文件售价</w:t>
            </w:r>
          </w:p>
        </w:tc>
        <w:tc>
          <w:tcPr>
            <w:tcW w:w="771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5</w:t>
            </w:r>
            <w:r>
              <w:rPr>
                <w:rFonts w:hint="eastAsia" w:ascii="楷体" w:hAnsi="楷体" w:eastAsia="楷体" w:cs="楷体"/>
                <w:color w:val="000000"/>
                <w:sz w:val="28"/>
                <w:szCs w:val="28"/>
              </w:rPr>
              <w:t>00元（磋商文件售后不退</w:t>
            </w:r>
            <w:r>
              <w:rPr>
                <w:rFonts w:hint="eastAsia" w:ascii="楷体" w:hAnsi="楷体" w:eastAsia="楷体" w:cs="楷体"/>
                <w:color w:val="000000"/>
                <w:sz w:val="28"/>
                <w:szCs w:val="28"/>
                <w:lang w:eastAsia="zh-CN"/>
              </w:rPr>
              <w:t>，</w:t>
            </w:r>
            <w:r>
              <w:rPr>
                <w:rFonts w:hint="eastAsia" w:ascii="楷体" w:hAnsi="楷体" w:eastAsia="楷体" w:cs="楷体"/>
                <w:color w:val="000000"/>
                <w:sz w:val="28"/>
                <w:szCs w:val="28"/>
              </w:rPr>
              <w:t>磋商资格不能转让）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楷体" w:hAnsi="楷体" w:eastAsia="楷体" w:cs="楷体"/>
                <w:color w:val="000000"/>
                <w:sz w:val="28"/>
                <w:szCs w:val="28"/>
                <w:lang w:eastAsia="zh-CN"/>
              </w:rPr>
              <w:t>磋商文件发售地点</w:t>
            </w:r>
          </w:p>
        </w:tc>
        <w:tc>
          <w:tcPr>
            <w:tcW w:w="771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lang w:eastAsia="zh-CN"/>
              </w:rPr>
              <w:t>青海省西宁市城中区南关街福馨家园1单元706室，由委托代理持单位介绍信原件现场参加报名。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楷体" w:hAnsi="楷体" w:eastAsia="楷体" w:cs="楷体"/>
                <w:color w:val="000000"/>
                <w:sz w:val="28"/>
                <w:szCs w:val="28"/>
              </w:rPr>
              <w:t>购买磋商文件时应提供材料</w:t>
            </w:r>
          </w:p>
        </w:tc>
        <w:tc>
          <w:tcPr>
            <w:tcW w:w="771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lang w:val="zh-CN" w:eastAsia="zh-CN"/>
              </w:rPr>
            </w:pPr>
            <w:r>
              <w:rPr>
                <w:rFonts w:hint="eastAsia" w:ascii="楷体" w:hAnsi="楷体" w:eastAsia="楷体" w:cs="楷体"/>
                <w:color w:val="000000"/>
                <w:sz w:val="28"/>
                <w:szCs w:val="28"/>
                <w:lang w:val="zh-CN" w:eastAsia="zh-CN"/>
              </w:rPr>
              <w:t>凡有意参加本项目的投标人，报名并购买招标文件提供以下资料：投标人的营业执照复印件、组织机构代码证复印件、税务登记证复印件（或三证合一复印件）、公司介绍信和法人授权委托书（原件）及法人身份证复印件、被授权人身份证复印件、对公账户开户许可证复印件；</w:t>
            </w:r>
          </w:p>
          <w:p>
            <w:pPr>
              <w:spacing w:line="560" w:lineRule="exact"/>
              <w:ind w:firstLine="0" w:firstLineChars="0"/>
              <w:rPr>
                <w:rFonts w:ascii="宋体" w:hAnsi="宋体" w:cs="Arial"/>
                <w:color w:val="000000"/>
                <w:sz w:val="24"/>
              </w:rPr>
            </w:pPr>
            <w:r>
              <w:rPr>
                <w:rFonts w:hint="eastAsia" w:ascii="楷体" w:hAnsi="楷体" w:eastAsia="楷体" w:cs="楷体"/>
                <w:color w:val="000000"/>
                <w:sz w:val="28"/>
                <w:szCs w:val="28"/>
                <w:lang w:val="zh-CN" w:eastAsia="zh-CN"/>
              </w:rPr>
              <w:t>注：（</w:t>
            </w:r>
            <w:r>
              <w:rPr>
                <w:rFonts w:hint="eastAsia" w:ascii="楷体" w:hAnsi="楷体" w:eastAsia="楷体" w:cs="楷体"/>
                <w:color w:val="000000"/>
                <w:sz w:val="28"/>
                <w:szCs w:val="28"/>
                <w:lang w:eastAsia="zh-CN"/>
              </w:rPr>
              <w:t>1</w:t>
            </w:r>
            <w:r>
              <w:rPr>
                <w:rFonts w:hint="eastAsia" w:ascii="楷体" w:hAnsi="楷体" w:eastAsia="楷体" w:cs="楷体"/>
                <w:color w:val="000000"/>
                <w:sz w:val="28"/>
                <w:szCs w:val="28"/>
                <w:lang w:val="zh-CN" w:eastAsia="zh-CN"/>
              </w:rPr>
              <w:t>）以上资料除原件外均需加盖公章。（报名资料胶装成册，招标代理机构对以上资料留存备案；不符合资格要求的投标人将被拒绝购买招标文件。）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lang w:val="zh-CN" w:eastAsia="zh-CN"/>
              </w:rPr>
            </w:pPr>
            <w:r>
              <w:rPr>
                <w:rFonts w:hint="eastAsia" w:ascii="楷体" w:hAnsi="楷体" w:eastAsia="楷体" w:cs="楷体"/>
                <w:color w:val="000000"/>
                <w:sz w:val="28"/>
                <w:szCs w:val="28"/>
                <w:lang w:val="zh-CN" w:eastAsia="zh-CN"/>
              </w:rPr>
              <w:t>磋商时间</w:t>
            </w:r>
          </w:p>
        </w:tc>
        <w:tc>
          <w:tcPr>
            <w:tcW w:w="771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lang w:val="zh-CN" w:eastAsia="zh-CN"/>
              </w:rPr>
            </w:pPr>
            <w:r>
              <w:rPr>
                <w:rFonts w:hint="eastAsia" w:ascii="楷体" w:hAnsi="楷体" w:eastAsia="楷体" w:cs="楷体"/>
                <w:color w:val="000000"/>
                <w:sz w:val="28"/>
                <w:szCs w:val="28"/>
                <w:lang w:val="zh-CN" w:eastAsia="zh-CN"/>
              </w:rPr>
              <w:t>20</w:t>
            </w: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lang w:val="zh-CN" w:eastAsia="zh-CN"/>
              </w:rPr>
              <w:t>年</w:t>
            </w:r>
            <w:r>
              <w:rPr>
                <w:rFonts w:hint="eastAsia" w:ascii="楷体" w:hAnsi="楷体" w:eastAsia="楷体" w:cs="楷体"/>
                <w:color w:val="000000"/>
                <w:sz w:val="28"/>
                <w:szCs w:val="28"/>
                <w:lang w:val="en-US" w:eastAsia="zh-CN"/>
              </w:rPr>
              <w:t>02</w:t>
            </w:r>
            <w:r>
              <w:rPr>
                <w:rFonts w:hint="eastAsia" w:ascii="楷体" w:hAnsi="楷体" w:eastAsia="楷体" w:cs="楷体"/>
                <w:color w:val="000000"/>
                <w:sz w:val="28"/>
                <w:szCs w:val="28"/>
                <w:lang w:val="zh-CN" w:eastAsia="zh-CN"/>
              </w:rPr>
              <w:t>月</w:t>
            </w:r>
            <w:r>
              <w:rPr>
                <w:rFonts w:hint="eastAsia" w:ascii="楷体" w:hAnsi="楷体" w:eastAsia="楷体" w:cs="楷体"/>
                <w:color w:val="000000"/>
                <w:sz w:val="28"/>
                <w:szCs w:val="28"/>
                <w:lang w:val="en-US" w:eastAsia="zh-CN"/>
              </w:rPr>
              <w:t>10</w:t>
            </w:r>
            <w:r>
              <w:rPr>
                <w:rFonts w:hint="eastAsia" w:ascii="楷体" w:hAnsi="楷体" w:eastAsia="楷体" w:cs="楷体"/>
                <w:color w:val="000000"/>
                <w:sz w:val="28"/>
                <w:szCs w:val="28"/>
                <w:lang w:val="zh-CN" w:eastAsia="zh-CN"/>
              </w:rPr>
              <w:t>日</w:t>
            </w:r>
            <w:r>
              <w:rPr>
                <w:rFonts w:hint="eastAsia" w:ascii="楷体" w:hAnsi="楷体" w:eastAsia="楷体" w:cs="楷体"/>
                <w:color w:val="000000"/>
                <w:sz w:val="28"/>
                <w:szCs w:val="28"/>
                <w:lang w:val="en-US" w:eastAsia="zh-CN"/>
              </w:rPr>
              <w:t>下</w:t>
            </w:r>
            <w:r>
              <w:rPr>
                <w:rFonts w:hint="eastAsia" w:ascii="楷体" w:hAnsi="楷体" w:eastAsia="楷体" w:cs="楷体"/>
                <w:color w:val="000000"/>
                <w:sz w:val="28"/>
                <w:szCs w:val="28"/>
                <w:lang w:val="zh-CN" w:eastAsia="zh-CN"/>
              </w:rPr>
              <w:t>午</w:t>
            </w:r>
            <w:r>
              <w:rPr>
                <w:rFonts w:hint="eastAsia" w:ascii="楷体" w:hAnsi="楷体" w:eastAsia="楷体" w:cs="楷体"/>
                <w:color w:val="000000"/>
                <w:sz w:val="28"/>
                <w:szCs w:val="28"/>
                <w:lang w:val="en-US" w:eastAsia="zh-CN"/>
              </w:rPr>
              <w:t>14</w:t>
            </w:r>
            <w:r>
              <w:rPr>
                <w:rFonts w:hint="eastAsia" w:ascii="楷体" w:hAnsi="楷体" w:eastAsia="楷体" w:cs="楷体"/>
                <w:color w:val="000000"/>
                <w:sz w:val="28"/>
                <w:szCs w:val="28"/>
                <w:lang w:val="zh-CN" w:eastAsia="zh-CN"/>
              </w:rPr>
              <w:t>时</w:t>
            </w:r>
            <w:r>
              <w:rPr>
                <w:rFonts w:hint="eastAsia" w:ascii="楷体" w:hAnsi="楷体" w:eastAsia="楷体" w:cs="楷体"/>
                <w:color w:val="000000"/>
                <w:sz w:val="28"/>
                <w:szCs w:val="28"/>
                <w:lang w:val="en-US" w:eastAsia="zh-CN"/>
              </w:rPr>
              <w:t>30</w:t>
            </w:r>
            <w:r>
              <w:rPr>
                <w:rFonts w:hint="eastAsia" w:ascii="楷体" w:hAnsi="楷体" w:eastAsia="楷体" w:cs="楷体"/>
                <w:color w:val="000000"/>
                <w:sz w:val="28"/>
                <w:szCs w:val="28"/>
                <w:lang w:val="zh-CN" w:eastAsia="zh-CN"/>
              </w:rPr>
              <w:t>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20"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60" w:lineRule="exact"/>
              <w:ind w:firstLine="0" w:firstLineChars="0"/>
              <w:rPr>
                <w:rFonts w:hint="eastAsia" w:ascii="楷体" w:hAnsi="楷体" w:eastAsia="楷体" w:cs="楷体"/>
                <w:color w:val="000000"/>
                <w:sz w:val="28"/>
                <w:szCs w:val="28"/>
                <w:lang w:val="zh-CN" w:eastAsia="zh-CN"/>
              </w:rPr>
            </w:pPr>
            <w:r>
              <w:rPr>
                <w:rFonts w:hint="eastAsia" w:ascii="楷体" w:hAnsi="楷体" w:eastAsia="楷体" w:cs="楷体"/>
                <w:color w:val="000000"/>
                <w:sz w:val="28"/>
                <w:szCs w:val="28"/>
                <w:lang w:val="zh-CN" w:eastAsia="zh-CN"/>
              </w:rPr>
              <w:t>磋商截止时间</w:t>
            </w:r>
          </w:p>
        </w:tc>
        <w:tc>
          <w:tcPr>
            <w:tcW w:w="7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60" w:lineRule="exact"/>
              <w:ind w:firstLine="0" w:firstLineChars="0"/>
              <w:rPr>
                <w:rFonts w:hint="eastAsia" w:ascii="楷体" w:hAnsi="楷体" w:eastAsia="楷体" w:cs="楷体"/>
                <w:color w:val="000000"/>
                <w:sz w:val="28"/>
                <w:szCs w:val="28"/>
                <w:lang w:val="zh-CN" w:eastAsia="zh-CN"/>
              </w:rPr>
            </w:pPr>
            <w:r>
              <w:rPr>
                <w:rFonts w:hint="eastAsia" w:ascii="楷体" w:hAnsi="楷体" w:eastAsia="楷体" w:cs="楷体"/>
                <w:color w:val="000000"/>
                <w:sz w:val="28"/>
                <w:szCs w:val="28"/>
                <w:lang w:val="zh-CN" w:eastAsia="zh-CN"/>
              </w:rPr>
              <w:t>20</w:t>
            </w: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lang w:val="zh-CN" w:eastAsia="zh-CN"/>
              </w:rPr>
              <w:t>年</w:t>
            </w:r>
            <w:r>
              <w:rPr>
                <w:rFonts w:hint="eastAsia" w:ascii="楷体" w:hAnsi="楷体" w:eastAsia="楷体" w:cs="楷体"/>
                <w:color w:val="000000"/>
                <w:sz w:val="28"/>
                <w:szCs w:val="28"/>
                <w:lang w:val="en-US" w:eastAsia="zh-CN"/>
              </w:rPr>
              <w:t>02</w:t>
            </w:r>
            <w:r>
              <w:rPr>
                <w:rFonts w:hint="eastAsia" w:ascii="楷体" w:hAnsi="楷体" w:eastAsia="楷体" w:cs="楷体"/>
                <w:color w:val="000000"/>
                <w:sz w:val="28"/>
                <w:szCs w:val="28"/>
                <w:lang w:val="zh-CN" w:eastAsia="zh-CN"/>
              </w:rPr>
              <w:t>月</w:t>
            </w:r>
            <w:r>
              <w:rPr>
                <w:rFonts w:hint="eastAsia" w:ascii="楷体" w:hAnsi="楷体" w:eastAsia="楷体" w:cs="楷体"/>
                <w:color w:val="000000"/>
                <w:sz w:val="28"/>
                <w:szCs w:val="28"/>
                <w:lang w:val="en-US" w:eastAsia="zh-CN"/>
              </w:rPr>
              <w:t>10</w:t>
            </w:r>
            <w:r>
              <w:rPr>
                <w:rFonts w:hint="eastAsia" w:ascii="楷体" w:hAnsi="楷体" w:eastAsia="楷体" w:cs="楷体"/>
                <w:color w:val="000000"/>
                <w:sz w:val="28"/>
                <w:szCs w:val="28"/>
                <w:lang w:val="zh-CN" w:eastAsia="zh-CN"/>
              </w:rPr>
              <w:t>日</w:t>
            </w:r>
            <w:r>
              <w:rPr>
                <w:rFonts w:hint="eastAsia" w:ascii="楷体" w:hAnsi="楷体" w:eastAsia="楷体" w:cs="楷体"/>
                <w:color w:val="000000"/>
                <w:sz w:val="28"/>
                <w:szCs w:val="28"/>
                <w:lang w:val="en-US" w:eastAsia="zh-CN"/>
              </w:rPr>
              <w:t>下午14</w:t>
            </w:r>
            <w:r>
              <w:rPr>
                <w:rFonts w:hint="eastAsia" w:ascii="楷体" w:hAnsi="楷体" w:eastAsia="楷体" w:cs="楷体"/>
                <w:color w:val="000000"/>
                <w:sz w:val="28"/>
                <w:szCs w:val="28"/>
                <w:lang w:val="zh-CN" w:eastAsia="zh-CN"/>
              </w:rPr>
              <w:t>时</w:t>
            </w:r>
            <w:r>
              <w:rPr>
                <w:rFonts w:hint="eastAsia" w:ascii="楷体" w:hAnsi="楷体" w:eastAsia="楷体" w:cs="楷体"/>
                <w:color w:val="000000"/>
                <w:sz w:val="28"/>
                <w:szCs w:val="28"/>
                <w:lang w:val="en-US" w:eastAsia="zh-CN"/>
              </w:rPr>
              <w:t>30</w:t>
            </w:r>
            <w:r>
              <w:rPr>
                <w:rFonts w:hint="eastAsia" w:ascii="楷体" w:hAnsi="楷体" w:eastAsia="楷体" w:cs="楷体"/>
                <w:color w:val="000000"/>
                <w:sz w:val="28"/>
                <w:szCs w:val="28"/>
                <w:lang w:val="zh-CN" w:eastAsia="zh-CN"/>
              </w:rPr>
              <w:t>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60" w:lineRule="exact"/>
              <w:ind w:firstLine="0" w:firstLineChars="0"/>
              <w:rPr>
                <w:rFonts w:hint="eastAsia" w:ascii="楷体" w:hAnsi="楷体" w:eastAsia="楷体" w:cs="楷体"/>
                <w:color w:val="000000"/>
                <w:sz w:val="28"/>
                <w:szCs w:val="28"/>
                <w:lang w:val="zh-CN" w:eastAsia="zh-CN"/>
              </w:rPr>
            </w:pPr>
            <w:r>
              <w:rPr>
                <w:rFonts w:hint="eastAsia" w:ascii="楷体" w:hAnsi="楷体" w:eastAsia="楷体" w:cs="楷体"/>
                <w:color w:val="000000"/>
                <w:sz w:val="28"/>
                <w:szCs w:val="28"/>
                <w:lang w:val="zh-CN" w:eastAsia="zh-CN"/>
              </w:rPr>
              <w:t>磋商及磋商地点</w:t>
            </w:r>
          </w:p>
        </w:tc>
        <w:tc>
          <w:tcPr>
            <w:tcW w:w="7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60" w:lineRule="exact"/>
              <w:ind w:firstLine="0" w:firstLineChars="0"/>
              <w:rPr>
                <w:rFonts w:hint="eastAsia" w:ascii="楷体" w:hAnsi="楷体" w:eastAsia="楷体" w:cs="楷体"/>
                <w:color w:val="000000"/>
                <w:sz w:val="28"/>
                <w:szCs w:val="28"/>
                <w:lang w:val="zh-CN" w:eastAsia="zh-CN"/>
              </w:rPr>
            </w:pPr>
            <w:r>
              <w:rPr>
                <w:rFonts w:hint="eastAsia" w:ascii="楷体" w:hAnsi="楷体" w:eastAsia="楷体" w:cs="楷体"/>
                <w:color w:val="000000"/>
                <w:sz w:val="28"/>
                <w:szCs w:val="28"/>
                <w:lang w:val="zh-CN" w:eastAsia="zh-CN"/>
              </w:rPr>
              <w:t>青海省西宁市城中区南关街福馨家园1单元706室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60" w:lineRule="exact"/>
              <w:ind w:firstLine="0" w:firstLineChars="0"/>
              <w:rPr>
                <w:rFonts w:ascii="宋体" w:hAnsi="宋体" w:cs="Arial"/>
                <w:color w:val="000000"/>
                <w:sz w:val="24"/>
              </w:rPr>
            </w:pPr>
            <w:r>
              <w:rPr>
                <w:rFonts w:hint="eastAsia" w:ascii="楷体" w:hAnsi="楷体" w:eastAsia="楷体" w:cs="楷体"/>
                <w:color w:val="000000"/>
                <w:sz w:val="28"/>
                <w:szCs w:val="28"/>
                <w:lang w:val="zh-CN" w:eastAsia="zh-CN"/>
              </w:rPr>
              <w:t>采购单位及联系人电话</w:t>
            </w:r>
          </w:p>
        </w:tc>
        <w:tc>
          <w:tcPr>
            <w:tcW w:w="7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60" w:lineRule="exact"/>
              <w:ind w:firstLine="0" w:firstLineChars="0"/>
              <w:rPr>
                <w:rFonts w:hint="eastAsia" w:ascii="楷体" w:hAnsi="楷体" w:eastAsia="楷体" w:cs="楷体"/>
                <w:b/>
                <w:bCs/>
                <w:color w:val="000000"/>
                <w:sz w:val="28"/>
                <w:szCs w:val="28"/>
                <w:lang w:val="zh-CN" w:eastAsia="zh-CN"/>
              </w:rPr>
            </w:pPr>
            <w:r>
              <w:rPr>
                <w:rFonts w:hint="eastAsia" w:ascii="楷体" w:hAnsi="楷体" w:eastAsia="楷体" w:cs="楷体"/>
                <w:color w:val="000000"/>
                <w:sz w:val="28"/>
                <w:szCs w:val="28"/>
                <w:lang w:val="zh-CN" w:eastAsia="zh-CN"/>
              </w:rPr>
              <w:t>采购人：</w:t>
            </w:r>
            <w:r>
              <w:rPr>
                <w:rFonts w:hint="eastAsia" w:ascii="楷体" w:hAnsi="楷体" w:eastAsia="楷体" w:cs="楷体"/>
                <w:b/>
                <w:bCs/>
                <w:color w:val="000000"/>
                <w:sz w:val="28"/>
                <w:szCs w:val="28"/>
                <w:lang w:val="zh-CN" w:eastAsia="zh-CN"/>
              </w:rPr>
              <w:t>同德县生态环境局</w:t>
            </w:r>
          </w:p>
          <w:p>
            <w:pPr>
              <w:autoSpaceDE w:val="0"/>
              <w:autoSpaceDN w:val="0"/>
              <w:adjustRightInd w:val="0"/>
              <w:spacing w:line="560" w:lineRule="exact"/>
              <w:ind w:firstLine="0" w:firstLineChars="0"/>
              <w:rPr>
                <w:rFonts w:hint="default" w:ascii="楷体" w:hAnsi="楷体" w:eastAsia="楷体" w:cs="楷体"/>
                <w:color w:val="000000"/>
                <w:sz w:val="28"/>
                <w:szCs w:val="28"/>
                <w:lang w:val="en-US" w:eastAsia="zh-CN"/>
              </w:rPr>
            </w:pPr>
            <w:r>
              <w:rPr>
                <w:rFonts w:hint="eastAsia" w:ascii="楷体" w:hAnsi="楷体" w:eastAsia="楷体" w:cs="楷体"/>
                <w:color w:val="000000"/>
                <w:sz w:val="28"/>
                <w:szCs w:val="28"/>
                <w:lang w:val="zh-CN" w:eastAsia="zh-CN"/>
              </w:rPr>
              <w:t>联系人：</w:t>
            </w:r>
            <w:r>
              <w:rPr>
                <w:rFonts w:hint="eastAsia" w:ascii="楷体" w:hAnsi="楷体" w:eastAsia="楷体" w:cs="楷体"/>
                <w:color w:val="000000"/>
                <w:sz w:val="28"/>
                <w:szCs w:val="28"/>
                <w:lang w:val="en-US" w:eastAsia="zh-CN"/>
              </w:rPr>
              <w:t>吴主任</w:t>
            </w:r>
          </w:p>
          <w:p>
            <w:pPr>
              <w:autoSpaceDE w:val="0"/>
              <w:autoSpaceDN w:val="0"/>
              <w:adjustRightInd w:val="0"/>
              <w:spacing w:line="560" w:lineRule="exact"/>
              <w:ind w:firstLine="0" w:firstLineChars="0"/>
              <w:rPr>
                <w:rFonts w:hint="default" w:ascii="楷体" w:hAnsi="楷体" w:eastAsia="楷体" w:cs="楷体"/>
                <w:color w:val="000000"/>
                <w:sz w:val="28"/>
                <w:szCs w:val="28"/>
                <w:lang w:val="en-US" w:eastAsia="zh-CN"/>
              </w:rPr>
            </w:pPr>
            <w:r>
              <w:rPr>
                <w:rFonts w:hint="eastAsia" w:ascii="楷体" w:hAnsi="楷体" w:eastAsia="楷体" w:cs="楷体"/>
                <w:color w:val="000000"/>
                <w:sz w:val="28"/>
                <w:szCs w:val="28"/>
                <w:lang w:val="zh-CN" w:eastAsia="zh-CN"/>
              </w:rPr>
              <w:t>联系电话：</w:t>
            </w:r>
            <w:r>
              <w:rPr>
                <w:rFonts w:hint="eastAsia" w:ascii="楷体" w:hAnsi="楷体" w:eastAsia="楷体" w:cs="楷体"/>
                <w:color w:val="000000"/>
                <w:sz w:val="28"/>
                <w:szCs w:val="28"/>
                <w:lang w:val="en-US" w:eastAsia="zh-CN"/>
              </w:rPr>
              <w:t>17797374666</w:t>
            </w:r>
          </w:p>
          <w:p>
            <w:pPr>
              <w:autoSpaceDE w:val="0"/>
              <w:autoSpaceDN w:val="0"/>
              <w:adjustRightInd w:val="0"/>
              <w:spacing w:line="560" w:lineRule="exact"/>
              <w:ind w:firstLine="0" w:firstLineChars="0"/>
              <w:rPr>
                <w:rFonts w:ascii="宋体" w:hAnsi="宋体" w:cs="Arial"/>
                <w:color w:val="000000" w:themeColor="text1"/>
                <w:sz w:val="24"/>
                <w14:textFill>
                  <w14:solidFill>
                    <w14:schemeClr w14:val="tx1"/>
                  </w14:solidFill>
                </w14:textFill>
              </w:rPr>
            </w:pPr>
            <w:r>
              <w:rPr>
                <w:rFonts w:hint="eastAsia" w:ascii="楷体" w:hAnsi="楷体" w:eastAsia="楷体" w:cs="楷体"/>
                <w:color w:val="000000"/>
                <w:sz w:val="28"/>
                <w:szCs w:val="28"/>
                <w:lang w:val="zh-CN" w:eastAsia="zh-CN"/>
              </w:rPr>
              <w:t>联系地址：</w:t>
            </w:r>
            <w:r>
              <w:rPr>
                <w:rFonts w:hint="eastAsia" w:ascii="楷体" w:hAnsi="楷体" w:eastAsia="楷体" w:cs="楷体"/>
                <w:color w:val="000000"/>
                <w:sz w:val="28"/>
                <w:szCs w:val="28"/>
                <w:lang w:val="en-US" w:eastAsia="zh-CN"/>
              </w:rPr>
              <w:t>同德县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b w:val="0"/>
                <w:bCs w:val="0"/>
                <w:color w:val="000000"/>
                <w:sz w:val="24"/>
              </w:rPr>
            </w:pPr>
            <w:r>
              <w:rPr>
                <w:rFonts w:hint="eastAsia" w:ascii="楷体" w:hAnsi="楷体" w:eastAsia="楷体" w:cs="楷体"/>
                <w:b w:val="0"/>
                <w:bCs w:val="0"/>
                <w:kern w:val="0"/>
                <w:sz w:val="28"/>
                <w:szCs w:val="28"/>
              </w:rPr>
              <w:t>采购代理机构及联系人电话</w:t>
            </w:r>
          </w:p>
        </w:tc>
        <w:tc>
          <w:tcPr>
            <w:tcW w:w="7710"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rPr>
                <w:rFonts w:hint="eastAsia" w:ascii="楷体" w:hAnsi="楷体" w:eastAsia="楷体" w:cs="楷体"/>
                <w:b/>
                <w:bCs/>
                <w:kern w:val="0"/>
                <w:sz w:val="28"/>
                <w:szCs w:val="28"/>
              </w:rPr>
            </w:pPr>
            <w:r>
              <w:rPr>
                <w:rFonts w:hint="eastAsia" w:ascii="楷体" w:hAnsi="楷体" w:eastAsia="楷体" w:cs="楷体"/>
                <w:color w:val="000000"/>
                <w:sz w:val="28"/>
                <w:szCs w:val="28"/>
              </w:rPr>
              <w:t>采</w:t>
            </w:r>
            <w:r>
              <w:rPr>
                <w:rFonts w:hint="eastAsia" w:ascii="楷体" w:hAnsi="楷体" w:eastAsia="楷体" w:cs="楷体"/>
                <w:b w:val="0"/>
                <w:bCs w:val="0"/>
                <w:kern w:val="0"/>
                <w:sz w:val="28"/>
                <w:szCs w:val="28"/>
              </w:rPr>
              <w:t>购代理机构</w:t>
            </w:r>
            <w:r>
              <w:rPr>
                <w:rFonts w:hint="eastAsia" w:ascii="楷体" w:hAnsi="楷体" w:eastAsia="楷体" w:cs="楷体"/>
                <w:b/>
                <w:bCs/>
                <w:kern w:val="0"/>
                <w:sz w:val="28"/>
                <w:szCs w:val="28"/>
              </w:rPr>
              <w:t>：青海吉佳工程咨询有限公司</w:t>
            </w:r>
          </w:p>
          <w:p>
            <w:pPr>
              <w:spacing w:line="360" w:lineRule="auto"/>
              <w:ind w:left="0" w:leftChars="0" w:firstLine="0" w:firstLineChars="0"/>
              <w:rPr>
                <w:rFonts w:hint="eastAsia" w:ascii="楷体" w:hAnsi="楷体" w:eastAsia="楷体" w:cs="楷体"/>
                <w:kern w:val="0"/>
                <w:sz w:val="28"/>
                <w:szCs w:val="28"/>
              </w:rPr>
            </w:pPr>
            <w:r>
              <w:rPr>
                <w:rFonts w:hint="eastAsia" w:ascii="楷体" w:hAnsi="楷体" w:eastAsia="楷体" w:cs="楷体"/>
                <w:kern w:val="0"/>
                <w:sz w:val="28"/>
                <w:szCs w:val="28"/>
              </w:rPr>
              <w:t>联   系   人：闫女士</w:t>
            </w:r>
          </w:p>
          <w:p>
            <w:pPr>
              <w:spacing w:line="360" w:lineRule="auto"/>
              <w:ind w:left="0" w:leftChars="0" w:firstLine="0" w:firstLineChars="0"/>
              <w:rPr>
                <w:rFonts w:hint="eastAsia" w:ascii="楷体" w:hAnsi="楷体" w:eastAsia="楷体" w:cs="楷体"/>
                <w:kern w:val="0"/>
                <w:sz w:val="28"/>
                <w:szCs w:val="28"/>
              </w:rPr>
            </w:pPr>
            <w:r>
              <w:rPr>
                <w:rFonts w:hint="eastAsia" w:ascii="楷体" w:hAnsi="楷体" w:eastAsia="楷体" w:cs="楷体"/>
                <w:kern w:val="0"/>
                <w:sz w:val="28"/>
                <w:szCs w:val="28"/>
              </w:rPr>
              <w:t>联 系  电 话：13086277038</w:t>
            </w:r>
          </w:p>
          <w:p>
            <w:pPr>
              <w:spacing w:line="360" w:lineRule="auto"/>
              <w:ind w:left="0" w:leftChars="0" w:firstLine="0" w:firstLineChars="0"/>
              <w:rPr>
                <w:rFonts w:hint="eastAsia" w:ascii="楷体" w:hAnsi="楷体" w:eastAsia="楷体" w:cs="楷体"/>
                <w:kern w:val="0"/>
                <w:sz w:val="28"/>
                <w:szCs w:val="28"/>
              </w:rPr>
            </w:pPr>
            <w:r>
              <w:rPr>
                <w:rFonts w:hint="eastAsia" w:ascii="楷体" w:hAnsi="楷体" w:eastAsia="楷体" w:cs="楷体"/>
                <w:kern w:val="0"/>
                <w:sz w:val="28"/>
                <w:szCs w:val="28"/>
              </w:rPr>
              <w:t>电 子 邮 箱：</w:t>
            </w:r>
            <w:r>
              <w:rPr>
                <w:rFonts w:hint="eastAsia" w:ascii="楷体" w:hAnsi="楷体" w:eastAsia="楷体" w:cs="楷体"/>
                <w:color w:val="000000" w:themeColor="text1"/>
                <w:kern w:val="0"/>
                <w:sz w:val="28"/>
                <w:szCs w:val="28"/>
                <w14:textFill>
                  <w14:solidFill>
                    <w14:schemeClr w14:val="tx1"/>
                  </w14:solidFill>
                </w14:textFill>
              </w:rPr>
              <w:fldChar w:fldCharType="begin"/>
            </w:r>
            <w:r>
              <w:rPr>
                <w:rFonts w:hint="eastAsia" w:ascii="楷体" w:hAnsi="楷体" w:eastAsia="楷体" w:cs="楷体"/>
                <w:color w:val="000000" w:themeColor="text1"/>
                <w:kern w:val="0"/>
                <w:sz w:val="28"/>
                <w:szCs w:val="28"/>
                <w14:textFill>
                  <w14:solidFill>
                    <w14:schemeClr w14:val="tx1"/>
                  </w14:solidFill>
                </w14:textFill>
              </w:rPr>
              <w:instrText xml:space="preserve"> HYPERLINK "mailto:1214358263@qq.com" </w:instrText>
            </w:r>
            <w:r>
              <w:rPr>
                <w:rFonts w:hint="eastAsia" w:ascii="楷体" w:hAnsi="楷体" w:eastAsia="楷体" w:cs="楷体"/>
                <w:color w:val="000000" w:themeColor="text1"/>
                <w:kern w:val="0"/>
                <w:sz w:val="28"/>
                <w:szCs w:val="28"/>
                <w14:textFill>
                  <w14:solidFill>
                    <w14:schemeClr w14:val="tx1"/>
                  </w14:solidFill>
                </w14:textFill>
              </w:rPr>
              <w:fldChar w:fldCharType="separate"/>
            </w:r>
            <w:r>
              <w:rPr>
                <w:rStyle w:val="25"/>
                <w:rFonts w:hint="eastAsia" w:ascii="楷体" w:hAnsi="楷体" w:eastAsia="楷体" w:cs="楷体"/>
                <w:color w:val="000000" w:themeColor="text1"/>
                <w:kern w:val="0"/>
                <w:sz w:val="28"/>
                <w:szCs w:val="28"/>
                <w14:textFill>
                  <w14:solidFill>
                    <w14:schemeClr w14:val="tx1"/>
                  </w14:solidFill>
                </w14:textFill>
              </w:rPr>
              <w:t>1214358263@qq.com</w:t>
            </w:r>
            <w:r>
              <w:rPr>
                <w:rFonts w:hint="eastAsia" w:ascii="楷体" w:hAnsi="楷体" w:eastAsia="楷体" w:cs="楷体"/>
                <w:color w:val="000000" w:themeColor="text1"/>
                <w:kern w:val="0"/>
                <w:sz w:val="28"/>
                <w:szCs w:val="28"/>
                <w14:textFill>
                  <w14:solidFill>
                    <w14:schemeClr w14:val="tx1"/>
                  </w14:solidFill>
                </w14:textFill>
              </w:rPr>
              <w:fldChar w:fldCharType="end"/>
            </w:r>
          </w:p>
          <w:p>
            <w:pPr>
              <w:spacing w:line="360" w:lineRule="auto"/>
              <w:ind w:left="0" w:leftChars="0" w:firstLine="0" w:firstLineChars="0"/>
              <w:rPr>
                <w:rFonts w:ascii="宋体" w:hAnsi="宋体" w:cs="Arial"/>
                <w:color w:val="000000"/>
                <w:sz w:val="24"/>
              </w:rPr>
            </w:pPr>
            <w:r>
              <w:rPr>
                <w:rFonts w:hint="eastAsia" w:ascii="楷体" w:hAnsi="楷体" w:eastAsia="楷体" w:cs="楷体"/>
                <w:kern w:val="0"/>
                <w:sz w:val="28"/>
                <w:szCs w:val="28"/>
              </w:rPr>
              <w:t>联系地址：青海省西宁市城中区南关街福馨家园1单元706室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kern w:val="0"/>
                <w:sz w:val="28"/>
                <w:szCs w:val="28"/>
              </w:rPr>
              <w:t>采购代理机构开户银行</w:t>
            </w:r>
          </w:p>
        </w:tc>
        <w:tc>
          <w:tcPr>
            <w:tcW w:w="7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kern w:val="0"/>
                <w:sz w:val="28"/>
                <w:szCs w:val="28"/>
                <w:lang w:val="en-US" w:eastAsia="zh-CN"/>
              </w:rPr>
              <w:t>青海西宁农村商业银行股份有限公司海西路支行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收款人</w:t>
            </w:r>
          </w:p>
        </w:tc>
        <w:tc>
          <w:tcPr>
            <w:tcW w:w="7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60" w:lineRule="exact"/>
              <w:ind w:firstLine="0" w:firstLineChars="0"/>
              <w:rPr>
                <w:rFonts w:hint="eastAsia" w:ascii="楷体" w:hAnsi="楷体" w:eastAsia="楷体" w:cs="楷体"/>
                <w:color w:val="000000"/>
                <w:sz w:val="28"/>
                <w:szCs w:val="28"/>
                <w:lang w:eastAsia="zh-CN"/>
              </w:rPr>
            </w:pPr>
            <w:r>
              <w:rPr>
                <w:rFonts w:hint="eastAsia" w:ascii="楷体" w:hAnsi="楷体" w:eastAsia="楷体" w:cs="楷体"/>
                <w:kern w:val="0"/>
                <w:sz w:val="28"/>
                <w:szCs w:val="28"/>
                <w:lang w:val="zh-CN"/>
              </w:rPr>
              <w:t>青海吉佳工程咨询有限公司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银行账号</w:t>
            </w:r>
          </w:p>
        </w:tc>
        <w:tc>
          <w:tcPr>
            <w:tcW w:w="7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kern w:val="0"/>
                <w:sz w:val="28"/>
                <w:szCs w:val="28"/>
                <w:lang w:val="en-US" w:eastAsia="zh-CN"/>
              </w:rPr>
              <w:t>8201 0000 0005 41649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其他事项</w:t>
            </w:r>
          </w:p>
        </w:tc>
        <w:tc>
          <w:tcPr>
            <w:tcW w:w="7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left="0" w:leftChars="0" w:firstLine="0" w:firstLineChars="0"/>
              <w:jc w:val="left"/>
              <w:rPr>
                <w:rFonts w:hint="eastAsia" w:ascii="楷体" w:hAnsi="楷体" w:eastAsia="楷体" w:cs="楷体"/>
                <w:sz w:val="28"/>
                <w:szCs w:val="28"/>
              </w:rPr>
            </w:pPr>
            <w:r>
              <w:rPr>
                <w:rFonts w:hint="eastAsia" w:ascii="楷体" w:hAnsi="楷体" w:eastAsia="楷体" w:cs="楷体"/>
                <w:sz w:val="28"/>
                <w:szCs w:val="28"/>
              </w:rPr>
              <w:t>1、磋商文件必须在投标截止时间前送达开标地点。本次招标不接受邮寄的投标文件。</w:t>
            </w:r>
          </w:p>
          <w:p>
            <w:pPr>
              <w:autoSpaceDE w:val="0"/>
              <w:autoSpaceDN w:val="0"/>
              <w:spacing w:line="360" w:lineRule="auto"/>
              <w:ind w:left="0" w:leftChars="0" w:firstLine="0" w:firstLineChars="0"/>
              <w:jc w:val="left"/>
              <w:rPr>
                <w:rFonts w:hint="eastAsia" w:ascii="楷体" w:hAnsi="楷体" w:eastAsia="楷体" w:cs="楷体"/>
                <w:sz w:val="28"/>
                <w:szCs w:val="28"/>
              </w:rPr>
            </w:pPr>
            <w:r>
              <w:rPr>
                <w:rFonts w:hint="eastAsia" w:ascii="楷体" w:hAnsi="楷体" w:eastAsia="楷体" w:cs="楷体"/>
                <w:sz w:val="28"/>
                <w:szCs w:val="28"/>
              </w:rPr>
              <w:t>2、投标人所投项目必须完全响应招标文件所列内容；</w:t>
            </w:r>
            <w:r>
              <w:rPr>
                <w:rFonts w:hint="eastAsia" w:ascii="楷体" w:hAnsi="楷体" w:eastAsia="楷体" w:cs="楷体"/>
                <w:sz w:val="28"/>
                <w:szCs w:val="28"/>
              </w:rPr>
              <w:br w:type="textWrapping"/>
            </w:r>
            <w:r>
              <w:rPr>
                <w:rFonts w:hint="eastAsia" w:ascii="楷体" w:hAnsi="楷体" w:eastAsia="楷体" w:cs="楷体"/>
                <w:sz w:val="28"/>
                <w:szCs w:val="28"/>
              </w:rPr>
              <w:t>3、招标内容如有变动，以招标文件及澄清文件为准。</w:t>
            </w:r>
          </w:p>
          <w:p>
            <w:pPr>
              <w:autoSpaceDE w:val="0"/>
              <w:autoSpaceDN w:val="0"/>
              <w:spacing w:line="360" w:lineRule="auto"/>
              <w:ind w:left="0" w:leftChars="0" w:firstLine="0" w:firstLineChars="0"/>
              <w:jc w:val="left"/>
              <w:rPr>
                <w:rFonts w:hint="eastAsia" w:ascii="楷体" w:hAnsi="楷体" w:eastAsia="楷体" w:cs="楷体"/>
                <w:color w:val="000000"/>
                <w:sz w:val="28"/>
                <w:szCs w:val="28"/>
              </w:rPr>
            </w:pPr>
            <w:r>
              <w:rPr>
                <w:rFonts w:hint="eastAsia" w:ascii="楷体" w:hAnsi="楷体" w:eastAsia="楷体" w:cs="楷体"/>
                <w:sz w:val="28"/>
                <w:szCs w:val="28"/>
              </w:rPr>
              <w:t>4、本公告同时在《</w:t>
            </w:r>
            <w:r>
              <w:rPr>
                <w:rFonts w:hint="eastAsia" w:ascii="楷体" w:hAnsi="楷体" w:eastAsia="楷体" w:cs="楷体"/>
                <w:sz w:val="28"/>
                <w:szCs w:val="28"/>
                <w:lang w:val="en-US" w:eastAsia="zh-CN"/>
              </w:rPr>
              <w:t>青海省</w:t>
            </w:r>
            <w:r>
              <w:rPr>
                <w:rFonts w:hint="eastAsia" w:ascii="楷体" w:hAnsi="楷体" w:eastAsia="楷体" w:cs="楷体"/>
                <w:sz w:val="28"/>
                <w:szCs w:val="28"/>
              </w:rPr>
              <w:t>公共资源交易网》、《青海省政府采购网》上发布。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49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财政部门监督电话</w:t>
            </w:r>
          </w:p>
        </w:tc>
        <w:tc>
          <w:tcPr>
            <w:tcW w:w="7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ind w:firstLine="0" w:firstLineChars="0"/>
              <w:jc w:val="left"/>
              <w:rPr>
                <w:rFonts w:hint="eastAsia" w:ascii="楷体" w:hAnsi="楷体" w:eastAsia="楷体" w:cs="楷体"/>
                <w:sz w:val="28"/>
                <w:szCs w:val="28"/>
                <w:lang w:val="en-US" w:eastAsia="zh-CN"/>
              </w:rPr>
            </w:pPr>
            <w:r>
              <w:rPr>
                <w:rFonts w:hint="eastAsia" w:ascii="楷体" w:hAnsi="楷体" w:eastAsia="楷体" w:cs="楷体"/>
                <w:sz w:val="28"/>
                <w:szCs w:val="28"/>
                <w:lang w:val="zh-CN"/>
              </w:rPr>
              <w:t>单位名称：</w:t>
            </w:r>
            <w:r>
              <w:rPr>
                <w:rFonts w:hint="eastAsia" w:ascii="楷体" w:hAnsi="楷体" w:eastAsia="楷体" w:cs="楷体"/>
                <w:sz w:val="28"/>
                <w:szCs w:val="28"/>
                <w:lang w:val="en-US" w:eastAsia="zh-CN"/>
              </w:rPr>
              <w:t>同德县财政局</w:t>
            </w:r>
          </w:p>
          <w:p>
            <w:pPr>
              <w:spacing w:line="560" w:lineRule="exact"/>
              <w:ind w:firstLine="0" w:firstLineChars="0"/>
              <w:rPr>
                <w:rFonts w:hint="eastAsia" w:ascii="楷体" w:hAnsi="楷体" w:eastAsia="楷体" w:cs="楷体"/>
                <w:color w:val="000000"/>
                <w:sz w:val="28"/>
                <w:szCs w:val="28"/>
                <w:lang w:val="en-US" w:eastAsia="zh-CN"/>
              </w:rPr>
            </w:pPr>
            <w:r>
              <w:rPr>
                <w:rFonts w:hint="eastAsia" w:ascii="楷体" w:hAnsi="楷体" w:eastAsia="楷体" w:cs="楷体"/>
                <w:sz w:val="28"/>
                <w:szCs w:val="28"/>
                <w:lang w:val="zh-CN"/>
              </w:rPr>
              <w:t>联系电话：097</w:t>
            </w:r>
            <w:r>
              <w:rPr>
                <w:rFonts w:hint="eastAsia" w:ascii="楷体" w:hAnsi="楷体" w:eastAsia="楷体" w:cs="楷体"/>
                <w:sz w:val="28"/>
                <w:szCs w:val="28"/>
                <w:lang w:val="en-US" w:eastAsia="zh-CN"/>
              </w:rPr>
              <w:t>4</w:t>
            </w:r>
            <w:r>
              <w:rPr>
                <w:rFonts w:hint="eastAsia" w:ascii="楷体" w:hAnsi="楷体" w:eastAsia="楷体" w:cs="楷体"/>
                <w:sz w:val="28"/>
                <w:szCs w:val="28"/>
                <w:lang w:val="zh-CN"/>
              </w:rPr>
              <w:t>-</w:t>
            </w:r>
            <w:r>
              <w:rPr>
                <w:rFonts w:hint="eastAsia" w:ascii="楷体" w:hAnsi="楷体" w:eastAsia="楷体" w:cs="楷体"/>
                <w:sz w:val="28"/>
                <w:szCs w:val="28"/>
                <w:lang w:val="en-US" w:eastAsia="zh-CN"/>
              </w:rPr>
              <w:t>8592088</w:t>
            </w:r>
          </w:p>
        </w:tc>
      </w:tr>
    </w:tbl>
    <w:p>
      <w:pPr>
        <w:spacing w:line="360" w:lineRule="auto"/>
        <w:ind w:firstLine="0" w:firstLineChars="0"/>
        <w:jc w:val="center"/>
        <w:rPr>
          <w:rFonts w:hint="eastAsia" w:ascii="楷体" w:hAnsi="楷体" w:eastAsia="楷体" w:cs="楷体"/>
          <w:color w:val="000000"/>
          <w:sz w:val="24"/>
          <w:szCs w:val="24"/>
          <w:lang w:val="zh-CN"/>
        </w:rPr>
      </w:pPr>
      <w:r>
        <w:rPr>
          <w:rFonts w:ascii="宋体" w:hAnsi="宋体"/>
          <w:color w:val="000000"/>
          <w:sz w:val="24"/>
          <w:szCs w:val="24"/>
        </w:rPr>
        <w:br w:type="page"/>
      </w:r>
      <w:bookmarkStart w:id="3" w:name="_Toc19487"/>
      <w:bookmarkStart w:id="4" w:name="_Toc3201"/>
      <w:r>
        <w:rPr>
          <w:rFonts w:hint="eastAsia" w:ascii="楷体" w:hAnsi="楷体" w:eastAsia="楷体" w:cs="楷体"/>
          <w:b/>
          <w:bCs/>
          <w:color w:val="000000"/>
          <w:sz w:val="36"/>
          <w:szCs w:val="36"/>
          <w:lang w:val="zh-CN"/>
        </w:rPr>
        <w:t>第二部分  供应商须知前附表</w:t>
      </w:r>
      <w:bookmarkEnd w:id="3"/>
      <w:bookmarkEnd w:id="4"/>
    </w:p>
    <w:tbl>
      <w:tblPr>
        <w:tblStyle w:val="21"/>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500" w:lineRule="exact"/>
              <w:ind w:firstLine="0" w:firstLineChars="0"/>
              <w:jc w:val="center"/>
              <w:rPr>
                <w:rFonts w:hint="eastAsia" w:ascii="楷体" w:hAnsi="楷体" w:eastAsia="楷体" w:cs="楷体"/>
                <w:color w:val="000000"/>
                <w:sz w:val="24"/>
                <w:szCs w:val="24"/>
                <w:lang w:val="zh-CN"/>
              </w:rPr>
            </w:pPr>
            <w:r>
              <w:rPr>
                <w:rFonts w:hint="eastAsia" w:ascii="楷体" w:hAnsi="楷体" w:eastAsia="楷体" w:cs="楷体"/>
                <w:bCs/>
                <w:color w:val="000000"/>
                <w:sz w:val="24"/>
                <w:szCs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500" w:lineRule="exact"/>
              <w:ind w:firstLine="0" w:firstLineChars="0"/>
              <w:jc w:val="center"/>
              <w:rPr>
                <w:rFonts w:hint="eastAsia" w:ascii="楷体" w:hAnsi="楷体" w:eastAsia="楷体" w:cs="楷体"/>
                <w:color w:val="000000"/>
                <w:sz w:val="24"/>
                <w:szCs w:val="24"/>
                <w:lang w:val="zh-CN"/>
              </w:rPr>
            </w:pPr>
            <w:r>
              <w:rPr>
                <w:rFonts w:hint="eastAsia" w:ascii="楷体" w:hAnsi="楷体" w:eastAsia="楷体" w:cs="楷体"/>
                <w:bCs/>
                <w:color w:val="000000"/>
                <w:sz w:val="24"/>
                <w:szCs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rPr>
                <w:rFonts w:hint="eastAsia" w:ascii="楷体" w:hAnsi="楷体" w:eastAsia="楷体" w:cs="楷体"/>
                <w:bCs/>
                <w:color w:val="000000"/>
                <w:sz w:val="28"/>
                <w:szCs w:val="28"/>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hint="eastAsia" w:ascii="楷体" w:hAnsi="楷体" w:eastAsia="楷体" w:cs="楷体"/>
                <w:bCs/>
                <w:color w:val="000000"/>
                <w:sz w:val="28"/>
                <w:szCs w:val="28"/>
                <w:lang w:val="zh-CN"/>
              </w:rPr>
            </w:pPr>
            <w:r>
              <w:rPr>
                <w:rFonts w:hint="eastAsia" w:ascii="楷体" w:hAnsi="楷体" w:eastAsia="楷体" w:cs="楷体"/>
                <w:bCs/>
                <w:color w:val="000000"/>
                <w:sz w:val="28"/>
                <w:szCs w:val="28"/>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hint="default" w:ascii="楷体" w:hAnsi="楷体" w:eastAsia="楷体" w:cs="楷体"/>
                <w:color w:val="000000"/>
                <w:sz w:val="28"/>
                <w:szCs w:val="28"/>
                <w:lang w:val="en-US" w:eastAsia="zh-CN"/>
              </w:rPr>
            </w:pPr>
            <w:r>
              <w:rPr>
                <w:rFonts w:hint="eastAsia" w:ascii="楷体" w:hAnsi="楷体" w:eastAsia="楷体" w:cs="楷体"/>
                <w:color w:val="000000"/>
                <w:sz w:val="28"/>
                <w:szCs w:val="28"/>
                <w:lang w:val="zh-CN"/>
              </w:rPr>
              <w:t>青海吉佳竞磋（服务）20</w:t>
            </w: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lang w:val="zh-CN"/>
              </w:rPr>
              <w:t>-</w:t>
            </w:r>
            <w:r>
              <w:rPr>
                <w:rFonts w:hint="eastAsia" w:ascii="楷体" w:hAnsi="楷体" w:eastAsia="楷体" w:cs="楷体"/>
                <w:color w:val="000000"/>
                <w:sz w:val="28"/>
                <w:szCs w:val="28"/>
                <w:lang w:val="en-US" w:eastAsia="zh-CN"/>
              </w:rPr>
              <w:t>001</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hint="eastAsia" w:ascii="楷体" w:hAnsi="楷体" w:eastAsia="楷体" w:cs="楷体"/>
                <w:bCs/>
                <w:color w:val="000000"/>
                <w:sz w:val="28"/>
                <w:szCs w:val="28"/>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楷体" w:hAnsi="楷体" w:eastAsia="楷体" w:cs="楷体"/>
                <w:bCs/>
                <w:color w:val="000000"/>
                <w:sz w:val="28"/>
                <w:szCs w:val="28"/>
                <w:lang w:val="zh-CN"/>
              </w:rPr>
            </w:pPr>
            <w:r>
              <w:rPr>
                <w:rFonts w:hint="eastAsia" w:ascii="楷体" w:hAnsi="楷体" w:eastAsia="楷体" w:cs="楷体"/>
                <w:bCs/>
                <w:color w:val="000000"/>
                <w:sz w:val="28"/>
                <w:szCs w:val="28"/>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hint="eastAsia" w:ascii="楷体" w:hAnsi="楷体" w:eastAsia="楷体" w:cs="楷体"/>
                <w:color w:val="000000"/>
                <w:sz w:val="28"/>
                <w:szCs w:val="28"/>
                <w:lang w:val="zh-CN" w:eastAsia="zh-CN"/>
              </w:rPr>
            </w:pPr>
            <w:r>
              <w:rPr>
                <w:rFonts w:hint="eastAsia" w:ascii="楷体" w:hAnsi="楷体" w:eastAsia="楷体" w:cs="楷体"/>
                <w:color w:val="000000"/>
                <w:sz w:val="28"/>
                <w:szCs w:val="28"/>
                <w:lang w:eastAsia="zh-CN"/>
              </w:rPr>
              <w:t>同德县2020年度国家重点生态功能区县域生态环境质量监测项目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hint="eastAsia" w:ascii="楷体" w:hAnsi="楷体" w:eastAsia="楷体" w:cs="楷体"/>
                <w:bCs/>
                <w:color w:val="000000"/>
                <w:sz w:val="28"/>
                <w:szCs w:val="28"/>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楷体" w:hAnsi="楷体" w:eastAsia="楷体" w:cs="楷体"/>
                <w:bCs/>
                <w:color w:val="000000"/>
                <w:sz w:val="28"/>
                <w:szCs w:val="28"/>
                <w:lang w:val="zh-CN"/>
              </w:rPr>
            </w:pPr>
            <w:r>
              <w:rPr>
                <w:rFonts w:hint="eastAsia" w:ascii="楷体" w:hAnsi="楷体" w:eastAsia="楷体" w:cs="楷体"/>
                <w:bCs/>
                <w:color w:val="000000"/>
                <w:sz w:val="28"/>
                <w:szCs w:val="28"/>
                <w:lang w:val="zh-CN"/>
              </w:rPr>
              <w:t>采购人</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hint="eastAsia" w:ascii="楷体" w:hAnsi="楷体" w:eastAsia="楷体" w:cs="楷体"/>
                <w:color w:val="000000"/>
                <w:sz w:val="28"/>
                <w:szCs w:val="28"/>
                <w:lang w:val="zh-CN"/>
              </w:rPr>
            </w:pPr>
            <w:r>
              <w:rPr>
                <w:rFonts w:hint="eastAsia" w:ascii="楷体" w:hAnsi="楷体" w:eastAsia="楷体" w:cs="楷体"/>
                <w:b w:val="0"/>
                <w:bCs w:val="0"/>
                <w:color w:val="000000"/>
                <w:sz w:val="28"/>
                <w:szCs w:val="28"/>
                <w:lang w:val="zh-CN" w:eastAsia="zh-CN"/>
              </w:rPr>
              <w:t>同德县生态环境局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hint="eastAsia" w:ascii="楷体" w:hAnsi="楷体" w:eastAsia="楷体" w:cs="楷体"/>
                <w:bCs/>
                <w:color w:val="000000"/>
                <w:sz w:val="28"/>
                <w:szCs w:val="28"/>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楷体" w:hAnsi="楷体" w:eastAsia="楷体" w:cs="楷体"/>
                <w:bCs/>
                <w:color w:val="000000"/>
                <w:sz w:val="28"/>
                <w:szCs w:val="28"/>
                <w:lang w:val="zh-CN"/>
              </w:rPr>
            </w:pPr>
            <w:r>
              <w:rPr>
                <w:rFonts w:hint="eastAsia" w:ascii="楷体" w:hAnsi="楷体" w:eastAsia="楷体" w:cs="楷体"/>
                <w:bCs/>
                <w:color w:val="000000"/>
                <w:sz w:val="28"/>
                <w:szCs w:val="28"/>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hint="eastAsia" w:ascii="楷体" w:hAnsi="楷体" w:eastAsia="楷体" w:cs="楷体"/>
                <w:color w:val="000000"/>
                <w:sz w:val="28"/>
                <w:szCs w:val="28"/>
                <w:lang w:val="zh-CN"/>
              </w:rPr>
            </w:pPr>
            <w:r>
              <w:rPr>
                <w:rFonts w:hint="eastAsia" w:ascii="楷体" w:hAnsi="楷体" w:eastAsia="楷体" w:cs="楷体"/>
                <w:kern w:val="0"/>
                <w:sz w:val="28"/>
                <w:szCs w:val="28"/>
                <w:lang w:val="zh-CN"/>
              </w:rPr>
              <w:t>青海吉佳工程咨询有限公司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hint="eastAsia" w:ascii="楷体" w:hAnsi="楷体" w:eastAsia="楷体" w:cs="楷体"/>
                <w:bCs/>
                <w:color w:val="000000"/>
                <w:sz w:val="28"/>
                <w:szCs w:val="28"/>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楷体" w:hAnsi="楷体" w:eastAsia="楷体" w:cs="楷体"/>
                <w:bCs/>
                <w:color w:val="000000"/>
                <w:sz w:val="28"/>
                <w:szCs w:val="28"/>
                <w:lang w:val="zh-CN"/>
              </w:rPr>
            </w:pPr>
            <w:r>
              <w:rPr>
                <w:rFonts w:hint="eastAsia" w:ascii="楷体" w:hAnsi="楷体" w:eastAsia="楷体" w:cs="楷体"/>
                <w:bCs/>
                <w:color w:val="000000"/>
                <w:sz w:val="28"/>
                <w:szCs w:val="28"/>
                <w:lang w:val="zh-CN"/>
              </w:rPr>
              <w:t>采购方式</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hint="eastAsia" w:ascii="楷体" w:hAnsi="楷体" w:eastAsia="楷体" w:cs="楷体"/>
                <w:bCs/>
                <w:color w:val="000000"/>
                <w:sz w:val="28"/>
                <w:szCs w:val="28"/>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楷体" w:hAnsi="楷体" w:eastAsia="楷体" w:cs="楷体"/>
                <w:bCs/>
                <w:color w:val="000000"/>
                <w:sz w:val="28"/>
                <w:szCs w:val="28"/>
                <w:lang w:val="zh-CN"/>
              </w:rPr>
            </w:pPr>
            <w:r>
              <w:rPr>
                <w:rFonts w:hint="eastAsia" w:ascii="楷体" w:hAnsi="楷体" w:eastAsia="楷体" w:cs="楷体"/>
                <w:bCs/>
                <w:color w:val="000000"/>
                <w:sz w:val="28"/>
                <w:szCs w:val="28"/>
                <w:lang w:val="zh-CN"/>
              </w:rPr>
              <w:t>评分办法</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hint="eastAsia" w:ascii="楷体" w:hAnsi="楷体" w:eastAsia="楷体" w:cs="楷体"/>
                <w:bCs/>
                <w:color w:val="000000"/>
                <w:sz w:val="28"/>
                <w:szCs w:val="28"/>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楷体" w:hAnsi="楷体" w:eastAsia="楷体" w:cs="楷体"/>
                <w:bCs/>
                <w:color w:val="000000"/>
                <w:sz w:val="28"/>
                <w:szCs w:val="28"/>
                <w:lang w:val="zh-CN"/>
              </w:rPr>
            </w:pPr>
            <w:r>
              <w:rPr>
                <w:rFonts w:hint="eastAsia" w:ascii="楷体" w:hAnsi="楷体" w:eastAsia="楷体" w:cs="楷体"/>
                <w:bCs/>
                <w:color w:val="000000"/>
                <w:sz w:val="28"/>
                <w:szCs w:val="28"/>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en-US" w:eastAsia="zh-CN"/>
              </w:rPr>
              <w:t>560000.00</w:t>
            </w:r>
            <w:r>
              <w:rPr>
                <w:rFonts w:hint="eastAsia" w:ascii="楷体" w:hAnsi="楷体" w:eastAsia="楷体" w:cs="楷体"/>
                <w:color w:val="000000"/>
                <w:sz w:val="28"/>
                <w:szCs w:val="28"/>
              </w:rPr>
              <w:t>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hint="eastAsia" w:ascii="楷体" w:hAnsi="楷体" w:eastAsia="楷体" w:cs="楷体"/>
                <w:bCs/>
                <w:color w:val="000000"/>
                <w:sz w:val="28"/>
                <w:szCs w:val="28"/>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楷体" w:hAnsi="楷体" w:eastAsia="楷体" w:cs="楷体"/>
                <w:bCs/>
                <w:color w:val="000000"/>
                <w:sz w:val="28"/>
                <w:szCs w:val="28"/>
                <w:lang w:val="zh-CN"/>
              </w:rPr>
            </w:pPr>
            <w:r>
              <w:rPr>
                <w:rFonts w:hint="eastAsia" w:ascii="楷体" w:hAnsi="楷体" w:eastAsia="楷体" w:cs="楷体"/>
                <w:bCs/>
                <w:color w:val="000000"/>
                <w:sz w:val="28"/>
                <w:szCs w:val="28"/>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楷体" w:hAnsi="楷体" w:eastAsia="楷体" w:cs="楷体"/>
                <w:color w:val="000000"/>
                <w:sz w:val="28"/>
                <w:szCs w:val="28"/>
                <w:lang w:val="zh-CN"/>
              </w:rPr>
            </w:pPr>
            <w:r>
              <w:rPr>
                <w:rFonts w:hint="eastAsia" w:ascii="楷体" w:hAnsi="楷体" w:eastAsia="楷体" w:cs="楷体"/>
                <w:color w:val="000000"/>
                <w:sz w:val="28"/>
                <w:szCs w:val="28"/>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hint="eastAsia" w:ascii="楷体" w:hAnsi="楷体" w:eastAsia="楷体" w:cs="楷体"/>
                <w:bCs/>
                <w:color w:val="000000"/>
                <w:sz w:val="28"/>
                <w:szCs w:val="28"/>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楷体" w:hAnsi="楷体" w:eastAsia="楷体" w:cs="楷体"/>
                <w:bCs/>
                <w:color w:val="000000"/>
                <w:sz w:val="28"/>
                <w:szCs w:val="28"/>
                <w:lang w:val="zh-CN"/>
              </w:rPr>
            </w:pPr>
            <w:r>
              <w:rPr>
                <w:rFonts w:hint="eastAsia" w:ascii="楷体" w:hAnsi="楷体" w:eastAsia="楷体" w:cs="楷体"/>
                <w:bCs/>
                <w:color w:val="000000"/>
                <w:sz w:val="28"/>
                <w:szCs w:val="28"/>
                <w:lang w:val="zh-CN"/>
              </w:rPr>
              <w:t>采购要求</w:t>
            </w:r>
          </w:p>
        </w:tc>
        <w:tc>
          <w:tcPr>
            <w:tcW w:w="70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ascii="宋体" w:hAnsi="宋体" w:cs="宋体"/>
                <w:color w:val="000000"/>
                <w:sz w:val="24"/>
                <w:lang w:val="zh-CN"/>
              </w:rPr>
            </w:pPr>
            <w:r>
              <w:rPr>
                <w:rFonts w:hint="eastAsia" w:ascii="楷体" w:hAnsi="楷体" w:eastAsia="楷体" w:cs="楷体"/>
                <w:color w:val="000000"/>
                <w:sz w:val="28"/>
                <w:szCs w:val="28"/>
                <w:lang w:val="en-US" w:eastAsia="zh-CN"/>
              </w:rPr>
              <w:t>具体内容详见磋商文件;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bCs/>
                <w:color w:val="000000"/>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vAlign w:val="top"/>
          </w:tcPr>
          <w:p>
            <w:pPr>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 符合《政府采购法》第22条条件，并提供下列材料：</w:t>
            </w:r>
          </w:p>
          <w:p>
            <w:pPr>
              <w:spacing w:line="560" w:lineRule="exact"/>
              <w:ind w:firstLine="0" w:firstLineChars="0"/>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 xml:space="preserve"> </w:t>
            </w:r>
            <w:r>
              <w:rPr>
                <w:rFonts w:hint="eastAsia" w:ascii="楷体" w:hAnsi="楷体" w:eastAsia="楷体" w:cs="楷体"/>
                <w:color w:val="000000"/>
                <w:sz w:val="28"/>
                <w:szCs w:val="28"/>
                <w:lang w:val="en-US" w:eastAsia="zh-CN"/>
              </w:rPr>
              <w:t xml:space="preserve"> </w:t>
            </w:r>
            <w:r>
              <w:rPr>
                <w:rFonts w:hint="eastAsia" w:ascii="楷体" w:hAnsi="楷体" w:eastAsia="楷体" w:cs="楷体"/>
                <w:color w:val="000000"/>
                <w:sz w:val="28"/>
                <w:szCs w:val="28"/>
                <w:lang w:val="zh-CN"/>
              </w:rPr>
              <w:t>&lt;1&gt;供应商的营业执照等证明文件，自然人的身份证明。</w:t>
            </w:r>
          </w:p>
          <w:p>
            <w:pPr>
              <w:spacing w:line="560" w:lineRule="exact"/>
              <w:ind w:firstLine="0" w:firstLineChars="0"/>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 xml:space="preserve"> </w:t>
            </w:r>
            <w:r>
              <w:rPr>
                <w:rFonts w:hint="eastAsia" w:ascii="楷体" w:hAnsi="楷体" w:eastAsia="楷体" w:cs="楷体"/>
                <w:color w:val="000000"/>
                <w:sz w:val="28"/>
                <w:szCs w:val="28"/>
                <w:lang w:val="en-US" w:eastAsia="zh-CN"/>
              </w:rPr>
              <w:t xml:space="preserve"> </w:t>
            </w:r>
            <w:r>
              <w:rPr>
                <w:rFonts w:hint="eastAsia" w:ascii="楷体" w:hAnsi="楷体" w:eastAsia="楷体" w:cs="楷体"/>
                <w:color w:val="000000"/>
                <w:sz w:val="28"/>
                <w:szCs w:val="28"/>
                <w:lang w:val="zh-CN"/>
              </w:rPr>
              <w:t>&lt;2&gt;财务状况报告和依法缴纳税收和社会保障资金的相关材料。</w:t>
            </w:r>
          </w:p>
          <w:p>
            <w:pPr>
              <w:spacing w:line="560" w:lineRule="exact"/>
              <w:ind w:firstLine="280" w:firstLineChars="100"/>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&lt;3&gt;具备履行合同所必需的设备和专业技术能力的证明材料。</w:t>
            </w:r>
          </w:p>
          <w:p>
            <w:pPr>
              <w:spacing w:line="56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lang w:val="zh-CN"/>
              </w:rPr>
              <w:t xml:space="preserve"> </w:t>
            </w:r>
            <w:r>
              <w:rPr>
                <w:rFonts w:hint="eastAsia" w:ascii="楷体" w:hAnsi="楷体" w:eastAsia="楷体" w:cs="楷体"/>
                <w:color w:val="000000"/>
                <w:sz w:val="28"/>
                <w:szCs w:val="28"/>
                <w:lang w:val="en-US" w:eastAsia="zh-CN"/>
              </w:rPr>
              <w:t xml:space="preserve"> </w:t>
            </w:r>
            <w:r>
              <w:rPr>
                <w:rFonts w:hint="eastAsia" w:ascii="楷体" w:hAnsi="楷体" w:eastAsia="楷体" w:cs="楷体"/>
                <w:color w:val="000000"/>
                <w:sz w:val="28"/>
                <w:szCs w:val="28"/>
                <w:lang w:val="zh-CN"/>
              </w:rPr>
              <w:t>&lt;</w:t>
            </w:r>
            <w:r>
              <w:rPr>
                <w:rFonts w:hint="eastAsia" w:ascii="楷体" w:hAnsi="楷体" w:eastAsia="楷体" w:cs="楷体"/>
                <w:color w:val="000000"/>
                <w:sz w:val="28"/>
                <w:szCs w:val="28"/>
                <w:lang w:val="en-US" w:eastAsia="zh-CN"/>
              </w:rPr>
              <w:t>4</w:t>
            </w:r>
            <w:r>
              <w:rPr>
                <w:rFonts w:hint="eastAsia" w:ascii="楷体" w:hAnsi="楷体" w:eastAsia="楷体" w:cs="楷体"/>
                <w:color w:val="000000"/>
                <w:sz w:val="28"/>
                <w:szCs w:val="28"/>
                <w:lang w:val="zh-CN"/>
              </w:rPr>
              <w:t>&gt;具备法律、行政法规规定的其他条件的证明材料。</w:t>
            </w:r>
          </w:p>
          <w:p>
            <w:pPr>
              <w:numPr>
                <w:ilvl w:val="0"/>
                <w:numId w:val="0"/>
              </w:numPr>
              <w:spacing w:line="560" w:lineRule="exact"/>
              <w:jc w:val="left"/>
              <w:rPr>
                <w:rFonts w:hint="eastAsia"/>
                <w:lang w:eastAsia="zh-CN"/>
              </w:rPr>
            </w:pPr>
            <w:r>
              <w:rPr>
                <w:rFonts w:hint="eastAsia" w:ascii="楷体" w:hAnsi="楷体" w:eastAsia="楷体" w:cs="楷体"/>
                <w:color w:val="000000"/>
                <w:sz w:val="28"/>
                <w:szCs w:val="28"/>
              </w:rPr>
              <w:t>(</w:t>
            </w:r>
            <w:r>
              <w:rPr>
                <w:rFonts w:hint="eastAsia" w:ascii="楷体" w:hAnsi="楷体" w:eastAsia="楷体" w:cs="楷体"/>
                <w:color w:val="000000"/>
                <w:sz w:val="28"/>
                <w:szCs w:val="28"/>
                <w:lang w:val="en-US" w:eastAsia="zh-CN"/>
              </w:rPr>
              <w:t>2</w:t>
            </w:r>
            <w:r>
              <w:rPr>
                <w:rFonts w:hint="eastAsia" w:ascii="楷体" w:hAnsi="楷体" w:eastAsia="楷体" w:cs="楷体"/>
                <w:color w:val="000000"/>
                <w:sz w:val="28"/>
                <w:szCs w:val="28"/>
              </w:rPr>
              <w:t>)投标人应具有独立法人资格，具有有效期内的营业执照</w:t>
            </w:r>
            <w:r>
              <w:rPr>
                <w:rFonts w:hint="eastAsia" w:ascii="楷体" w:hAnsi="楷体" w:eastAsia="楷体" w:cs="楷体"/>
                <w:color w:val="000000"/>
                <w:sz w:val="28"/>
                <w:szCs w:val="28"/>
                <w:lang w:eastAsia="zh-CN"/>
              </w:rPr>
              <w:t>。</w:t>
            </w:r>
          </w:p>
          <w:p>
            <w:pPr>
              <w:spacing w:line="560" w:lineRule="exact"/>
              <w:ind w:left="0" w:leftChars="0"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w:t>
            </w:r>
            <w:r>
              <w:rPr>
                <w:rFonts w:hint="eastAsia" w:ascii="楷体" w:hAnsi="楷体" w:eastAsia="楷体" w:cs="楷体"/>
                <w:color w:val="000000"/>
                <w:sz w:val="28"/>
                <w:szCs w:val="28"/>
                <w:lang w:val="en-US" w:eastAsia="zh-CN"/>
              </w:rPr>
              <w:t>3</w:t>
            </w:r>
            <w:r>
              <w:rPr>
                <w:rFonts w:hint="eastAsia" w:ascii="楷体" w:hAnsi="楷体" w:eastAsia="楷体" w:cs="楷体"/>
                <w:color w:val="000000"/>
                <w:sz w:val="28"/>
                <w:szCs w:val="28"/>
              </w:rPr>
              <w:t>)本次磋商不接受供应商以联合体方式参加；</w:t>
            </w:r>
          </w:p>
          <w:p>
            <w:pPr>
              <w:tabs>
                <w:tab w:val="left" w:pos="840"/>
              </w:tabs>
              <w:spacing w:line="520" w:lineRule="exact"/>
              <w:ind w:firstLine="0" w:firstLineChars="0"/>
              <w:rPr>
                <w:rFonts w:ascii="宋体" w:hAnsi="宋体" w:cs="Arial"/>
                <w:color w:val="000000"/>
                <w:sz w:val="24"/>
              </w:rPr>
            </w:pPr>
            <w:r>
              <w:rPr>
                <w:rFonts w:hint="eastAsia" w:ascii="楷体" w:hAnsi="楷体" w:eastAsia="楷体" w:cs="楷体"/>
                <w:color w:val="000000"/>
                <w:sz w:val="28"/>
                <w:szCs w:val="28"/>
              </w:rPr>
              <w:t>(</w:t>
            </w:r>
            <w:r>
              <w:rPr>
                <w:rFonts w:hint="eastAsia" w:ascii="楷体" w:hAnsi="楷体" w:eastAsia="楷体" w:cs="楷体"/>
                <w:color w:val="000000"/>
                <w:sz w:val="28"/>
                <w:szCs w:val="28"/>
                <w:lang w:val="en-US" w:eastAsia="zh-CN"/>
              </w:rPr>
              <w:t>4</w:t>
            </w:r>
            <w:r>
              <w:rPr>
                <w:rFonts w:hint="eastAsia" w:ascii="楷体" w:hAnsi="楷体" w:eastAsia="楷体" w:cs="楷体"/>
                <w:color w:val="000000"/>
                <w:sz w:val="28"/>
                <w:szCs w:val="28"/>
              </w:rPr>
              <w:t>) 经信用中国（www.creditchina.gov.cn）、中国政府采购网（www.ccgp.gov.cn）等渠道查询后，列入失信被执行人、重大税收违法案件当事人名单、政府采购严重违法失信行为记录名单的，取消磋商资格。（提供“信用中国”网站的查询截图，时间为磋商截止时间前10天内）。</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楷体" w:hAnsi="楷体" w:eastAsia="楷体" w:cs="楷体"/>
                <w:bCs/>
                <w:color w:val="000000"/>
                <w:sz w:val="28"/>
                <w:szCs w:val="28"/>
                <w:lang w:val="zh-CN"/>
              </w:rPr>
            </w:pPr>
            <w:r>
              <w:rPr>
                <w:rFonts w:hint="eastAsia" w:ascii="楷体" w:hAnsi="楷体" w:eastAsia="楷体" w:cs="楷体"/>
                <w:bCs/>
                <w:color w:val="000000"/>
                <w:sz w:val="28"/>
                <w:szCs w:val="28"/>
                <w:lang w:val="zh-CN"/>
              </w:rPr>
              <w:t>磋商保证金</w:t>
            </w:r>
          </w:p>
        </w:tc>
        <w:tc>
          <w:tcPr>
            <w:tcW w:w="7022" w:type="dxa"/>
            <w:tcBorders>
              <w:top w:val="single" w:color="000000" w:sz="6" w:space="0"/>
              <w:left w:val="single" w:color="000000" w:sz="6" w:space="0"/>
              <w:bottom w:val="single" w:color="000000" w:sz="6" w:space="0"/>
              <w:right w:val="single" w:color="000000" w:sz="6" w:space="0"/>
            </w:tcBorders>
            <w:vAlign w:val="top"/>
          </w:tcPr>
          <w:p>
            <w:pPr>
              <w:spacing w:line="50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磋商保证金：</w:t>
            </w:r>
          </w:p>
          <w:p>
            <w:pPr>
              <w:spacing w:line="500" w:lineRule="exact"/>
              <w:ind w:firstLine="0" w:firstLineChars="0"/>
              <w:rPr>
                <w:rFonts w:hint="eastAsia" w:ascii="楷体" w:hAnsi="楷体" w:eastAsia="楷体" w:cs="楷体"/>
                <w:b/>
                <w:bCs/>
                <w:color w:val="000000"/>
                <w:sz w:val="28"/>
                <w:szCs w:val="28"/>
              </w:rPr>
            </w:pPr>
            <w:r>
              <w:rPr>
                <w:rFonts w:hint="eastAsia" w:ascii="楷体" w:hAnsi="楷体" w:eastAsia="楷体" w:cs="楷体"/>
                <w:b/>
                <w:bCs/>
                <w:color w:val="000000"/>
                <w:sz w:val="28"/>
                <w:szCs w:val="28"/>
              </w:rPr>
              <w:t>大写：</w:t>
            </w:r>
            <w:r>
              <w:rPr>
                <w:rFonts w:hint="eastAsia" w:ascii="楷体" w:hAnsi="楷体" w:eastAsia="楷体" w:cs="楷体"/>
                <w:b/>
                <w:bCs/>
                <w:color w:val="000000"/>
                <w:sz w:val="28"/>
                <w:szCs w:val="28"/>
                <w:lang w:val="en-US" w:eastAsia="zh-CN"/>
              </w:rPr>
              <w:t>柒仟贰佰元整</w:t>
            </w:r>
            <w:r>
              <w:rPr>
                <w:rFonts w:hint="eastAsia" w:ascii="楷体" w:hAnsi="楷体" w:eastAsia="楷体" w:cs="楷体"/>
                <w:b/>
                <w:bCs/>
                <w:color w:val="000000"/>
                <w:sz w:val="28"/>
                <w:szCs w:val="28"/>
              </w:rPr>
              <w:t xml:space="preserve">           </w:t>
            </w:r>
          </w:p>
          <w:p>
            <w:pPr>
              <w:spacing w:line="500" w:lineRule="exact"/>
              <w:ind w:firstLine="0" w:firstLineChars="0"/>
              <w:rPr>
                <w:rFonts w:hint="eastAsia" w:ascii="楷体" w:hAnsi="楷体" w:eastAsia="楷体" w:cs="楷体"/>
                <w:b/>
                <w:bCs/>
                <w:color w:val="000000"/>
                <w:sz w:val="28"/>
                <w:szCs w:val="28"/>
              </w:rPr>
            </w:pPr>
            <w:r>
              <w:rPr>
                <w:rFonts w:hint="eastAsia" w:ascii="楷体" w:hAnsi="楷体" w:eastAsia="楷体" w:cs="楷体"/>
                <w:b/>
                <w:bCs/>
                <w:color w:val="000000"/>
                <w:sz w:val="28"/>
                <w:szCs w:val="28"/>
              </w:rPr>
              <w:t>小写：</w:t>
            </w:r>
            <w:r>
              <w:rPr>
                <w:rFonts w:hint="eastAsia" w:ascii="楷体" w:hAnsi="楷体" w:eastAsia="楷体" w:cs="楷体"/>
                <w:b/>
                <w:bCs/>
                <w:color w:val="000000"/>
                <w:sz w:val="28"/>
                <w:szCs w:val="28"/>
                <w:lang w:val="en-US" w:eastAsia="zh-CN"/>
              </w:rPr>
              <w:t>7200.00</w:t>
            </w:r>
            <w:r>
              <w:rPr>
                <w:rFonts w:hint="eastAsia" w:ascii="楷体" w:hAnsi="楷体" w:eastAsia="楷体" w:cs="楷体"/>
                <w:b/>
                <w:bCs/>
                <w:color w:val="000000"/>
                <w:sz w:val="28"/>
                <w:szCs w:val="28"/>
              </w:rPr>
              <w:t>元</w:t>
            </w:r>
          </w:p>
          <w:p>
            <w:pPr>
              <w:spacing w:line="500" w:lineRule="exact"/>
              <w:ind w:firstLine="0" w:firstLineChars="0"/>
              <w:rPr>
                <w:rFonts w:hint="eastAsia" w:ascii="楷体" w:hAnsi="楷体" w:eastAsia="楷体" w:cs="楷体"/>
                <w:b/>
                <w:bCs/>
                <w:color w:val="000000"/>
                <w:sz w:val="28"/>
                <w:szCs w:val="28"/>
                <w:lang w:eastAsia="zh-CN"/>
              </w:rPr>
            </w:pPr>
            <w:r>
              <w:rPr>
                <w:rFonts w:hint="eastAsia" w:ascii="楷体" w:hAnsi="楷体" w:eastAsia="楷体" w:cs="楷体"/>
                <w:b/>
                <w:bCs/>
                <w:color w:val="000000"/>
                <w:sz w:val="28"/>
                <w:szCs w:val="28"/>
              </w:rPr>
              <w:t>收款单位：</w:t>
            </w:r>
            <w:r>
              <w:rPr>
                <w:rFonts w:hint="eastAsia" w:ascii="楷体" w:hAnsi="楷体" w:eastAsia="楷体" w:cs="楷体"/>
                <w:b/>
                <w:bCs/>
                <w:color w:val="000000"/>
                <w:sz w:val="28"/>
                <w:szCs w:val="28"/>
                <w:lang w:eastAsia="zh-CN"/>
              </w:rPr>
              <w:t>青海吉佳工程咨询有限公司</w:t>
            </w:r>
          </w:p>
          <w:p>
            <w:pPr>
              <w:spacing w:line="500" w:lineRule="exact"/>
              <w:ind w:firstLine="0" w:firstLineChars="0"/>
              <w:rPr>
                <w:rFonts w:hint="eastAsia" w:ascii="楷体" w:hAnsi="楷体" w:eastAsia="楷体" w:cs="楷体"/>
                <w:b/>
                <w:bCs/>
                <w:color w:val="000000"/>
                <w:sz w:val="28"/>
                <w:szCs w:val="28"/>
              </w:rPr>
            </w:pPr>
            <w:r>
              <w:rPr>
                <w:rFonts w:hint="eastAsia" w:ascii="楷体" w:hAnsi="楷体" w:eastAsia="楷体" w:cs="楷体"/>
                <w:b/>
                <w:bCs/>
                <w:color w:val="000000"/>
                <w:sz w:val="28"/>
                <w:szCs w:val="28"/>
              </w:rPr>
              <w:t>开 户 行：</w:t>
            </w:r>
            <w:r>
              <w:rPr>
                <w:rFonts w:hint="eastAsia" w:ascii="楷体" w:hAnsi="楷体" w:eastAsia="楷体" w:cs="楷体"/>
                <w:b/>
                <w:bCs/>
                <w:sz w:val="28"/>
                <w:szCs w:val="28"/>
                <w:lang w:val="zh-CN"/>
              </w:rPr>
              <w:t>青海西宁农村商业银行股份有限公司海西路支行</w:t>
            </w:r>
          </w:p>
          <w:p>
            <w:pPr>
              <w:spacing w:line="500" w:lineRule="exact"/>
              <w:ind w:firstLine="0" w:firstLineChars="0"/>
              <w:rPr>
                <w:rFonts w:hint="eastAsia" w:ascii="楷体" w:hAnsi="楷体" w:eastAsia="楷体" w:cs="楷体"/>
                <w:b/>
                <w:bCs/>
                <w:color w:val="000000"/>
                <w:sz w:val="28"/>
                <w:szCs w:val="28"/>
                <w:lang w:val="en-US" w:eastAsia="zh-CN"/>
              </w:rPr>
            </w:pPr>
            <w:r>
              <w:rPr>
                <w:rFonts w:hint="eastAsia" w:ascii="楷体" w:hAnsi="楷体" w:eastAsia="楷体" w:cs="楷体"/>
                <w:b/>
                <w:bCs/>
                <w:color w:val="000000"/>
                <w:sz w:val="28"/>
                <w:szCs w:val="28"/>
              </w:rPr>
              <w:t>银行账号：</w:t>
            </w:r>
            <w:r>
              <w:rPr>
                <w:rFonts w:hint="eastAsia" w:ascii="楷体" w:hAnsi="楷体" w:eastAsia="楷体" w:cs="楷体"/>
                <w:b/>
                <w:bCs/>
                <w:kern w:val="0"/>
                <w:sz w:val="28"/>
                <w:szCs w:val="28"/>
                <w:lang w:eastAsia="zh-CN"/>
              </w:rPr>
              <w:t>8201 0000 0005 41649</w:t>
            </w:r>
          </w:p>
          <w:p>
            <w:pPr>
              <w:pStyle w:val="50"/>
              <w:spacing w:line="360" w:lineRule="auto"/>
              <w:rPr>
                <w:rFonts w:hint="eastAsia" w:ascii="楷体" w:hAnsi="楷体" w:eastAsia="楷体" w:cs="楷体"/>
                <w:b/>
                <w:bCs/>
                <w:color w:val="FF0000"/>
                <w:kern w:val="0"/>
                <w:sz w:val="28"/>
                <w:szCs w:val="28"/>
                <w:lang w:val="zh-CN"/>
              </w:rPr>
            </w:pPr>
            <w:r>
              <w:rPr>
                <w:rFonts w:hint="eastAsia" w:ascii="楷体" w:hAnsi="楷体" w:eastAsia="楷体" w:cs="楷体"/>
                <w:b/>
                <w:bCs/>
                <w:kern w:val="0"/>
                <w:sz w:val="28"/>
                <w:szCs w:val="28"/>
                <w:lang w:val="zh-CN"/>
              </w:rPr>
              <w:t>缴纳时间：磋商供应商在磋商截止期前（</w:t>
            </w:r>
            <w:r>
              <w:rPr>
                <w:rFonts w:hint="eastAsia" w:ascii="楷体" w:hAnsi="楷体" w:eastAsia="楷体" w:cs="楷体"/>
                <w:b/>
                <w:bCs/>
                <w:kern w:val="0"/>
                <w:sz w:val="28"/>
                <w:szCs w:val="28"/>
              </w:rPr>
              <w:t>20</w:t>
            </w:r>
            <w:r>
              <w:rPr>
                <w:rFonts w:hint="eastAsia" w:ascii="楷体" w:hAnsi="楷体" w:eastAsia="楷体" w:cs="楷体"/>
                <w:b/>
                <w:bCs/>
                <w:kern w:val="0"/>
                <w:sz w:val="28"/>
                <w:szCs w:val="28"/>
                <w:lang w:val="en-US" w:eastAsia="zh-CN"/>
              </w:rPr>
              <w:t>20</w:t>
            </w:r>
            <w:r>
              <w:rPr>
                <w:rFonts w:hint="eastAsia" w:ascii="楷体" w:hAnsi="楷体" w:eastAsia="楷体" w:cs="楷体"/>
                <w:b/>
                <w:bCs/>
                <w:kern w:val="0"/>
                <w:sz w:val="28"/>
                <w:szCs w:val="28"/>
              </w:rPr>
              <w:t>年</w:t>
            </w:r>
            <w:r>
              <w:rPr>
                <w:rFonts w:hint="eastAsia" w:ascii="楷体" w:hAnsi="楷体" w:eastAsia="楷体" w:cs="楷体"/>
                <w:b/>
                <w:bCs/>
                <w:kern w:val="0"/>
                <w:sz w:val="28"/>
                <w:szCs w:val="28"/>
                <w:lang w:val="en-US" w:eastAsia="zh-CN"/>
              </w:rPr>
              <w:t>02</w:t>
            </w:r>
            <w:r>
              <w:rPr>
                <w:rFonts w:hint="eastAsia" w:ascii="楷体" w:hAnsi="楷体" w:eastAsia="楷体" w:cs="楷体"/>
                <w:b/>
                <w:bCs/>
                <w:kern w:val="0"/>
                <w:sz w:val="28"/>
                <w:szCs w:val="28"/>
              </w:rPr>
              <w:t>月</w:t>
            </w:r>
            <w:r>
              <w:rPr>
                <w:rFonts w:hint="eastAsia" w:ascii="楷体" w:hAnsi="楷体" w:eastAsia="楷体" w:cs="楷体"/>
                <w:b/>
                <w:bCs/>
                <w:kern w:val="0"/>
                <w:sz w:val="28"/>
                <w:szCs w:val="28"/>
                <w:lang w:val="en-US" w:eastAsia="zh-CN"/>
              </w:rPr>
              <w:t>10</w:t>
            </w:r>
            <w:r>
              <w:rPr>
                <w:rFonts w:hint="eastAsia" w:ascii="楷体" w:hAnsi="楷体" w:eastAsia="楷体" w:cs="楷体"/>
                <w:b/>
                <w:bCs/>
                <w:kern w:val="0"/>
                <w:sz w:val="28"/>
                <w:szCs w:val="28"/>
              </w:rPr>
              <w:t>日</w:t>
            </w:r>
            <w:r>
              <w:rPr>
                <w:rFonts w:hint="eastAsia" w:ascii="楷体" w:hAnsi="楷体" w:eastAsia="楷体" w:cs="楷体"/>
                <w:b/>
                <w:bCs/>
                <w:kern w:val="0"/>
                <w:sz w:val="28"/>
                <w:szCs w:val="28"/>
                <w:lang w:val="en-US" w:eastAsia="zh-CN"/>
              </w:rPr>
              <w:t>下午14</w:t>
            </w:r>
            <w:r>
              <w:rPr>
                <w:rFonts w:hint="eastAsia" w:ascii="楷体" w:hAnsi="楷体" w:eastAsia="楷体" w:cs="楷体"/>
                <w:b/>
                <w:bCs/>
                <w:kern w:val="0"/>
                <w:sz w:val="28"/>
                <w:szCs w:val="28"/>
              </w:rPr>
              <w:t>时</w:t>
            </w:r>
            <w:r>
              <w:rPr>
                <w:rFonts w:hint="eastAsia" w:ascii="楷体" w:hAnsi="楷体" w:eastAsia="楷体" w:cs="楷体"/>
                <w:b/>
                <w:bCs/>
                <w:kern w:val="0"/>
                <w:sz w:val="28"/>
                <w:szCs w:val="28"/>
                <w:lang w:val="en-US" w:eastAsia="zh-CN"/>
              </w:rPr>
              <w:t>30</w:t>
            </w:r>
            <w:r>
              <w:rPr>
                <w:rFonts w:hint="eastAsia" w:ascii="楷体" w:hAnsi="楷体" w:eastAsia="楷体" w:cs="楷体"/>
                <w:b/>
                <w:bCs/>
                <w:kern w:val="0"/>
                <w:sz w:val="28"/>
                <w:szCs w:val="28"/>
              </w:rPr>
              <w:t>分</w:t>
            </w:r>
            <w:r>
              <w:rPr>
                <w:rFonts w:hint="eastAsia" w:ascii="楷体" w:hAnsi="楷体" w:eastAsia="楷体" w:cs="楷体"/>
                <w:b/>
                <w:bCs/>
                <w:kern w:val="0"/>
                <w:sz w:val="28"/>
                <w:szCs w:val="28"/>
                <w:lang w:val="zh-CN"/>
              </w:rPr>
              <w:t>）</w:t>
            </w:r>
            <w:r>
              <w:rPr>
                <w:rFonts w:hint="eastAsia" w:ascii="楷体" w:hAnsi="楷体" w:eastAsia="楷体" w:cs="楷体"/>
                <w:b/>
                <w:bCs/>
                <w:kern w:val="0"/>
                <w:sz w:val="28"/>
                <w:szCs w:val="28"/>
              </w:rPr>
              <w:t>之前</w:t>
            </w:r>
            <w:r>
              <w:rPr>
                <w:rFonts w:hint="eastAsia" w:ascii="楷体" w:hAnsi="楷体" w:eastAsia="楷体" w:cs="楷体"/>
                <w:b/>
                <w:bCs/>
                <w:kern w:val="0"/>
                <w:sz w:val="28"/>
                <w:szCs w:val="28"/>
                <w:lang w:val="zh-CN"/>
              </w:rPr>
              <w:t>，以银行到账时间为准。</w:t>
            </w:r>
          </w:p>
          <w:p>
            <w:pPr>
              <w:pStyle w:val="50"/>
              <w:spacing w:line="360" w:lineRule="auto"/>
              <w:rPr>
                <w:rFonts w:hint="eastAsia" w:ascii="楷体" w:hAnsi="楷体" w:eastAsia="楷体" w:cs="楷体"/>
                <w:bCs/>
                <w:kern w:val="0"/>
                <w:sz w:val="28"/>
                <w:szCs w:val="28"/>
                <w:lang w:val="zh-CN"/>
              </w:rPr>
            </w:pPr>
            <w:r>
              <w:rPr>
                <w:rFonts w:hint="eastAsia" w:ascii="楷体" w:hAnsi="楷体" w:eastAsia="楷体" w:cs="楷体"/>
                <w:bCs/>
                <w:kern w:val="0"/>
                <w:sz w:val="28"/>
                <w:szCs w:val="28"/>
                <w:lang w:val="zh-CN"/>
              </w:rPr>
              <w:t>（1）不接受个人名义或现金形式递交的磋商保证金，磋商供应商应单独提交磋商保证金，磋商保证金须从企业基本账户中支付，磋商文件中须附企业开户许可证；</w:t>
            </w:r>
          </w:p>
          <w:p>
            <w:pPr>
              <w:autoSpaceDE w:val="0"/>
              <w:autoSpaceDN w:val="0"/>
              <w:spacing w:line="500" w:lineRule="exact"/>
              <w:ind w:firstLine="0" w:firstLineChars="0"/>
              <w:jc w:val="left"/>
              <w:rPr>
                <w:rFonts w:hint="eastAsia" w:ascii="楷体" w:hAnsi="楷体" w:eastAsia="楷体" w:cs="楷体"/>
                <w:color w:val="000000"/>
                <w:sz w:val="28"/>
                <w:szCs w:val="28"/>
                <w:lang w:val="zh-CN"/>
              </w:rPr>
            </w:pPr>
            <w:r>
              <w:rPr>
                <w:rFonts w:hint="eastAsia" w:ascii="楷体" w:hAnsi="楷体" w:eastAsia="楷体" w:cs="楷体"/>
                <w:bCs/>
                <w:kern w:val="0"/>
                <w:sz w:val="28"/>
                <w:szCs w:val="28"/>
                <w:lang w:val="zh-CN"/>
              </w:rPr>
              <w:t>（2）磋商保证金有效期与磋商有效期一致。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楷体" w:hAnsi="楷体" w:eastAsia="楷体" w:cs="楷体"/>
                <w:bCs/>
                <w:color w:val="000000"/>
                <w:sz w:val="28"/>
                <w:szCs w:val="28"/>
                <w:lang w:val="zh-CN"/>
              </w:rPr>
            </w:pPr>
            <w:r>
              <w:rPr>
                <w:rFonts w:hint="eastAsia" w:ascii="楷体" w:hAnsi="楷体" w:eastAsia="楷体" w:cs="楷体"/>
                <w:bCs/>
                <w:color w:val="000000"/>
                <w:sz w:val="28"/>
                <w:szCs w:val="28"/>
                <w:lang w:val="zh-CN"/>
              </w:rPr>
              <w:t>提交方式</w:t>
            </w:r>
          </w:p>
        </w:tc>
        <w:tc>
          <w:tcPr>
            <w:tcW w:w="7022" w:type="dxa"/>
            <w:tcBorders>
              <w:top w:val="single" w:color="000000" w:sz="6" w:space="0"/>
              <w:left w:val="single" w:color="000000" w:sz="6" w:space="0"/>
              <w:bottom w:val="single" w:color="000000" w:sz="6" w:space="0"/>
              <w:right w:val="single" w:color="000000" w:sz="6" w:space="0"/>
            </w:tcBorders>
            <w:vAlign w:val="top"/>
          </w:tcPr>
          <w:p>
            <w:pPr>
              <w:spacing w:line="50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提交方式：磋商保证金应当以支票、汇票、本票或者金融机构、担保机构出具的保函等非现金形式提交。通过银行转账的，必须由供应商从其账户汇（转）入采购代理机构指定账户。</w:t>
            </w:r>
          </w:p>
          <w:p>
            <w:pPr>
              <w:autoSpaceDE w:val="0"/>
              <w:autoSpaceDN w:val="0"/>
              <w:spacing w:line="500" w:lineRule="exact"/>
              <w:ind w:firstLine="0" w:firstLineChars="0"/>
              <w:jc w:val="left"/>
              <w:rPr>
                <w:rFonts w:hint="eastAsia" w:ascii="楷体" w:hAnsi="楷体" w:eastAsia="楷体" w:cs="楷体"/>
                <w:color w:val="000000"/>
                <w:sz w:val="28"/>
                <w:szCs w:val="28"/>
                <w:lang w:val="zh-CN"/>
              </w:rPr>
            </w:pPr>
            <w:r>
              <w:rPr>
                <w:rFonts w:hint="eastAsia" w:ascii="楷体" w:hAnsi="楷体" w:eastAsia="楷体" w:cs="楷体"/>
                <w:color w:val="000000"/>
                <w:sz w:val="28"/>
                <w:szCs w:val="28"/>
              </w:rPr>
              <w:t>供应商未按照磋商文件要求提交磋商保证金的，磋商无效。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楷体" w:hAnsi="楷体" w:eastAsia="楷体" w:cs="楷体"/>
                <w:bCs/>
                <w:color w:val="000000"/>
                <w:sz w:val="28"/>
                <w:szCs w:val="28"/>
                <w:lang w:val="zh-CN"/>
              </w:rPr>
            </w:pPr>
            <w:r>
              <w:rPr>
                <w:rFonts w:hint="eastAsia" w:ascii="楷体" w:hAnsi="楷体" w:eastAsia="楷体" w:cs="楷体"/>
                <w:bCs/>
                <w:color w:val="000000"/>
                <w:sz w:val="28"/>
                <w:szCs w:val="28"/>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vAlign w:val="top"/>
          </w:tcPr>
          <w:p>
            <w:pPr>
              <w:spacing w:line="500" w:lineRule="exact"/>
              <w:ind w:firstLine="0" w:firstLineChars="0"/>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未成交供应商的磋商保证金在成交通知书发出后5个工作日内退还，成交供应商的磋商保证金在采购合同签订后5个工作日内退还</w:t>
            </w:r>
            <w:r>
              <w:rPr>
                <w:rFonts w:hint="eastAsia" w:ascii="楷体" w:hAnsi="楷体" w:eastAsia="楷体" w:cs="楷体"/>
                <w:color w:val="000000"/>
                <w:sz w:val="28"/>
                <w:szCs w:val="28"/>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楷体" w:hAnsi="楷体" w:eastAsia="楷体" w:cs="楷体"/>
                <w:bCs/>
                <w:color w:val="000000"/>
                <w:sz w:val="28"/>
                <w:szCs w:val="28"/>
                <w:lang w:val="zh-CN"/>
              </w:rPr>
            </w:pPr>
            <w:r>
              <w:rPr>
                <w:rFonts w:hint="eastAsia" w:ascii="楷体" w:hAnsi="楷体" w:eastAsia="楷体" w:cs="楷体"/>
                <w:bCs/>
                <w:color w:val="000000"/>
                <w:sz w:val="28"/>
                <w:szCs w:val="28"/>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现场递交，不接受邮寄。</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楷体" w:hAnsi="楷体" w:eastAsia="楷体" w:cs="楷体"/>
                <w:bCs/>
                <w:color w:val="000000"/>
                <w:sz w:val="28"/>
                <w:szCs w:val="28"/>
                <w:lang w:val="zh-CN"/>
              </w:rPr>
            </w:pPr>
            <w:r>
              <w:rPr>
                <w:rFonts w:hint="eastAsia" w:ascii="楷体" w:hAnsi="楷体" w:eastAsia="楷体" w:cs="楷体"/>
                <w:bCs/>
                <w:color w:val="000000"/>
                <w:sz w:val="28"/>
                <w:szCs w:val="28"/>
              </w:rPr>
              <w:t>递交响应文件截止时间</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20</w:t>
            </w: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lang w:val="zh-CN"/>
              </w:rPr>
              <w:t>年</w:t>
            </w:r>
            <w:r>
              <w:rPr>
                <w:rFonts w:hint="eastAsia" w:ascii="楷体" w:hAnsi="楷体" w:eastAsia="楷体" w:cs="楷体"/>
                <w:color w:val="000000"/>
                <w:sz w:val="28"/>
                <w:szCs w:val="28"/>
                <w:lang w:val="en-US" w:eastAsia="zh-CN"/>
              </w:rPr>
              <w:t>02</w:t>
            </w:r>
            <w:r>
              <w:rPr>
                <w:rFonts w:hint="eastAsia" w:ascii="楷体" w:hAnsi="楷体" w:eastAsia="楷体" w:cs="楷体"/>
                <w:color w:val="000000"/>
                <w:sz w:val="28"/>
                <w:szCs w:val="28"/>
                <w:lang w:val="zh-CN"/>
              </w:rPr>
              <w:t>月</w:t>
            </w:r>
            <w:r>
              <w:rPr>
                <w:rFonts w:hint="eastAsia" w:ascii="楷体" w:hAnsi="楷体" w:eastAsia="楷体" w:cs="楷体"/>
                <w:color w:val="000000"/>
                <w:sz w:val="28"/>
                <w:szCs w:val="28"/>
                <w:lang w:val="en-US" w:eastAsia="zh-CN"/>
              </w:rPr>
              <w:t>10</w:t>
            </w:r>
            <w:r>
              <w:rPr>
                <w:rFonts w:hint="eastAsia" w:ascii="楷体" w:hAnsi="楷体" w:eastAsia="楷体" w:cs="楷体"/>
                <w:color w:val="000000"/>
                <w:sz w:val="28"/>
                <w:szCs w:val="28"/>
                <w:lang w:val="zh-CN"/>
              </w:rPr>
              <w:t>日</w:t>
            </w:r>
            <w:r>
              <w:rPr>
                <w:rFonts w:hint="eastAsia" w:ascii="楷体" w:hAnsi="楷体" w:eastAsia="楷体" w:cs="楷体"/>
                <w:color w:val="000000"/>
                <w:sz w:val="28"/>
                <w:szCs w:val="28"/>
                <w:lang w:val="en-US" w:eastAsia="zh-CN"/>
              </w:rPr>
              <w:t>下午14</w:t>
            </w:r>
            <w:r>
              <w:rPr>
                <w:rFonts w:hint="eastAsia" w:ascii="楷体" w:hAnsi="楷体" w:eastAsia="楷体" w:cs="楷体"/>
                <w:color w:val="000000"/>
                <w:sz w:val="28"/>
                <w:szCs w:val="28"/>
                <w:lang w:val="zh-CN"/>
              </w:rPr>
              <w:t>：</w:t>
            </w:r>
            <w:r>
              <w:rPr>
                <w:rFonts w:hint="eastAsia" w:ascii="楷体" w:hAnsi="楷体" w:eastAsia="楷体" w:cs="楷体"/>
                <w:color w:val="000000"/>
                <w:sz w:val="28"/>
                <w:szCs w:val="28"/>
                <w:lang w:val="en-US" w:eastAsia="zh-CN"/>
              </w:rPr>
              <w:t>30</w:t>
            </w:r>
            <w:r>
              <w:rPr>
                <w:rFonts w:hint="eastAsia" w:ascii="楷体" w:hAnsi="楷体" w:eastAsia="楷体" w:cs="楷体"/>
                <w:color w:val="000000"/>
                <w:sz w:val="28"/>
                <w:szCs w:val="28"/>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楷体" w:hAnsi="楷体" w:eastAsia="楷体" w:cs="楷体"/>
                <w:bCs/>
                <w:color w:val="000000"/>
                <w:sz w:val="28"/>
                <w:szCs w:val="28"/>
                <w:lang w:val="zh-CN"/>
              </w:rPr>
            </w:pPr>
            <w:r>
              <w:rPr>
                <w:rFonts w:hint="eastAsia" w:ascii="楷体" w:hAnsi="楷体" w:eastAsia="楷体" w:cs="楷体"/>
                <w:bCs/>
                <w:color w:val="000000"/>
                <w:sz w:val="28"/>
                <w:szCs w:val="28"/>
              </w:rPr>
              <w:t>响应文件开启时间</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20</w:t>
            </w: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lang w:val="zh-CN"/>
              </w:rPr>
              <w:t>年</w:t>
            </w:r>
            <w:r>
              <w:rPr>
                <w:rFonts w:hint="eastAsia" w:ascii="楷体" w:hAnsi="楷体" w:eastAsia="楷体" w:cs="楷体"/>
                <w:color w:val="000000"/>
                <w:sz w:val="28"/>
                <w:szCs w:val="28"/>
                <w:lang w:val="en-US" w:eastAsia="zh-CN"/>
              </w:rPr>
              <w:t>02</w:t>
            </w:r>
            <w:r>
              <w:rPr>
                <w:rFonts w:hint="eastAsia" w:ascii="楷体" w:hAnsi="楷体" w:eastAsia="楷体" w:cs="楷体"/>
                <w:color w:val="000000"/>
                <w:sz w:val="28"/>
                <w:szCs w:val="28"/>
                <w:lang w:val="zh-CN"/>
              </w:rPr>
              <w:t>月</w:t>
            </w:r>
            <w:r>
              <w:rPr>
                <w:rFonts w:hint="eastAsia" w:ascii="楷体" w:hAnsi="楷体" w:eastAsia="楷体" w:cs="楷体"/>
                <w:color w:val="000000"/>
                <w:sz w:val="28"/>
                <w:szCs w:val="28"/>
                <w:lang w:val="en-US" w:eastAsia="zh-CN"/>
              </w:rPr>
              <w:t>10</w:t>
            </w:r>
            <w:r>
              <w:rPr>
                <w:rFonts w:hint="eastAsia" w:ascii="楷体" w:hAnsi="楷体" w:eastAsia="楷体" w:cs="楷体"/>
                <w:color w:val="000000"/>
                <w:sz w:val="28"/>
                <w:szCs w:val="28"/>
                <w:lang w:val="zh-CN"/>
              </w:rPr>
              <w:t>日</w:t>
            </w:r>
            <w:r>
              <w:rPr>
                <w:rFonts w:hint="eastAsia" w:ascii="楷体" w:hAnsi="楷体" w:eastAsia="楷体" w:cs="楷体"/>
                <w:color w:val="000000"/>
                <w:sz w:val="28"/>
                <w:szCs w:val="28"/>
                <w:lang w:val="en-US" w:eastAsia="zh-CN"/>
              </w:rPr>
              <w:t>下午14</w:t>
            </w:r>
            <w:r>
              <w:rPr>
                <w:rFonts w:hint="eastAsia" w:ascii="楷体" w:hAnsi="楷体" w:eastAsia="楷体" w:cs="楷体"/>
                <w:color w:val="000000"/>
                <w:sz w:val="28"/>
                <w:szCs w:val="28"/>
                <w:lang w:val="zh-CN"/>
              </w:rPr>
              <w:t>：</w:t>
            </w:r>
            <w:r>
              <w:rPr>
                <w:rFonts w:hint="eastAsia" w:ascii="楷体" w:hAnsi="楷体" w:eastAsia="楷体" w:cs="楷体"/>
                <w:color w:val="000000"/>
                <w:sz w:val="28"/>
                <w:szCs w:val="28"/>
                <w:lang w:val="en-US" w:eastAsia="zh-CN"/>
              </w:rPr>
              <w:t>30</w:t>
            </w:r>
            <w:r>
              <w:rPr>
                <w:rFonts w:hint="eastAsia" w:ascii="楷体" w:hAnsi="楷体" w:eastAsia="楷体" w:cs="楷体"/>
                <w:color w:val="000000"/>
                <w:sz w:val="28"/>
                <w:szCs w:val="28"/>
                <w:lang w:val="zh-CN"/>
              </w:rPr>
              <w:t>（北京时间）</w:t>
            </w:r>
          </w:p>
        </w:tc>
      </w:tr>
      <w:tr>
        <w:tblPrEx>
          <w:tblCellMar>
            <w:top w:w="0" w:type="dxa"/>
            <w:left w:w="57" w:type="dxa"/>
            <w:bottom w:w="0" w:type="dxa"/>
            <w:right w:w="57" w:type="dxa"/>
          </w:tblCellMar>
        </w:tblPrEx>
        <w:trPr>
          <w:trHeight w:val="579"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楷体" w:hAnsi="楷体" w:eastAsia="楷体" w:cs="楷体"/>
                <w:bCs/>
                <w:color w:val="000000"/>
                <w:sz w:val="28"/>
                <w:szCs w:val="28"/>
                <w:lang w:val="zh-CN"/>
              </w:rPr>
            </w:pPr>
            <w:r>
              <w:rPr>
                <w:rFonts w:hint="eastAsia" w:ascii="楷体" w:hAnsi="楷体" w:eastAsia="楷体" w:cs="楷体"/>
                <w:bCs/>
                <w:color w:val="000000"/>
                <w:sz w:val="28"/>
                <w:szCs w:val="28"/>
                <w:lang w:val="zh-CN"/>
              </w:rPr>
              <w:t>递交响应文件份数</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正本一份、副本两份</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楷体" w:hAnsi="楷体" w:eastAsia="楷体" w:cs="楷体"/>
                <w:color w:val="000000"/>
                <w:sz w:val="28"/>
                <w:szCs w:val="28"/>
                <w:lang w:val="zh-CN"/>
              </w:rPr>
            </w:pPr>
            <w:r>
              <w:rPr>
                <w:rFonts w:hint="eastAsia" w:ascii="楷体" w:hAnsi="楷体" w:eastAsia="楷体" w:cs="楷体"/>
                <w:bCs/>
                <w:color w:val="000000"/>
                <w:sz w:val="28"/>
                <w:szCs w:val="28"/>
                <w:lang w:val="zh-CN"/>
              </w:rPr>
              <w:t>递交响应文件地点</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楷体" w:hAnsi="楷体" w:eastAsia="楷体" w:cs="楷体"/>
                <w:color w:val="000000"/>
                <w:sz w:val="28"/>
                <w:szCs w:val="28"/>
                <w:lang w:val="zh-CN" w:eastAsia="zh-CN"/>
              </w:rPr>
            </w:pPr>
            <w:r>
              <w:rPr>
                <w:rFonts w:hint="eastAsia" w:ascii="楷体" w:hAnsi="楷体" w:eastAsia="楷体" w:cs="楷体"/>
                <w:color w:val="000000"/>
                <w:sz w:val="28"/>
                <w:szCs w:val="28"/>
                <w:lang w:eastAsia="zh-CN"/>
              </w:rPr>
              <w:t>青海省西宁市城中区南关街福馨家园1单元706室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楷体" w:hAnsi="楷体" w:eastAsia="楷体" w:cs="楷体"/>
                <w:bCs/>
                <w:color w:val="000000"/>
                <w:sz w:val="28"/>
                <w:szCs w:val="28"/>
                <w:lang w:val="zh-CN"/>
              </w:rPr>
            </w:pPr>
            <w:r>
              <w:rPr>
                <w:rFonts w:hint="eastAsia" w:ascii="楷体" w:hAnsi="楷体" w:eastAsia="楷体" w:cs="楷体"/>
                <w:bCs/>
                <w:color w:val="000000"/>
                <w:sz w:val="28"/>
                <w:szCs w:val="28"/>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楷体" w:hAnsi="楷体" w:eastAsia="楷体" w:cs="楷体"/>
                <w:bCs/>
                <w:color w:val="000000"/>
                <w:sz w:val="28"/>
                <w:szCs w:val="28"/>
                <w:lang w:val="zh-CN"/>
              </w:rPr>
            </w:pPr>
            <w:r>
              <w:rPr>
                <w:rFonts w:hint="eastAsia" w:ascii="楷体" w:hAnsi="楷体" w:eastAsia="楷体" w:cs="楷体"/>
                <w:bCs/>
                <w:color w:val="000000"/>
                <w:sz w:val="28"/>
                <w:szCs w:val="28"/>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adjustRightInd w:val="0"/>
              <w:spacing w:line="50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收取对象：成交供应商。</w:t>
            </w:r>
          </w:p>
          <w:p>
            <w:pPr>
              <w:autoSpaceDE w:val="0"/>
              <w:autoSpaceDN w:val="0"/>
              <w:spacing w:line="500" w:lineRule="exact"/>
              <w:ind w:firstLine="0" w:firstLineChars="0"/>
              <w:jc w:val="left"/>
              <w:rPr>
                <w:rFonts w:hint="eastAsia" w:ascii="楷体" w:hAnsi="楷体" w:eastAsia="楷体" w:cs="楷体"/>
                <w:b/>
                <w:color w:val="000000"/>
                <w:sz w:val="28"/>
                <w:szCs w:val="28"/>
                <w:lang w:val="zh-CN"/>
              </w:rPr>
            </w:pPr>
            <w:r>
              <w:rPr>
                <w:rFonts w:hint="eastAsia" w:ascii="楷体" w:hAnsi="楷体" w:eastAsia="楷体" w:cs="楷体"/>
                <w:color w:val="000000"/>
                <w:sz w:val="28"/>
                <w:szCs w:val="28"/>
                <w:lang w:val="zh-CN"/>
              </w:rPr>
              <w:t>收费标准：以成交金额作为计算基数,参照原《招标代理服 务收费管理暂行办法》（计价格[2002]1980号）以及《关于 进一步放开建设项目专项业务服务价格的通知》（发改价格 [2015]299号）规定执行。在合同签订前向采购代理机构交 纳(计算办法见竞争性磋商文件第三部分供应商须知第十一 项内容)。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楷体" w:hAnsi="楷体" w:eastAsia="楷体" w:cs="楷体"/>
                <w:bCs/>
                <w:color w:val="000000"/>
                <w:sz w:val="28"/>
                <w:szCs w:val="28"/>
                <w:lang w:val="zh-CN"/>
              </w:rPr>
            </w:pPr>
            <w:r>
              <w:rPr>
                <w:rFonts w:hint="eastAsia" w:ascii="楷体" w:hAnsi="楷体" w:eastAsia="楷体" w:cs="楷体"/>
                <w:bCs/>
                <w:color w:val="000000"/>
                <w:sz w:val="28"/>
                <w:szCs w:val="28"/>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自成交通知书发出之日起</w:t>
            </w:r>
            <w:r>
              <w:rPr>
                <w:rFonts w:hint="eastAsia" w:ascii="楷体" w:hAnsi="楷体" w:eastAsia="楷体" w:cs="楷体"/>
                <w:color w:val="000000"/>
                <w:sz w:val="28"/>
                <w:szCs w:val="28"/>
              </w:rPr>
              <w:t>30</w:t>
            </w:r>
            <w:r>
              <w:rPr>
                <w:rFonts w:hint="eastAsia" w:ascii="楷体" w:hAnsi="楷体" w:eastAsia="楷体" w:cs="楷体"/>
                <w:color w:val="000000"/>
                <w:sz w:val="28"/>
                <w:szCs w:val="28"/>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楷体" w:hAnsi="楷体" w:eastAsia="楷体" w:cs="楷体"/>
                <w:bCs/>
                <w:color w:val="000000"/>
                <w:sz w:val="28"/>
                <w:szCs w:val="28"/>
                <w:lang w:val="zh-CN"/>
              </w:rPr>
            </w:pPr>
            <w:r>
              <w:rPr>
                <w:rFonts w:hint="eastAsia" w:ascii="楷体" w:hAnsi="楷体" w:eastAsia="楷体" w:cs="楷体"/>
                <w:bCs/>
                <w:color w:val="000000"/>
                <w:sz w:val="28"/>
                <w:szCs w:val="28"/>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采购合同全数返回采购代理机构鉴证，盖章。</w:t>
            </w:r>
          </w:p>
          <w:p>
            <w:pPr>
              <w:autoSpaceDE w:val="0"/>
              <w:autoSpaceDN w:val="0"/>
              <w:spacing w:line="500" w:lineRule="exact"/>
              <w:ind w:firstLine="0" w:firstLineChars="0"/>
              <w:jc w:val="left"/>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楷体" w:hAnsi="楷体" w:eastAsia="楷体" w:cs="楷体"/>
                <w:bCs/>
                <w:color w:val="000000"/>
                <w:sz w:val="28"/>
                <w:szCs w:val="28"/>
                <w:lang w:val="zh-CN"/>
              </w:rPr>
            </w:pPr>
            <w:r>
              <w:rPr>
                <w:rFonts w:hint="eastAsia" w:ascii="楷体" w:hAnsi="楷体" w:eastAsia="楷体" w:cs="楷体"/>
                <w:bCs/>
                <w:color w:val="000000"/>
                <w:sz w:val="28"/>
                <w:szCs w:val="28"/>
              </w:rPr>
              <w:t>磋商有效期</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hint="eastAsia" w:ascii="楷体" w:hAnsi="楷体" w:eastAsia="楷体" w:cs="楷体"/>
                <w:color w:val="000000"/>
                <w:sz w:val="28"/>
                <w:szCs w:val="28"/>
                <w:lang w:val="zh-CN"/>
              </w:rPr>
            </w:pPr>
            <w:r>
              <w:rPr>
                <w:rFonts w:hint="eastAsia" w:ascii="楷体" w:hAnsi="楷体" w:eastAsia="楷体" w:cs="楷体"/>
                <w:color w:val="000000"/>
                <w:sz w:val="28"/>
                <w:szCs w:val="28"/>
              </w:rPr>
              <w:t>磋商有效期为自磋商开始之日起60个日历日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楷体" w:hAnsi="楷体" w:eastAsia="楷体" w:cs="楷体"/>
                <w:bCs/>
                <w:color w:val="000000"/>
                <w:sz w:val="28"/>
                <w:szCs w:val="28"/>
                <w:lang w:val="zh-CN"/>
              </w:rPr>
            </w:pPr>
            <w:r>
              <w:rPr>
                <w:rFonts w:hint="eastAsia" w:ascii="楷体" w:hAnsi="楷体" w:eastAsia="楷体" w:cs="楷体"/>
                <w:bCs/>
                <w:color w:val="000000"/>
                <w:sz w:val="28"/>
                <w:szCs w:val="28"/>
                <w:lang w:val="zh-CN"/>
              </w:rPr>
              <w:t>其他事项</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无</w:t>
            </w:r>
          </w:p>
        </w:tc>
      </w:tr>
    </w:tbl>
    <w:p>
      <w:pPr>
        <w:wordWrap w:val="0"/>
        <w:spacing w:line="360" w:lineRule="auto"/>
        <w:ind w:firstLine="0" w:firstLineChars="0"/>
        <w:rPr>
          <w:rFonts w:ascii="宋体" w:hAnsi="宋体" w:cs="宋体"/>
          <w:color w:val="000000"/>
          <w:sz w:val="24"/>
          <w:szCs w:val="24"/>
          <w:lang w:val="zh-CN"/>
        </w:rPr>
      </w:pPr>
    </w:p>
    <w:p>
      <w:pPr>
        <w:keepNext/>
        <w:keepLines/>
        <w:pageBreakBefore/>
        <w:widowControl/>
        <w:snapToGrid w:val="0"/>
        <w:spacing w:line="360" w:lineRule="auto"/>
        <w:ind w:firstLine="0" w:firstLineChars="0"/>
        <w:jc w:val="center"/>
        <w:outlineLvl w:val="0"/>
        <w:rPr>
          <w:rFonts w:hint="eastAsia" w:ascii="楷体" w:hAnsi="楷体" w:eastAsia="楷体" w:cs="楷体"/>
          <w:b/>
          <w:color w:val="000000"/>
          <w:kern w:val="28"/>
          <w:sz w:val="36"/>
          <w:szCs w:val="20"/>
        </w:rPr>
      </w:pPr>
      <w:bookmarkStart w:id="5" w:name="_Toc9515"/>
      <w:bookmarkStart w:id="6" w:name="_Toc325725997"/>
      <w:r>
        <w:rPr>
          <w:rFonts w:hint="eastAsia" w:ascii="楷体" w:hAnsi="楷体" w:eastAsia="楷体" w:cs="楷体"/>
          <w:b/>
          <w:color w:val="000000"/>
          <w:kern w:val="28"/>
          <w:sz w:val="36"/>
          <w:szCs w:val="20"/>
        </w:rPr>
        <w:t>第三部分  供应商须知</w:t>
      </w:r>
      <w:bookmarkEnd w:id="5"/>
    </w:p>
    <w:p>
      <w:pPr>
        <w:widowControl/>
        <w:spacing w:line="360" w:lineRule="auto"/>
        <w:ind w:firstLine="0" w:firstLineChars="0"/>
        <w:jc w:val="center"/>
        <w:outlineLvl w:val="1"/>
        <w:rPr>
          <w:rFonts w:hint="eastAsia" w:ascii="楷体" w:hAnsi="楷体" w:eastAsia="楷体" w:cs="楷体"/>
          <w:b/>
          <w:bCs/>
          <w:color w:val="000000"/>
          <w:sz w:val="24"/>
          <w:szCs w:val="24"/>
        </w:rPr>
      </w:pPr>
      <w:bookmarkStart w:id="7" w:name="_Toc376936728"/>
      <w:bookmarkStart w:id="8" w:name="_Toc24622"/>
      <w:bookmarkStart w:id="9" w:name="_Toc14943"/>
      <w:r>
        <w:rPr>
          <w:rFonts w:hint="eastAsia" w:ascii="楷体" w:hAnsi="楷体" w:eastAsia="楷体" w:cs="楷体"/>
          <w:b/>
          <w:bCs/>
          <w:color w:val="000000"/>
          <w:sz w:val="24"/>
          <w:szCs w:val="24"/>
        </w:rPr>
        <w:t>一、说  明</w:t>
      </w:r>
      <w:bookmarkEnd w:id="6"/>
      <w:bookmarkEnd w:id="7"/>
      <w:bookmarkEnd w:id="8"/>
      <w:bookmarkEnd w:id="9"/>
    </w:p>
    <w:p>
      <w:pPr>
        <w:widowControl/>
        <w:spacing w:line="520" w:lineRule="exact"/>
        <w:ind w:firstLine="0" w:firstLineChars="0"/>
        <w:jc w:val="left"/>
        <w:outlineLvl w:val="2"/>
        <w:rPr>
          <w:rFonts w:hint="eastAsia" w:ascii="楷体" w:hAnsi="楷体" w:eastAsia="楷体" w:cs="楷体"/>
          <w:b/>
          <w:bCs/>
          <w:color w:val="000000"/>
          <w:sz w:val="28"/>
          <w:szCs w:val="28"/>
        </w:rPr>
      </w:pPr>
      <w:bookmarkStart w:id="10" w:name="_Toc376936729"/>
      <w:bookmarkStart w:id="11" w:name="_Toc325725998"/>
      <w:bookmarkStart w:id="12" w:name="_Toc9770"/>
      <w:bookmarkStart w:id="13" w:name="_Toc26944"/>
      <w:r>
        <w:rPr>
          <w:rFonts w:hint="eastAsia" w:ascii="楷体" w:hAnsi="楷体" w:eastAsia="楷体" w:cs="楷体"/>
          <w:b/>
          <w:bCs/>
          <w:color w:val="000000"/>
          <w:sz w:val="28"/>
          <w:szCs w:val="28"/>
        </w:rPr>
        <w:t>1.适用范围</w:t>
      </w:r>
      <w:bookmarkEnd w:id="10"/>
      <w:bookmarkEnd w:id="11"/>
      <w:bookmarkEnd w:id="12"/>
      <w:bookmarkEnd w:id="13"/>
    </w:p>
    <w:p>
      <w:pPr>
        <w:tabs>
          <w:tab w:val="left" w:pos="840"/>
        </w:tabs>
        <w:spacing w:line="520" w:lineRule="exact"/>
        <w:ind w:firstLine="420" w:firstLineChars="150"/>
        <w:rPr>
          <w:rFonts w:hint="eastAsia" w:ascii="楷体" w:hAnsi="楷体" w:eastAsia="楷体" w:cs="楷体"/>
          <w:color w:val="000000"/>
          <w:sz w:val="28"/>
          <w:szCs w:val="28"/>
        </w:rPr>
      </w:pPr>
      <w:r>
        <w:rPr>
          <w:rFonts w:hint="eastAsia" w:ascii="楷体" w:hAnsi="楷体" w:eastAsia="楷体" w:cs="楷体"/>
          <w:color w:val="000000"/>
          <w:sz w:val="28"/>
          <w:szCs w:val="28"/>
        </w:rPr>
        <w:t>本次采购依据财政部门下达的采购计划，仅适用于本磋商文件中所叙述的项目。</w:t>
      </w:r>
    </w:p>
    <w:p>
      <w:pPr>
        <w:widowControl/>
        <w:spacing w:line="520" w:lineRule="exact"/>
        <w:ind w:firstLine="0" w:firstLineChars="0"/>
        <w:jc w:val="left"/>
        <w:outlineLvl w:val="2"/>
        <w:rPr>
          <w:rFonts w:hint="eastAsia" w:ascii="楷体" w:hAnsi="楷体" w:eastAsia="楷体" w:cs="楷体"/>
          <w:b/>
          <w:bCs/>
          <w:color w:val="000000"/>
          <w:sz w:val="28"/>
          <w:szCs w:val="28"/>
        </w:rPr>
      </w:pPr>
      <w:bookmarkStart w:id="14" w:name="_Toc325725999"/>
      <w:bookmarkStart w:id="15" w:name="_Toc21998"/>
      <w:bookmarkStart w:id="16" w:name="_Toc376936730"/>
      <w:bookmarkStart w:id="17" w:name="_Toc31556"/>
      <w:r>
        <w:rPr>
          <w:rFonts w:hint="eastAsia" w:ascii="楷体" w:hAnsi="楷体" w:eastAsia="楷体" w:cs="楷体"/>
          <w:b/>
          <w:bCs/>
          <w:color w:val="000000"/>
          <w:sz w:val="28"/>
          <w:szCs w:val="28"/>
        </w:rPr>
        <w:t>2.采购方式、合格的</w:t>
      </w:r>
      <w:bookmarkEnd w:id="14"/>
      <w:bookmarkEnd w:id="15"/>
      <w:bookmarkEnd w:id="16"/>
      <w:r>
        <w:rPr>
          <w:rFonts w:hint="eastAsia" w:ascii="楷体" w:hAnsi="楷体" w:eastAsia="楷体" w:cs="楷体"/>
          <w:b/>
          <w:bCs/>
          <w:color w:val="000000"/>
          <w:sz w:val="28"/>
          <w:szCs w:val="28"/>
        </w:rPr>
        <w:t>供应商</w:t>
      </w:r>
      <w:bookmarkEnd w:id="17"/>
    </w:p>
    <w:p>
      <w:pPr>
        <w:tabs>
          <w:tab w:val="left" w:pos="840"/>
        </w:tabs>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2.1本次采购采取竞争性磋商方式。</w:t>
      </w:r>
    </w:p>
    <w:p>
      <w:pPr>
        <w:tabs>
          <w:tab w:val="left" w:pos="840"/>
        </w:tabs>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2.2合格的供应商：</w:t>
      </w:r>
    </w:p>
    <w:p>
      <w:pPr>
        <w:spacing w:line="560" w:lineRule="exact"/>
        <w:ind w:firstLine="0" w:firstLineChars="0"/>
        <w:jc w:val="left"/>
        <w:rPr>
          <w:rFonts w:hint="eastAsia" w:ascii="楷体" w:hAnsi="楷体" w:eastAsia="楷体" w:cs="楷体"/>
          <w:color w:val="000000"/>
          <w:sz w:val="28"/>
          <w:szCs w:val="28"/>
        </w:rPr>
      </w:pPr>
      <w:bookmarkStart w:id="18" w:name="_Toc8820"/>
      <w:bookmarkStart w:id="19" w:name="_Toc325726000"/>
      <w:bookmarkStart w:id="20" w:name="_Toc376936731"/>
      <w:bookmarkStart w:id="21" w:name="_Toc8805"/>
      <w:r>
        <w:rPr>
          <w:rFonts w:hint="eastAsia" w:ascii="楷体" w:hAnsi="楷体" w:eastAsia="楷体" w:cs="楷体"/>
          <w:color w:val="000000"/>
          <w:sz w:val="28"/>
          <w:szCs w:val="28"/>
          <w:lang w:val="en-US" w:eastAsia="zh-CN"/>
        </w:rPr>
        <w:t>1.</w:t>
      </w:r>
      <w:r>
        <w:rPr>
          <w:rFonts w:hint="eastAsia" w:ascii="楷体" w:hAnsi="楷体" w:eastAsia="楷体" w:cs="楷体"/>
          <w:color w:val="000000"/>
          <w:sz w:val="28"/>
          <w:szCs w:val="28"/>
        </w:rPr>
        <w:t xml:space="preserve"> 符合《政府采购法》第22条条件，并提供下列材料：</w:t>
      </w:r>
    </w:p>
    <w:p>
      <w:pPr>
        <w:spacing w:line="560" w:lineRule="exact"/>
        <w:ind w:firstLine="280" w:firstLineChars="100"/>
        <w:jc w:val="left"/>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&lt;1&gt;供应商的营业执照等证明文件，自然人的身份证明。</w:t>
      </w:r>
    </w:p>
    <w:p>
      <w:pPr>
        <w:spacing w:line="560" w:lineRule="exact"/>
        <w:ind w:firstLine="280" w:firstLineChars="100"/>
        <w:jc w:val="left"/>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&lt;2&gt;财务状况报告和依法缴纳税收和社会保障资金的相关材料。</w:t>
      </w:r>
    </w:p>
    <w:p>
      <w:pPr>
        <w:spacing w:line="560" w:lineRule="exact"/>
        <w:ind w:firstLine="280" w:firstLineChars="100"/>
        <w:jc w:val="left"/>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&lt;3&gt;具备履行合同所必需的设备和专业技术能力的证明材料。</w:t>
      </w:r>
    </w:p>
    <w:p>
      <w:pPr>
        <w:spacing w:line="560" w:lineRule="exact"/>
        <w:ind w:firstLine="280" w:firstLineChars="100"/>
        <w:jc w:val="left"/>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&lt;</w:t>
      </w:r>
      <w:r>
        <w:rPr>
          <w:rFonts w:hint="eastAsia" w:ascii="楷体" w:hAnsi="楷体" w:eastAsia="楷体" w:cs="楷体"/>
          <w:color w:val="000000"/>
          <w:sz w:val="28"/>
          <w:szCs w:val="28"/>
          <w:lang w:val="en-US" w:eastAsia="zh-CN"/>
        </w:rPr>
        <w:t>4</w:t>
      </w:r>
      <w:r>
        <w:rPr>
          <w:rFonts w:hint="eastAsia" w:ascii="楷体" w:hAnsi="楷体" w:eastAsia="楷体" w:cs="楷体"/>
          <w:color w:val="000000"/>
          <w:sz w:val="28"/>
          <w:szCs w:val="28"/>
          <w:lang w:val="zh-CN"/>
        </w:rPr>
        <w:t>&gt;具备法律、行政法规规定的其他条件的证明材料。</w:t>
      </w:r>
    </w:p>
    <w:p>
      <w:pPr>
        <w:numPr>
          <w:ilvl w:val="0"/>
          <w:numId w:val="0"/>
        </w:numPr>
        <w:spacing w:line="560" w:lineRule="exact"/>
        <w:jc w:val="left"/>
        <w:rPr>
          <w:rFonts w:hint="eastAsia"/>
          <w:lang w:eastAsia="zh-CN"/>
        </w:rPr>
      </w:pPr>
      <w:r>
        <w:rPr>
          <w:rFonts w:hint="eastAsia" w:ascii="楷体" w:hAnsi="楷体" w:eastAsia="楷体" w:cs="楷体"/>
          <w:color w:val="000000"/>
          <w:sz w:val="28"/>
          <w:szCs w:val="28"/>
          <w:lang w:val="en-US" w:eastAsia="zh-CN"/>
        </w:rPr>
        <w:t>2.</w:t>
      </w:r>
      <w:r>
        <w:rPr>
          <w:rFonts w:hint="eastAsia" w:ascii="楷体" w:hAnsi="楷体" w:eastAsia="楷体" w:cs="楷体"/>
          <w:color w:val="000000"/>
          <w:sz w:val="28"/>
          <w:szCs w:val="28"/>
        </w:rPr>
        <w:t>投标人应具有独立法人资格，具有有效期内的营业执照</w:t>
      </w:r>
      <w:r>
        <w:rPr>
          <w:rFonts w:hint="eastAsia" w:ascii="楷体" w:hAnsi="楷体" w:eastAsia="楷体" w:cs="楷体"/>
          <w:color w:val="000000"/>
          <w:sz w:val="28"/>
          <w:szCs w:val="28"/>
          <w:lang w:eastAsia="zh-CN"/>
        </w:rPr>
        <w:t>。</w:t>
      </w:r>
    </w:p>
    <w:p>
      <w:pPr>
        <w:spacing w:line="560" w:lineRule="exact"/>
        <w:ind w:left="0" w:leftChars="0"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3.</w:t>
      </w:r>
      <w:r>
        <w:rPr>
          <w:rFonts w:hint="eastAsia" w:ascii="楷体" w:hAnsi="楷体" w:eastAsia="楷体" w:cs="楷体"/>
          <w:color w:val="000000"/>
          <w:sz w:val="28"/>
          <w:szCs w:val="28"/>
        </w:rPr>
        <w:t>本次磋商不接受供应商以联合体方式参加；</w:t>
      </w:r>
    </w:p>
    <w:p>
      <w:pPr>
        <w:tabs>
          <w:tab w:val="left" w:pos="840"/>
        </w:tabs>
        <w:spacing w:line="520" w:lineRule="exact"/>
        <w:ind w:firstLine="0" w:firstLineChars="0"/>
        <w:jc w:val="left"/>
        <w:rPr>
          <w:rFonts w:hint="eastAsia" w:ascii="宋体" w:hAnsi="宋体" w:cs="宋体"/>
          <w:color w:val="000000"/>
          <w:sz w:val="24"/>
          <w:szCs w:val="24"/>
        </w:rPr>
      </w:pPr>
      <w:r>
        <w:rPr>
          <w:rFonts w:hint="eastAsia" w:ascii="楷体" w:hAnsi="楷体" w:eastAsia="楷体" w:cs="楷体"/>
          <w:color w:val="000000"/>
          <w:sz w:val="28"/>
          <w:szCs w:val="28"/>
          <w:lang w:val="en-US" w:eastAsia="zh-CN"/>
        </w:rPr>
        <w:t>4.</w:t>
      </w:r>
      <w:r>
        <w:rPr>
          <w:rFonts w:hint="eastAsia" w:ascii="楷体" w:hAnsi="楷体" w:eastAsia="楷体" w:cs="楷体"/>
          <w:color w:val="000000"/>
          <w:sz w:val="28"/>
          <w:szCs w:val="28"/>
        </w:rPr>
        <w:t xml:space="preserve"> 经信用中国（www.creditchina.gov.cn）、中国政府采购网（www.ccgp.gov.cn）等渠道查询后，列入失信被执行人、重大税收违法案件当事人名单、政府采购严重违法失信行为记录名单的，取消磋商资格。（提供“信用中国”网站的查询截图，时间为磋商截止时间前10天内）。</w:t>
      </w:r>
    </w:p>
    <w:p>
      <w:pPr>
        <w:autoSpaceDE w:val="0"/>
        <w:autoSpaceDN w:val="0"/>
        <w:adjustRightInd w:val="0"/>
        <w:spacing w:line="520" w:lineRule="exact"/>
        <w:ind w:firstLine="0" w:firstLineChars="0"/>
        <w:rPr>
          <w:rFonts w:hint="eastAsia" w:ascii="楷体" w:hAnsi="楷体" w:eastAsia="楷体" w:cs="楷体"/>
          <w:b/>
          <w:bCs/>
          <w:color w:val="000000"/>
          <w:sz w:val="28"/>
          <w:szCs w:val="28"/>
        </w:rPr>
      </w:pPr>
      <w:r>
        <w:rPr>
          <w:rFonts w:hint="eastAsia" w:ascii="楷体" w:hAnsi="楷体" w:eastAsia="楷体" w:cs="楷体"/>
          <w:b/>
          <w:bCs/>
          <w:color w:val="000000"/>
          <w:sz w:val="28"/>
          <w:szCs w:val="28"/>
        </w:rPr>
        <w:t>3.磋商费用</w:t>
      </w:r>
      <w:bookmarkEnd w:id="18"/>
      <w:bookmarkEnd w:id="19"/>
      <w:bookmarkEnd w:id="20"/>
      <w:bookmarkEnd w:id="21"/>
    </w:p>
    <w:p>
      <w:pPr>
        <w:tabs>
          <w:tab w:val="left" w:pos="840"/>
        </w:tabs>
        <w:spacing w:line="520" w:lineRule="exact"/>
        <w:ind w:firstLine="480"/>
        <w:rPr>
          <w:rFonts w:hint="eastAsia" w:ascii="楷体" w:hAnsi="楷体" w:eastAsia="楷体" w:cs="楷体"/>
          <w:color w:val="000000"/>
          <w:sz w:val="28"/>
          <w:szCs w:val="28"/>
        </w:rPr>
      </w:pPr>
      <w:r>
        <w:rPr>
          <w:rFonts w:hint="eastAsia" w:ascii="楷体" w:hAnsi="楷体" w:eastAsia="楷体" w:cs="楷体"/>
          <w:color w:val="000000"/>
          <w:sz w:val="28"/>
          <w:szCs w:val="28"/>
        </w:rPr>
        <w:t>供应商应自愿承担与参加本次磋商有关的费用。采购代理机构对供应商发生的费用不承担任何责任。</w:t>
      </w:r>
      <w:bookmarkStart w:id="22" w:name="_Toc18155"/>
      <w:bookmarkStart w:id="23" w:name="_Toc376936732"/>
      <w:bookmarkStart w:id="24" w:name="_Toc325726001"/>
    </w:p>
    <w:p>
      <w:pPr>
        <w:tabs>
          <w:tab w:val="left" w:pos="840"/>
        </w:tabs>
        <w:spacing w:line="520" w:lineRule="exact"/>
        <w:ind w:firstLine="0" w:firstLineChars="0"/>
        <w:jc w:val="center"/>
        <w:rPr>
          <w:rFonts w:hint="eastAsia" w:ascii="楷体" w:hAnsi="楷体" w:eastAsia="楷体" w:cs="楷体"/>
          <w:b/>
          <w:bCs/>
          <w:color w:val="000000"/>
          <w:sz w:val="28"/>
          <w:szCs w:val="28"/>
        </w:rPr>
      </w:pPr>
      <w:r>
        <w:rPr>
          <w:rFonts w:hint="eastAsia" w:ascii="楷体" w:hAnsi="楷体" w:eastAsia="楷体" w:cs="楷体"/>
          <w:b/>
          <w:bCs/>
          <w:color w:val="000000"/>
          <w:sz w:val="28"/>
          <w:szCs w:val="28"/>
        </w:rPr>
        <w:t>二、磋商文件说明</w:t>
      </w:r>
      <w:bookmarkEnd w:id="22"/>
      <w:bookmarkEnd w:id="23"/>
      <w:bookmarkEnd w:id="24"/>
    </w:p>
    <w:p>
      <w:pPr>
        <w:widowControl/>
        <w:spacing w:line="520" w:lineRule="exact"/>
        <w:ind w:firstLine="0" w:firstLineChars="0"/>
        <w:jc w:val="left"/>
        <w:outlineLvl w:val="2"/>
        <w:rPr>
          <w:rFonts w:hint="eastAsia" w:ascii="楷体" w:hAnsi="楷体" w:eastAsia="楷体" w:cs="楷体"/>
          <w:b/>
          <w:bCs/>
          <w:color w:val="000000"/>
          <w:sz w:val="28"/>
          <w:szCs w:val="28"/>
        </w:rPr>
      </w:pPr>
      <w:bookmarkStart w:id="25" w:name="_Toc325726002"/>
      <w:bookmarkStart w:id="26" w:name="_Toc14153"/>
      <w:bookmarkStart w:id="27" w:name="_Toc10649"/>
      <w:bookmarkStart w:id="28" w:name="_Toc376936733"/>
      <w:r>
        <w:rPr>
          <w:rFonts w:hint="eastAsia" w:ascii="楷体" w:hAnsi="楷体" w:eastAsia="楷体" w:cs="楷体"/>
          <w:b/>
          <w:bCs/>
          <w:color w:val="000000"/>
          <w:sz w:val="28"/>
          <w:szCs w:val="28"/>
        </w:rPr>
        <w:t>4.磋商文件的构成</w:t>
      </w:r>
      <w:bookmarkEnd w:id="25"/>
      <w:bookmarkEnd w:id="26"/>
      <w:bookmarkEnd w:id="27"/>
      <w:bookmarkEnd w:id="28"/>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4.1磋商文件包括：</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（1）磋商公告</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（2）</w:t>
      </w:r>
      <w:r>
        <w:rPr>
          <w:rFonts w:hint="eastAsia" w:ascii="楷体" w:hAnsi="楷体" w:eastAsia="楷体" w:cs="楷体"/>
          <w:color w:val="000000"/>
          <w:sz w:val="28"/>
          <w:szCs w:val="28"/>
          <w:lang w:val="zh-CN"/>
        </w:rPr>
        <w:t>供应商须知前附表</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（3）供应商须知</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（4）采购项目合同书</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（5）响应文件格式（相关附件）</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（6）</w:t>
      </w:r>
      <w:r>
        <w:rPr>
          <w:rFonts w:hint="eastAsia" w:ascii="楷体" w:hAnsi="楷体" w:eastAsia="楷体" w:cs="楷体"/>
          <w:color w:val="000000"/>
          <w:sz w:val="28"/>
          <w:szCs w:val="28"/>
          <w:lang w:eastAsia="zh-CN"/>
        </w:rPr>
        <w:t>磋商及采购项目服务要求</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（7）磋商过程中发生的澄清、变更和补充文件</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4.2 供应商应认真阅读磋商文件中列示的事项、格式、条款和要求等内容。如果供应商未按磋商文件要求提交全部资料，或者对磋商文件未作出实质性响应的，将视为无效响应。</w:t>
      </w:r>
    </w:p>
    <w:p>
      <w:pPr>
        <w:widowControl/>
        <w:spacing w:line="520" w:lineRule="exact"/>
        <w:ind w:firstLine="0" w:firstLineChars="0"/>
        <w:jc w:val="left"/>
        <w:outlineLvl w:val="2"/>
        <w:rPr>
          <w:rFonts w:hint="eastAsia" w:ascii="楷体" w:hAnsi="楷体" w:eastAsia="楷体" w:cs="楷体"/>
          <w:b/>
          <w:bCs/>
          <w:color w:val="000000"/>
          <w:sz w:val="28"/>
          <w:szCs w:val="28"/>
        </w:rPr>
      </w:pPr>
      <w:bookmarkStart w:id="29" w:name="_Toc325726003"/>
      <w:bookmarkStart w:id="30" w:name="_Toc376936734"/>
      <w:bookmarkStart w:id="31" w:name="_Toc6482"/>
      <w:bookmarkStart w:id="32" w:name="_Toc3451"/>
      <w:r>
        <w:rPr>
          <w:rFonts w:hint="eastAsia" w:ascii="楷体" w:hAnsi="楷体" w:eastAsia="楷体" w:cs="楷体"/>
          <w:b/>
          <w:bCs/>
          <w:color w:val="000000"/>
          <w:sz w:val="28"/>
          <w:szCs w:val="28"/>
        </w:rPr>
        <w:t>5.磋商文件的</w:t>
      </w:r>
      <w:bookmarkEnd w:id="29"/>
      <w:bookmarkEnd w:id="30"/>
      <w:r>
        <w:rPr>
          <w:rFonts w:hint="eastAsia" w:ascii="楷体" w:hAnsi="楷体" w:eastAsia="楷体" w:cs="楷体"/>
          <w:b/>
          <w:bCs/>
          <w:color w:val="000000"/>
          <w:sz w:val="28"/>
          <w:szCs w:val="28"/>
        </w:rPr>
        <w:t>质疑</w:t>
      </w:r>
      <w:bookmarkEnd w:id="31"/>
      <w:bookmarkEnd w:id="32"/>
    </w:p>
    <w:p>
      <w:pPr>
        <w:spacing w:line="520" w:lineRule="exact"/>
        <w:ind w:firstLine="480"/>
        <w:rPr>
          <w:rFonts w:hint="eastAsia" w:ascii="楷体" w:hAnsi="楷体" w:eastAsia="楷体" w:cs="楷体"/>
          <w:color w:val="000000"/>
          <w:sz w:val="28"/>
          <w:szCs w:val="28"/>
        </w:rPr>
      </w:pPr>
      <w:r>
        <w:rPr>
          <w:rFonts w:hint="eastAsia" w:ascii="楷体" w:hAnsi="楷体" w:eastAsia="楷体" w:cs="楷体"/>
          <w:color w:val="000000"/>
          <w:sz w:val="28"/>
          <w:szCs w:val="28"/>
        </w:rPr>
        <w:t>供应商对磋商文件有异议的，应在提交首次响应文件截止时间至少1日前以书面形式以书面形式提出（不接受匿名质疑），采购代理机构在收到供应商的书面质疑后视情况予以答复，并将变更事宜在青海政府采购网上发布公告，告知本项目的所有潜在供应商。</w:t>
      </w:r>
    </w:p>
    <w:p>
      <w:pPr>
        <w:widowControl/>
        <w:spacing w:line="520" w:lineRule="exact"/>
        <w:ind w:firstLine="0" w:firstLineChars="0"/>
        <w:jc w:val="left"/>
        <w:outlineLvl w:val="2"/>
        <w:rPr>
          <w:rFonts w:hint="eastAsia" w:ascii="楷体" w:hAnsi="楷体" w:eastAsia="楷体" w:cs="楷体"/>
          <w:b/>
          <w:bCs/>
          <w:color w:val="000000"/>
          <w:sz w:val="28"/>
          <w:szCs w:val="28"/>
        </w:rPr>
      </w:pPr>
      <w:bookmarkStart w:id="33" w:name="_Toc325726004"/>
      <w:bookmarkStart w:id="34" w:name="_Toc26515"/>
      <w:bookmarkStart w:id="35" w:name="_Toc13050"/>
      <w:bookmarkStart w:id="36" w:name="_Toc376936735"/>
      <w:r>
        <w:rPr>
          <w:rFonts w:hint="eastAsia" w:ascii="楷体" w:hAnsi="楷体" w:eastAsia="楷体" w:cs="楷体"/>
          <w:b/>
          <w:bCs/>
          <w:color w:val="000000"/>
          <w:sz w:val="28"/>
          <w:szCs w:val="28"/>
        </w:rPr>
        <w:t>6.磋商文件的澄清、修改</w:t>
      </w:r>
      <w:bookmarkEnd w:id="33"/>
      <w:bookmarkEnd w:id="34"/>
      <w:bookmarkEnd w:id="35"/>
      <w:bookmarkEnd w:id="36"/>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6.1</w:t>
      </w:r>
      <w:r>
        <w:rPr>
          <w:rFonts w:hint="eastAsia" w:ascii="楷体" w:hAnsi="楷体" w:eastAsia="楷体" w:cs="楷体"/>
          <w:snapToGrid w:val="0"/>
          <w:color w:val="000000"/>
          <w:sz w:val="28"/>
          <w:szCs w:val="28"/>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6.2在递交响应文件截止时间前，采购代理机构可以视采购具体情况，延长递交响应文件截止时间和开启时间，并在磋商文件中要求的递交响应文件截止时间和开启时间的三日前，将变更公告发布在青海省政府采购网上。</w:t>
      </w:r>
      <w:bookmarkStart w:id="37" w:name="_Toc376936736"/>
      <w:bookmarkStart w:id="38" w:name="_Toc325726005"/>
      <w:bookmarkStart w:id="39" w:name="_Toc23340"/>
    </w:p>
    <w:p>
      <w:pPr>
        <w:spacing w:line="520" w:lineRule="exact"/>
        <w:ind w:firstLine="0" w:firstLineChars="0"/>
        <w:jc w:val="center"/>
        <w:rPr>
          <w:rFonts w:hint="eastAsia" w:ascii="楷体" w:hAnsi="楷体" w:eastAsia="楷体" w:cs="楷体"/>
          <w:b/>
          <w:bCs/>
          <w:color w:val="000000"/>
          <w:sz w:val="28"/>
          <w:szCs w:val="28"/>
        </w:rPr>
      </w:pPr>
      <w:r>
        <w:rPr>
          <w:rFonts w:hint="eastAsia" w:ascii="楷体" w:hAnsi="楷体" w:eastAsia="楷体" w:cs="楷体"/>
          <w:b/>
          <w:bCs/>
          <w:color w:val="000000"/>
          <w:sz w:val="28"/>
          <w:szCs w:val="28"/>
        </w:rPr>
        <w:t>三、响应文件的编制</w:t>
      </w:r>
      <w:bookmarkEnd w:id="37"/>
      <w:bookmarkEnd w:id="38"/>
      <w:bookmarkEnd w:id="39"/>
    </w:p>
    <w:p>
      <w:pPr>
        <w:widowControl/>
        <w:spacing w:line="520" w:lineRule="exact"/>
        <w:ind w:firstLine="0" w:firstLineChars="0"/>
        <w:jc w:val="left"/>
        <w:outlineLvl w:val="2"/>
        <w:rPr>
          <w:rFonts w:hint="eastAsia" w:ascii="楷体" w:hAnsi="楷体" w:eastAsia="楷体" w:cs="楷体"/>
          <w:b/>
          <w:bCs/>
          <w:color w:val="000000"/>
          <w:sz w:val="28"/>
          <w:szCs w:val="28"/>
        </w:rPr>
      </w:pPr>
      <w:bookmarkStart w:id="40" w:name="_Toc13057"/>
      <w:bookmarkStart w:id="41" w:name="_Toc325726006"/>
      <w:bookmarkStart w:id="42" w:name="_Toc9674"/>
      <w:bookmarkStart w:id="43" w:name="_Toc376936737"/>
      <w:r>
        <w:rPr>
          <w:rFonts w:hint="eastAsia" w:ascii="楷体" w:hAnsi="楷体" w:eastAsia="楷体" w:cs="楷体"/>
          <w:b/>
          <w:bCs/>
          <w:color w:val="000000"/>
          <w:sz w:val="28"/>
          <w:szCs w:val="28"/>
        </w:rPr>
        <w:t>7.响应文件的语言及度量衡单位</w:t>
      </w:r>
      <w:bookmarkEnd w:id="40"/>
      <w:bookmarkEnd w:id="41"/>
      <w:bookmarkEnd w:id="42"/>
      <w:bookmarkEnd w:id="43"/>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7.1供应商递交的响应文件以及供应商与采购代理机构就此磋商发生的所有来往函电均应使用简体中文。</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7.2 除磋商文件中另有规定外，响应文件所使用的度量衡单位，均须采用国家法定计量单位。</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7.3附有外文资料的，须翻译成中文并加盖供应商公章，如果翻译的中文资料与外文资料存在差异和矛盾时，以中文资料为准。其准确性由供应商负责。</w:t>
      </w:r>
    </w:p>
    <w:p>
      <w:pPr>
        <w:widowControl/>
        <w:spacing w:line="520" w:lineRule="exact"/>
        <w:ind w:firstLine="0" w:firstLineChars="0"/>
        <w:jc w:val="left"/>
        <w:outlineLvl w:val="2"/>
        <w:rPr>
          <w:rFonts w:hint="eastAsia" w:ascii="楷体" w:hAnsi="楷体" w:eastAsia="楷体" w:cs="楷体"/>
          <w:b/>
          <w:bCs/>
          <w:color w:val="000000"/>
          <w:sz w:val="28"/>
          <w:szCs w:val="28"/>
        </w:rPr>
      </w:pPr>
      <w:bookmarkStart w:id="44" w:name="_Toc17093"/>
      <w:bookmarkStart w:id="45" w:name="_Toc21569"/>
      <w:bookmarkStart w:id="46" w:name="_Toc325726012"/>
      <w:bookmarkStart w:id="47" w:name="_Toc376936743"/>
      <w:r>
        <w:rPr>
          <w:rFonts w:hint="eastAsia" w:ascii="楷体" w:hAnsi="楷体" w:eastAsia="楷体" w:cs="楷体"/>
          <w:b/>
          <w:bCs/>
          <w:color w:val="000000"/>
          <w:sz w:val="28"/>
          <w:szCs w:val="28"/>
        </w:rPr>
        <w:t>8.磋商保证金</w:t>
      </w:r>
      <w:bookmarkEnd w:id="44"/>
      <w:bookmarkEnd w:id="45"/>
      <w:bookmarkEnd w:id="46"/>
      <w:bookmarkEnd w:id="47"/>
    </w:p>
    <w:p>
      <w:pPr>
        <w:autoSpaceDE w:val="0"/>
        <w:autoSpaceDN w:val="0"/>
        <w:spacing w:line="520" w:lineRule="exact"/>
        <w:ind w:firstLine="0" w:firstLineChars="0"/>
        <w:rPr>
          <w:rFonts w:hint="eastAsia" w:ascii="楷体" w:hAnsi="楷体" w:eastAsia="楷体" w:cs="楷体"/>
          <w:color w:val="000000"/>
          <w:sz w:val="28"/>
          <w:szCs w:val="28"/>
          <w:lang w:val="zh-CN"/>
        </w:rPr>
      </w:pPr>
      <w:r>
        <w:rPr>
          <w:rFonts w:hint="eastAsia" w:ascii="楷体" w:hAnsi="楷体" w:eastAsia="楷体" w:cs="楷体"/>
          <w:color w:val="000000"/>
          <w:sz w:val="28"/>
          <w:szCs w:val="28"/>
        </w:rPr>
        <w:t>8</w:t>
      </w:r>
      <w:r>
        <w:rPr>
          <w:rFonts w:hint="eastAsia" w:ascii="楷体" w:hAnsi="楷体" w:eastAsia="楷体" w:cs="楷体"/>
          <w:color w:val="000000"/>
          <w:sz w:val="28"/>
          <w:szCs w:val="28"/>
          <w:lang w:val="zh-CN"/>
        </w:rPr>
        <w:t>.1 供应商须在磋商文件开启时间前提交磋商保证金；未成交供应商的磋商保证金在成交通知书发出后5个工作日内退还，成交供应商的磋商保证金在采购合同签订后5个工作日内退还</w:t>
      </w:r>
      <w:r>
        <w:rPr>
          <w:rFonts w:hint="eastAsia" w:ascii="楷体" w:hAnsi="楷体" w:eastAsia="楷体" w:cs="楷体"/>
          <w:color w:val="000000"/>
          <w:sz w:val="28"/>
          <w:szCs w:val="28"/>
        </w:rPr>
        <w:t>。</w:t>
      </w:r>
    </w:p>
    <w:p>
      <w:pPr>
        <w:autoSpaceDE w:val="0"/>
        <w:autoSpaceDN w:val="0"/>
        <w:spacing w:line="360" w:lineRule="auto"/>
        <w:ind w:firstLine="0" w:firstLineChars="0"/>
        <w:rPr>
          <w:rFonts w:hint="eastAsia" w:ascii="楷体" w:hAnsi="楷体" w:eastAsia="楷体" w:cs="楷体"/>
          <w:sz w:val="28"/>
          <w:szCs w:val="28"/>
          <w:lang w:val="zh-CN"/>
        </w:rPr>
      </w:pPr>
      <w:r>
        <w:rPr>
          <w:rFonts w:hint="eastAsia" w:ascii="楷体" w:hAnsi="楷体" w:eastAsia="楷体" w:cs="楷体"/>
          <w:color w:val="000000"/>
          <w:sz w:val="28"/>
          <w:szCs w:val="28"/>
        </w:rPr>
        <w:t>8</w:t>
      </w:r>
      <w:r>
        <w:rPr>
          <w:rFonts w:hint="eastAsia" w:ascii="楷体" w:hAnsi="楷体" w:eastAsia="楷体" w:cs="楷体"/>
          <w:color w:val="000000"/>
          <w:sz w:val="28"/>
          <w:szCs w:val="28"/>
          <w:lang w:val="zh-CN"/>
        </w:rPr>
        <w:t xml:space="preserve">.2 </w:t>
      </w:r>
      <w:r>
        <w:rPr>
          <w:rFonts w:hint="eastAsia" w:ascii="楷体" w:hAnsi="楷体" w:eastAsia="楷体" w:cs="楷体"/>
          <w:sz w:val="28"/>
          <w:szCs w:val="28"/>
          <w:lang w:val="zh-CN"/>
        </w:rPr>
        <w:t>供应商须在响应截止期前按以下要求交纳磋商保证金</w:t>
      </w:r>
    </w:p>
    <w:p>
      <w:pPr>
        <w:autoSpaceDE w:val="0"/>
        <w:autoSpaceDN w:val="0"/>
        <w:spacing w:line="360" w:lineRule="auto"/>
        <w:ind w:firstLine="480"/>
        <w:rPr>
          <w:rFonts w:hint="eastAsia" w:ascii="楷体" w:hAnsi="楷体" w:eastAsia="楷体" w:cs="楷体"/>
          <w:sz w:val="28"/>
          <w:szCs w:val="28"/>
          <w:lang w:val="zh-CN"/>
        </w:rPr>
      </w:pPr>
      <w:r>
        <w:rPr>
          <w:rFonts w:hint="eastAsia" w:ascii="楷体" w:hAnsi="楷体" w:eastAsia="楷体" w:cs="楷体"/>
          <w:sz w:val="28"/>
          <w:szCs w:val="28"/>
          <w:lang w:val="zh-CN"/>
        </w:rPr>
        <w:t>磋商保证金：</w:t>
      </w:r>
      <w:r>
        <w:rPr>
          <w:rFonts w:hint="eastAsia" w:ascii="楷体" w:hAnsi="楷体" w:eastAsia="楷体" w:cs="楷体"/>
          <w:b w:val="0"/>
          <w:bCs w:val="0"/>
          <w:color w:val="000000"/>
          <w:sz w:val="28"/>
          <w:szCs w:val="28"/>
          <w:lang w:val="en-US" w:eastAsia="zh-CN"/>
        </w:rPr>
        <w:t>7200</w:t>
      </w:r>
      <w:r>
        <w:rPr>
          <w:rFonts w:hint="eastAsia" w:ascii="楷体" w:hAnsi="楷体" w:eastAsia="楷体" w:cs="楷体"/>
          <w:b w:val="0"/>
          <w:bCs w:val="0"/>
          <w:color w:val="000000"/>
          <w:sz w:val="28"/>
          <w:szCs w:val="28"/>
        </w:rPr>
        <w:t>.00</w:t>
      </w:r>
      <w:r>
        <w:rPr>
          <w:rFonts w:hint="eastAsia" w:ascii="楷体" w:hAnsi="楷体" w:eastAsia="楷体" w:cs="楷体"/>
          <w:b w:val="0"/>
          <w:bCs w:val="0"/>
          <w:sz w:val="28"/>
          <w:szCs w:val="28"/>
          <w:lang w:val="zh-CN"/>
        </w:rPr>
        <w:t>元</w:t>
      </w:r>
      <w:r>
        <w:rPr>
          <w:rFonts w:hint="eastAsia" w:ascii="楷体" w:hAnsi="楷体" w:eastAsia="楷体" w:cs="楷体"/>
          <w:sz w:val="28"/>
          <w:szCs w:val="28"/>
          <w:lang w:val="zh-CN"/>
        </w:rPr>
        <w:t>（大写：</w:t>
      </w:r>
      <w:r>
        <w:rPr>
          <w:rFonts w:hint="eastAsia" w:ascii="楷体" w:hAnsi="楷体" w:eastAsia="楷体" w:cs="楷体"/>
          <w:sz w:val="28"/>
          <w:szCs w:val="28"/>
          <w:lang w:val="en-US" w:eastAsia="zh-CN"/>
        </w:rPr>
        <w:t>柒仟贰佰元整</w:t>
      </w:r>
      <w:r>
        <w:rPr>
          <w:rFonts w:hint="eastAsia" w:ascii="楷体" w:hAnsi="楷体" w:eastAsia="楷体" w:cs="楷体"/>
          <w:sz w:val="28"/>
          <w:szCs w:val="28"/>
          <w:lang w:val="zh-CN"/>
        </w:rPr>
        <w:t>）</w:t>
      </w:r>
    </w:p>
    <w:p>
      <w:pPr>
        <w:autoSpaceDE w:val="0"/>
        <w:autoSpaceDN w:val="0"/>
        <w:spacing w:line="360" w:lineRule="auto"/>
        <w:ind w:firstLine="480"/>
        <w:rPr>
          <w:rFonts w:hint="eastAsia" w:ascii="楷体" w:hAnsi="楷体" w:eastAsia="楷体" w:cs="楷体"/>
          <w:sz w:val="28"/>
          <w:szCs w:val="28"/>
          <w:lang w:val="zh-CN"/>
        </w:rPr>
      </w:pPr>
      <w:r>
        <w:rPr>
          <w:rFonts w:hint="eastAsia" w:ascii="楷体" w:hAnsi="楷体" w:eastAsia="楷体" w:cs="楷体"/>
          <w:sz w:val="28"/>
          <w:szCs w:val="28"/>
          <w:lang w:val="zh-CN"/>
        </w:rPr>
        <w:t>收款单位：青海吉佳工程咨询有限公司</w:t>
      </w:r>
    </w:p>
    <w:p>
      <w:pPr>
        <w:autoSpaceDE w:val="0"/>
        <w:autoSpaceDN w:val="0"/>
        <w:spacing w:line="360" w:lineRule="auto"/>
        <w:ind w:firstLine="480"/>
        <w:rPr>
          <w:rFonts w:hint="eastAsia" w:ascii="楷体" w:hAnsi="楷体" w:eastAsia="楷体" w:cs="楷体"/>
          <w:sz w:val="28"/>
          <w:szCs w:val="28"/>
          <w:lang w:val="zh-CN"/>
        </w:rPr>
      </w:pPr>
      <w:r>
        <w:rPr>
          <w:rFonts w:hint="eastAsia" w:ascii="楷体" w:hAnsi="楷体" w:eastAsia="楷体" w:cs="楷体"/>
          <w:sz w:val="28"/>
          <w:szCs w:val="28"/>
          <w:lang w:val="zh-CN"/>
        </w:rPr>
        <w:t>开 户 行：青海西宁农村商业银行股份有限公司海西路支行</w:t>
      </w:r>
    </w:p>
    <w:p>
      <w:pPr>
        <w:autoSpaceDE w:val="0"/>
        <w:autoSpaceDN w:val="0"/>
        <w:spacing w:line="360" w:lineRule="auto"/>
        <w:ind w:firstLine="480"/>
        <w:rPr>
          <w:rFonts w:hint="eastAsia" w:ascii="楷体" w:hAnsi="楷体" w:eastAsia="楷体" w:cs="楷体"/>
          <w:sz w:val="28"/>
          <w:szCs w:val="28"/>
        </w:rPr>
      </w:pPr>
      <w:r>
        <w:rPr>
          <w:rFonts w:hint="eastAsia" w:ascii="楷体" w:hAnsi="楷体" w:eastAsia="楷体" w:cs="楷体"/>
          <w:sz w:val="28"/>
          <w:szCs w:val="28"/>
          <w:lang w:val="zh-CN"/>
        </w:rPr>
        <w:t>银行账号：</w:t>
      </w:r>
      <w:r>
        <w:rPr>
          <w:rFonts w:hint="eastAsia" w:ascii="楷体" w:hAnsi="楷体" w:eastAsia="楷体" w:cs="楷体"/>
          <w:b/>
          <w:kern w:val="0"/>
          <w:sz w:val="28"/>
          <w:szCs w:val="28"/>
          <w:lang w:eastAsia="zh-CN"/>
        </w:rPr>
        <w:t>8201 0000 0005 41649</w:t>
      </w:r>
    </w:p>
    <w:p>
      <w:pPr>
        <w:autoSpaceDE w:val="0"/>
        <w:autoSpaceDN w:val="0"/>
        <w:spacing w:line="360" w:lineRule="auto"/>
        <w:ind w:firstLine="480"/>
        <w:rPr>
          <w:rFonts w:hint="eastAsia" w:ascii="楷体" w:hAnsi="楷体" w:eastAsia="楷体" w:cs="楷体"/>
          <w:sz w:val="28"/>
          <w:szCs w:val="28"/>
          <w:lang w:val="zh-CN"/>
        </w:rPr>
      </w:pPr>
      <w:r>
        <w:rPr>
          <w:rFonts w:hint="eastAsia" w:ascii="楷体" w:hAnsi="楷体" w:eastAsia="楷体" w:cs="楷体"/>
          <w:sz w:val="28"/>
          <w:szCs w:val="28"/>
          <w:lang w:val="zh-CN"/>
        </w:rPr>
        <w:t>交纳时间：20</w:t>
      </w:r>
      <w:r>
        <w:rPr>
          <w:rFonts w:hint="eastAsia" w:ascii="楷体" w:hAnsi="楷体" w:eastAsia="楷体" w:cs="楷体"/>
          <w:sz w:val="28"/>
          <w:szCs w:val="28"/>
          <w:lang w:val="en-US" w:eastAsia="zh-CN"/>
        </w:rPr>
        <w:t>20</w:t>
      </w:r>
      <w:r>
        <w:rPr>
          <w:rFonts w:hint="eastAsia" w:ascii="楷体" w:hAnsi="楷体" w:eastAsia="楷体" w:cs="楷体"/>
          <w:sz w:val="28"/>
          <w:szCs w:val="28"/>
          <w:lang w:val="zh-CN"/>
        </w:rPr>
        <w:t>年</w:t>
      </w:r>
      <w:r>
        <w:rPr>
          <w:rFonts w:hint="eastAsia" w:ascii="楷体" w:hAnsi="楷体" w:eastAsia="楷体" w:cs="楷体"/>
          <w:sz w:val="28"/>
          <w:szCs w:val="28"/>
          <w:lang w:val="en-US" w:eastAsia="zh-CN"/>
        </w:rPr>
        <w:t>02</w:t>
      </w:r>
      <w:r>
        <w:rPr>
          <w:rFonts w:hint="eastAsia" w:ascii="楷体" w:hAnsi="楷体" w:eastAsia="楷体" w:cs="楷体"/>
          <w:sz w:val="28"/>
          <w:szCs w:val="28"/>
          <w:lang w:val="zh-CN"/>
        </w:rPr>
        <w:t>月</w:t>
      </w:r>
      <w:r>
        <w:rPr>
          <w:rFonts w:hint="eastAsia" w:ascii="楷体" w:hAnsi="楷体" w:eastAsia="楷体" w:cs="楷体"/>
          <w:sz w:val="28"/>
          <w:szCs w:val="28"/>
          <w:lang w:val="en-US" w:eastAsia="zh-CN"/>
        </w:rPr>
        <w:t>10</w:t>
      </w:r>
      <w:r>
        <w:rPr>
          <w:rFonts w:hint="eastAsia" w:ascii="楷体" w:hAnsi="楷体" w:eastAsia="楷体" w:cs="楷体"/>
          <w:sz w:val="28"/>
          <w:szCs w:val="28"/>
          <w:lang w:val="zh-CN"/>
        </w:rPr>
        <w:t>日</w:t>
      </w:r>
      <w:r>
        <w:rPr>
          <w:rFonts w:hint="eastAsia" w:ascii="楷体" w:hAnsi="楷体" w:eastAsia="楷体" w:cs="楷体"/>
          <w:sz w:val="28"/>
          <w:szCs w:val="28"/>
          <w:lang w:val="en-US" w:eastAsia="zh-CN"/>
        </w:rPr>
        <w:t>下午14</w:t>
      </w:r>
      <w:r>
        <w:rPr>
          <w:rFonts w:hint="eastAsia" w:ascii="楷体" w:hAnsi="楷体" w:eastAsia="楷体" w:cs="楷体"/>
          <w:sz w:val="28"/>
          <w:szCs w:val="28"/>
          <w:lang w:val="zh-CN"/>
        </w:rPr>
        <w:t>时</w:t>
      </w:r>
      <w:r>
        <w:rPr>
          <w:rFonts w:hint="eastAsia" w:ascii="楷体" w:hAnsi="楷体" w:eastAsia="楷体" w:cs="楷体"/>
          <w:sz w:val="28"/>
          <w:szCs w:val="28"/>
          <w:lang w:val="en-US" w:eastAsia="zh-CN"/>
        </w:rPr>
        <w:t>30</w:t>
      </w:r>
      <w:r>
        <w:rPr>
          <w:rFonts w:hint="eastAsia" w:ascii="楷体" w:hAnsi="楷体" w:eastAsia="楷体" w:cs="楷体"/>
          <w:sz w:val="28"/>
          <w:szCs w:val="28"/>
          <w:lang w:val="zh-CN"/>
        </w:rPr>
        <w:t>分前，以银行到账时间为准。</w:t>
      </w:r>
    </w:p>
    <w:p>
      <w:pPr>
        <w:autoSpaceDE w:val="0"/>
        <w:autoSpaceDN w:val="0"/>
        <w:spacing w:line="360" w:lineRule="auto"/>
        <w:ind w:firstLine="480"/>
        <w:rPr>
          <w:rFonts w:hint="eastAsia" w:ascii="楷体" w:hAnsi="楷体" w:eastAsia="楷体" w:cs="楷体"/>
          <w:sz w:val="28"/>
          <w:szCs w:val="28"/>
          <w:lang w:val="zh-CN"/>
        </w:rPr>
      </w:pPr>
      <w:r>
        <w:rPr>
          <w:rFonts w:hint="eastAsia" w:ascii="楷体" w:hAnsi="楷体" w:eastAsia="楷体" w:cs="楷体"/>
          <w:sz w:val="28"/>
          <w:szCs w:val="28"/>
          <w:lang w:val="zh-CN"/>
        </w:rPr>
        <w:t>如采购项目变更磋商时间，则保证金交纳时间相应顺延。</w:t>
      </w:r>
    </w:p>
    <w:p>
      <w:pPr>
        <w:autoSpaceDE w:val="0"/>
        <w:autoSpaceDN w:val="0"/>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8</w:t>
      </w:r>
      <w:r>
        <w:rPr>
          <w:rFonts w:hint="eastAsia" w:ascii="楷体" w:hAnsi="楷体" w:eastAsia="楷体" w:cs="楷体"/>
          <w:color w:val="000000"/>
          <w:sz w:val="28"/>
          <w:szCs w:val="28"/>
          <w:lang w:val="zh-CN"/>
        </w:rPr>
        <w:t xml:space="preserve">.3 </w:t>
      </w:r>
      <w:r>
        <w:rPr>
          <w:rFonts w:hint="eastAsia" w:ascii="楷体" w:hAnsi="楷体" w:eastAsia="楷体" w:cs="楷体"/>
          <w:color w:val="000000"/>
          <w:sz w:val="28"/>
          <w:szCs w:val="28"/>
        </w:rPr>
        <w:t>有下列情形之一的，磋商保证金不予退还：</w:t>
      </w:r>
    </w:p>
    <w:p>
      <w:pPr>
        <w:autoSpaceDE w:val="0"/>
        <w:autoSpaceDN w:val="0"/>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（1）供应商在递交响应文件截止时间后撤回响应文件的；</w:t>
      </w:r>
    </w:p>
    <w:p>
      <w:pPr>
        <w:autoSpaceDE w:val="0"/>
        <w:autoSpaceDN w:val="0"/>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（2）供应商在响应文件中提供虚假材料的；</w:t>
      </w:r>
    </w:p>
    <w:p>
      <w:pPr>
        <w:autoSpaceDE w:val="0"/>
        <w:autoSpaceDN w:val="0"/>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（3）除因不可抗力或磋商文件认可的情形以外，成交供应商不与采购人签订合同的；</w:t>
      </w:r>
    </w:p>
    <w:p>
      <w:pPr>
        <w:autoSpaceDE w:val="0"/>
        <w:autoSpaceDN w:val="0"/>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（4）供应商与采购人、其他供应商或者采购代理机构恶意串通的；</w:t>
      </w:r>
    </w:p>
    <w:p>
      <w:pPr>
        <w:autoSpaceDE w:val="0"/>
        <w:autoSpaceDN w:val="0"/>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（5）磋商文件规定的其他情形。</w:t>
      </w:r>
    </w:p>
    <w:p>
      <w:pPr>
        <w:widowControl/>
        <w:spacing w:line="520" w:lineRule="exact"/>
        <w:ind w:firstLine="0" w:firstLineChars="0"/>
        <w:jc w:val="left"/>
        <w:outlineLvl w:val="2"/>
        <w:rPr>
          <w:rFonts w:hint="eastAsia" w:ascii="楷体" w:hAnsi="楷体" w:eastAsia="楷体" w:cs="楷体"/>
          <w:b/>
          <w:bCs/>
          <w:color w:val="000000"/>
          <w:sz w:val="28"/>
          <w:szCs w:val="28"/>
        </w:rPr>
      </w:pPr>
      <w:bookmarkStart w:id="48" w:name="_Toc325726013"/>
      <w:bookmarkStart w:id="49" w:name="_Toc376936744"/>
      <w:bookmarkStart w:id="50" w:name="_Toc32704"/>
      <w:bookmarkStart w:id="51" w:name="_Toc22044"/>
      <w:r>
        <w:rPr>
          <w:rFonts w:hint="eastAsia" w:ascii="楷体" w:hAnsi="楷体" w:eastAsia="楷体" w:cs="楷体"/>
          <w:b/>
          <w:bCs/>
          <w:color w:val="000000"/>
          <w:sz w:val="28"/>
          <w:szCs w:val="28"/>
        </w:rPr>
        <w:t>9.磋商有效期</w:t>
      </w:r>
      <w:bookmarkEnd w:id="48"/>
      <w:bookmarkEnd w:id="49"/>
      <w:bookmarkEnd w:id="50"/>
      <w:bookmarkEnd w:id="51"/>
    </w:p>
    <w:p>
      <w:pPr>
        <w:spacing w:line="520" w:lineRule="exact"/>
        <w:ind w:firstLine="480"/>
        <w:rPr>
          <w:rFonts w:hint="eastAsia" w:ascii="楷体" w:hAnsi="楷体" w:eastAsia="楷体" w:cs="楷体"/>
          <w:color w:val="000000"/>
          <w:sz w:val="28"/>
          <w:szCs w:val="28"/>
        </w:rPr>
      </w:pPr>
      <w:r>
        <w:rPr>
          <w:rFonts w:hint="eastAsia" w:ascii="楷体" w:hAnsi="楷体" w:eastAsia="楷体" w:cs="楷体"/>
          <w:color w:val="000000"/>
          <w:sz w:val="28"/>
          <w:szCs w:val="28"/>
        </w:rPr>
        <w:t>磋商有效期为自磋商开始之日起60个日历日</w:t>
      </w:r>
    </w:p>
    <w:p>
      <w:pPr>
        <w:widowControl/>
        <w:spacing w:line="520" w:lineRule="exact"/>
        <w:ind w:firstLine="0" w:firstLineChars="0"/>
        <w:jc w:val="left"/>
        <w:outlineLvl w:val="2"/>
        <w:rPr>
          <w:rFonts w:hint="eastAsia" w:ascii="楷体" w:hAnsi="楷体" w:eastAsia="楷体" w:cs="楷体"/>
          <w:b/>
          <w:bCs/>
          <w:color w:val="000000"/>
          <w:sz w:val="28"/>
          <w:szCs w:val="28"/>
        </w:rPr>
      </w:pPr>
      <w:bookmarkStart w:id="52" w:name="_Toc376936739"/>
      <w:bookmarkStart w:id="53" w:name="_Toc325726008"/>
      <w:bookmarkStart w:id="54" w:name="_Toc31915"/>
      <w:bookmarkStart w:id="55" w:name="_Toc16445"/>
      <w:r>
        <w:rPr>
          <w:rFonts w:hint="eastAsia" w:ascii="楷体" w:hAnsi="楷体" w:eastAsia="楷体" w:cs="楷体"/>
          <w:b/>
          <w:bCs/>
          <w:color w:val="000000"/>
          <w:sz w:val="28"/>
          <w:szCs w:val="28"/>
        </w:rPr>
        <w:t>10.响应文件构成</w:t>
      </w:r>
      <w:bookmarkEnd w:id="52"/>
      <w:bookmarkEnd w:id="53"/>
      <w:bookmarkEnd w:id="54"/>
      <w:bookmarkEnd w:id="55"/>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10</w:t>
      </w:r>
      <w:r>
        <w:rPr>
          <w:rFonts w:hint="eastAsia" w:ascii="楷体" w:hAnsi="楷体" w:eastAsia="楷体" w:cs="楷体"/>
          <w:color w:val="000000"/>
          <w:sz w:val="28"/>
          <w:szCs w:val="28"/>
          <w:lang w:val="zh-CN"/>
        </w:rPr>
        <w:t>.1</w:t>
      </w:r>
      <w:r>
        <w:rPr>
          <w:rFonts w:hint="eastAsia" w:ascii="楷体" w:hAnsi="楷体" w:eastAsia="楷体" w:cs="楷体"/>
          <w:color w:val="000000"/>
          <w:sz w:val="28"/>
          <w:szCs w:val="28"/>
        </w:rPr>
        <w:t>供应商应提交相关证明材料，作为其参加磋商和成交后有能力履行合同的证明。编写的响应文件须包括以下内容（格式详见磋商文件第五部分内容）：</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（1）响应文件封面</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（2）目录</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（3）磋商函</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（4）报价</w:t>
      </w:r>
      <w:r>
        <w:rPr>
          <w:rFonts w:hint="eastAsia" w:ascii="楷体" w:hAnsi="楷体" w:eastAsia="楷体" w:cs="楷体"/>
          <w:color w:val="000000"/>
          <w:sz w:val="28"/>
          <w:szCs w:val="28"/>
          <w:lang w:val="zh-CN"/>
        </w:rPr>
        <w:t>一览表</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w:t>
      </w:r>
      <w:r>
        <w:rPr>
          <w:rFonts w:hint="eastAsia" w:ascii="楷体" w:hAnsi="楷体" w:eastAsia="楷体" w:cs="楷体"/>
          <w:color w:val="000000"/>
          <w:sz w:val="28"/>
          <w:szCs w:val="28"/>
          <w:lang w:eastAsia="zh-CN"/>
        </w:rPr>
        <w:t>5</w:t>
      </w:r>
      <w:r>
        <w:rPr>
          <w:rFonts w:hint="eastAsia" w:ascii="楷体" w:hAnsi="楷体" w:eastAsia="楷体" w:cs="楷体"/>
          <w:color w:val="000000"/>
          <w:sz w:val="28"/>
          <w:szCs w:val="28"/>
        </w:rPr>
        <w:t>）法定代表人证明书</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w:t>
      </w:r>
      <w:r>
        <w:rPr>
          <w:rFonts w:hint="eastAsia" w:ascii="楷体" w:hAnsi="楷体" w:eastAsia="楷体" w:cs="楷体"/>
          <w:color w:val="000000"/>
          <w:sz w:val="28"/>
          <w:szCs w:val="28"/>
          <w:lang w:eastAsia="zh-CN"/>
        </w:rPr>
        <w:t>6</w:t>
      </w:r>
      <w:r>
        <w:rPr>
          <w:rFonts w:hint="eastAsia" w:ascii="楷体" w:hAnsi="楷体" w:eastAsia="楷体" w:cs="楷体"/>
          <w:color w:val="000000"/>
          <w:sz w:val="28"/>
          <w:szCs w:val="28"/>
        </w:rPr>
        <w:t>）法定代表人授权书</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w:t>
      </w:r>
      <w:r>
        <w:rPr>
          <w:rFonts w:hint="eastAsia" w:ascii="楷体" w:hAnsi="楷体" w:eastAsia="楷体" w:cs="楷体"/>
          <w:color w:val="000000"/>
          <w:sz w:val="28"/>
          <w:szCs w:val="28"/>
          <w:lang w:eastAsia="zh-CN"/>
        </w:rPr>
        <w:t>7</w:t>
      </w:r>
      <w:r>
        <w:rPr>
          <w:rFonts w:hint="eastAsia" w:ascii="楷体" w:hAnsi="楷体" w:eastAsia="楷体" w:cs="楷体"/>
          <w:color w:val="000000"/>
          <w:sz w:val="28"/>
          <w:szCs w:val="28"/>
        </w:rPr>
        <w:t>）供应商承诺函</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w:t>
      </w:r>
      <w:r>
        <w:rPr>
          <w:rFonts w:hint="eastAsia" w:ascii="楷体" w:hAnsi="楷体" w:eastAsia="楷体" w:cs="楷体"/>
          <w:color w:val="000000"/>
          <w:sz w:val="28"/>
          <w:szCs w:val="28"/>
          <w:lang w:eastAsia="zh-CN"/>
        </w:rPr>
        <w:t>8</w:t>
      </w:r>
      <w:r>
        <w:rPr>
          <w:rFonts w:hint="eastAsia" w:ascii="楷体" w:hAnsi="楷体" w:eastAsia="楷体" w:cs="楷体"/>
          <w:color w:val="000000"/>
          <w:sz w:val="28"/>
          <w:szCs w:val="28"/>
        </w:rPr>
        <w:t>）供应商诚信承诺书</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w:t>
      </w:r>
      <w:r>
        <w:rPr>
          <w:rFonts w:hint="eastAsia" w:ascii="楷体" w:hAnsi="楷体" w:eastAsia="楷体" w:cs="楷体"/>
          <w:color w:val="000000"/>
          <w:sz w:val="28"/>
          <w:szCs w:val="28"/>
          <w:lang w:eastAsia="zh-CN"/>
        </w:rPr>
        <w:t>9</w:t>
      </w:r>
      <w:r>
        <w:rPr>
          <w:rFonts w:hint="eastAsia" w:ascii="楷体" w:hAnsi="楷体" w:eastAsia="楷体" w:cs="楷体"/>
          <w:color w:val="000000"/>
          <w:sz w:val="28"/>
          <w:szCs w:val="28"/>
        </w:rPr>
        <w:t>）资格证明材料</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w:t>
      </w:r>
      <w:r>
        <w:rPr>
          <w:rFonts w:hint="eastAsia" w:ascii="楷体" w:hAnsi="楷体" w:eastAsia="楷体" w:cs="楷体"/>
          <w:color w:val="000000"/>
          <w:sz w:val="28"/>
          <w:szCs w:val="28"/>
          <w:lang w:eastAsia="zh-CN"/>
        </w:rPr>
        <w:t>0</w:t>
      </w:r>
      <w:r>
        <w:rPr>
          <w:rFonts w:hint="eastAsia" w:ascii="楷体" w:hAnsi="楷体" w:eastAsia="楷体" w:cs="楷体"/>
          <w:color w:val="000000"/>
          <w:sz w:val="28"/>
          <w:szCs w:val="28"/>
        </w:rPr>
        <w:t>）财务状况证明</w:t>
      </w:r>
    </w:p>
    <w:p>
      <w:pPr>
        <w:spacing w:line="520" w:lineRule="exact"/>
        <w:ind w:firstLine="0" w:firstLineChars="0"/>
        <w:rPr>
          <w:rFonts w:hint="eastAsia" w:ascii="楷体" w:hAnsi="楷体" w:eastAsia="楷体" w:cs="楷体"/>
          <w:color w:val="000000"/>
          <w:sz w:val="28"/>
          <w:szCs w:val="28"/>
          <w:lang w:eastAsia="zh-CN"/>
        </w:rPr>
      </w:pPr>
      <w:r>
        <w:rPr>
          <w:rFonts w:hint="eastAsia" w:ascii="楷体" w:hAnsi="楷体" w:eastAsia="楷体" w:cs="楷体"/>
          <w:color w:val="000000"/>
          <w:sz w:val="28"/>
          <w:szCs w:val="28"/>
        </w:rPr>
        <w:t>（1</w:t>
      </w:r>
      <w:r>
        <w:rPr>
          <w:rFonts w:hint="eastAsia" w:ascii="楷体" w:hAnsi="楷体" w:eastAsia="楷体" w:cs="楷体"/>
          <w:color w:val="000000"/>
          <w:sz w:val="28"/>
          <w:szCs w:val="28"/>
          <w:lang w:eastAsia="zh-CN"/>
        </w:rPr>
        <w:t>1</w:t>
      </w:r>
      <w:r>
        <w:rPr>
          <w:rFonts w:hint="eastAsia" w:ascii="楷体" w:hAnsi="楷体" w:eastAsia="楷体" w:cs="楷体"/>
          <w:color w:val="000000"/>
          <w:sz w:val="28"/>
          <w:szCs w:val="28"/>
        </w:rPr>
        <w:t>）</w:t>
      </w:r>
      <w:r>
        <w:rPr>
          <w:rFonts w:hint="eastAsia" w:ascii="楷体" w:hAnsi="楷体" w:eastAsia="楷体" w:cs="楷体"/>
          <w:color w:val="000000"/>
          <w:sz w:val="28"/>
          <w:szCs w:val="28"/>
          <w:lang w:eastAsia="zh-CN"/>
        </w:rPr>
        <w:t>具备履行合同所必需的设备和专业技术能力的证明</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w:t>
      </w:r>
      <w:r>
        <w:rPr>
          <w:rFonts w:hint="eastAsia" w:ascii="楷体" w:hAnsi="楷体" w:eastAsia="楷体" w:cs="楷体"/>
          <w:color w:val="000000"/>
          <w:sz w:val="28"/>
          <w:szCs w:val="28"/>
          <w:lang w:eastAsia="zh-CN"/>
        </w:rPr>
        <w:t>2</w:t>
      </w:r>
      <w:r>
        <w:rPr>
          <w:rFonts w:hint="eastAsia" w:ascii="楷体" w:hAnsi="楷体" w:eastAsia="楷体" w:cs="楷体"/>
          <w:color w:val="000000"/>
          <w:sz w:val="28"/>
          <w:szCs w:val="28"/>
        </w:rPr>
        <w:t>）无重大违法记录声明</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w:t>
      </w:r>
      <w:r>
        <w:rPr>
          <w:rFonts w:hint="eastAsia" w:ascii="楷体" w:hAnsi="楷体" w:eastAsia="楷体" w:cs="楷体"/>
          <w:color w:val="000000"/>
          <w:sz w:val="28"/>
          <w:szCs w:val="28"/>
          <w:lang w:eastAsia="zh-CN"/>
        </w:rPr>
        <w:t>3</w:t>
      </w:r>
      <w:r>
        <w:rPr>
          <w:rFonts w:hint="eastAsia" w:ascii="楷体" w:hAnsi="楷体" w:eastAsia="楷体" w:cs="楷体"/>
          <w:color w:val="000000"/>
          <w:sz w:val="28"/>
          <w:szCs w:val="28"/>
        </w:rPr>
        <w:t>）磋商保证金</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w:t>
      </w:r>
      <w:r>
        <w:rPr>
          <w:rFonts w:hint="eastAsia" w:ascii="楷体" w:hAnsi="楷体" w:eastAsia="楷体" w:cs="楷体"/>
          <w:color w:val="000000"/>
          <w:sz w:val="28"/>
          <w:szCs w:val="28"/>
          <w:lang w:eastAsia="zh-CN"/>
        </w:rPr>
        <w:t>4</w:t>
      </w:r>
      <w:r>
        <w:rPr>
          <w:rFonts w:hint="eastAsia" w:ascii="楷体" w:hAnsi="楷体" w:eastAsia="楷体" w:cs="楷体"/>
          <w:color w:val="000000"/>
          <w:sz w:val="28"/>
          <w:szCs w:val="28"/>
        </w:rPr>
        <w:t>）供应商最后报价表</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w:t>
      </w:r>
      <w:r>
        <w:rPr>
          <w:rFonts w:hint="eastAsia" w:ascii="楷体" w:hAnsi="楷体" w:eastAsia="楷体" w:cs="楷体"/>
          <w:color w:val="000000"/>
          <w:sz w:val="28"/>
          <w:szCs w:val="28"/>
          <w:lang w:eastAsia="zh-CN"/>
        </w:rPr>
        <w:t>5</w:t>
      </w:r>
      <w:r>
        <w:rPr>
          <w:rFonts w:hint="eastAsia" w:ascii="楷体" w:hAnsi="楷体" w:eastAsia="楷体" w:cs="楷体"/>
          <w:color w:val="000000"/>
          <w:sz w:val="28"/>
          <w:szCs w:val="28"/>
        </w:rPr>
        <w:t>）供应商类似业绩证明材料</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w:t>
      </w:r>
      <w:r>
        <w:rPr>
          <w:rFonts w:hint="eastAsia" w:ascii="楷体" w:hAnsi="楷体" w:eastAsia="楷体" w:cs="楷体"/>
          <w:color w:val="000000"/>
          <w:sz w:val="28"/>
          <w:szCs w:val="28"/>
          <w:lang w:eastAsia="zh-CN"/>
        </w:rPr>
        <w:t>6</w:t>
      </w:r>
      <w:r>
        <w:rPr>
          <w:rFonts w:hint="eastAsia" w:ascii="楷体" w:hAnsi="楷体" w:eastAsia="楷体" w:cs="楷体"/>
          <w:color w:val="000000"/>
          <w:sz w:val="28"/>
          <w:szCs w:val="28"/>
        </w:rPr>
        <w:t>）制造（生产）企业小型、微型企业声明函</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w:t>
      </w:r>
      <w:r>
        <w:rPr>
          <w:rFonts w:hint="eastAsia" w:ascii="楷体" w:hAnsi="楷体" w:eastAsia="楷体" w:cs="楷体"/>
          <w:color w:val="000000"/>
          <w:sz w:val="28"/>
          <w:szCs w:val="28"/>
          <w:lang w:eastAsia="zh-CN"/>
        </w:rPr>
        <w:t>7</w:t>
      </w:r>
      <w:r>
        <w:rPr>
          <w:rFonts w:hint="eastAsia" w:ascii="楷体" w:hAnsi="楷体" w:eastAsia="楷体" w:cs="楷体"/>
          <w:color w:val="000000"/>
          <w:sz w:val="28"/>
          <w:szCs w:val="28"/>
        </w:rPr>
        <w:t>）从业人员声明函</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w:t>
      </w:r>
      <w:r>
        <w:rPr>
          <w:rFonts w:hint="eastAsia" w:ascii="楷体" w:hAnsi="楷体" w:eastAsia="楷体" w:cs="楷体"/>
          <w:color w:val="000000"/>
          <w:sz w:val="28"/>
          <w:szCs w:val="28"/>
          <w:lang w:eastAsia="zh-CN"/>
        </w:rPr>
        <w:t>8</w:t>
      </w:r>
      <w:r>
        <w:rPr>
          <w:rFonts w:hint="eastAsia" w:ascii="楷体" w:hAnsi="楷体" w:eastAsia="楷体" w:cs="楷体"/>
          <w:color w:val="000000"/>
          <w:sz w:val="28"/>
          <w:szCs w:val="28"/>
        </w:rPr>
        <w:t>）残疾人福利性单位声明函</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w:t>
      </w:r>
      <w:r>
        <w:rPr>
          <w:rFonts w:hint="eastAsia" w:ascii="楷体" w:hAnsi="楷体" w:eastAsia="楷体" w:cs="楷体"/>
          <w:color w:val="000000"/>
          <w:sz w:val="28"/>
          <w:szCs w:val="28"/>
          <w:lang w:eastAsia="zh-CN"/>
        </w:rPr>
        <w:t>19</w:t>
      </w:r>
      <w:r>
        <w:rPr>
          <w:rFonts w:hint="eastAsia" w:ascii="楷体" w:hAnsi="楷体" w:eastAsia="楷体" w:cs="楷体"/>
          <w:color w:val="000000"/>
          <w:sz w:val="28"/>
          <w:szCs w:val="28"/>
        </w:rPr>
        <w:t>）供应商认为在其他方面有必要说明的事项</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520" w:lineRule="exact"/>
        <w:ind w:firstLine="0" w:firstLineChars="0"/>
        <w:jc w:val="left"/>
        <w:outlineLvl w:val="2"/>
        <w:rPr>
          <w:rFonts w:hint="eastAsia" w:ascii="楷体" w:hAnsi="楷体" w:eastAsia="楷体" w:cs="楷体"/>
          <w:b/>
          <w:bCs/>
          <w:color w:val="000000"/>
          <w:sz w:val="28"/>
          <w:szCs w:val="28"/>
        </w:rPr>
      </w:pPr>
      <w:bookmarkStart w:id="56" w:name="_Toc11377"/>
      <w:bookmarkStart w:id="57" w:name="_Toc16453"/>
      <w:bookmarkStart w:id="58" w:name="_Toc412617729"/>
      <w:bookmarkStart w:id="59" w:name="_Toc373392580"/>
      <w:r>
        <w:rPr>
          <w:rFonts w:hint="eastAsia" w:ascii="楷体" w:hAnsi="楷体" w:eastAsia="楷体" w:cs="楷体"/>
          <w:b/>
          <w:bCs/>
          <w:color w:val="000000"/>
          <w:sz w:val="28"/>
          <w:szCs w:val="28"/>
        </w:rPr>
        <w:t>11.响应文件编印和签署</w:t>
      </w:r>
      <w:bookmarkEnd w:id="56"/>
      <w:bookmarkEnd w:id="57"/>
      <w:bookmarkEnd w:id="58"/>
      <w:bookmarkEnd w:id="59"/>
    </w:p>
    <w:p>
      <w:pPr>
        <w:pStyle w:val="10"/>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11.1 供应商须提交一式三份响应文件（一份正本、二份副本）</w:t>
      </w:r>
      <w:r>
        <w:rPr>
          <w:rFonts w:hint="eastAsia" w:ascii="楷体" w:hAnsi="楷体" w:eastAsia="楷体" w:cs="楷体"/>
          <w:bCs/>
          <w:color w:val="000000"/>
          <w:sz w:val="28"/>
          <w:szCs w:val="28"/>
        </w:rPr>
        <w:t>，</w:t>
      </w:r>
      <w:r>
        <w:rPr>
          <w:rFonts w:hint="eastAsia" w:ascii="楷体" w:hAnsi="楷体" w:eastAsia="楷体" w:cs="楷体"/>
          <w:color w:val="000000"/>
          <w:sz w:val="28"/>
          <w:szCs w:val="28"/>
        </w:rPr>
        <w:t>每份响应文件须清楚地标明“正本”或“副本”字样。若发生正本和副本不符，以正本为准。响应文件统一使用A4幅面的纸张印制，左侧胶装，其他方式装订的响应文件一概按无效标处理。</w:t>
      </w:r>
    </w:p>
    <w:p>
      <w:pPr>
        <w:pStyle w:val="10"/>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11.2响应文件的正本和副本均需打印或用不褪色、不变质的墨水书写，并由供应商的法定代表人或其委托代理人在规定签章处签字、盖章。响应文件副本可采用正本的复印件。电子文档采用U盘或光盘制作,采用不可修改文档格式（如：PDF格式），内容必须和纸质响应文件正本完全一致，包括页码、签字、盖章的等并由供应商的法定代表人或委托代理人按要求签字、盖章。（如需）</w:t>
      </w:r>
    </w:p>
    <w:p>
      <w:pPr>
        <w:pStyle w:val="10"/>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11.3响应文件中不得行间插字、涂改或增删，如有修改错漏处，须由供应商法定代表人或其委托代理人签字和盖章。</w:t>
      </w:r>
      <w:bookmarkStart w:id="60" w:name="_Toc412617730"/>
      <w:bookmarkStart w:id="61" w:name="_Toc15102"/>
      <w:bookmarkStart w:id="62" w:name="_Toc371090029"/>
      <w:bookmarkStart w:id="63" w:name="_Toc376936748"/>
    </w:p>
    <w:p>
      <w:pPr>
        <w:pStyle w:val="10"/>
        <w:spacing w:line="520" w:lineRule="exact"/>
        <w:ind w:firstLine="0" w:firstLineChars="0"/>
        <w:jc w:val="center"/>
        <w:rPr>
          <w:rFonts w:hint="eastAsia" w:ascii="楷体" w:hAnsi="楷体" w:eastAsia="楷体" w:cs="楷体"/>
          <w:b/>
          <w:bCs/>
          <w:color w:val="000000"/>
          <w:sz w:val="28"/>
          <w:szCs w:val="28"/>
        </w:rPr>
      </w:pPr>
      <w:r>
        <w:rPr>
          <w:rFonts w:hint="eastAsia" w:ascii="楷体" w:hAnsi="楷体" w:eastAsia="楷体" w:cs="楷体"/>
          <w:b/>
          <w:bCs/>
          <w:color w:val="000000"/>
          <w:sz w:val="28"/>
          <w:szCs w:val="28"/>
        </w:rPr>
        <w:t>四、响应文件的递交</w:t>
      </w:r>
      <w:bookmarkEnd w:id="60"/>
      <w:bookmarkEnd w:id="61"/>
    </w:p>
    <w:p>
      <w:pPr>
        <w:widowControl/>
        <w:spacing w:line="520" w:lineRule="exact"/>
        <w:ind w:firstLine="0" w:firstLineChars="0"/>
        <w:jc w:val="left"/>
        <w:outlineLvl w:val="2"/>
        <w:rPr>
          <w:rFonts w:hint="eastAsia" w:ascii="楷体" w:hAnsi="楷体" w:eastAsia="楷体" w:cs="楷体"/>
          <w:b/>
          <w:bCs/>
          <w:color w:val="000000"/>
          <w:sz w:val="28"/>
          <w:szCs w:val="28"/>
        </w:rPr>
      </w:pPr>
      <w:bookmarkStart w:id="64" w:name="_Toc373392582"/>
      <w:bookmarkStart w:id="65" w:name="_Toc325726016"/>
      <w:bookmarkStart w:id="66" w:name="_Toc412617731"/>
      <w:bookmarkStart w:id="67" w:name="_Toc23823"/>
      <w:bookmarkStart w:id="68" w:name="_Toc1176"/>
      <w:r>
        <w:rPr>
          <w:rFonts w:hint="eastAsia" w:ascii="楷体" w:hAnsi="楷体" w:eastAsia="楷体" w:cs="楷体"/>
          <w:b/>
          <w:bCs/>
          <w:color w:val="000000"/>
          <w:sz w:val="28"/>
          <w:szCs w:val="28"/>
        </w:rPr>
        <w:t>12.响应文件的密封和标记</w:t>
      </w:r>
      <w:bookmarkEnd w:id="64"/>
      <w:bookmarkEnd w:id="65"/>
      <w:bookmarkEnd w:id="66"/>
      <w:bookmarkEnd w:id="67"/>
      <w:bookmarkEnd w:id="68"/>
    </w:p>
    <w:p>
      <w:pPr>
        <w:pStyle w:val="10"/>
        <w:spacing w:line="520" w:lineRule="exact"/>
        <w:ind w:firstLine="0" w:firstLineChars="0"/>
        <w:rPr>
          <w:rFonts w:hint="eastAsia" w:ascii="楷体" w:hAnsi="楷体" w:eastAsia="楷体" w:cs="楷体"/>
          <w:b/>
          <w:color w:val="000000"/>
          <w:sz w:val="28"/>
          <w:szCs w:val="28"/>
        </w:rPr>
      </w:pPr>
      <w:r>
        <w:rPr>
          <w:rFonts w:hint="eastAsia" w:ascii="楷体" w:hAnsi="楷体" w:eastAsia="楷体" w:cs="楷体"/>
          <w:b/>
          <w:color w:val="000000"/>
          <w:sz w:val="28"/>
          <w:szCs w:val="28"/>
        </w:rPr>
        <w:t>12.1供应商应将响应文件正、副本分别封装在统一印制或自行定制的“响应文件专用袋”中，并按要求标明采购项目编号、采购项目名称、供应商的名称等。</w:t>
      </w:r>
    </w:p>
    <w:p>
      <w:pPr>
        <w:pStyle w:val="10"/>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12.2密封后的响应文件均应：</w:t>
      </w:r>
    </w:p>
    <w:p>
      <w:pPr>
        <w:pStyle w:val="10"/>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（1）按“供应商须知前附表”中注明的时间、地址送达；</w:t>
      </w:r>
    </w:p>
    <w:p>
      <w:pPr>
        <w:pStyle w:val="10"/>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（2）响应文件专用袋用“于20</w:t>
      </w: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rPr>
        <w:t>年XX月XX日上午XX：XX之前不准启封”标签密封。</w:t>
      </w:r>
    </w:p>
    <w:p>
      <w:pPr>
        <w:pStyle w:val="10"/>
        <w:spacing w:line="520" w:lineRule="exact"/>
        <w:ind w:firstLine="0" w:firstLineChars="0"/>
        <w:rPr>
          <w:rFonts w:hint="eastAsia" w:ascii="楷体" w:hAnsi="楷体" w:eastAsia="楷体" w:cs="楷体"/>
          <w:color w:val="000000"/>
          <w:sz w:val="28"/>
          <w:szCs w:val="28"/>
          <w:shd w:val="pct10" w:color="auto" w:fill="FFFFFF"/>
        </w:rPr>
      </w:pPr>
      <w:r>
        <w:rPr>
          <w:rFonts w:hint="eastAsia" w:ascii="楷体" w:hAnsi="楷体" w:eastAsia="楷体" w:cs="楷体"/>
          <w:color w:val="000000"/>
          <w:sz w:val="28"/>
          <w:szCs w:val="28"/>
        </w:rPr>
        <w:t>12.3如果供应商未按第12．1－12．2条要求将响应文件密封或在密封袋上加写标记的，采购代理机构将不予受理。</w:t>
      </w:r>
    </w:p>
    <w:p>
      <w:pPr>
        <w:pStyle w:val="10"/>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12.4供应商以电报、电话、传真形式磋商的，采购代理机构概不接受。</w:t>
      </w:r>
    </w:p>
    <w:bookmarkEnd w:id="62"/>
    <w:bookmarkEnd w:id="63"/>
    <w:p>
      <w:pPr>
        <w:widowControl/>
        <w:spacing w:line="520" w:lineRule="exact"/>
        <w:ind w:firstLine="0" w:firstLineChars="0"/>
        <w:jc w:val="left"/>
        <w:outlineLvl w:val="2"/>
        <w:rPr>
          <w:rFonts w:hint="eastAsia" w:ascii="楷体" w:hAnsi="楷体" w:eastAsia="楷体" w:cs="楷体"/>
          <w:b/>
          <w:bCs/>
          <w:color w:val="000000"/>
          <w:sz w:val="28"/>
          <w:szCs w:val="28"/>
        </w:rPr>
      </w:pPr>
      <w:bookmarkStart w:id="69" w:name="_Toc325726017"/>
      <w:bookmarkStart w:id="70" w:name="_Toc4009"/>
      <w:bookmarkStart w:id="71" w:name="_Toc373392583"/>
      <w:bookmarkStart w:id="72" w:name="_Toc412617732"/>
      <w:bookmarkStart w:id="73" w:name="_Toc30756"/>
      <w:bookmarkStart w:id="74" w:name="_Toc371090030"/>
      <w:bookmarkStart w:id="75" w:name="_Toc376936749"/>
      <w:r>
        <w:rPr>
          <w:rFonts w:hint="eastAsia" w:ascii="楷体" w:hAnsi="楷体" w:eastAsia="楷体" w:cs="楷体"/>
          <w:b/>
          <w:bCs/>
          <w:color w:val="000000"/>
          <w:sz w:val="28"/>
          <w:szCs w:val="28"/>
        </w:rPr>
        <w:t>13.</w:t>
      </w:r>
      <w:bookmarkEnd w:id="69"/>
      <w:bookmarkEnd w:id="70"/>
      <w:bookmarkEnd w:id="71"/>
      <w:bookmarkEnd w:id="72"/>
      <w:bookmarkEnd w:id="73"/>
      <w:r>
        <w:rPr>
          <w:rFonts w:hint="eastAsia" w:ascii="楷体" w:hAnsi="楷体" w:eastAsia="楷体" w:cs="楷体"/>
          <w:b/>
          <w:bCs/>
          <w:color w:val="000000"/>
          <w:sz w:val="28"/>
          <w:szCs w:val="28"/>
        </w:rPr>
        <w:t>提交响应文件截止时间、地点</w:t>
      </w:r>
    </w:p>
    <w:p>
      <w:pPr>
        <w:pStyle w:val="10"/>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13.1响应文件提交的截止时间及地点详见“供应商须知前附表”。</w:t>
      </w:r>
    </w:p>
    <w:p>
      <w:pPr>
        <w:pStyle w:val="10"/>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13.2采购代理机构将拒绝接受在提交响应文件截止时间之后送达的响应文件。</w:t>
      </w:r>
      <w:bookmarkEnd w:id="74"/>
      <w:bookmarkEnd w:id="75"/>
      <w:bookmarkStart w:id="76" w:name="_Toc376936750"/>
      <w:bookmarkStart w:id="77" w:name="_Toc325726019"/>
      <w:bookmarkStart w:id="78" w:name="_Toc9147"/>
    </w:p>
    <w:p>
      <w:pPr>
        <w:widowControl/>
        <w:spacing w:line="520" w:lineRule="exact"/>
        <w:ind w:firstLine="0" w:firstLineChars="0"/>
        <w:jc w:val="center"/>
        <w:outlineLvl w:val="1"/>
        <w:rPr>
          <w:rFonts w:hint="eastAsia" w:ascii="楷体" w:hAnsi="楷体" w:eastAsia="楷体" w:cs="楷体"/>
          <w:b/>
          <w:bCs/>
          <w:color w:val="000000"/>
          <w:sz w:val="28"/>
          <w:szCs w:val="28"/>
        </w:rPr>
      </w:pPr>
      <w:bookmarkStart w:id="79" w:name="_Toc5644"/>
      <w:r>
        <w:rPr>
          <w:rFonts w:hint="eastAsia" w:ascii="楷体" w:hAnsi="楷体" w:eastAsia="楷体" w:cs="楷体"/>
          <w:b/>
          <w:bCs/>
          <w:color w:val="000000"/>
          <w:sz w:val="28"/>
          <w:szCs w:val="28"/>
        </w:rPr>
        <w:t>五、</w:t>
      </w:r>
      <w:bookmarkEnd w:id="76"/>
      <w:bookmarkEnd w:id="77"/>
      <w:r>
        <w:rPr>
          <w:rFonts w:hint="eastAsia" w:ascii="楷体" w:hAnsi="楷体" w:eastAsia="楷体" w:cs="楷体"/>
          <w:b/>
          <w:bCs/>
          <w:color w:val="000000"/>
          <w:sz w:val="28"/>
          <w:szCs w:val="28"/>
        </w:rPr>
        <w:t>磋商过程</w:t>
      </w:r>
      <w:bookmarkEnd w:id="78"/>
      <w:bookmarkEnd w:id="79"/>
    </w:p>
    <w:p>
      <w:pPr>
        <w:widowControl/>
        <w:spacing w:line="520" w:lineRule="exact"/>
        <w:ind w:firstLine="0" w:firstLineChars="0"/>
        <w:jc w:val="left"/>
        <w:outlineLvl w:val="2"/>
        <w:rPr>
          <w:rFonts w:hint="eastAsia" w:ascii="楷体" w:hAnsi="楷体" w:eastAsia="楷体" w:cs="楷体"/>
          <w:b/>
          <w:bCs/>
          <w:color w:val="000000"/>
          <w:sz w:val="28"/>
          <w:szCs w:val="28"/>
        </w:rPr>
      </w:pPr>
      <w:bookmarkStart w:id="80" w:name="_Toc325726020"/>
      <w:bookmarkStart w:id="81" w:name="_Toc376936751"/>
      <w:bookmarkStart w:id="82" w:name="_Toc26723"/>
      <w:bookmarkStart w:id="83" w:name="_Toc15630"/>
      <w:r>
        <w:rPr>
          <w:rFonts w:hint="eastAsia" w:ascii="楷体" w:hAnsi="楷体" w:eastAsia="楷体" w:cs="楷体"/>
          <w:b/>
          <w:bCs/>
          <w:color w:val="000000"/>
          <w:sz w:val="28"/>
          <w:szCs w:val="28"/>
        </w:rPr>
        <w:t>14.</w:t>
      </w:r>
      <w:bookmarkEnd w:id="80"/>
      <w:bookmarkEnd w:id="81"/>
      <w:r>
        <w:rPr>
          <w:rFonts w:hint="eastAsia" w:ascii="楷体" w:hAnsi="楷体" w:eastAsia="楷体" w:cs="楷体"/>
          <w:b/>
          <w:bCs/>
          <w:color w:val="000000"/>
          <w:sz w:val="28"/>
          <w:szCs w:val="28"/>
        </w:rPr>
        <w:t>磋商过程</w:t>
      </w:r>
      <w:bookmarkEnd w:id="82"/>
      <w:bookmarkEnd w:id="83"/>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14.1采购代理机构按本磋商文件中确定的时间和地点组织本项目的磋商活动。供应商应由其法定代表人或委托代理人参加。</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14.2磋商时，对不同文字文本响应文件的解释发生异议的，以中文文本为准。</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14.3磋商工作由采购代理机构组织，采购人、采购监管、纪检监察等有关方面代表可根据采购项目的具体情况列席。</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14.4磋商过程有专人记录，并存档备查。</w:t>
      </w:r>
    </w:p>
    <w:p>
      <w:pPr>
        <w:widowControl/>
        <w:spacing w:line="520" w:lineRule="exact"/>
        <w:ind w:firstLine="0" w:firstLineChars="0"/>
        <w:jc w:val="center"/>
        <w:outlineLvl w:val="1"/>
        <w:rPr>
          <w:rFonts w:hint="eastAsia" w:ascii="楷体" w:hAnsi="楷体" w:eastAsia="楷体" w:cs="楷体"/>
          <w:b/>
          <w:bCs/>
          <w:color w:val="000000"/>
          <w:sz w:val="28"/>
          <w:szCs w:val="28"/>
        </w:rPr>
      </w:pPr>
      <w:bookmarkStart w:id="84" w:name="_Toc18107"/>
      <w:bookmarkStart w:id="85" w:name="_Toc19030"/>
      <w:bookmarkStart w:id="86" w:name="_Toc376936752"/>
      <w:bookmarkStart w:id="87" w:name="_Toc325726021"/>
      <w:r>
        <w:rPr>
          <w:rFonts w:hint="eastAsia" w:ascii="楷体" w:hAnsi="楷体" w:eastAsia="楷体" w:cs="楷体"/>
          <w:b/>
          <w:bCs/>
          <w:color w:val="000000"/>
          <w:sz w:val="28"/>
          <w:szCs w:val="28"/>
        </w:rPr>
        <w:t>六、磋商程序及方法</w:t>
      </w:r>
      <w:bookmarkEnd w:id="84"/>
      <w:bookmarkEnd w:id="85"/>
      <w:bookmarkEnd w:id="86"/>
      <w:bookmarkEnd w:id="87"/>
    </w:p>
    <w:p>
      <w:pPr>
        <w:widowControl/>
        <w:spacing w:line="520" w:lineRule="exact"/>
        <w:ind w:firstLine="0" w:firstLineChars="0"/>
        <w:jc w:val="left"/>
        <w:outlineLvl w:val="2"/>
        <w:rPr>
          <w:rFonts w:hint="eastAsia" w:ascii="楷体" w:hAnsi="楷体" w:eastAsia="楷体" w:cs="楷体"/>
          <w:b/>
          <w:bCs/>
          <w:color w:val="000000"/>
          <w:sz w:val="28"/>
          <w:szCs w:val="28"/>
        </w:rPr>
      </w:pPr>
      <w:bookmarkStart w:id="88" w:name="_Toc376936753"/>
      <w:bookmarkStart w:id="89" w:name="_Toc26121"/>
      <w:bookmarkStart w:id="90" w:name="_Toc325726022"/>
      <w:bookmarkStart w:id="91" w:name="_Toc16935"/>
      <w:r>
        <w:rPr>
          <w:rFonts w:hint="eastAsia" w:ascii="楷体" w:hAnsi="楷体" w:eastAsia="楷体" w:cs="楷体"/>
          <w:b/>
          <w:bCs/>
          <w:color w:val="000000"/>
          <w:sz w:val="28"/>
          <w:szCs w:val="28"/>
        </w:rPr>
        <w:t>15.磋商小组</w:t>
      </w:r>
      <w:bookmarkEnd w:id="88"/>
      <w:bookmarkEnd w:id="89"/>
      <w:bookmarkEnd w:id="90"/>
      <w:bookmarkEnd w:id="91"/>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15.2磋商由采购代理机构负责组织，具体磋商事务由依法组建的磋商小组负责，并独立履行下列职责：</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（1）审查响应文件是否符合磋商文件要求，并作出评价；</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（2）要求供应商对响应文件有关事项作出解释或澄清；</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（3）推荐预成交候选供应商；</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（4）对非法干预评标工作的人员和机构进行举报或投诉。</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15.3磋商小组应遵守并履行下列义务：</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（1）遵纪守法，客观、公正、廉洁地履行职责；</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（2）按照磋商文件规定的评审方法和评审标准进行评审，对评审意见承担磋商小组成员责任；</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（3）对响应文件、磋商情况和磋商中获悉的商业秘密保密；</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（4）参与磋商报告的起草；</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（5）解答供应商及有关方面的质疑；</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（6）配合纪检部门进行投诉处理工作。</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15.4磋商小组所有成员应当集中与单一供应商分别进行磋商，并给予所有参加磋商的供应商平等的磋商机会。</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15.5磋商工作在有关部门的监督和严格保密的情况下依法开展，任何单位和个人不得非法干预、影响磋商工作和磋商结果。</w:t>
      </w:r>
    </w:p>
    <w:p>
      <w:pPr>
        <w:widowControl/>
        <w:spacing w:line="520" w:lineRule="exact"/>
        <w:ind w:firstLine="0" w:firstLineChars="0"/>
        <w:jc w:val="left"/>
        <w:outlineLvl w:val="2"/>
        <w:rPr>
          <w:rFonts w:hint="eastAsia" w:ascii="楷体" w:hAnsi="楷体" w:eastAsia="楷体" w:cs="楷体"/>
          <w:b/>
          <w:bCs/>
          <w:color w:val="000000"/>
          <w:sz w:val="28"/>
          <w:szCs w:val="28"/>
        </w:rPr>
      </w:pPr>
      <w:bookmarkStart w:id="92" w:name="_Toc27086"/>
      <w:bookmarkStart w:id="93" w:name="_Toc14694"/>
      <w:bookmarkStart w:id="94" w:name="_Toc325726023"/>
      <w:bookmarkStart w:id="95" w:name="_Toc376936754"/>
      <w:r>
        <w:rPr>
          <w:rFonts w:hint="eastAsia" w:ascii="楷体" w:hAnsi="楷体" w:eastAsia="楷体" w:cs="楷体"/>
          <w:b/>
          <w:bCs/>
          <w:color w:val="000000"/>
          <w:sz w:val="28"/>
          <w:szCs w:val="28"/>
        </w:rPr>
        <w:t>16.磋商程序</w:t>
      </w:r>
      <w:bookmarkEnd w:id="92"/>
      <w:bookmarkEnd w:id="93"/>
      <w:bookmarkEnd w:id="94"/>
      <w:bookmarkEnd w:id="95"/>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16.2初审阶段为资格性审查和符合性审查。响应文件在响应磋商文件要求方面出现的偏离，分为实质性偏离和非实质性偏离。</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16.2.1实质性偏离是指响应文件未能实质性响应磋商文件的要求。以下情况属于实质性偏离，响应文件有下列情况之一的，按无效文件处理。</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（1）不符合第</w:t>
      </w:r>
      <w:r>
        <w:rPr>
          <w:rFonts w:hint="eastAsia" w:ascii="楷体" w:hAnsi="楷体" w:eastAsia="楷体" w:cs="楷体"/>
          <w:color w:val="000000"/>
          <w:sz w:val="28"/>
          <w:szCs w:val="28"/>
          <w:lang w:val="zh-CN"/>
        </w:rPr>
        <w:t>2</w:t>
      </w:r>
      <w:r>
        <w:rPr>
          <w:rFonts w:hint="eastAsia" w:ascii="楷体" w:hAnsi="楷体" w:eastAsia="楷体" w:cs="楷体"/>
          <w:color w:val="000000"/>
          <w:sz w:val="28"/>
          <w:szCs w:val="28"/>
        </w:rPr>
        <w:t>.</w:t>
      </w:r>
      <w:r>
        <w:rPr>
          <w:rFonts w:hint="eastAsia" w:ascii="楷体" w:hAnsi="楷体" w:eastAsia="楷体" w:cs="楷体"/>
          <w:color w:val="000000"/>
          <w:sz w:val="28"/>
          <w:szCs w:val="28"/>
          <w:lang w:val="zh-CN"/>
        </w:rPr>
        <w:t>2款“合格的供应商”之规定的；</w:t>
      </w:r>
    </w:p>
    <w:p>
      <w:pPr>
        <w:spacing w:line="520" w:lineRule="exact"/>
        <w:ind w:firstLine="0" w:firstLineChars="0"/>
        <w:jc w:val="left"/>
        <w:rPr>
          <w:rFonts w:hint="eastAsia" w:ascii="楷体" w:hAnsi="楷体" w:eastAsia="楷体" w:cs="楷体"/>
          <w:color w:val="000000"/>
          <w:sz w:val="28"/>
          <w:szCs w:val="28"/>
          <w:lang w:val="zh-CN"/>
        </w:rPr>
      </w:pPr>
      <w:r>
        <w:rPr>
          <w:rFonts w:hint="eastAsia" w:ascii="楷体" w:hAnsi="楷体" w:eastAsia="楷体" w:cs="楷体"/>
          <w:color w:val="000000"/>
          <w:sz w:val="28"/>
          <w:szCs w:val="28"/>
        </w:rPr>
        <w:t>（2）</w:t>
      </w:r>
      <w:r>
        <w:rPr>
          <w:rFonts w:hint="eastAsia" w:ascii="楷体" w:hAnsi="楷体" w:eastAsia="楷体" w:cs="楷体"/>
          <w:color w:val="000000"/>
          <w:sz w:val="28"/>
          <w:szCs w:val="28"/>
          <w:lang w:val="zh-CN"/>
        </w:rPr>
        <w:t>未按磋商文件要求提交或未足额提交磋商保证金的；</w:t>
      </w:r>
    </w:p>
    <w:p>
      <w:pPr>
        <w:spacing w:line="520" w:lineRule="exact"/>
        <w:ind w:firstLine="0" w:firstLineChars="0"/>
        <w:jc w:val="left"/>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zh-CN"/>
        </w:rPr>
        <w:t>（3）未按第1</w:t>
      </w:r>
      <w:r>
        <w:rPr>
          <w:rFonts w:hint="eastAsia" w:ascii="楷体" w:hAnsi="楷体" w:eastAsia="楷体" w:cs="楷体"/>
          <w:color w:val="000000"/>
          <w:sz w:val="28"/>
          <w:szCs w:val="28"/>
        </w:rPr>
        <w:t>0.</w:t>
      </w:r>
      <w:r>
        <w:rPr>
          <w:rFonts w:hint="eastAsia" w:ascii="楷体" w:hAnsi="楷体" w:eastAsia="楷体" w:cs="楷体"/>
          <w:color w:val="000000"/>
          <w:sz w:val="28"/>
          <w:szCs w:val="28"/>
          <w:lang w:val="zh-CN"/>
        </w:rPr>
        <w:t>1款（1）-（13）要求提供相关资料的；</w:t>
      </w:r>
      <w:r>
        <w:rPr>
          <w:rFonts w:hint="eastAsia" w:ascii="楷体" w:hAnsi="楷体" w:eastAsia="楷体" w:cs="楷体"/>
          <w:color w:val="000000"/>
          <w:sz w:val="28"/>
          <w:szCs w:val="28"/>
          <w:lang w:val="en-US" w:eastAsia="zh-CN"/>
        </w:rPr>
        <w:t xml:space="preserve"> </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（4）响应文件内容没有按磋商文件规定和要求签字、盖章的；</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（5）响应文件编排混乱，且擅自修改磋商文件规定的格式内容的；</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（6）交货时间、磋商有效期不能满足磋商文件要求的；</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（7）</w:t>
      </w:r>
      <w:r>
        <w:rPr>
          <w:rFonts w:hint="eastAsia" w:ascii="楷体" w:hAnsi="楷体" w:eastAsia="楷体" w:cs="楷体"/>
          <w:color w:val="000000"/>
          <w:sz w:val="28"/>
          <w:szCs w:val="28"/>
          <w:lang w:val="zh-CN"/>
        </w:rPr>
        <w:t>所投产品的技术规格、技术标准明显不符合采购项目要求的</w:t>
      </w:r>
      <w:r>
        <w:rPr>
          <w:rFonts w:hint="eastAsia" w:ascii="楷体" w:hAnsi="楷体" w:eastAsia="楷体" w:cs="楷体"/>
          <w:color w:val="000000"/>
          <w:sz w:val="28"/>
          <w:szCs w:val="28"/>
        </w:rPr>
        <w:t>；</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（8）响应文件中附有采购人不能接受的条件的；</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（9）磋商小组认为应按无效响应处理的其他情况；</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（10）法律、法规规定的其他情形。</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20" w:lineRule="exact"/>
        <w:ind w:firstLine="280" w:firstLineChars="100"/>
        <w:rPr>
          <w:rFonts w:hint="eastAsia" w:ascii="楷体" w:hAnsi="楷体" w:eastAsia="楷体" w:cs="楷体"/>
          <w:color w:val="000000"/>
          <w:sz w:val="28"/>
          <w:szCs w:val="28"/>
        </w:rPr>
      </w:pPr>
      <w:r>
        <w:rPr>
          <w:rFonts w:hint="eastAsia" w:ascii="楷体" w:hAnsi="楷体" w:eastAsia="楷体" w:cs="楷体"/>
          <w:color w:val="000000"/>
          <w:sz w:val="28"/>
          <w:szCs w:val="28"/>
        </w:rPr>
        <w:t>响应文件报价出现前后不一致的，按照下列规定修正：</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（1）响应文件中开标一览表（报价表）内容与响应文件中相应内容不一致的，以开标一览表（报价表）为准；</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（2）大写金额和小写金额不一致的，以大写金额为准；</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（3）单价金额小数点或者百分比有明显错位的，以开标一览表的总价为准，并修改单价；</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（4）总价金额与按单价汇总金额不一致的，以单价金额计算结果为准。</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同时出现两种以上不一致的，按照前款规定的顺序修正。</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520" w:lineRule="exact"/>
        <w:ind w:firstLine="0" w:firstLineChars="0"/>
        <w:jc w:val="left"/>
        <w:outlineLvl w:val="2"/>
        <w:rPr>
          <w:rFonts w:hint="eastAsia" w:ascii="楷体" w:hAnsi="楷体" w:eastAsia="楷体" w:cs="楷体"/>
          <w:b/>
          <w:bCs/>
          <w:color w:val="000000"/>
          <w:sz w:val="28"/>
          <w:szCs w:val="28"/>
        </w:rPr>
      </w:pPr>
      <w:bookmarkStart w:id="96" w:name="_Toc376936755"/>
      <w:bookmarkStart w:id="97" w:name="_Toc13668"/>
      <w:bookmarkStart w:id="98" w:name="_Toc325726024"/>
      <w:bookmarkStart w:id="99" w:name="_Toc20611"/>
      <w:r>
        <w:rPr>
          <w:rFonts w:hint="eastAsia" w:ascii="楷体" w:hAnsi="楷体" w:eastAsia="楷体" w:cs="楷体"/>
          <w:b/>
          <w:bCs/>
          <w:color w:val="000000"/>
          <w:sz w:val="28"/>
          <w:szCs w:val="28"/>
        </w:rPr>
        <w:t>17.评审办法</w:t>
      </w:r>
      <w:bookmarkEnd w:id="96"/>
      <w:bookmarkEnd w:id="97"/>
      <w:bookmarkEnd w:id="98"/>
      <w:bookmarkEnd w:id="99"/>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17.1依照《中华人民共和国政府采购法》、《中华人民共和国政府采购法实施条例》、《政府采购竞争性磋商采购方式管理暂行办法》的规定，结合该项目的特点制定本评审办法。本次评审采用综合评分法。</w:t>
      </w:r>
    </w:p>
    <w:p>
      <w:pPr>
        <w:spacing w:line="520" w:lineRule="exact"/>
        <w:ind w:firstLine="0" w:firstLineChars="0"/>
        <w:jc w:val="left"/>
        <w:rPr>
          <w:rFonts w:hint="eastAsia" w:ascii="楷体" w:hAnsi="楷体" w:eastAsia="楷体" w:cs="楷体"/>
          <w:color w:val="000000"/>
          <w:sz w:val="28"/>
          <w:szCs w:val="28"/>
          <w:lang w:val="zh-CN"/>
        </w:rPr>
      </w:pPr>
      <w:r>
        <w:rPr>
          <w:rFonts w:hint="eastAsia" w:ascii="楷体" w:hAnsi="楷体" w:eastAsia="楷体" w:cs="楷体"/>
          <w:color w:val="000000"/>
          <w:sz w:val="28"/>
          <w:szCs w:val="28"/>
        </w:rPr>
        <w:t>17.2评审标准和分值分配：</w:t>
      </w:r>
    </w:p>
    <w:p>
      <w:pPr>
        <w:autoSpaceDE w:val="0"/>
        <w:autoSpaceDN w:val="0"/>
        <w:adjustRightInd w:val="0"/>
        <w:ind w:firstLine="240" w:firstLineChars="100"/>
        <w:jc w:val="left"/>
        <w:rPr>
          <w:rFonts w:hint="eastAsia" w:ascii="宋体" w:hAnsi="宋体" w:cs="宋体"/>
          <w:color w:val="000000"/>
          <w:sz w:val="24"/>
        </w:rPr>
      </w:pPr>
    </w:p>
    <w:tbl>
      <w:tblPr>
        <w:tblStyle w:val="21"/>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134"/>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277"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类别</w:t>
            </w:r>
          </w:p>
        </w:tc>
        <w:tc>
          <w:tcPr>
            <w:tcW w:w="1134"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项目</w:t>
            </w:r>
          </w:p>
        </w:tc>
        <w:tc>
          <w:tcPr>
            <w:tcW w:w="992"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分值</w:t>
            </w:r>
          </w:p>
        </w:tc>
        <w:tc>
          <w:tcPr>
            <w:tcW w:w="6379"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trPr>
        <w:tc>
          <w:tcPr>
            <w:tcW w:w="1277"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磋商报价</w:t>
            </w:r>
          </w:p>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（30分）</w:t>
            </w:r>
          </w:p>
          <w:p>
            <w:pPr>
              <w:spacing w:line="520" w:lineRule="exact"/>
              <w:ind w:firstLine="0" w:firstLineChars="0"/>
              <w:rPr>
                <w:rFonts w:hint="eastAsia" w:ascii="楷体" w:hAnsi="楷体" w:eastAsia="楷体" w:cs="楷体"/>
                <w:sz w:val="28"/>
                <w:szCs w:val="28"/>
              </w:rPr>
            </w:pPr>
          </w:p>
        </w:tc>
        <w:tc>
          <w:tcPr>
            <w:tcW w:w="1134"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报价分</w:t>
            </w:r>
          </w:p>
        </w:tc>
        <w:tc>
          <w:tcPr>
            <w:tcW w:w="992"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30分</w:t>
            </w:r>
          </w:p>
        </w:tc>
        <w:tc>
          <w:tcPr>
            <w:tcW w:w="6379"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磋商基准值=满足磋商文件要求且最后磋商报价最低的供应商的价格为磋商基准价。</w:t>
            </w:r>
          </w:p>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磋商报价得分=（磋商基准价/最后磋商报价）×价格权值（30%）×100（四舍五入后保留小数点后两位）。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277" w:type="dxa"/>
            <w:vMerge w:val="restart"/>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技术质量</w:t>
            </w:r>
          </w:p>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val="en-US" w:eastAsia="zh-CN"/>
              </w:rPr>
              <w:t>55</w:t>
            </w:r>
            <w:r>
              <w:rPr>
                <w:rFonts w:hint="eastAsia" w:ascii="楷体" w:hAnsi="楷体" w:eastAsia="楷体" w:cs="楷体"/>
                <w:sz w:val="28"/>
                <w:szCs w:val="28"/>
              </w:rPr>
              <w:t>分）</w:t>
            </w:r>
          </w:p>
        </w:tc>
        <w:tc>
          <w:tcPr>
            <w:tcW w:w="1134"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技术实施方案</w:t>
            </w:r>
          </w:p>
        </w:tc>
        <w:tc>
          <w:tcPr>
            <w:tcW w:w="992"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lang w:val="en-US" w:eastAsia="zh-CN"/>
              </w:rPr>
              <w:t>20</w:t>
            </w:r>
            <w:r>
              <w:rPr>
                <w:rFonts w:hint="eastAsia" w:ascii="楷体" w:hAnsi="楷体" w:eastAsia="楷体" w:cs="楷体"/>
                <w:sz w:val="28"/>
                <w:szCs w:val="28"/>
              </w:rPr>
              <w:t>分</w:t>
            </w:r>
          </w:p>
        </w:tc>
        <w:tc>
          <w:tcPr>
            <w:tcW w:w="6379"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按照技术实施方案与用户需求情况吻合程度，以及是否内容齐全、结构完整、表述准确、条理清晰，满足项目需要，方案是否具有科学性、合理性、可操作性和较强的地域适用性等，横向比较实施方案编写情况，好得15—20分，较好得10—15分，一般得5—10分，差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277" w:type="dxa"/>
            <w:vMerge w:val="continue"/>
            <w:vAlign w:val="center"/>
          </w:tcPr>
          <w:p>
            <w:pPr>
              <w:spacing w:line="520" w:lineRule="exact"/>
              <w:ind w:firstLine="0" w:firstLineChars="0"/>
              <w:rPr>
                <w:rFonts w:hint="eastAsia" w:ascii="楷体" w:hAnsi="楷体" w:eastAsia="楷体" w:cs="楷体"/>
                <w:sz w:val="28"/>
                <w:szCs w:val="28"/>
              </w:rPr>
            </w:pPr>
          </w:p>
        </w:tc>
        <w:tc>
          <w:tcPr>
            <w:tcW w:w="1134"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关键技术的解决</w:t>
            </w:r>
          </w:p>
        </w:tc>
        <w:tc>
          <w:tcPr>
            <w:tcW w:w="992"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lang w:val="en-US" w:eastAsia="zh-CN"/>
              </w:rPr>
              <w:t>20</w:t>
            </w:r>
            <w:r>
              <w:rPr>
                <w:rFonts w:hint="eastAsia" w:ascii="楷体" w:hAnsi="楷体" w:eastAsia="楷体" w:cs="楷体"/>
                <w:sz w:val="28"/>
                <w:szCs w:val="28"/>
              </w:rPr>
              <w:t>分</w:t>
            </w:r>
          </w:p>
        </w:tc>
        <w:tc>
          <w:tcPr>
            <w:tcW w:w="6379"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投标人具有成功业绩经验；对工作目标和要求是否理解透彻，可针对用户的特定需求能否进行技术细节的调整。好得15—20分，较好得10—15分，一般得5—10分，差得0—5分。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77" w:type="dxa"/>
            <w:vMerge w:val="continue"/>
            <w:vAlign w:val="center"/>
          </w:tcPr>
          <w:p>
            <w:pPr>
              <w:spacing w:line="520" w:lineRule="exact"/>
              <w:ind w:firstLine="0" w:firstLineChars="0"/>
              <w:rPr>
                <w:rFonts w:hint="eastAsia" w:ascii="楷体" w:hAnsi="楷体" w:eastAsia="楷体" w:cs="楷体"/>
                <w:sz w:val="28"/>
                <w:szCs w:val="28"/>
              </w:rPr>
            </w:pPr>
          </w:p>
        </w:tc>
        <w:tc>
          <w:tcPr>
            <w:tcW w:w="1134"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工作计划及服务方案</w:t>
            </w:r>
          </w:p>
        </w:tc>
        <w:tc>
          <w:tcPr>
            <w:tcW w:w="992" w:type="dxa"/>
            <w:vAlign w:val="center"/>
          </w:tcPr>
          <w:p>
            <w:pPr>
              <w:spacing w:line="520" w:lineRule="exact"/>
              <w:ind w:firstLine="0" w:firstLine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10分</w:t>
            </w:r>
          </w:p>
        </w:tc>
        <w:tc>
          <w:tcPr>
            <w:tcW w:w="6379" w:type="dxa"/>
            <w:vAlign w:val="center"/>
          </w:tcPr>
          <w:p>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rPr>
              <w:t>工作计划设置的合理性，服务内容或承诺的可行性，服务质量保证措施的满意度，针对本项目安排措施或合理化建议等方面综合评分，需保证投入项目人员能按照建设单位要求项目区内月均保洁与清运频次不低于8次，年均不低于96次。较好者10-7分，良好者6-4分，一般者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277" w:type="dxa"/>
            <w:vMerge w:val="continue"/>
            <w:vAlign w:val="center"/>
          </w:tcPr>
          <w:p>
            <w:pPr>
              <w:spacing w:line="520" w:lineRule="exact"/>
              <w:ind w:firstLine="0" w:firstLineChars="0"/>
              <w:rPr>
                <w:rFonts w:hint="eastAsia" w:ascii="楷体" w:hAnsi="楷体" w:eastAsia="楷体" w:cs="楷体"/>
                <w:sz w:val="28"/>
                <w:szCs w:val="28"/>
              </w:rPr>
            </w:pPr>
          </w:p>
        </w:tc>
        <w:tc>
          <w:tcPr>
            <w:tcW w:w="1134"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组织管理体系</w:t>
            </w:r>
          </w:p>
        </w:tc>
        <w:tc>
          <w:tcPr>
            <w:tcW w:w="992"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lang w:val="en-US" w:eastAsia="zh-CN"/>
              </w:rPr>
              <w:t>5</w:t>
            </w:r>
            <w:r>
              <w:rPr>
                <w:rFonts w:hint="eastAsia" w:ascii="楷体" w:hAnsi="楷体" w:eastAsia="楷体" w:cs="楷体"/>
                <w:sz w:val="28"/>
                <w:szCs w:val="28"/>
              </w:rPr>
              <w:t>分</w:t>
            </w:r>
          </w:p>
        </w:tc>
        <w:tc>
          <w:tcPr>
            <w:tcW w:w="6379"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是否具备完备的管理组织、工作规范和工作管理制度，是否有完善的质量管理体系，并能有效实施；投入本工作的管理和技术作业人员数量和技术水平是否能保证工作的如期顺利完成。好者得5分，一般者得3分，较差者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277"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履约能力</w:t>
            </w:r>
          </w:p>
          <w:p>
            <w:pPr>
              <w:spacing w:line="520" w:lineRule="exact"/>
              <w:ind w:firstLine="0" w:firstLineChars="0"/>
              <w:rPr>
                <w:rFonts w:hint="eastAsia" w:ascii="楷体" w:hAnsi="楷体" w:eastAsia="楷体" w:cs="楷体"/>
                <w:sz w:val="28"/>
                <w:szCs w:val="28"/>
                <w:lang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10分</w:t>
            </w:r>
            <w:r>
              <w:rPr>
                <w:rFonts w:hint="eastAsia" w:ascii="楷体" w:hAnsi="楷体" w:eastAsia="楷体" w:cs="楷体"/>
                <w:sz w:val="28"/>
                <w:szCs w:val="28"/>
                <w:lang w:eastAsia="zh-CN"/>
              </w:rPr>
              <w:t>）</w:t>
            </w:r>
          </w:p>
        </w:tc>
        <w:tc>
          <w:tcPr>
            <w:tcW w:w="1134"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履约能力</w:t>
            </w:r>
          </w:p>
        </w:tc>
        <w:tc>
          <w:tcPr>
            <w:tcW w:w="992" w:type="dxa"/>
            <w:vAlign w:val="center"/>
          </w:tcPr>
          <w:p>
            <w:pPr>
              <w:spacing w:line="520" w:lineRule="exact"/>
              <w:ind w:firstLine="0" w:firstLine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10分</w:t>
            </w:r>
          </w:p>
        </w:tc>
        <w:tc>
          <w:tcPr>
            <w:tcW w:w="6379"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lang w:val="zh-CN" w:eastAsia="zh-CN"/>
              </w:rPr>
              <w:t>类似业绩情况：提供自 2016 年以来的供应商类似业绩证明材料。每提供1项得2分,满分10分；不提供不得分。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277" w:type="dxa"/>
            <w:vAlign w:val="center"/>
          </w:tcPr>
          <w:p>
            <w:pPr>
              <w:spacing w:line="520" w:lineRule="exact"/>
              <w:ind w:firstLine="0" w:firstLine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售后服务（5分）</w:t>
            </w:r>
          </w:p>
        </w:tc>
        <w:tc>
          <w:tcPr>
            <w:tcW w:w="1134"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本地化服务能力</w:t>
            </w:r>
          </w:p>
        </w:tc>
        <w:tc>
          <w:tcPr>
            <w:tcW w:w="992"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5分</w:t>
            </w:r>
          </w:p>
        </w:tc>
        <w:tc>
          <w:tcPr>
            <w:tcW w:w="6379" w:type="dxa"/>
            <w:vAlign w:val="center"/>
          </w:tcPr>
          <w:p>
            <w:pPr>
              <w:spacing w:line="520" w:lineRule="exact"/>
              <w:ind w:firstLine="0" w:firstLineChars="0"/>
              <w:rPr>
                <w:rFonts w:hint="eastAsia" w:ascii="楷体" w:hAnsi="楷体" w:eastAsia="楷体" w:cs="楷体"/>
                <w:sz w:val="28"/>
                <w:szCs w:val="28"/>
              </w:rPr>
            </w:pPr>
            <w:r>
              <w:rPr>
                <w:rFonts w:hint="eastAsia" w:ascii="楷体" w:hAnsi="楷体" w:eastAsia="楷体" w:cs="楷体"/>
                <w:sz w:val="28"/>
                <w:szCs w:val="28"/>
              </w:rPr>
              <w:t>在</w:t>
            </w:r>
            <w:r>
              <w:rPr>
                <w:rFonts w:hint="eastAsia" w:ascii="楷体" w:hAnsi="楷体" w:eastAsia="楷体" w:cs="楷体"/>
                <w:sz w:val="28"/>
                <w:szCs w:val="28"/>
                <w:lang w:val="en-US" w:eastAsia="zh-CN"/>
              </w:rPr>
              <w:t>本地</w:t>
            </w:r>
            <w:r>
              <w:rPr>
                <w:rFonts w:hint="eastAsia" w:ascii="楷体" w:hAnsi="楷体" w:eastAsia="楷体" w:cs="楷体"/>
                <w:sz w:val="28"/>
                <w:szCs w:val="28"/>
              </w:rPr>
              <w:t>设有服务场所的相互比较优秀的得4-5分，良好的得2-3分，一般的得1分，未提供者不得分。注：本地化服务能力应包括人员配置、服务能力、售后服务工程师联系方式等（需提供相关证明材料复印件加盖公章）</w:t>
            </w:r>
          </w:p>
        </w:tc>
      </w:tr>
    </w:tbl>
    <w:p>
      <w:pPr>
        <w:autoSpaceDE w:val="0"/>
        <w:autoSpaceDN w:val="0"/>
        <w:adjustRightInd w:val="0"/>
        <w:ind w:firstLine="240" w:firstLineChars="100"/>
        <w:jc w:val="left"/>
        <w:rPr>
          <w:rFonts w:hint="eastAsia" w:ascii="宋体" w:hAnsi="宋体" w:cs="宋体"/>
          <w:color w:val="000000"/>
          <w:sz w:val="24"/>
        </w:rPr>
      </w:pPr>
    </w:p>
    <w:p>
      <w:pPr>
        <w:keepNext/>
        <w:pageBreakBefore/>
        <w:widowControl/>
        <w:spacing w:line="520" w:lineRule="exact"/>
        <w:ind w:firstLine="0" w:firstLineChars="0"/>
        <w:jc w:val="center"/>
        <w:outlineLvl w:val="1"/>
        <w:rPr>
          <w:rFonts w:hint="eastAsia" w:ascii="楷体" w:hAnsi="楷体" w:eastAsia="楷体" w:cs="楷体"/>
          <w:b/>
          <w:bCs/>
          <w:color w:val="000000"/>
          <w:sz w:val="28"/>
          <w:szCs w:val="28"/>
        </w:rPr>
      </w:pPr>
      <w:bookmarkStart w:id="100" w:name="_Toc376936756"/>
      <w:bookmarkStart w:id="101" w:name="_Toc325726025"/>
      <w:bookmarkStart w:id="102" w:name="_Toc6689"/>
      <w:bookmarkStart w:id="103" w:name="_Toc2506"/>
      <w:r>
        <w:rPr>
          <w:rFonts w:hint="eastAsia" w:ascii="楷体" w:hAnsi="楷体" w:eastAsia="楷体" w:cs="楷体"/>
          <w:b/>
          <w:bCs/>
          <w:color w:val="000000"/>
          <w:sz w:val="28"/>
          <w:szCs w:val="28"/>
        </w:rPr>
        <w:t>七、</w:t>
      </w:r>
      <w:bookmarkEnd w:id="100"/>
      <w:bookmarkEnd w:id="101"/>
      <w:r>
        <w:rPr>
          <w:rFonts w:hint="eastAsia" w:ascii="楷体" w:hAnsi="楷体" w:eastAsia="楷体" w:cs="楷体"/>
          <w:b/>
          <w:bCs/>
          <w:color w:val="000000"/>
          <w:sz w:val="28"/>
          <w:szCs w:val="28"/>
        </w:rPr>
        <w:t>确定成交供应商</w:t>
      </w:r>
      <w:bookmarkEnd w:id="102"/>
      <w:bookmarkEnd w:id="103"/>
    </w:p>
    <w:p>
      <w:pPr>
        <w:widowControl/>
        <w:spacing w:line="520" w:lineRule="exact"/>
        <w:ind w:firstLine="0" w:firstLineChars="0"/>
        <w:jc w:val="left"/>
        <w:outlineLvl w:val="2"/>
        <w:rPr>
          <w:rFonts w:hint="eastAsia" w:ascii="楷体" w:hAnsi="楷体" w:eastAsia="楷体" w:cs="楷体"/>
          <w:b/>
          <w:bCs/>
          <w:color w:val="000000"/>
          <w:sz w:val="28"/>
          <w:szCs w:val="28"/>
        </w:rPr>
      </w:pPr>
      <w:bookmarkStart w:id="104" w:name="_Toc325726026"/>
      <w:bookmarkStart w:id="105" w:name="_Toc376936757"/>
      <w:bookmarkStart w:id="106" w:name="_Toc28889"/>
      <w:bookmarkStart w:id="107" w:name="_Toc17038"/>
      <w:r>
        <w:rPr>
          <w:rFonts w:hint="eastAsia" w:ascii="楷体" w:hAnsi="楷体" w:eastAsia="楷体" w:cs="楷体"/>
          <w:b/>
          <w:bCs/>
          <w:color w:val="000000"/>
          <w:sz w:val="28"/>
          <w:szCs w:val="28"/>
        </w:rPr>
        <w:t>18.推荐并确定成交</w:t>
      </w:r>
      <w:bookmarkEnd w:id="104"/>
      <w:bookmarkEnd w:id="105"/>
      <w:r>
        <w:rPr>
          <w:rFonts w:hint="eastAsia" w:ascii="楷体" w:hAnsi="楷体" w:eastAsia="楷体" w:cs="楷体"/>
          <w:b/>
          <w:bCs/>
          <w:color w:val="000000"/>
          <w:sz w:val="28"/>
          <w:szCs w:val="28"/>
        </w:rPr>
        <w:t>供应商</w:t>
      </w:r>
      <w:bookmarkEnd w:id="106"/>
      <w:bookmarkEnd w:id="107"/>
    </w:p>
    <w:p>
      <w:pPr>
        <w:spacing w:line="520" w:lineRule="exact"/>
        <w:ind w:firstLine="480"/>
        <w:jc w:val="left"/>
        <w:rPr>
          <w:rFonts w:hint="eastAsia" w:ascii="楷体" w:hAnsi="楷体" w:eastAsia="楷体" w:cs="楷体"/>
          <w:color w:val="000000"/>
          <w:sz w:val="28"/>
          <w:szCs w:val="28"/>
        </w:rPr>
      </w:pPr>
      <w:r>
        <w:rPr>
          <w:rFonts w:hint="eastAsia" w:ascii="楷体" w:hAnsi="楷体" w:eastAsia="楷体" w:cs="楷体"/>
          <w:color w:val="000000"/>
          <w:sz w:val="28"/>
          <w:szCs w:val="28"/>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520" w:lineRule="exact"/>
        <w:ind w:firstLine="0" w:firstLineChars="0"/>
        <w:jc w:val="left"/>
        <w:outlineLvl w:val="2"/>
        <w:rPr>
          <w:rFonts w:hint="eastAsia" w:ascii="楷体" w:hAnsi="楷体" w:eastAsia="楷体" w:cs="楷体"/>
          <w:b/>
          <w:bCs/>
          <w:color w:val="000000"/>
          <w:sz w:val="28"/>
          <w:szCs w:val="28"/>
        </w:rPr>
      </w:pPr>
      <w:bookmarkStart w:id="108" w:name="_Toc2346"/>
      <w:bookmarkStart w:id="109" w:name="_Toc2963"/>
      <w:bookmarkStart w:id="110" w:name="_Toc376936759"/>
      <w:bookmarkStart w:id="111" w:name="_Toc325726028"/>
      <w:bookmarkStart w:id="112" w:name="_Toc325726027"/>
      <w:r>
        <w:rPr>
          <w:rFonts w:hint="eastAsia" w:ascii="楷体" w:hAnsi="楷体" w:eastAsia="楷体" w:cs="楷体"/>
          <w:b/>
          <w:bCs/>
          <w:color w:val="000000"/>
          <w:sz w:val="28"/>
          <w:szCs w:val="28"/>
        </w:rPr>
        <w:t>19.成交通知</w:t>
      </w:r>
      <w:bookmarkEnd w:id="108"/>
      <w:bookmarkEnd w:id="109"/>
      <w:bookmarkEnd w:id="110"/>
      <w:bookmarkEnd w:id="111"/>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19.1采购人或者采购代理机构应当在成交供应商确定后2个工作日内，在青海政府采购网上公告成交结果，同时向成交供应商发出成交通知书。</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19.2《成交通知书》发出后，采购人改变成交结果的，或者成交供应商无正当理由放弃成交项目的，依法承担法律责任。</w:t>
      </w:r>
    </w:p>
    <w:p>
      <w:pPr>
        <w:spacing w:line="520" w:lineRule="exact"/>
        <w:ind w:firstLine="482"/>
        <w:jc w:val="center"/>
        <w:rPr>
          <w:rFonts w:hint="eastAsia" w:ascii="楷体" w:hAnsi="楷体" w:eastAsia="楷体" w:cs="楷体"/>
          <w:b/>
          <w:bCs/>
          <w:color w:val="000000"/>
          <w:sz w:val="28"/>
          <w:szCs w:val="28"/>
        </w:rPr>
      </w:pPr>
      <w:bookmarkStart w:id="113" w:name="_Toc5556"/>
      <w:bookmarkStart w:id="114" w:name="_Toc18063"/>
      <w:bookmarkStart w:id="115" w:name="_Toc376936758"/>
      <w:r>
        <w:rPr>
          <w:rFonts w:hint="eastAsia" w:ascii="楷体" w:hAnsi="楷体" w:eastAsia="楷体" w:cs="楷体"/>
          <w:b/>
          <w:bCs/>
          <w:color w:val="000000"/>
          <w:sz w:val="28"/>
          <w:szCs w:val="28"/>
        </w:rPr>
        <w:t>八、授予合同</w:t>
      </w:r>
      <w:bookmarkEnd w:id="112"/>
      <w:bookmarkEnd w:id="113"/>
      <w:bookmarkEnd w:id="114"/>
      <w:bookmarkEnd w:id="115"/>
    </w:p>
    <w:p>
      <w:pPr>
        <w:widowControl/>
        <w:spacing w:line="520" w:lineRule="exact"/>
        <w:ind w:firstLine="0" w:firstLineChars="0"/>
        <w:jc w:val="left"/>
        <w:outlineLvl w:val="2"/>
        <w:rPr>
          <w:rFonts w:hint="eastAsia" w:ascii="楷体" w:hAnsi="楷体" w:eastAsia="楷体" w:cs="楷体"/>
          <w:b/>
          <w:bCs/>
          <w:color w:val="000000"/>
          <w:sz w:val="28"/>
          <w:szCs w:val="28"/>
        </w:rPr>
      </w:pPr>
      <w:bookmarkStart w:id="116" w:name="_Toc376936760"/>
      <w:bookmarkStart w:id="117" w:name="_Toc921"/>
      <w:bookmarkStart w:id="118" w:name="_Toc28394"/>
      <w:bookmarkStart w:id="119" w:name="_Toc325726029"/>
      <w:r>
        <w:rPr>
          <w:rFonts w:hint="eastAsia" w:ascii="楷体" w:hAnsi="楷体" w:eastAsia="楷体" w:cs="楷体"/>
          <w:b/>
          <w:bCs/>
          <w:color w:val="000000"/>
          <w:sz w:val="28"/>
          <w:szCs w:val="28"/>
        </w:rPr>
        <w:t>20.签订合同</w:t>
      </w:r>
      <w:bookmarkEnd w:id="116"/>
      <w:bookmarkEnd w:id="117"/>
      <w:bookmarkEnd w:id="118"/>
      <w:bookmarkEnd w:id="119"/>
    </w:p>
    <w:p>
      <w:pPr>
        <w:spacing w:line="520" w:lineRule="exact"/>
        <w:ind w:firstLine="0" w:firstLineChars="0"/>
        <w:jc w:val="left"/>
        <w:rPr>
          <w:rFonts w:hint="eastAsia" w:ascii="楷体" w:hAnsi="楷体" w:eastAsia="楷体" w:cs="楷体"/>
          <w:color w:val="000000"/>
          <w:sz w:val="28"/>
          <w:szCs w:val="28"/>
        </w:rPr>
      </w:pPr>
      <w:bookmarkStart w:id="120" w:name="_Toc325726030"/>
      <w:bookmarkStart w:id="121" w:name="_Toc376936761"/>
      <w:r>
        <w:rPr>
          <w:rFonts w:hint="eastAsia" w:ascii="楷体" w:hAnsi="楷体" w:eastAsia="楷体" w:cs="楷体"/>
          <w:color w:val="000000"/>
          <w:sz w:val="28"/>
          <w:szCs w:val="28"/>
        </w:rPr>
        <w:t>20.1采购人与成交供应商双方应当自《成交通知书》发出之日起30日内，签订采购合同，送采购代理机构审核并备案。</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 xml:space="preserve">20.2 </w:t>
      </w:r>
      <w:r>
        <w:rPr>
          <w:rFonts w:hint="eastAsia" w:ascii="楷体" w:hAnsi="楷体" w:eastAsia="楷体" w:cs="楷体"/>
          <w:b/>
          <w:color w:val="000000"/>
          <w:sz w:val="28"/>
          <w:szCs w:val="28"/>
        </w:rPr>
        <w:t>签订合同前，成交供应商应当以支票、汇票、等非现金形式缴纳成交金额</w:t>
      </w:r>
      <w:r>
        <w:rPr>
          <w:rFonts w:hint="eastAsia" w:ascii="楷体" w:hAnsi="楷体" w:eastAsia="楷体" w:cs="楷体"/>
          <w:b/>
          <w:color w:val="000000"/>
          <w:sz w:val="28"/>
          <w:szCs w:val="28"/>
          <w:u w:val="single"/>
        </w:rPr>
        <w:t>10%</w:t>
      </w:r>
      <w:r>
        <w:rPr>
          <w:rFonts w:hint="eastAsia" w:ascii="楷体" w:hAnsi="楷体" w:eastAsia="楷体" w:cs="楷体"/>
          <w:b/>
          <w:color w:val="000000"/>
          <w:sz w:val="28"/>
          <w:szCs w:val="28"/>
        </w:rPr>
        <w:t>的履约保证金到采购人指定的账户</w:t>
      </w:r>
      <w:r>
        <w:rPr>
          <w:rFonts w:hint="eastAsia" w:ascii="楷体" w:hAnsi="楷体" w:eastAsia="楷体" w:cs="楷体"/>
          <w:color w:val="000000"/>
          <w:sz w:val="28"/>
          <w:szCs w:val="28"/>
        </w:rPr>
        <w:t>。</w:t>
      </w:r>
      <w:r>
        <w:rPr>
          <w:rFonts w:hint="eastAsia" w:ascii="楷体" w:hAnsi="楷体" w:eastAsia="楷体" w:cs="楷体"/>
          <w:b/>
          <w:color w:val="000000"/>
          <w:sz w:val="28"/>
          <w:szCs w:val="28"/>
          <w:lang w:eastAsia="zh-CN"/>
        </w:rPr>
        <w:t>（视项目情况）</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20.3成交供应商在法定期限内无正当理由拒签合同的，按违约处理。同时，采购代理机构和采购人可依评标排序重新确定成交供应商，并协调双方签订采购合同，或重新组织采购活动。</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20.4采购人不得向成交供应商提出任何不合理的要求作为订立合同的条件，采购人和成交供应商不得私下订立背离合同实质性内容的协议。</w:t>
      </w:r>
    </w:p>
    <w:p>
      <w:pPr>
        <w:autoSpaceDE w:val="0"/>
        <w:autoSpaceDN w:val="0"/>
        <w:adjustRightInd w:val="0"/>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20.5磋商文件、成交供应商的响应文件、《成交通知书》及其澄清、说明文件、承诺等，均为签订采购合同的依据，作为采购合同的组成部分。</w:t>
      </w:r>
    </w:p>
    <w:p>
      <w:pPr>
        <w:autoSpaceDE w:val="0"/>
        <w:autoSpaceDN w:val="0"/>
        <w:adjustRightInd w:val="0"/>
        <w:spacing w:line="520" w:lineRule="exact"/>
        <w:ind w:firstLine="0" w:firstLineChars="0"/>
        <w:rPr>
          <w:rFonts w:hint="eastAsia" w:ascii="楷体" w:hAnsi="楷体" w:eastAsia="楷体" w:cs="楷体"/>
          <w:b/>
          <w:bCs/>
          <w:color w:val="000000"/>
          <w:sz w:val="28"/>
          <w:szCs w:val="28"/>
        </w:rPr>
      </w:pPr>
      <w:r>
        <w:rPr>
          <w:rFonts w:hint="eastAsia" w:ascii="楷体" w:hAnsi="楷体" w:eastAsia="楷体" w:cs="楷体"/>
          <w:color w:val="000000"/>
          <w:sz w:val="28"/>
          <w:szCs w:val="28"/>
        </w:rPr>
        <w:t>20.6采购合同签订之日起2个工作日内，由采购人将采购合同在青海政府采购信息网上公告，但采购合同中涉及国家秘密、商业秘密的内容除外。</w:t>
      </w:r>
      <w:bookmarkStart w:id="122" w:name="_Toc896"/>
      <w:bookmarkStart w:id="123" w:name="_Toc22442"/>
    </w:p>
    <w:p>
      <w:pPr>
        <w:widowControl/>
        <w:spacing w:line="520" w:lineRule="exact"/>
        <w:ind w:firstLine="0" w:firstLineChars="0"/>
        <w:jc w:val="center"/>
        <w:outlineLvl w:val="1"/>
        <w:rPr>
          <w:rFonts w:hint="eastAsia" w:ascii="楷体" w:hAnsi="楷体" w:eastAsia="楷体" w:cs="楷体"/>
          <w:b/>
          <w:bCs/>
          <w:color w:val="000000"/>
          <w:sz w:val="28"/>
          <w:szCs w:val="28"/>
        </w:rPr>
      </w:pPr>
      <w:r>
        <w:rPr>
          <w:rFonts w:hint="eastAsia" w:ascii="楷体" w:hAnsi="楷体" w:eastAsia="楷体" w:cs="楷体"/>
          <w:b/>
          <w:bCs/>
          <w:color w:val="000000"/>
          <w:sz w:val="28"/>
          <w:szCs w:val="28"/>
        </w:rPr>
        <w:t>九、</w:t>
      </w:r>
      <w:bookmarkEnd w:id="120"/>
      <w:bookmarkEnd w:id="121"/>
      <w:r>
        <w:rPr>
          <w:rFonts w:hint="eastAsia" w:ascii="楷体" w:hAnsi="楷体" w:eastAsia="楷体" w:cs="楷体"/>
          <w:b/>
          <w:bCs/>
          <w:color w:val="000000"/>
          <w:sz w:val="28"/>
          <w:szCs w:val="28"/>
        </w:rPr>
        <w:t>磋商活动终止</w:t>
      </w:r>
      <w:bookmarkEnd w:id="122"/>
      <w:bookmarkEnd w:id="123"/>
    </w:p>
    <w:p>
      <w:pPr>
        <w:widowControl/>
        <w:spacing w:line="520" w:lineRule="exact"/>
        <w:ind w:firstLine="0" w:firstLineChars="0"/>
        <w:jc w:val="left"/>
        <w:outlineLvl w:val="2"/>
        <w:rPr>
          <w:rFonts w:hint="eastAsia" w:ascii="楷体" w:hAnsi="楷体" w:eastAsia="楷体" w:cs="楷体"/>
          <w:b/>
          <w:bCs/>
          <w:color w:val="000000"/>
          <w:sz w:val="28"/>
          <w:szCs w:val="28"/>
        </w:rPr>
      </w:pPr>
      <w:bookmarkStart w:id="124" w:name="_Toc11684"/>
      <w:bookmarkStart w:id="125" w:name="_Toc7098"/>
      <w:bookmarkStart w:id="126" w:name="_Toc325726031"/>
      <w:bookmarkStart w:id="127" w:name="_Toc376936762"/>
      <w:r>
        <w:rPr>
          <w:rFonts w:hint="eastAsia" w:ascii="楷体" w:hAnsi="楷体" w:eastAsia="楷体" w:cs="楷体"/>
          <w:b/>
          <w:bCs/>
          <w:color w:val="000000"/>
          <w:sz w:val="28"/>
          <w:szCs w:val="28"/>
        </w:rPr>
        <w:t>21.终止情形</w:t>
      </w:r>
      <w:bookmarkEnd w:id="124"/>
      <w:bookmarkEnd w:id="125"/>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21.1</w:t>
      </w:r>
      <w:bookmarkEnd w:id="126"/>
      <w:bookmarkEnd w:id="127"/>
      <w:r>
        <w:rPr>
          <w:rFonts w:hint="eastAsia" w:ascii="楷体" w:hAnsi="楷体" w:eastAsia="楷体" w:cs="楷体"/>
          <w:color w:val="000000"/>
          <w:sz w:val="28"/>
          <w:szCs w:val="28"/>
        </w:rPr>
        <w:t>出现下列情形之一的，采购代理机构应当终止竞争性磋商采购活动，发布项目终止公告并说明原因，重新开展采购活动：</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（1）因情况变化，不再符合规定的竞争性磋商采购方式适用情形的；</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（2）出现影响采购公正的违法、违规行为的；</w:t>
      </w:r>
    </w:p>
    <w:p>
      <w:pPr>
        <w:spacing w:line="520" w:lineRule="exact"/>
        <w:ind w:firstLine="0" w:firstLineChars="0"/>
        <w:jc w:val="left"/>
        <w:rPr>
          <w:rFonts w:hint="eastAsia" w:ascii="楷体" w:hAnsi="楷体" w:eastAsia="楷体" w:cs="楷体"/>
          <w:color w:val="000000"/>
          <w:sz w:val="28"/>
          <w:szCs w:val="28"/>
        </w:rPr>
      </w:pPr>
      <w:r>
        <w:rPr>
          <w:rFonts w:hint="eastAsia" w:ascii="楷体" w:hAnsi="楷体" w:eastAsia="楷体" w:cs="楷体"/>
          <w:color w:val="000000"/>
          <w:sz w:val="28"/>
          <w:szCs w:val="28"/>
        </w:rPr>
        <w:t>（3）除《政府采购竞争性磋商采购方式管理暂行办法》第二十一条第三款规定的情形外，在采购过程中符合要求的供应商或者报价未超过采购预算的供应商不足3家的。</w:t>
      </w:r>
    </w:p>
    <w:p>
      <w:pPr>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21.2终止磋商活动后，由采购代理机构发布终止公告并说明原因。</w:t>
      </w:r>
      <w:bookmarkStart w:id="128" w:name="_Toc325726032"/>
    </w:p>
    <w:p>
      <w:pPr>
        <w:widowControl/>
        <w:spacing w:line="520" w:lineRule="exact"/>
        <w:ind w:firstLine="0" w:firstLineChars="0"/>
        <w:jc w:val="center"/>
        <w:outlineLvl w:val="1"/>
        <w:rPr>
          <w:rFonts w:hint="eastAsia" w:ascii="楷体" w:hAnsi="楷体" w:eastAsia="楷体" w:cs="楷体"/>
          <w:b/>
          <w:bCs/>
          <w:color w:val="000000"/>
          <w:sz w:val="28"/>
          <w:szCs w:val="28"/>
        </w:rPr>
      </w:pPr>
      <w:bookmarkStart w:id="129" w:name="_Toc27950"/>
      <w:bookmarkStart w:id="130" w:name="_Toc6646"/>
      <w:bookmarkStart w:id="131" w:name="_Toc376936763"/>
      <w:r>
        <w:rPr>
          <w:rFonts w:hint="eastAsia" w:ascii="楷体" w:hAnsi="楷体" w:eastAsia="楷体" w:cs="楷体"/>
          <w:b/>
          <w:bCs/>
          <w:color w:val="000000"/>
          <w:sz w:val="28"/>
          <w:szCs w:val="28"/>
        </w:rPr>
        <w:t>十、处罚</w:t>
      </w:r>
      <w:bookmarkEnd w:id="128"/>
      <w:bookmarkEnd w:id="129"/>
      <w:bookmarkEnd w:id="130"/>
      <w:bookmarkEnd w:id="131"/>
    </w:p>
    <w:p>
      <w:pPr>
        <w:widowControl/>
        <w:spacing w:line="520" w:lineRule="exact"/>
        <w:ind w:firstLine="0" w:firstLineChars="0"/>
        <w:jc w:val="left"/>
        <w:outlineLvl w:val="2"/>
        <w:rPr>
          <w:rFonts w:hint="eastAsia" w:ascii="楷体" w:hAnsi="楷体" w:eastAsia="楷体" w:cs="楷体"/>
          <w:b/>
          <w:bCs/>
          <w:color w:val="000000"/>
          <w:sz w:val="28"/>
          <w:szCs w:val="28"/>
        </w:rPr>
      </w:pPr>
      <w:bookmarkStart w:id="132" w:name="_Toc325726033"/>
      <w:bookmarkStart w:id="133" w:name="_Toc17567"/>
      <w:bookmarkStart w:id="134" w:name="_Toc28018"/>
      <w:bookmarkStart w:id="135" w:name="_Toc376936764"/>
      <w:r>
        <w:rPr>
          <w:rFonts w:hint="eastAsia" w:ascii="楷体" w:hAnsi="楷体" w:eastAsia="楷体" w:cs="楷体"/>
          <w:b/>
          <w:bCs/>
          <w:color w:val="000000"/>
          <w:sz w:val="28"/>
          <w:szCs w:val="28"/>
        </w:rPr>
        <w:t>22.处罚情形</w:t>
      </w:r>
      <w:bookmarkEnd w:id="132"/>
      <w:bookmarkEnd w:id="133"/>
      <w:bookmarkEnd w:id="134"/>
      <w:bookmarkEnd w:id="135"/>
    </w:p>
    <w:p>
      <w:pPr>
        <w:autoSpaceDE w:val="0"/>
        <w:autoSpaceDN w:val="0"/>
        <w:spacing w:line="520" w:lineRule="exact"/>
        <w:ind w:firstLine="480"/>
        <w:rPr>
          <w:rFonts w:hint="eastAsia" w:ascii="楷体" w:hAnsi="楷体" w:eastAsia="楷体" w:cs="楷体"/>
          <w:color w:val="000000"/>
          <w:sz w:val="28"/>
          <w:szCs w:val="28"/>
          <w:lang w:val="zh-CN"/>
        </w:rPr>
      </w:pPr>
      <w:r>
        <w:rPr>
          <w:rFonts w:hint="eastAsia" w:ascii="楷体" w:hAnsi="楷体" w:eastAsia="楷体" w:cs="楷体"/>
          <w:color w:val="000000"/>
          <w:sz w:val="28"/>
          <w:szCs w:val="28"/>
        </w:rPr>
        <w:t>成交供应商</w:t>
      </w:r>
      <w:r>
        <w:rPr>
          <w:rFonts w:hint="eastAsia" w:ascii="楷体" w:hAnsi="楷体" w:eastAsia="楷体" w:cs="楷体"/>
          <w:color w:val="000000"/>
          <w:sz w:val="28"/>
          <w:szCs w:val="28"/>
          <w:lang w:val="zh-CN"/>
        </w:rPr>
        <w:t>有下列情形之一的，成交无效，磋商保证金不予退还。情节严重的，报同级财政部门依法进行处理：</w:t>
      </w:r>
    </w:p>
    <w:p>
      <w:pPr>
        <w:autoSpaceDE w:val="0"/>
        <w:autoSpaceDN w:val="0"/>
        <w:spacing w:line="520" w:lineRule="exact"/>
        <w:ind w:firstLine="0" w:firstLineChars="0"/>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w:t>
      </w:r>
      <w:r>
        <w:rPr>
          <w:rFonts w:hint="eastAsia" w:ascii="楷体" w:hAnsi="楷体" w:eastAsia="楷体" w:cs="楷体"/>
          <w:color w:val="000000"/>
          <w:sz w:val="28"/>
          <w:szCs w:val="28"/>
        </w:rPr>
        <w:t>1</w:t>
      </w:r>
      <w:r>
        <w:rPr>
          <w:rFonts w:hint="eastAsia" w:ascii="楷体" w:hAnsi="楷体" w:eastAsia="楷体" w:cs="楷体"/>
          <w:color w:val="000000"/>
          <w:sz w:val="28"/>
          <w:szCs w:val="28"/>
          <w:lang w:val="zh-CN"/>
        </w:rPr>
        <w:t>）提供虚假材料谋取中标、成交的；</w:t>
      </w:r>
    </w:p>
    <w:p>
      <w:pPr>
        <w:autoSpaceDE w:val="0"/>
        <w:autoSpaceDN w:val="0"/>
        <w:spacing w:line="520" w:lineRule="exact"/>
        <w:ind w:firstLine="0" w:firstLineChars="0"/>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w:t>
      </w:r>
      <w:r>
        <w:rPr>
          <w:rFonts w:hint="eastAsia" w:ascii="楷体" w:hAnsi="楷体" w:eastAsia="楷体" w:cs="楷体"/>
          <w:color w:val="000000"/>
          <w:sz w:val="28"/>
          <w:szCs w:val="28"/>
        </w:rPr>
        <w:t>2</w:t>
      </w:r>
      <w:r>
        <w:rPr>
          <w:rFonts w:hint="eastAsia" w:ascii="楷体" w:hAnsi="楷体" w:eastAsia="楷体" w:cs="楷体"/>
          <w:color w:val="000000"/>
          <w:sz w:val="28"/>
          <w:szCs w:val="28"/>
          <w:lang w:val="zh-CN"/>
        </w:rPr>
        <w:t>）采取不正当手段诋毁、排挤其他供应商的；</w:t>
      </w:r>
    </w:p>
    <w:p>
      <w:pPr>
        <w:autoSpaceDE w:val="0"/>
        <w:autoSpaceDN w:val="0"/>
        <w:spacing w:line="520" w:lineRule="exact"/>
        <w:ind w:firstLine="0" w:firstLineChars="0"/>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w:t>
      </w:r>
      <w:r>
        <w:rPr>
          <w:rFonts w:hint="eastAsia" w:ascii="楷体" w:hAnsi="楷体" w:eastAsia="楷体" w:cs="楷体"/>
          <w:color w:val="000000"/>
          <w:sz w:val="28"/>
          <w:szCs w:val="28"/>
        </w:rPr>
        <w:t>3</w:t>
      </w:r>
      <w:r>
        <w:rPr>
          <w:rFonts w:hint="eastAsia" w:ascii="楷体" w:hAnsi="楷体" w:eastAsia="楷体" w:cs="楷体"/>
          <w:color w:val="000000"/>
          <w:sz w:val="28"/>
          <w:szCs w:val="28"/>
          <w:lang w:val="zh-CN"/>
        </w:rPr>
        <w:t>）与采购人、其他供应商或者采购代理机构恶意串通的；</w:t>
      </w:r>
    </w:p>
    <w:p>
      <w:pPr>
        <w:autoSpaceDE w:val="0"/>
        <w:autoSpaceDN w:val="0"/>
        <w:spacing w:line="520" w:lineRule="exact"/>
        <w:ind w:firstLine="0" w:firstLineChars="0"/>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w:t>
      </w:r>
      <w:r>
        <w:rPr>
          <w:rFonts w:hint="eastAsia" w:ascii="楷体" w:hAnsi="楷体" w:eastAsia="楷体" w:cs="楷体"/>
          <w:color w:val="000000"/>
          <w:sz w:val="28"/>
          <w:szCs w:val="28"/>
        </w:rPr>
        <w:t>4</w:t>
      </w:r>
      <w:r>
        <w:rPr>
          <w:rFonts w:hint="eastAsia" w:ascii="楷体" w:hAnsi="楷体" w:eastAsia="楷体" w:cs="楷体"/>
          <w:color w:val="000000"/>
          <w:sz w:val="28"/>
          <w:szCs w:val="28"/>
          <w:lang w:val="zh-CN"/>
        </w:rPr>
        <w:t>）向采购人、采购代理机构行贿或者提供其他不正当利益的；</w:t>
      </w:r>
    </w:p>
    <w:p>
      <w:pPr>
        <w:autoSpaceDE w:val="0"/>
        <w:autoSpaceDN w:val="0"/>
        <w:spacing w:line="520" w:lineRule="exact"/>
        <w:ind w:firstLine="0" w:firstLineChars="0"/>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w:t>
      </w:r>
      <w:r>
        <w:rPr>
          <w:rFonts w:hint="eastAsia" w:ascii="楷体" w:hAnsi="楷体" w:eastAsia="楷体" w:cs="楷体"/>
          <w:color w:val="000000"/>
          <w:sz w:val="28"/>
          <w:szCs w:val="28"/>
        </w:rPr>
        <w:t>5</w:t>
      </w:r>
      <w:r>
        <w:rPr>
          <w:rFonts w:hint="eastAsia" w:ascii="楷体" w:hAnsi="楷体" w:eastAsia="楷体" w:cs="楷体"/>
          <w:color w:val="000000"/>
          <w:sz w:val="28"/>
          <w:szCs w:val="28"/>
          <w:lang w:val="zh-CN"/>
        </w:rPr>
        <w:t>）在磋商采购过程中与采购人进行协商谈判的；</w:t>
      </w:r>
    </w:p>
    <w:p>
      <w:pPr>
        <w:autoSpaceDE w:val="0"/>
        <w:autoSpaceDN w:val="0"/>
        <w:spacing w:line="520" w:lineRule="exact"/>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lang w:val="zh-CN"/>
        </w:rPr>
        <w:t>（</w:t>
      </w:r>
      <w:r>
        <w:rPr>
          <w:rFonts w:hint="eastAsia" w:ascii="楷体" w:hAnsi="楷体" w:eastAsia="楷体" w:cs="楷体"/>
          <w:color w:val="000000"/>
          <w:sz w:val="28"/>
          <w:szCs w:val="28"/>
        </w:rPr>
        <w:t>6</w:t>
      </w:r>
      <w:r>
        <w:rPr>
          <w:rFonts w:hint="eastAsia" w:ascii="楷体" w:hAnsi="楷体" w:eastAsia="楷体" w:cs="楷体"/>
          <w:color w:val="000000"/>
          <w:sz w:val="28"/>
          <w:szCs w:val="28"/>
          <w:lang w:val="zh-CN"/>
        </w:rPr>
        <w:t>）向磋商小组行贿或者提供其他不正当利益。</w:t>
      </w:r>
    </w:p>
    <w:p>
      <w:pPr>
        <w:widowControl/>
        <w:spacing w:line="520" w:lineRule="exact"/>
        <w:ind w:firstLine="0" w:firstLineChars="0"/>
        <w:jc w:val="center"/>
        <w:outlineLvl w:val="1"/>
        <w:rPr>
          <w:rFonts w:hint="eastAsia" w:ascii="楷体" w:hAnsi="楷体" w:eastAsia="楷体" w:cs="楷体"/>
          <w:b/>
          <w:bCs/>
          <w:color w:val="000000"/>
          <w:sz w:val="28"/>
          <w:szCs w:val="28"/>
        </w:rPr>
      </w:pPr>
      <w:bookmarkStart w:id="136" w:name="_Toc325726034"/>
      <w:bookmarkStart w:id="137" w:name="_Toc376936765"/>
      <w:bookmarkStart w:id="138" w:name="_Toc19538"/>
      <w:bookmarkStart w:id="139" w:name="_Toc16406"/>
      <w:r>
        <w:rPr>
          <w:rFonts w:hint="eastAsia" w:ascii="楷体" w:hAnsi="楷体" w:eastAsia="楷体" w:cs="楷体"/>
          <w:b/>
          <w:bCs/>
          <w:color w:val="000000"/>
          <w:sz w:val="28"/>
          <w:szCs w:val="28"/>
        </w:rPr>
        <w:t>十一、其他</w:t>
      </w:r>
      <w:bookmarkEnd w:id="136"/>
      <w:bookmarkEnd w:id="137"/>
      <w:bookmarkEnd w:id="138"/>
      <w:bookmarkEnd w:id="139"/>
    </w:p>
    <w:p>
      <w:pPr>
        <w:spacing w:line="520" w:lineRule="exact"/>
        <w:ind w:firstLine="480"/>
        <w:rPr>
          <w:rFonts w:hint="eastAsia" w:ascii="楷体" w:hAnsi="楷体" w:eastAsia="楷体" w:cs="楷体"/>
          <w:color w:val="000000"/>
          <w:sz w:val="28"/>
          <w:szCs w:val="28"/>
        </w:rPr>
      </w:pPr>
      <w:r>
        <w:rPr>
          <w:rFonts w:hint="eastAsia" w:ascii="楷体" w:hAnsi="楷体" w:eastAsia="楷体" w:cs="楷体"/>
          <w:color w:val="000000"/>
          <w:sz w:val="28"/>
          <w:szCs w:val="28"/>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hAnsi="宋体" w:cs="宋体"/>
          <w:color w:val="000000"/>
          <w:sz w:val="24"/>
          <w:szCs w:val="24"/>
        </w:rPr>
      </w:pPr>
      <w:r>
        <w:rPr>
          <w:rFonts w:ascii="宋体" w:hAnsi="宋体" w:cs="宋体"/>
          <w:color w:val="000000"/>
          <w:sz w:val="24"/>
          <w:szCs w:val="24"/>
        </w:rPr>
        <w:br w:type="page"/>
      </w:r>
    </w:p>
    <w:p>
      <w:pPr>
        <w:keepNext/>
        <w:keepLines/>
        <w:widowControl/>
        <w:snapToGrid w:val="0"/>
        <w:spacing w:line="360" w:lineRule="auto"/>
        <w:ind w:firstLine="0" w:firstLineChars="0"/>
        <w:jc w:val="center"/>
        <w:outlineLvl w:val="0"/>
        <w:rPr>
          <w:rFonts w:hint="eastAsia" w:ascii="楷体" w:hAnsi="楷体" w:eastAsia="楷体" w:cs="楷体"/>
          <w:color w:val="000000"/>
          <w:sz w:val="52"/>
          <w:szCs w:val="52"/>
        </w:rPr>
      </w:pPr>
      <w:bookmarkStart w:id="140" w:name="_Toc30421"/>
      <w:r>
        <w:rPr>
          <w:rFonts w:hint="eastAsia" w:ascii="楷体" w:hAnsi="楷体" w:eastAsia="楷体" w:cs="楷体"/>
          <w:b/>
          <w:color w:val="000000"/>
          <w:kern w:val="28"/>
          <w:sz w:val="52"/>
          <w:szCs w:val="52"/>
        </w:rPr>
        <w:t>第四部分  采购项目合同书</w:t>
      </w:r>
      <w:bookmarkEnd w:id="140"/>
    </w:p>
    <w:p>
      <w:pPr>
        <w:spacing w:line="360" w:lineRule="auto"/>
        <w:ind w:firstLine="0" w:firstLineChars="0"/>
        <w:rPr>
          <w:rFonts w:hint="eastAsia" w:ascii="楷体" w:hAnsi="楷体" w:eastAsia="楷体" w:cs="楷体"/>
          <w:color w:val="000000"/>
          <w:sz w:val="28"/>
          <w:szCs w:val="28"/>
        </w:rPr>
      </w:pPr>
    </w:p>
    <w:p>
      <w:pPr>
        <w:spacing w:line="360" w:lineRule="auto"/>
        <w:ind w:firstLine="0" w:firstLineChars="0"/>
        <w:rPr>
          <w:rFonts w:hint="eastAsia" w:ascii="楷体" w:hAnsi="楷体" w:eastAsia="楷体" w:cs="楷体"/>
          <w:color w:val="000000"/>
          <w:sz w:val="28"/>
          <w:szCs w:val="28"/>
        </w:rPr>
      </w:pPr>
    </w:p>
    <w:p>
      <w:pPr>
        <w:spacing w:line="360" w:lineRule="auto"/>
        <w:ind w:firstLine="0" w:firstLineChars="0"/>
        <w:rPr>
          <w:rFonts w:hint="eastAsia" w:ascii="楷体" w:hAnsi="楷体" w:eastAsia="楷体" w:cs="楷体"/>
          <w:color w:val="000000"/>
          <w:sz w:val="28"/>
          <w:szCs w:val="28"/>
        </w:rPr>
      </w:pPr>
    </w:p>
    <w:p>
      <w:pPr>
        <w:spacing w:line="360" w:lineRule="auto"/>
        <w:ind w:firstLine="0" w:firstLineChars="0"/>
        <w:rPr>
          <w:rFonts w:hint="eastAsia" w:ascii="楷体" w:hAnsi="楷体" w:eastAsia="楷体" w:cs="楷体"/>
          <w:color w:val="000000"/>
          <w:sz w:val="28"/>
          <w:szCs w:val="28"/>
        </w:rPr>
      </w:pPr>
    </w:p>
    <w:p>
      <w:pPr>
        <w:autoSpaceDE w:val="0"/>
        <w:autoSpaceDN w:val="0"/>
        <w:spacing w:line="360" w:lineRule="auto"/>
        <w:ind w:firstLine="0" w:firstLineChars="0"/>
        <w:jc w:val="center"/>
        <w:rPr>
          <w:rFonts w:hint="eastAsia" w:ascii="楷体" w:hAnsi="楷体" w:eastAsia="楷体" w:cs="楷体"/>
          <w:b/>
          <w:bCs/>
          <w:color w:val="000000"/>
          <w:sz w:val="32"/>
          <w:szCs w:val="32"/>
        </w:rPr>
      </w:pPr>
      <w:r>
        <w:rPr>
          <w:rFonts w:hint="eastAsia" w:ascii="楷体" w:hAnsi="楷体" w:eastAsia="楷体" w:cs="楷体"/>
          <w:b/>
          <w:bCs/>
          <w:color w:val="000000"/>
          <w:sz w:val="32"/>
          <w:szCs w:val="32"/>
          <w:lang w:val="zh-CN"/>
        </w:rPr>
        <w:t>青海省政府采购项目合同书</w:t>
      </w:r>
    </w:p>
    <w:p>
      <w:pPr>
        <w:spacing w:line="360" w:lineRule="auto"/>
        <w:ind w:firstLine="0" w:firstLineChars="0"/>
        <w:rPr>
          <w:rFonts w:hint="eastAsia" w:ascii="楷体" w:hAnsi="楷体" w:eastAsia="楷体" w:cs="楷体"/>
          <w:color w:val="000000"/>
          <w:sz w:val="32"/>
          <w:szCs w:val="32"/>
        </w:rPr>
      </w:pPr>
    </w:p>
    <w:p>
      <w:pPr>
        <w:spacing w:line="360" w:lineRule="auto"/>
        <w:ind w:firstLine="0" w:firstLineChars="0"/>
        <w:rPr>
          <w:rFonts w:hint="eastAsia" w:ascii="楷体" w:hAnsi="楷体" w:eastAsia="楷体" w:cs="楷体"/>
          <w:color w:val="000000"/>
          <w:sz w:val="32"/>
          <w:szCs w:val="32"/>
        </w:rPr>
      </w:pPr>
    </w:p>
    <w:p>
      <w:pPr>
        <w:spacing w:line="360" w:lineRule="auto"/>
        <w:ind w:firstLine="0" w:firstLineChars="0"/>
        <w:rPr>
          <w:rFonts w:hint="eastAsia" w:ascii="楷体" w:hAnsi="楷体" w:eastAsia="楷体" w:cs="楷体"/>
          <w:color w:val="000000"/>
          <w:sz w:val="32"/>
          <w:szCs w:val="32"/>
        </w:rPr>
      </w:pPr>
    </w:p>
    <w:p>
      <w:pPr>
        <w:spacing w:line="360" w:lineRule="auto"/>
        <w:ind w:firstLine="0" w:firstLineChars="0"/>
        <w:rPr>
          <w:rFonts w:hint="eastAsia" w:ascii="楷体" w:hAnsi="楷体" w:eastAsia="楷体" w:cs="楷体"/>
          <w:color w:val="000000"/>
          <w:sz w:val="32"/>
          <w:szCs w:val="32"/>
        </w:rPr>
      </w:pPr>
    </w:p>
    <w:p>
      <w:pPr>
        <w:autoSpaceDE w:val="0"/>
        <w:autoSpaceDN w:val="0"/>
        <w:spacing w:line="360" w:lineRule="auto"/>
        <w:ind w:firstLine="0" w:firstLineChars="0"/>
        <w:rPr>
          <w:rFonts w:hint="default"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zh-CN"/>
        </w:rPr>
        <w:t>采购项目编号：</w:t>
      </w:r>
      <w:r>
        <w:rPr>
          <w:rFonts w:hint="eastAsia" w:ascii="楷体" w:hAnsi="楷体" w:eastAsia="楷体" w:cs="楷体"/>
          <w:b/>
          <w:bCs/>
          <w:color w:val="000000"/>
          <w:sz w:val="32"/>
          <w:szCs w:val="32"/>
          <w:u w:val="single"/>
          <w:lang w:val="zh-CN"/>
        </w:rPr>
        <w:t>青海吉佳竞磋（服务）20</w:t>
      </w:r>
      <w:r>
        <w:rPr>
          <w:rFonts w:hint="eastAsia" w:ascii="楷体" w:hAnsi="楷体" w:eastAsia="楷体" w:cs="楷体"/>
          <w:b/>
          <w:bCs/>
          <w:color w:val="000000"/>
          <w:sz w:val="32"/>
          <w:szCs w:val="32"/>
          <w:u w:val="single"/>
          <w:lang w:val="en-US" w:eastAsia="zh-CN"/>
        </w:rPr>
        <w:t>20</w:t>
      </w:r>
      <w:r>
        <w:rPr>
          <w:rFonts w:hint="eastAsia" w:ascii="楷体" w:hAnsi="楷体" w:eastAsia="楷体" w:cs="楷体"/>
          <w:b/>
          <w:bCs/>
          <w:color w:val="000000"/>
          <w:sz w:val="32"/>
          <w:szCs w:val="32"/>
          <w:u w:val="single"/>
          <w:lang w:val="zh-CN"/>
        </w:rPr>
        <w:t>-</w:t>
      </w:r>
      <w:r>
        <w:rPr>
          <w:rFonts w:hint="eastAsia" w:ascii="楷体" w:hAnsi="楷体" w:eastAsia="楷体" w:cs="楷体"/>
          <w:b/>
          <w:bCs/>
          <w:color w:val="000000"/>
          <w:sz w:val="32"/>
          <w:szCs w:val="32"/>
          <w:u w:val="single"/>
          <w:lang w:val="en-US" w:eastAsia="zh-CN"/>
        </w:rPr>
        <w:t>001</w:t>
      </w:r>
    </w:p>
    <w:p>
      <w:pPr>
        <w:autoSpaceDE w:val="0"/>
        <w:autoSpaceDN w:val="0"/>
        <w:spacing w:line="360" w:lineRule="auto"/>
        <w:ind w:left="2108" w:hanging="2249" w:hangingChars="700"/>
        <w:rPr>
          <w:rFonts w:hint="eastAsia" w:ascii="楷体" w:hAnsi="楷体" w:eastAsia="楷体" w:cs="楷体"/>
          <w:b/>
          <w:bCs/>
          <w:color w:val="000000"/>
          <w:sz w:val="32"/>
          <w:szCs w:val="32"/>
        </w:rPr>
      </w:pPr>
      <w:r>
        <w:rPr>
          <w:rFonts w:hint="eastAsia" w:ascii="楷体" w:hAnsi="楷体" w:eastAsia="楷体" w:cs="楷体"/>
          <w:b/>
          <w:bCs/>
          <w:color w:val="000000"/>
          <w:sz w:val="32"/>
          <w:szCs w:val="32"/>
          <w:lang w:val="zh-CN"/>
        </w:rPr>
        <w:t>采购项目名称：</w:t>
      </w:r>
      <w:r>
        <w:rPr>
          <w:rFonts w:hint="eastAsia" w:ascii="楷体" w:hAnsi="楷体" w:eastAsia="楷体" w:cs="楷体"/>
          <w:b/>
          <w:bCs/>
          <w:color w:val="000000"/>
          <w:sz w:val="32"/>
          <w:szCs w:val="32"/>
          <w:u w:val="single"/>
          <w:lang w:val="zh-CN"/>
        </w:rPr>
        <w:t>同德县2020年度国家重点生态功能区县域生态环境质量监测项目</w:t>
      </w:r>
    </w:p>
    <w:p>
      <w:pPr>
        <w:autoSpaceDE w:val="0"/>
        <w:autoSpaceDN w:val="0"/>
        <w:spacing w:line="360" w:lineRule="auto"/>
        <w:ind w:firstLine="0" w:firstLineChars="0"/>
        <w:rPr>
          <w:rFonts w:hint="default"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zh-CN"/>
        </w:rPr>
        <w:t>采购合同编号：</w:t>
      </w:r>
      <w:r>
        <w:rPr>
          <w:rFonts w:hint="eastAsia" w:ascii="楷体" w:hAnsi="楷体" w:eastAsia="楷体" w:cs="楷体"/>
          <w:b/>
          <w:bCs/>
          <w:color w:val="000000"/>
          <w:sz w:val="32"/>
          <w:szCs w:val="32"/>
          <w:u w:val="single"/>
          <w:lang w:val="en-US" w:eastAsia="zh-CN"/>
        </w:rPr>
        <w:t>QHJJ</w:t>
      </w:r>
      <w:r>
        <w:rPr>
          <w:rFonts w:hint="eastAsia" w:ascii="楷体" w:hAnsi="楷体" w:eastAsia="楷体" w:cs="楷体"/>
          <w:b/>
          <w:bCs/>
          <w:color w:val="000000"/>
          <w:sz w:val="32"/>
          <w:szCs w:val="32"/>
          <w:u w:val="single"/>
          <w:lang w:val="zh-CN"/>
        </w:rPr>
        <w:t>-20</w:t>
      </w:r>
      <w:r>
        <w:rPr>
          <w:rFonts w:hint="eastAsia" w:ascii="楷体" w:hAnsi="楷体" w:eastAsia="楷体" w:cs="楷体"/>
          <w:b/>
          <w:bCs/>
          <w:color w:val="000000"/>
          <w:sz w:val="32"/>
          <w:szCs w:val="32"/>
          <w:u w:val="single"/>
          <w:lang w:val="en-US" w:eastAsia="zh-CN"/>
        </w:rPr>
        <w:t>20</w:t>
      </w:r>
      <w:r>
        <w:rPr>
          <w:rFonts w:hint="eastAsia" w:ascii="楷体" w:hAnsi="楷体" w:eastAsia="楷体" w:cs="楷体"/>
          <w:b/>
          <w:bCs/>
          <w:color w:val="000000"/>
          <w:sz w:val="32"/>
          <w:szCs w:val="32"/>
          <w:u w:val="single"/>
          <w:lang w:val="zh-CN"/>
        </w:rPr>
        <w:t>-</w:t>
      </w:r>
      <w:r>
        <w:rPr>
          <w:rFonts w:hint="eastAsia" w:ascii="楷体" w:hAnsi="楷体" w:eastAsia="楷体" w:cs="楷体"/>
          <w:b/>
          <w:bCs/>
          <w:color w:val="000000"/>
          <w:sz w:val="32"/>
          <w:szCs w:val="32"/>
          <w:u w:val="single"/>
          <w:lang w:val="en-US" w:eastAsia="zh-CN"/>
        </w:rPr>
        <w:t>001</w:t>
      </w:r>
    </w:p>
    <w:p>
      <w:pPr>
        <w:autoSpaceDE w:val="0"/>
        <w:autoSpaceDN w:val="0"/>
        <w:spacing w:line="360" w:lineRule="auto"/>
        <w:ind w:firstLine="0" w:firstLineChars="0"/>
        <w:rPr>
          <w:rFonts w:hint="eastAsia" w:ascii="楷体" w:hAnsi="楷体" w:eastAsia="楷体" w:cs="楷体"/>
          <w:b/>
          <w:bCs/>
          <w:color w:val="000000"/>
          <w:sz w:val="32"/>
          <w:szCs w:val="32"/>
        </w:rPr>
      </w:pPr>
      <w:r>
        <w:rPr>
          <w:rFonts w:hint="eastAsia" w:ascii="楷体" w:hAnsi="楷体" w:eastAsia="楷体" w:cs="楷体"/>
          <w:b/>
          <w:bCs/>
          <w:color w:val="000000"/>
          <w:sz w:val="32"/>
          <w:szCs w:val="32"/>
          <w:lang w:val="zh-CN"/>
        </w:rPr>
        <w:t>合同金额（人民币）：</w:t>
      </w:r>
      <w:r>
        <w:rPr>
          <w:rFonts w:hint="eastAsia" w:ascii="楷体" w:hAnsi="楷体" w:eastAsia="楷体" w:cs="楷体"/>
          <w:b/>
          <w:bCs/>
          <w:color w:val="000000"/>
          <w:sz w:val="32"/>
          <w:szCs w:val="32"/>
          <w:u w:val="single"/>
        </w:rPr>
        <w:t xml:space="preserve">                            </w:t>
      </w:r>
    </w:p>
    <w:p>
      <w:pPr>
        <w:autoSpaceDE w:val="0"/>
        <w:autoSpaceDN w:val="0"/>
        <w:spacing w:line="360" w:lineRule="auto"/>
        <w:ind w:firstLine="0" w:firstLineChars="0"/>
        <w:rPr>
          <w:rFonts w:hint="eastAsia" w:ascii="楷体" w:hAnsi="楷体" w:eastAsia="楷体" w:cs="楷体"/>
          <w:b/>
          <w:bCs/>
          <w:color w:val="000000"/>
          <w:sz w:val="32"/>
          <w:szCs w:val="32"/>
        </w:rPr>
      </w:pPr>
      <w:r>
        <w:rPr>
          <w:rFonts w:hint="eastAsia" w:ascii="楷体" w:hAnsi="楷体" w:eastAsia="楷体" w:cs="楷体"/>
          <w:b/>
          <w:bCs/>
          <w:color w:val="000000"/>
          <w:sz w:val="32"/>
          <w:szCs w:val="32"/>
          <w:lang w:val="zh-CN"/>
        </w:rPr>
        <w:t>采</w:t>
      </w:r>
      <w:r>
        <w:rPr>
          <w:rFonts w:hint="eastAsia" w:ascii="楷体" w:hAnsi="楷体" w:eastAsia="楷体" w:cs="楷体"/>
          <w:b/>
          <w:bCs/>
          <w:color w:val="000000"/>
          <w:sz w:val="32"/>
          <w:szCs w:val="32"/>
        </w:rPr>
        <w:t xml:space="preserve"> </w:t>
      </w:r>
      <w:r>
        <w:rPr>
          <w:rFonts w:hint="eastAsia" w:ascii="楷体" w:hAnsi="楷体" w:eastAsia="楷体" w:cs="楷体"/>
          <w:b/>
          <w:bCs/>
          <w:color w:val="000000"/>
          <w:sz w:val="32"/>
          <w:szCs w:val="32"/>
          <w:lang w:val="zh-CN"/>
        </w:rPr>
        <w:t>购</w:t>
      </w:r>
      <w:r>
        <w:rPr>
          <w:rFonts w:hint="eastAsia" w:ascii="楷体" w:hAnsi="楷体" w:eastAsia="楷体" w:cs="楷体"/>
          <w:b/>
          <w:bCs/>
          <w:color w:val="000000"/>
          <w:sz w:val="32"/>
          <w:szCs w:val="32"/>
        </w:rPr>
        <w:t xml:space="preserve"> </w:t>
      </w:r>
      <w:r>
        <w:rPr>
          <w:rFonts w:hint="eastAsia" w:ascii="楷体" w:hAnsi="楷体" w:eastAsia="楷体" w:cs="楷体"/>
          <w:b/>
          <w:bCs/>
          <w:color w:val="000000"/>
          <w:sz w:val="32"/>
          <w:szCs w:val="32"/>
          <w:lang w:val="zh-CN"/>
        </w:rPr>
        <w:t>人（甲方）：</w:t>
      </w:r>
      <w:r>
        <w:rPr>
          <w:rFonts w:hint="eastAsia" w:ascii="楷体" w:hAnsi="楷体" w:eastAsia="楷体" w:cs="楷体"/>
          <w:b/>
          <w:bCs/>
          <w:color w:val="000000"/>
          <w:sz w:val="32"/>
          <w:szCs w:val="32"/>
          <w:u w:val="single"/>
        </w:rPr>
        <w:t xml:space="preserve">                      </w:t>
      </w:r>
      <w:r>
        <w:rPr>
          <w:rFonts w:hint="eastAsia" w:ascii="楷体" w:hAnsi="楷体" w:eastAsia="楷体" w:cs="楷体"/>
          <w:b/>
          <w:bCs/>
          <w:color w:val="000000"/>
          <w:sz w:val="32"/>
          <w:szCs w:val="32"/>
          <w:u w:val="single"/>
          <w:lang w:val="zh-CN"/>
        </w:rPr>
        <w:t>（盖章）</w:t>
      </w:r>
    </w:p>
    <w:p>
      <w:pPr>
        <w:autoSpaceDE w:val="0"/>
        <w:autoSpaceDN w:val="0"/>
        <w:spacing w:line="360" w:lineRule="auto"/>
        <w:ind w:firstLine="0" w:firstLineChars="0"/>
        <w:rPr>
          <w:rFonts w:hint="eastAsia" w:ascii="楷体" w:hAnsi="楷体" w:eastAsia="楷体" w:cs="楷体"/>
          <w:b/>
          <w:bCs/>
          <w:color w:val="000000"/>
          <w:sz w:val="32"/>
          <w:szCs w:val="32"/>
        </w:rPr>
      </w:pPr>
      <w:r>
        <w:rPr>
          <w:rFonts w:hint="eastAsia" w:ascii="楷体" w:hAnsi="楷体" w:eastAsia="楷体" w:cs="楷体"/>
          <w:b/>
          <w:bCs/>
          <w:color w:val="000000"/>
          <w:sz w:val="32"/>
          <w:szCs w:val="32"/>
          <w:lang w:val="zh-CN"/>
        </w:rPr>
        <w:t>供 应 商（乙方）：</w:t>
      </w:r>
      <w:r>
        <w:rPr>
          <w:rFonts w:hint="eastAsia" w:ascii="楷体" w:hAnsi="楷体" w:eastAsia="楷体" w:cs="楷体"/>
          <w:b/>
          <w:bCs/>
          <w:color w:val="000000"/>
          <w:sz w:val="32"/>
          <w:szCs w:val="32"/>
          <w:u w:val="single"/>
        </w:rPr>
        <w:t xml:space="preserve">                      </w:t>
      </w:r>
      <w:r>
        <w:rPr>
          <w:rFonts w:hint="eastAsia" w:ascii="楷体" w:hAnsi="楷体" w:eastAsia="楷体" w:cs="楷体"/>
          <w:b/>
          <w:bCs/>
          <w:color w:val="000000"/>
          <w:sz w:val="32"/>
          <w:szCs w:val="32"/>
          <w:u w:val="single"/>
          <w:lang w:val="zh-CN"/>
        </w:rPr>
        <w:t>（盖章）</w:t>
      </w:r>
    </w:p>
    <w:p>
      <w:pPr>
        <w:autoSpaceDE w:val="0"/>
        <w:autoSpaceDN w:val="0"/>
        <w:spacing w:line="360" w:lineRule="auto"/>
        <w:ind w:firstLine="0" w:firstLineChars="0"/>
        <w:rPr>
          <w:rFonts w:hint="eastAsia" w:ascii="楷体" w:hAnsi="楷体" w:eastAsia="楷体" w:cs="楷体"/>
          <w:b/>
          <w:bCs/>
          <w:color w:val="000000"/>
          <w:sz w:val="32"/>
          <w:szCs w:val="32"/>
        </w:rPr>
      </w:pPr>
      <w:r>
        <w:rPr>
          <w:rFonts w:hint="eastAsia" w:ascii="楷体" w:hAnsi="楷体" w:eastAsia="楷体" w:cs="楷体"/>
          <w:b/>
          <w:bCs/>
          <w:color w:val="000000"/>
          <w:sz w:val="32"/>
          <w:szCs w:val="32"/>
          <w:lang w:val="zh-CN"/>
        </w:rPr>
        <w:t>采购日期：</w:t>
      </w:r>
      <w:r>
        <w:rPr>
          <w:rFonts w:hint="eastAsia" w:ascii="楷体" w:hAnsi="楷体" w:eastAsia="楷体" w:cs="楷体"/>
          <w:b/>
          <w:bCs/>
          <w:color w:val="000000"/>
          <w:sz w:val="32"/>
          <w:szCs w:val="32"/>
          <w:u w:val="single"/>
        </w:rPr>
        <w:t xml:space="preserve">                                      </w:t>
      </w:r>
    </w:p>
    <w:p>
      <w:pPr>
        <w:spacing w:line="360" w:lineRule="auto"/>
        <w:ind w:firstLine="480"/>
        <w:rPr>
          <w:rFonts w:hint="eastAsia" w:ascii="楷体" w:hAnsi="楷体" w:eastAsia="楷体" w:cs="楷体"/>
          <w:color w:val="000000"/>
          <w:sz w:val="28"/>
          <w:szCs w:val="28"/>
        </w:rPr>
      </w:pPr>
    </w:p>
    <w:p>
      <w:pPr>
        <w:spacing w:line="360" w:lineRule="auto"/>
        <w:ind w:firstLine="480"/>
        <w:rPr>
          <w:rFonts w:ascii="宋体" w:hAnsi="宋体" w:cs="宋体"/>
          <w:color w:val="000000"/>
          <w:sz w:val="24"/>
          <w:szCs w:val="24"/>
        </w:rPr>
      </w:pPr>
    </w:p>
    <w:p>
      <w:pPr>
        <w:spacing w:line="360" w:lineRule="auto"/>
        <w:ind w:firstLine="480"/>
        <w:rPr>
          <w:rFonts w:ascii="宋体" w:hAnsi="宋体" w:cs="宋体"/>
          <w:color w:val="000000"/>
          <w:sz w:val="24"/>
          <w:szCs w:val="24"/>
        </w:rPr>
      </w:pPr>
    </w:p>
    <w:p>
      <w:pPr>
        <w:wordWrap w:val="0"/>
        <w:spacing w:line="360" w:lineRule="auto"/>
        <w:ind w:firstLine="0" w:firstLineChars="0"/>
        <w:rPr>
          <w:rFonts w:ascii="宋体" w:hAnsi="宋体" w:cs="宋体"/>
          <w:color w:val="000000"/>
          <w:sz w:val="28"/>
          <w:szCs w:val="28"/>
        </w:rPr>
      </w:pPr>
      <w:r>
        <w:rPr>
          <w:rFonts w:ascii="宋体" w:hAnsi="宋体" w:cs="宋体"/>
          <w:color w:val="000000"/>
          <w:sz w:val="28"/>
          <w:szCs w:val="28"/>
        </w:rPr>
        <w:br w:type="page"/>
      </w:r>
    </w:p>
    <w:p>
      <w:pPr>
        <w:pStyle w:val="5"/>
        <w:spacing w:before="164" w:line="261" w:lineRule="auto"/>
        <w:ind w:left="0" w:leftChars="0" w:right="4640" w:firstLine="0" w:firstLineChars="0"/>
        <w:jc w:val="left"/>
      </w:pPr>
      <w:r>
        <w:t>采 购</w:t>
      </w:r>
      <w:r>
        <w:rPr>
          <w:spacing w:val="-11"/>
        </w:rPr>
        <w:t xml:space="preserve"> </w:t>
      </w:r>
      <w:r>
        <w:t>人（以下简称甲方）：</w:t>
      </w:r>
    </w:p>
    <w:p>
      <w:pPr>
        <w:pStyle w:val="5"/>
        <w:spacing w:before="164" w:line="261" w:lineRule="auto"/>
        <w:ind w:left="0" w:leftChars="0" w:right="4640" w:firstLine="0" w:firstLineChars="0"/>
        <w:jc w:val="left"/>
        <w:rPr>
          <w:b w:val="0"/>
          <w:bCs w:val="0"/>
        </w:rPr>
      </w:pPr>
      <w:r>
        <w:t>供 应</w:t>
      </w:r>
      <w:r>
        <w:rPr>
          <w:spacing w:val="-11"/>
        </w:rPr>
        <w:t xml:space="preserve"> </w:t>
      </w:r>
      <w:r>
        <w:t>商（以下简称乙方）：</w:t>
      </w:r>
    </w:p>
    <w:p>
      <w:pPr>
        <w:pStyle w:val="7"/>
        <w:spacing w:before="53" w:line="240" w:lineRule="auto"/>
        <w:ind w:left="840" w:right="0"/>
        <w:jc w:val="left"/>
        <w:rPr>
          <w:rFonts w:hint="eastAsia" w:ascii="楷体" w:hAnsi="楷体" w:eastAsia="楷体" w:cs="楷体"/>
          <w:sz w:val="24"/>
          <w:szCs w:val="24"/>
        </w:rPr>
      </w:pPr>
      <w:r>
        <w:rPr>
          <w:rFonts w:hint="eastAsia" w:ascii="楷体" w:hAnsi="楷体" w:eastAsia="楷体" w:cs="楷体"/>
          <w:spacing w:val="-4"/>
          <w:sz w:val="24"/>
          <w:szCs w:val="24"/>
        </w:rPr>
        <w:t>甲、乙双方根据×××年×××月×××日“</w:t>
      </w:r>
      <w:r>
        <w:rPr>
          <w:rFonts w:hint="eastAsia" w:ascii="楷体" w:hAnsi="楷体" w:eastAsia="楷体" w:cs="楷体"/>
          <w:spacing w:val="-4"/>
          <w:sz w:val="24"/>
          <w:szCs w:val="24"/>
          <w:u w:val="single" w:color="000000"/>
          <w:lang w:eastAsia="zh-CN"/>
        </w:rPr>
        <w:t>同德县2020年度国家重点生态功能区县域生态环境质量监测项目</w:t>
      </w:r>
      <w:r>
        <w:rPr>
          <w:rFonts w:hint="eastAsia" w:ascii="楷体" w:hAnsi="楷体" w:eastAsia="楷体" w:cs="楷体"/>
          <w:spacing w:val="32"/>
          <w:sz w:val="24"/>
          <w:szCs w:val="24"/>
          <w:u w:val="single" w:color="000000"/>
        </w:rPr>
        <w:t xml:space="preserve"> </w:t>
      </w:r>
      <w:r>
        <w:rPr>
          <w:rFonts w:hint="eastAsia" w:ascii="楷体" w:hAnsi="楷体" w:eastAsia="楷体" w:cs="楷体"/>
          <w:sz w:val="24"/>
          <w:szCs w:val="24"/>
        </w:rPr>
        <w:t>”</w:t>
      </w:r>
      <w:r>
        <w:rPr>
          <w:rFonts w:hint="eastAsia" w:ascii="楷体" w:hAnsi="楷体" w:eastAsia="楷体" w:cs="楷体"/>
          <w:spacing w:val="-3"/>
          <w:sz w:val="24"/>
          <w:szCs w:val="24"/>
        </w:rPr>
        <w:t>（</w:t>
      </w:r>
      <w:r>
        <w:rPr>
          <w:rFonts w:hint="eastAsia" w:ascii="楷体" w:hAnsi="楷体" w:eastAsia="楷体" w:cs="楷体"/>
          <w:spacing w:val="-3"/>
          <w:sz w:val="24"/>
          <w:szCs w:val="24"/>
          <w:u w:val="single" w:color="000000"/>
          <w:lang w:eastAsia="zh-CN"/>
        </w:rPr>
        <w:t>青海吉佳竞磋（服务）20</w:t>
      </w:r>
      <w:r>
        <w:rPr>
          <w:rFonts w:hint="eastAsia" w:ascii="楷体" w:hAnsi="楷体" w:eastAsia="楷体" w:cs="楷体"/>
          <w:spacing w:val="-3"/>
          <w:sz w:val="24"/>
          <w:szCs w:val="24"/>
          <w:u w:val="single" w:color="000000"/>
          <w:lang w:val="en-US" w:eastAsia="zh-CN"/>
        </w:rPr>
        <w:t>20</w:t>
      </w:r>
      <w:r>
        <w:rPr>
          <w:rFonts w:hint="eastAsia" w:ascii="楷体" w:hAnsi="楷体" w:eastAsia="楷体" w:cs="楷体"/>
          <w:spacing w:val="-3"/>
          <w:sz w:val="24"/>
          <w:szCs w:val="24"/>
          <w:u w:val="single" w:color="000000"/>
          <w:lang w:eastAsia="zh-CN"/>
        </w:rPr>
        <w:t>-0</w:t>
      </w:r>
      <w:r>
        <w:rPr>
          <w:rFonts w:hint="eastAsia" w:ascii="楷体" w:hAnsi="楷体" w:eastAsia="楷体" w:cs="楷体"/>
          <w:spacing w:val="-3"/>
          <w:sz w:val="24"/>
          <w:szCs w:val="24"/>
          <w:u w:val="single" w:color="000000"/>
          <w:lang w:val="en-US" w:eastAsia="zh-CN"/>
        </w:rPr>
        <w:t>01</w:t>
      </w:r>
      <w:r>
        <w:rPr>
          <w:rFonts w:hint="eastAsia" w:ascii="楷体" w:hAnsi="楷体" w:eastAsia="楷体" w:cs="楷体"/>
          <w:spacing w:val="-3"/>
          <w:sz w:val="24"/>
          <w:szCs w:val="24"/>
        </w:rPr>
        <w:t>）的招标文件要求和采购代理机构出具的《中</w:t>
      </w:r>
      <w:r>
        <w:rPr>
          <w:rFonts w:hint="eastAsia" w:ascii="楷体" w:hAnsi="楷体" w:eastAsia="楷体" w:cs="楷体"/>
          <w:spacing w:val="-98"/>
          <w:sz w:val="24"/>
          <w:szCs w:val="24"/>
        </w:rPr>
        <w:t xml:space="preserve"> </w:t>
      </w:r>
      <w:r>
        <w:rPr>
          <w:rFonts w:hint="eastAsia" w:ascii="楷体" w:hAnsi="楷体" w:eastAsia="楷体" w:cs="楷体"/>
          <w:sz w:val="24"/>
          <w:szCs w:val="24"/>
        </w:rPr>
        <w:t>标通知书》，并经双方协商一致，签订本合同协议书。</w:t>
      </w:r>
    </w:p>
    <w:p>
      <w:pPr>
        <w:pStyle w:val="7"/>
        <w:numPr>
          <w:ilvl w:val="0"/>
          <w:numId w:val="5"/>
        </w:numPr>
        <w:spacing w:before="17" w:line="307" w:lineRule="auto"/>
        <w:ind w:left="600" w:right="0"/>
        <w:jc w:val="left"/>
        <w:rPr>
          <w:rFonts w:hint="eastAsia" w:ascii="楷体" w:hAnsi="楷体" w:eastAsia="楷体" w:cs="楷体"/>
          <w:sz w:val="24"/>
          <w:szCs w:val="24"/>
        </w:rPr>
      </w:pPr>
      <w:r>
        <w:rPr>
          <w:rFonts w:hint="eastAsia" w:ascii="楷体" w:hAnsi="楷体" w:eastAsia="楷体" w:cs="楷体"/>
          <w:sz w:val="24"/>
          <w:szCs w:val="24"/>
        </w:rPr>
        <w:t>签订本政府采购合同的依据 本政府采购合同所附下列文件是构成本政府采购合同不可分割的部分：</w:t>
      </w:r>
    </w:p>
    <w:p>
      <w:pPr>
        <w:pStyle w:val="7"/>
        <w:numPr>
          <w:ilvl w:val="0"/>
          <w:numId w:val="0"/>
        </w:numPr>
        <w:spacing w:before="17" w:line="307" w:lineRule="auto"/>
        <w:ind w:right="0" w:rightChars="0" w:firstLine="480" w:firstLineChars="200"/>
        <w:jc w:val="left"/>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1.招标文件；</w:t>
      </w:r>
    </w:p>
    <w:p>
      <w:pPr>
        <w:pStyle w:val="7"/>
        <w:spacing w:before="17"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2.招标文件的更正、变更公告；</w:t>
      </w:r>
    </w:p>
    <w:p>
      <w:pPr>
        <w:pStyle w:val="7"/>
        <w:spacing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3.中标人提交的投标文件；</w:t>
      </w:r>
    </w:p>
    <w:p>
      <w:pPr>
        <w:pStyle w:val="7"/>
        <w:spacing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4.招标文件中规定的政府采购合同通用条款；</w:t>
      </w:r>
    </w:p>
    <w:p>
      <w:pPr>
        <w:pStyle w:val="7"/>
        <w:spacing w:before="84"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5.中标通知书；</w:t>
      </w:r>
    </w:p>
    <w:p>
      <w:pPr>
        <w:pStyle w:val="7"/>
        <w:spacing w:line="244" w:lineRule="auto"/>
        <w:ind w:left="600" w:right="4640"/>
        <w:jc w:val="left"/>
        <w:rPr>
          <w:rFonts w:hint="eastAsia" w:ascii="楷体" w:hAnsi="楷体" w:eastAsia="楷体" w:cs="楷体"/>
          <w:sz w:val="24"/>
          <w:szCs w:val="24"/>
        </w:rPr>
      </w:pPr>
      <w:r>
        <w:rPr>
          <w:rFonts w:hint="eastAsia" w:ascii="楷体" w:hAnsi="楷体" w:eastAsia="楷体" w:cs="楷体"/>
          <w:sz w:val="24"/>
          <w:szCs w:val="24"/>
        </w:rPr>
        <w:t>6.履约保证金缴费证明。</w:t>
      </w:r>
    </w:p>
    <w:p>
      <w:pPr>
        <w:pStyle w:val="7"/>
        <w:spacing w:line="244" w:lineRule="auto"/>
        <w:ind w:right="4640"/>
        <w:jc w:val="left"/>
        <w:rPr>
          <w:rFonts w:hint="eastAsia" w:ascii="楷体" w:hAnsi="楷体" w:eastAsia="楷体" w:cs="楷体"/>
          <w:sz w:val="24"/>
          <w:szCs w:val="24"/>
        </w:rPr>
      </w:pPr>
      <w:r>
        <w:rPr>
          <w:rFonts w:hint="eastAsia" w:ascii="楷体" w:hAnsi="楷体" w:eastAsia="楷体" w:cs="楷体"/>
          <w:sz w:val="24"/>
          <w:szCs w:val="24"/>
        </w:rPr>
        <w:t xml:space="preserve"> 二、合同标段及金额</w:t>
      </w:r>
    </w:p>
    <w:p>
      <w:pPr>
        <w:pStyle w:val="7"/>
        <w:spacing w:before="0" w:line="307" w:lineRule="exact"/>
        <w:ind w:right="0" w:firstLine="720" w:firstLineChars="300"/>
        <w:jc w:val="left"/>
        <w:rPr>
          <w:rFonts w:hint="eastAsia" w:ascii="楷体" w:hAnsi="楷体" w:eastAsia="楷体" w:cs="楷体"/>
          <w:sz w:val="24"/>
          <w:szCs w:val="24"/>
        </w:rPr>
      </w:pPr>
      <w:r>
        <w:rPr>
          <w:rFonts w:hint="eastAsia" w:ascii="楷体" w:hAnsi="楷体" w:eastAsia="楷体" w:cs="楷体"/>
          <w:sz w:val="24"/>
          <w:szCs w:val="24"/>
        </w:rPr>
        <w:t>单位：元</w:t>
      </w:r>
    </w:p>
    <w:p>
      <w:pPr>
        <w:spacing w:after="0" w:line="307" w:lineRule="exact"/>
        <w:jc w:val="left"/>
        <w:rPr>
          <w:rFonts w:hint="eastAsia" w:ascii="楷体" w:hAnsi="楷体" w:eastAsia="楷体" w:cs="楷体"/>
          <w:sz w:val="24"/>
          <w:szCs w:val="24"/>
        </w:rPr>
      </w:pPr>
    </w:p>
    <w:tbl>
      <w:tblPr>
        <w:tblStyle w:val="21"/>
        <w:tblW w:w="0" w:type="auto"/>
        <w:tblInd w:w="119" w:type="dxa"/>
        <w:tblLayout w:type="fixed"/>
        <w:tblCellMar>
          <w:top w:w="0" w:type="dxa"/>
          <w:left w:w="0" w:type="dxa"/>
          <w:bottom w:w="0" w:type="dxa"/>
          <w:right w:w="0" w:type="dxa"/>
        </w:tblCellMar>
      </w:tblPr>
      <w:tblGrid>
        <w:gridCol w:w="2366"/>
        <w:gridCol w:w="1450"/>
        <w:gridCol w:w="970"/>
        <w:gridCol w:w="979"/>
        <w:gridCol w:w="1168"/>
        <w:gridCol w:w="1365"/>
      </w:tblGrid>
      <w:tr>
        <w:tblPrEx>
          <w:tblCellMar>
            <w:top w:w="0" w:type="dxa"/>
            <w:left w:w="0" w:type="dxa"/>
            <w:bottom w:w="0" w:type="dxa"/>
            <w:right w:w="0" w:type="dxa"/>
          </w:tblCellMar>
        </w:tblPrEx>
        <w:trPr>
          <w:trHeight w:val="910" w:hRule="exact"/>
        </w:trPr>
        <w:tc>
          <w:tcPr>
            <w:tcW w:w="2366" w:type="dxa"/>
            <w:tcBorders>
              <w:top w:val="single" w:color="000000" w:sz="4" w:space="0"/>
              <w:left w:val="single" w:color="000000" w:sz="4" w:space="0"/>
              <w:bottom w:val="single" w:color="000000" w:sz="4" w:space="0"/>
              <w:right w:val="single" w:color="000000" w:sz="4" w:space="0"/>
            </w:tcBorders>
          </w:tcPr>
          <w:p>
            <w:pPr>
              <w:pStyle w:val="51"/>
              <w:spacing w:before="4" w:line="240" w:lineRule="auto"/>
              <w:ind w:right="0"/>
              <w:jc w:val="left"/>
              <w:rPr>
                <w:rFonts w:hint="eastAsia" w:ascii="楷体" w:hAnsi="楷体" w:eastAsia="楷体" w:cs="楷体"/>
                <w:sz w:val="24"/>
                <w:szCs w:val="24"/>
              </w:rPr>
            </w:pPr>
          </w:p>
          <w:p>
            <w:pPr>
              <w:pStyle w:val="51"/>
              <w:spacing w:line="240" w:lineRule="auto"/>
              <w:ind w:right="0"/>
              <w:jc w:val="left"/>
              <w:rPr>
                <w:rFonts w:hint="eastAsia" w:ascii="楷体" w:hAnsi="楷体" w:eastAsia="楷体" w:cs="楷体"/>
                <w:sz w:val="24"/>
                <w:szCs w:val="24"/>
              </w:rPr>
            </w:pPr>
            <w:r>
              <w:rPr>
                <w:rFonts w:hint="eastAsia" w:ascii="楷体" w:hAnsi="楷体" w:eastAsia="楷体" w:cs="楷体"/>
                <w:sz w:val="24"/>
                <w:szCs w:val="24"/>
              </w:rPr>
              <w:t>标的名称</w:t>
            </w:r>
          </w:p>
        </w:tc>
        <w:tc>
          <w:tcPr>
            <w:tcW w:w="1450" w:type="dxa"/>
            <w:tcBorders>
              <w:top w:val="single" w:color="000000" w:sz="4" w:space="0"/>
              <w:left w:val="single" w:color="000000" w:sz="4" w:space="0"/>
              <w:bottom w:val="single" w:color="000000" w:sz="4" w:space="0"/>
              <w:right w:val="single" w:color="000000" w:sz="4" w:space="0"/>
            </w:tcBorders>
          </w:tcPr>
          <w:p>
            <w:pPr>
              <w:pStyle w:val="51"/>
              <w:spacing w:before="4" w:line="240" w:lineRule="auto"/>
              <w:ind w:right="0"/>
              <w:jc w:val="left"/>
              <w:rPr>
                <w:rFonts w:hint="eastAsia" w:ascii="楷体" w:hAnsi="楷体" w:eastAsia="楷体" w:cs="楷体"/>
                <w:sz w:val="24"/>
                <w:szCs w:val="24"/>
              </w:rPr>
            </w:pPr>
          </w:p>
          <w:p>
            <w:pPr>
              <w:pStyle w:val="51"/>
              <w:spacing w:line="240" w:lineRule="auto"/>
              <w:ind w:left="0" w:leftChars="0" w:right="0" w:firstLine="240" w:firstLineChars="100"/>
              <w:jc w:val="both"/>
              <w:rPr>
                <w:rFonts w:hint="eastAsia" w:ascii="楷体" w:hAnsi="楷体" w:eastAsia="楷体" w:cs="楷体"/>
                <w:sz w:val="24"/>
                <w:szCs w:val="24"/>
              </w:rPr>
            </w:pPr>
            <w:r>
              <w:rPr>
                <w:rFonts w:hint="eastAsia" w:ascii="楷体" w:hAnsi="楷体" w:eastAsia="楷体" w:cs="楷体"/>
                <w:sz w:val="24"/>
                <w:szCs w:val="24"/>
              </w:rPr>
              <w:t>服务内容</w:t>
            </w:r>
          </w:p>
        </w:tc>
        <w:tc>
          <w:tcPr>
            <w:tcW w:w="970" w:type="dxa"/>
            <w:tcBorders>
              <w:top w:val="single" w:color="000000" w:sz="4" w:space="0"/>
              <w:left w:val="single" w:color="000000" w:sz="4" w:space="0"/>
              <w:bottom w:val="single" w:color="000000" w:sz="4" w:space="0"/>
              <w:right w:val="single" w:color="000000" w:sz="4" w:space="0"/>
            </w:tcBorders>
          </w:tcPr>
          <w:p>
            <w:pPr>
              <w:pStyle w:val="51"/>
              <w:spacing w:before="4" w:line="240" w:lineRule="auto"/>
              <w:ind w:right="0"/>
              <w:jc w:val="left"/>
              <w:rPr>
                <w:rFonts w:hint="eastAsia" w:ascii="楷体" w:hAnsi="楷体" w:eastAsia="楷体" w:cs="楷体"/>
                <w:sz w:val="24"/>
                <w:szCs w:val="24"/>
              </w:rPr>
            </w:pPr>
          </w:p>
          <w:p>
            <w:pPr>
              <w:pStyle w:val="51"/>
              <w:spacing w:line="240" w:lineRule="auto"/>
              <w:ind w:left="0" w:leftChars="0" w:right="0" w:firstLine="240" w:firstLineChars="100"/>
              <w:jc w:val="left"/>
              <w:rPr>
                <w:rFonts w:hint="eastAsia" w:ascii="楷体" w:hAnsi="楷体" w:eastAsia="楷体" w:cs="楷体"/>
                <w:sz w:val="24"/>
                <w:szCs w:val="24"/>
              </w:rPr>
            </w:pPr>
            <w:r>
              <w:rPr>
                <w:rFonts w:hint="eastAsia" w:ascii="楷体" w:hAnsi="楷体" w:eastAsia="楷体" w:cs="楷体"/>
                <w:sz w:val="24"/>
                <w:szCs w:val="24"/>
              </w:rPr>
              <w:t>数量</w:t>
            </w:r>
          </w:p>
        </w:tc>
        <w:tc>
          <w:tcPr>
            <w:tcW w:w="979" w:type="dxa"/>
            <w:tcBorders>
              <w:top w:val="single" w:color="000000" w:sz="4" w:space="0"/>
              <w:left w:val="single" w:color="000000" w:sz="4" w:space="0"/>
              <w:bottom w:val="single" w:color="000000" w:sz="4" w:space="0"/>
              <w:right w:val="single" w:color="000000" w:sz="4" w:space="0"/>
            </w:tcBorders>
          </w:tcPr>
          <w:p>
            <w:pPr>
              <w:pStyle w:val="51"/>
              <w:spacing w:before="4" w:line="240" w:lineRule="auto"/>
              <w:ind w:left="0" w:leftChars="0" w:right="0" w:firstLine="0" w:firstLineChars="0"/>
              <w:jc w:val="left"/>
              <w:rPr>
                <w:rFonts w:hint="eastAsia" w:ascii="楷体" w:hAnsi="楷体" w:eastAsia="楷体" w:cs="楷体"/>
                <w:sz w:val="24"/>
                <w:szCs w:val="24"/>
              </w:rPr>
            </w:pPr>
          </w:p>
          <w:p>
            <w:pPr>
              <w:pStyle w:val="51"/>
              <w:spacing w:line="240" w:lineRule="auto"/>
              <w:ind w:left="0" w:leftChars="0" w:right="0" w:firstLine="240" w:firstLineChars="100"/>
              <w:jc w:val="left"/>
              <w:rPr>
                <w:rFonts w:hint="eastAsia" w:ascii="楷体" w:hAnsi="楷体" w:eastAsia="楷体" w:cs="楷体"/>
                <w:sz w:val="24"/>
                <w:szCs w:val="24"/>
              </w:rPr>
            </w:pPr>
            <w:r>
              <w:rPr>
                <w:rFonts w:hint="eastAsia" w:ascii="楷体" w:hAnsi="楷体" w:eastAsia="楷体" w:cs="楷体"/>
                <w:sz w:val="24"/>
                <w:szCs w:val="24"/>
              </w:rPr>
              <w:t>单价</w:t>
            </w:r>
          </w:p>
        </w:tc>
        <w:tc>
          <w:tcPr>
            <w:tcW w:w="1168" w:type="dxa"/>
            <w:tcBorders>
              <w:top w:val="single" w:color="000000" w:sz="4" w:space="0"/>
              <w:left w:val="single" w:color="000000" w:sz="4" w:space="0"/>
              <w:bottom w:val="single" w:color="000000" w:sz="4" w:space="0"/>
              <w:right w:val="single" w:color="000000" w:sz="4" w:space="0"/>
            </w:tcBorders>
          </w:tcPr>
          <w:p>
            <w:pPr>
              <w:pStyle w:val="51"/>
              <w:spacing w:before="4" w:line="240" w:lineRule="auto"/>
              <w:ind w:right="0"/>
              <w:jc w:val="left"/>
              <w:rPr>
                <w:rFonts w:hint="eastAsia" w:ascii="楷体" w:hAnsi="楷体" w:eastAsia="楷体" w:cs="楷体"/>
                <w:sz w:val="24"/>
                <w:szCs w:val="24"/>
              </w:rPr>
            </w:pPr>
          </w:p>
          <w:p>
            <w:pPr>
              <w:pStyle w:val="51"/>
              <w:spacing w:line="240" w:lineRule="auto"/>
              <w:ind w:left="0" w:leftChars="0" w:right="0" w:firstLine="240" w:firstLineChars="100"/>
              <w:jc w:val="left"/>
              <w:rPr>
                <w:rFonts w:hint="eastAsia" w:ascii="楷体" w:hAnsi="楷体" w:eastAsia="楷体" w:cs="楷体"/>
                <w:sz w:val="24"/>
                <w:szCs w:val="24"/>
              </w:rPr>
            </w:pPr>
            <w:r>
              <w:rPr>
                <w:rFonts w:hint="eastAsia" w:ascii="楷体" w:hAnsi="楷体" w:eastAsia="楷体" w:cs="楷体"/>
                <w:sz w:val="24"/>
                <w:szCs w:val="24"/>
              </w:rPr>
              <w:t>总价</w:t>
            </w:r>
          </w:p>
        </w:tc>
        <w:tc>
          <w:tcPr>
            <w:tcW w:w="1365" w:type="dxa"/>
            <w:tcBorders>
              <w:top w:val="single" w:color="000000" w:sz="4" w:space="0"/>
              <w:left w:val="single" w:color="000000" w:sz="4" w:space="0"/>
              <w:bottom w:val="single" w:color="000000" w:sz="4" w:space="0"/>
              <w:right w:val="single" w:color="000000" w:sz="4" w:space="0"/>
            </w:tcBorders>
          </w:tcPr>
          <w:p>
            <w:pPr>
              <w:pStyle w:val="51"/>
              <w:spacing w:before="4" w:line="240" w:lineRule="auto"/>
              <w:ind w:right="0"/>
              <w:jc w:val="left"/>
              <w:rPr>
                <w:rFonts w:hint="eastAsia" w:ascii="楷体" w:hAnsi="楷体" w:eastAsia="楷体" w:cs="楷体"/>
                <w:sz w:val="24"/>
                <w:szCs w:val="24"/>
              </w:rPr>
            </w:pPr>
          </w:p>
          <w:p>
            <w:pPr>
              <w:pStyle w:val="51"/>
              <w:spacing w:line="240" w:lineRule="auto"/>
              <w:ind w:right="0"/>
              <w:jc w:val="left"/>
              <w:rPr>
                <w:rFonts w:hint="eastAsia" w:ascii="楷体" w:hAnsi="楷体" w:eastAsia="楷体" w:cs="楷体"/>
                <w:sz w:val="24"/>
                <w:szCs w:val="24"/>
              </w:rPr>
            </w:pPr>
            <w:r>
              <w:rPr>
                <w:rFonts w:hint="eastAsia" w:ascii="楷体" w:hAnsi="楷体" w:eastAsia="楷体" w:cs="楷体"/>
                <w:sz w:val="24"/>
                <w:szCs w:val="24"/>
              </w:rPr>
              <w:t>备注</w:t>
            </w:r>
          </w:p>
        </w:tc>
      </w:tr>
      <w:tr>
        <w:tblPrEx>
          <w:tblCellMar>
            <w:top w:w="0" w:type="dxa"/>
            <w:left w:w="0" w:type="dxa"/>
            <w:bottom w:w="0" w:type="dxa"/>
            <w:right w:w="0" w:type="dxa"/>
          </w:tblCellMar>
        </w:tblPrEx>
        <w:trPr>
          <w:trHeight w:val="600" w:hRule="exact"/>
        </w:trPr>
        <w:tc>
          <w:tcPr>
            <w:tcW w:w="2366" w:type="dxa"/>
            <w:tcBorders>
              <w:top w:val="single" w:color="000000" w:sz="4" w:space="0"/>
              <w:left w:val="single" w:color="000000" w:sz="4" w:space="0"/>
              <w:bottom w:val="single" w:color="000000" w:sz="4" w:space="0"/>
              <w:right w:val="single" w:color="000000" w:sz="4" w:space="0"/>
            </w:tcBorders>
          </w:tcPr>
          <w:p>
            <w:pPr>
              <w:rPr>
                <w:rFonts w:hint="eastAsia" w:ascii="楷体" w:hAnsi="楷体" w:eastAsia="楷体" w:cs="楷体"/>
                <w:sz w:val="24"/>
                <w:szCs w:val="24"/>
              </w:rPr>
            </w:pPr>
          </w:p>
        </w:tc>
        <w:tc>
          <w:tcPr>
            <w:tcW w:w="1450" w:type="dxa"/>
            <w:tcBorders>
              <w:top w:val="single" w:color="000000" w:sz="4" w:space="0"/>
              <w:left w:val="single" w:color="000000" w:sz="4" w:space="0"/>
              <w:bottom w:val="single" w:color="000000" w:sz="4" w:space="0"/>
              <w:right w:val="single" w:color="000000" w:sz="4" w:space="0"/>
            </w:tcBorders>
          </w:tcPr>
          <w:p>
            <w:pPr>
              <w:rPr>
                <w:rFonts w:hint="eastAsia" w:ascii="楷体" w:hAnsi="楷体" w:eastAsia="楷体" w:cs="楷体"/>
                <w:sz w:val="24"/>
                <w:szCs w:val="24"/>
              </w:rPr>
            </w:pPr>
          </w:p>
        </w:tc>
        <w:tc>
          <w:tcPr>
            <w:tcW w:w="970" w:type="dxa"/>
            <w:tcBorders>
              <w:top w:val="single" w:color="000000" w:sz="4" w:space="0"/>
              <w:left w:val="single" w:color="000000" w:sz="4" w:space="0"/>
              <w:bottom w:val="single" w:color="000000" w:sz="4" w:space="0"/>
              <w:right w:val="single" w:color="000000" w:sz="4" w:space="0"/>
            </w:tcBorders>
          </w:tcPr>
          <w:p>
            <w:pPr>
              <w:rPr>
                <w:rFonts w:hint="eastAsia" w:ascii="楷体" w:hAnsi="楷体" w:eastAsia="楷体" w:cs="楷体"/>
                <w:sz w:val="24"/>
                <w:szCs w:val="24"/>
              </w:rPr>
            </w:pPr>
          </w:p>
        </w:tc>
        <w:tc>
          <w:tcPr>
            <w:tcW w:w="979" w:type="dxa"/>
            <w:tcBorders>
              <w:top w:val="single" w:color="000000" w:sz="4" w:space="0"/>
              <w:left w:val="single" w:color="000000" w:sz="4" w:space="0"/>
              <w:bottom w:val="single" w:color="000000" w:sz="4" w:space="0"/>
              <w:right w:val="single" w:color="000000" w:sz="4" w:space="0"/>
            </w:tcBorders>
          </w:tcPr>
          <w:p>
            <w:pPr>
              <w:rPr>
                <w:rFonts w:hint="eastAsia" w:ascii="楷体" w:hAnsi="楷体" w:eastAsia="楷体" w:cs="楷体"/>
                <w:sz w:val="24"/>
                <w:szCs w:val="24"/>
              </w:rPr>
            </w:pPr>
          </w:p>
        </w:tc>
        <w:tc>
          <w:tcPr>
            <w:tcW w:w="1168" w:type="dxa"/>
            <w:tcBorders>
              <w:top w:val="single" w:color="000000" w:sz="4" w:space="0"/>
              <w:left w:val="single" w:color="000000" w:sz="4" w:space="0"/>
              <w:bottom w:val="single" w:color="000000" w:sz="4" w:space="0"/>
              <w:right w:val="single" w:color="000000" w:sz="4" w:space="0"/>
            </w:tcBorders>
          </w:tcPr>
          <w:p>
            <w:pPr>
              <w:rPr>
                <w:rFonts w:hint="eastAsia" w:ascii="楷体" w:hAnsi="楷体" w:eastAsia="楷体" w:cs="楷体"/>
                <w:sz w:val="24"/>
                <w:szCs w:val="24"/>
              </w:rPr>
            </w:pPr>
          </w:p>
        </w:tc>
        <w:tc>
          <w:tcPr>
            <w:tcW w:w="1365" w:type="dxa"/>
            <w:tcBorders>
              <w:top w:val="single" w:color="000000" w:sz="4" w:space="0"/>
              <w:left w:val="single" w:color="000000" w:sz="4" w:space="0"/>
              <w:bottom w:val="single" w:color="000000" w:sz="4" w:space="0"/>
              <w:right w:val="single" w:color="000000" w:sz="4" w:space="0"/>
            </w:tcBorders>
          </w:tcPr>
          <w:p>
            <w:pPr>
              <w:rPr>
                <w:rFonts w:hint="eastAsia" w:ascii="楷体" w:hAnsi="楷体" w:eastAsia="楷体" w:cs="楷体"/>
                <w:sz w:val="24"/>
                <w:szCs w:val="24"/>
              </w:rPr>
            </w:pPr>
          </w:p>
        </w:tc>
      </w:tr>
    </w:tbl>
    <w:p>
      <w:pPr>
        <w:pStyle w:val="7"/>
        <w:tabs>
          <w:tab w:val="left" w:pos="4679"/>
        </w:tabs>
        <w:spacing w:before="42" w:line="304" w:lineRule="auto"/>
        <w:ind w:right="237" w:firstLine="480"/>
        <w:jc w:val="both"/>
        <w:rPr>
          <w:rFonts w:hint="eastAsia" w:ascii="楷体" w:hAnsi="楷体" w:eastAsia="楷体" w:cs="楷体"/>
          <w:sz w:val="24"/>
          <w:szCs w:val="24"/>
        </w:rPr>
      </w:pPr>
      <w:r>
        <w:rPr>
          <w:rFonts w:hint="eastAsia" w:ascii="楷体" w:hAnsi="楷体" w:eastAsia="楷体" w:cs="楷体"/>
          <w:sz w:val="24"/>
          <w:szCs w:val="24"/>
        </w:rPr>
        <w:t>根据上述政府采购合同文件要求，本政府采购合同的总金额为人民币</w:t>
      </w:r>
      <w:r>
        <w:rPr>
          <w:rFonts w:hint="eastAsia" w:ascii="楷体" w:hAnsi="楷体" w:eastAsia="楷体" w:cs="楷体"/>
          <w:spacing w:val="27"/>
          <w:sz w:val="24"/>
          <w:szCs w:val="24"/>
        </w:rPr>
        <w:t xml:space="preserve"> </w:t>
      </w:r>
      <w:r>
        <w:rPr>
          <w:rFonts w:hint="eastAsia" w:ascii="楷体" w:hAnsi="楷体" w:eastAsia="楷体" w:cs="楷体"/>
          <w:sz w:val="24"/>
          <w:szCs w:val="24"/>
          <w:u w:val="single" w:color="000000"/>
        </w:rPr>
        <w:t>（即</w:t>
      </w:r>
      <w:r>
        <w:rPr>
          <w:rFonts w:hint="eastAsia" w:ascii="楷体" w:hAnsi="楷体" w:eastAsia="楷体" w:cs="楷体"/>
          <w:sz w:val="24"/>
          <w:szCs w:val="24"/>
        </w:rPr>
        <w:t xml:space="preserve"> </w:t>
      </w:r>
      <w:r>
        <w:rPr>
          <w:rFonts w:hint="eastAsia" w:ascii="楷体" w:hAnsi="楷体" w:eastAsia="楷体" w:cs="楷体"/>
          <w:sz w:val="24"/>
          <w:szCs w:val="24"/>
          <w:u w:val="single" w:color="000000"/>
        </w:rPr>
        <w:t xml:space="preserve">为中标价） </w:t>
      </w:r>
      <w:r>
        <w:rPr>
          <w:rFonts w:hint="eastAsia" w:ascii="楷体" w:hAnsi="楷体" w:eastAsia="楷体" w:cs="楷体"/>
          <w:spacing w:val="119"/>
          <w:sz w:val="24"/>
          <w:szCs w:val="24"/>
          <w:u w:val="single" w:color="000000"/>
        </w:rPr>
        <w:t xml:space="preserve"> </w:t>
      </w:r>
      <w:r>
        <w:rPr>
          <w:rFonts w:hint="eastAsia" w:ascii="楷体" w:hAnsi="楷体" w:eastAsia="楷体" w:cs="楷体"/>
          <w:sz w:val="24"/>
          <w:szCs w:val="24"/>
        </w:rPr>
        <w:t>（大写）</w:t>
      </w:r>
      <w:r>
        <w:rPr>
          <w:rFonts w:hint="eastAsia" w:ascii="楷体" w:hAnsi="楷体" w:eastAsia="楷体" w:cs="楷体"/>
          <w:sz w:val="24"/>
          <w:szCs w:val="24"/>
          <w:u w:val="single" w:color="000000"/>
        </w:rPr>
        <w:tab/>
      </w:r>
      <w:r>
        <w:rPr>
          <w:rFonts w:hint="eastAsia" w:ascii="楷体" w:hAnsi="楷体" w:eastAsia="楷体" w:cs="楷体"/>
          <w:sz w:val="24"/>
          <w:szCs w:val="24"/>
        </w:rPr>
        <w:t>元。</w:t>
      </w:r>
    </w:p>
    <w:p>
      <w:pPr>
        <w:pStyle w:val="7"/>
        <w:spacing w:before="22" w:line="307" w:lineRule="auto"/>
        <w:ind w:right="0" w:firstLine="480"/>
        <w:jc w:val="left"/>
        <w:rPr>
          <w:rFonts w:hint="eastAsia" w:ascii="楷体" w:hAnsi="楷体" w:eastAsia="楷体" w:cs="楷体"/>
          <w:sz w:val="24"/>
          <w:szCs w:val="24"/>
        </w:rPr>
      </w:pPr>
      <w:r>
        <w:rPr>
          <w:rFonts w:hint="eastAsia" w:ascii="楷体" w:hAnsi="楷体" w:eastAsia="楷体" w:cs="楷体"/>
          <w:spacing w:val="-3"/>
          <w:sz w:val="24"/>
          <w:szCs w:val="24"/>
        </w:rPr>
        <w:t>本合同以人民币进行结算，合同总价包括：产品费、检验费、手续费、包装</w:t>
      </w:r>
      <w:r>
        <w:rPr>
          <w:rFonts w:hint="eastAsia" w:ascii="楷体" w:hAnsi="楷体" w:eastAsia="楷体" w:cs="楷体"/>
          <w:sz w:val="24"/>
          <w:szCs w:val="24"/>
        </w:rPr>
        <w:t xml:space="preserve"> </w:t>
      </w:r>
      <w:r>
        <w:rPr>
          <w:rFonts w:hint="eastAsia" w:ascii="楷体" w:hAnsi="楷体" w:eastAsia="楷体" w:cs="楷体"/>
          <w:spacing w:val="-7"/>
          <w:sz w:val="24"/>
          <w:szCs w:val="24"/>
        </w:rPr>
        <w:t>费、运输费、保险费、系统集成费、安装调试费、税金及不可预见费等全部费用。</w:t>
      </w:r>
    </w:p>
    <w:p>
      <w:pPr>
        <w:pStyle w:val="7"/>
        <w:numPr>
          <w:ilvl w:val="0"/>
          <w:numId w:val="0"/>
        </w:numPr>
        <w:spacing w:before="17" w:line="307" w:lineRule="auto"/>
        <w:ind w:right="3265" w:rightChars="0"/>
        <w:jc w:val="left"/>
        <w:rPr>
          <w:rFonts w:hint="eastAsia" w:ascii="楷体" w:hAnsi="楷体" w:eastAsia="楷体" w:cs="楷体"/>
          <w:sz w:val="24"/>
          <w:szCs w:val="24"/>
        </w:rPr>
      </w:pPr>
      <w:r>
        <w:rPr>
          <w:rFonts w:hint="eastAsia" w:ascii="楷体" w:hAnsi="楷体" w:eastAsia="楷体" w:cs="楷体"/>
          <w:sz w:val="24"/>
          <w:szCs w:val="24"/>
          <w:lang w:val="en-US" w:eastAsia="zh-CN"/>
        </w:rPr>
        <w:t>三、</w:t>
      </w:r>
      <w:r>
        <w:rPr>
          <w:rFonts w:hint="eastAsia" w:ascii="楷体" w:hAnsi="楷体" w:eastAsia="楷体" w:cs="楷体"/>
          <w:sz w:val="24"/>
          <w:szCs w:val="24"/>
        </w:rPr>
        <w:t xml:space="preserve">交付时间、地点和要求 </w:t>
      </w:r>
    </w:p>
    <w:p>
      <w:pPr>
        <w:pStyle w:val="7"/>
        <w:numPr>
          <w:ilvl w:val="0"/>
          <w:numId w:val="0"/>
        </w:numPr>
        <w:spacing w:before="17" w:line="307" w:lineRule="auto"/>
        <w:ind w:left="600" w:leftChars="0" w:right="3265" w:rightChars="0"/>
        <w:jc w:val="left"/>
        <w:rPr>
          <w:rFonts w:hint="eastAsia" w:ascii="楷体" w:hAnsi="楷体" w:eastAsia="楷体" w:cs="楷体"/>
          <w:spacing w:val="-3"/>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服务期间</w:t>
      </w:r>
      <w:r>
        <w:rPr>
          <w:rFonts w:hint="eastAsia" w:ascii="楷体" w:hAnsi="楷体" w:eastAsia="楷体" w:cs="楷体"/>
          <w:spacing w:val="-3"/>
          <w:sz w:val="24"/>
          <w:szCs w:val="24"/>
        </w:rPr>
        <w:t>：</w:t>
      </w:r>
      <w:r>
        <w:rPr>
          <w:rFonts w:hint="eastAsia" w:ascii="楷体" w:hAnsi="楷体" w:eastAsia="楷体" w:cs="楷体"/>
          <w:spacing w:val="-3"/>
          <w:sz w:val="24"/>
          <w:szCs w:val="24"/>
          <w:lang w:val="en-US" w:eastAsia="zh-CN"/>
        </w:rPr>
        <w:t>一年</w:t>
      </w:r>
      <w:r>
        <w:rPr>
          <w:rFonts w:hint="eastAsia" w:ascii="楷体" w:hAnsi="楷体" w:eastAsia="楷体" w:cs="楷体"/>
          <w:spacing w:val="-3"/>
          <w:sz w:val="24"/>
          <w:szCs w:val="24"/>
        </w:rPr>
        <w:t>；</w:t>
      </w:r>
    </w:p>
    <w:p>
      <w:pPr>
        <w:pStyle w:val="7"/>
        <w:numPr>
          <w:ilvl w:val="0"/>
          <w:numId w:val="0"/>
        </w:numPr>
        <w:spacing w:before="17" w:line="307" w:lineRule="auto"/>
        <w:ind w:left="600" w:leftChars="0" w:right="3265" w:rightChars="0"/>
        <w:jc w:val="left"/>
        <w:rPr>
          <w:rFonts w:hint="eastAsia" w:ascii="楷体" w:hAnsi="楷体" w:eastAsia="楷体" w:cs="楷体"/>
          <w:spacing w:val="-3"/>
          <w:sz w:val="24"/>
          <w:szCs w:val="24"/>
        </w:rPr>
      </w:pPr>
      <w:r>
        <w:rPr>
          <w:rFonts w:hint="eastAsia" w:ascii="楷体" w:hAnsi="楷体" w:eastAsia="楷体" w:cs="楷体"/>
          <w:spacing w:val="-3"/>
          <w:sz w:val="24"/>
          <w:szCs w:val="24"/>
        </w:rPr>
        <w:t>服务地点：</w:t>
      </w:r>
      <w:r>
        <w:rPr>
          <w:rFonts w:hint="eastAsia" w:ascii="楷体" w:hAnsi="楷体" w:eastAsia="楷体" w:cs="楷体"/>
          <w:spacing w:val="-3"/>
          <w:sz w:val="24"/>
          <w:szCs w:val="24"/>
          <w:lang w:val="en-US" w:eastAsia="zh-CN"/>
        </w:rPr>
        <w:t>同德县</w:t>
      </w:r>
      <w:r>
        <w:rPr>
          <w:rFonts w:hint="eastAsia" w:ascii="楷体" w:hAnsi="楷体" w:eastAsia="楷体" w:cs="楷体"/>
          <w:spacing w:val="-3"/>
          <w:sz w:val="24"/>
          <w:szCs w:val="24"/>
        </w:rPr>
        <w:t>。</w:t>
      </w:r>
    </w:p>
    <w:p>
      <w:pPr>
        <w:pStyle w:val="7"/>
        <w:spacing w:before="19" w:line="240" w:lineRule="auto"/>
        <w:ind w:right="0" w:firstLine="480" w:firstLineChars="200"/>
        <w:jc w:val="left"/>
        <w:rPr>
          <w:rFonts w:hint="eastAsia" w:ascii="楷体" w:hAnsi="楷体" w:eastAsia="楷体" w:cs="楷体"/>
          <w:sz w:val="24"/>
          <w:szCs w:val="24"/>
        </w:rPr>
      </w:pPr>
      <w:r>
        <w:rPr>
          <w:rFonts w:hint="eastAsia" w:ascii="楷体" w:hAnsi="楷体" w:eastAsia="楷体" w:cs="楷体"/>
          <w:sz w:val="24"/>
          <w:szCs w:val="24"/>
        </w:rPr>
        <w:t>2.乙方提供不符合招投标文件和本合同规定的产品，甲方有权拒绝接受。</w:t>
      </w:r>
    </w:p>
    <w:p>
      <w:pPr>
        <w:pStyle w:val="7"/>
        <w:spacing w:before="84" w:line="307" w:lineRule="auto"/>
        <w:ind w:right="237" w:firstLine="468" w:firstLineChars="200"/>
        <w:jc w:val="both"/>
        <w:rPr>
          <w:rFonts w:hint="eastAsia" w:ascii="楷体" w:hAnsi="楷体" w:eastAsia="楷体" w:cs="楷体"/>
          <w:sz w:val="24"/>
          <w:szCs w:val="24"/>
        </w:rPr>
      </w:pPr>
      <w:r>
        <w:rPr>
          <w:rFonts w:hint="eastAsia" w:ascii="楷体" w:hAnsi="楷体" w:eastAsia="楷体" w:cs="楷体"/>
          <w:spacing w:val="-3"/>
          <w:sz w:val="24"/>
          <w:szCs w:val="24"/>
          <w:lang w:val="en-US" w:eastAsia="zh-CN"/>
        </w:rPr>
        <w:t>3</w:t>
      </w:r>
      <w:r>
        <w:rPr>
          <w:rFonts w:hint="eastAsia" w:ascii="楷体" w:hAnsi="楷体" w:eastAsia="楷体" w:cs="楷体"/>
          <w:spacing w:val="-3"/>
          <w:sz w:val="24"/>
          <w:szCs w:val="24"/>
        </w:rPr>
        <w:t>.乙方应将提供产品的装箱清单、用户手册、原厂保修卡、随机资料、工具</w:t>
      </w:r>
      <w:r>
        <w:rPr>
          <w:rFonts w:hint="eastAsia" w:ascii="楷体" w:hAnsi="楷体" w:eastAsia="楷体" w:cs="楷体"/>
          <w:sz w:val="24"/>
          <w:szCs w:val="24"/>
        </w:rPr>
        <w:t xml:space="preserve"> 和备品、备件等交付给甲方，如有缺失应及时补齐，否则视为逾期交货。</w:t>
      </w:r>
    </w:p>
    <w:p>
      <w:pPr>
        <w:pStyle w:val="7"/>
        <w:spacing w:before="19" w:line="304" w:lineRule="auto"/>
        <w:ind w:right="237" w:firstLine="480"/>
        <w:jc w:val="both"/>
        <w:rPr>
          <w:rFonts w:hint="eastAsia" w:ascii="楷体" w:hAnsi="楷体" w:eastAsia="楷体" w:cs="楷体"/>
          <w:sz w:val="24"/>
          <w:szCs w:val="24"/>
        </w:rPr>
      </w:pPr>
      <w:r>
        <w:rPr>
          <w:rFonts w:hint="eastAsia" w:ascii="楷体" w:hAnsi="楷体" w:eastAsia="楷体" w:cs="楷体"/>
          <w:sz w:val="24"/>
          <w:szCs w:val="24"/>
        </w:rPr>
        <w:t>4.甲方应当在到货（安装、调试完）后 5</w:t>
      </w:r>
      <w:r>
        <w:rPr>
          <w:rFonts w:hint="eastAsia" w:ascii="楷体" w:hAnsi="楷体" w:eastAsia="楷体" w:cs="楷体"/>
          <w:spacing w:val="19"/>
          <w:sz w:val="24"/>
          <w:szCs w:val="24"/>
        </w:rPr>
        <w:t xml:space="preserve"> </w:t>
      </w:r>
      <w:r>
        <w:rPr>
          <w:rFonts w:hint="eastAsia" w:ascii="楷体" w:hAnsi="楷体" w:eastAsia="楷体" w:cs="楷体"/>
          <w:sz w:val="24"/>
          <w:szCs w:val="24"/>
        </w:rPr>
        <w:t xml:space="preserve">个工作日内进行验收，逾期不验 </w:t>
      </w:r>
      <w:r>
        <w:rPr>
          <w:rFonts w:hint="eastAsia" w:ascii="楷体" w:hAnsi="楷体" w:eastAsia="楷体" w:cs="楷体"/>
          <w:spacing w:val="-3"/>
          <w:sz w:val="24"/>
          <w:szCs w:val="24"/>
        </w:rPr>
        <w:t>收的，乙方可视为验收合格。验收合格后，由甲乙双方签署产品验收单并加盖采</w:t>
      </w:r>
      <w:r>
        <w:rPr>
          <w:rFonts w:hint="eastAsia" w:ascii="楷体" w:hAnsi="楷体" w:eastAsia="楷体" w:cs="楷体"/>
          <w:spacing w:val="-111"/>
          <w:sz w:val="24"/>
          <w:szCs w:val="24"/>
        </w:rPr>
        <w:t xml:space="preserve"> </w:t>
      </w:r>
      <w:r>
        <w:rPr>
          <w:rFonts w:hint="eastAsia" w:ascii="楷体" w:hAnsi="楷体" w:eastAsia="楷体" w:cs="楷体"/>
          <w:sz w:val="24"/>
          <w:szCs w:val="24"/>
        </w:rPr>
        <w:t>购人公章，甲乙双方各执一份。</w:t>
      </w:r>
    </w:p>
    <w:p>
      <w:pPr>
        <w:pStyle w:val="7"/>
        <w:spacing w:before="22" w:line="304" w:lineRule="auto"/>
        <w:ind w:right="240" w:firstLine="480"/>
        <w:jc w:val="both"/>
        <w:rPr>
          <w:rFonts w:hint="eastAsia" w:ascii="楷体" w:hAnsi="楷体" w:eastAsia="楷体" w:cs="楷体"/>
          <w:sz w:val="24"/>
          <w:szCs w:val="24"/>
        </w:rPr>
      </w:pPr>
      <w:r>
        <w:rPr>
          <w:rFonts w:hint="eastAsia" w:ascii="楷体" w:hAnsi="楷体" w:eastAsia="楷体" w:cs="楷体"/>
          <w:sz w:val="24"/>
          <w:szCs w:val="24"/>
        </w:rPr>
        <w:t>5.</w:t>
      </w:r>
      <w:r>
        <w:rPr>
          <w:rFonts w:hint="eastAsia" w:ascii="楷体" w:hAnsi="楷体" w:eastAsia="楷体" w:cs="楷体"/>
          <w:spacing w:val="18"/>
          <w:sz w:val="24"/>
          <w:szCs w:val="24"/>
        </w:rPr>
        <w:t xml:space="preserve"> </w:t>
      </w:r>
      <w:r>
        <w:rPr>
          <w:rFonts w:hint="eastAsia" w:ascii="楷体" w:hAnsi="楷体" w:eastAsia="楷体" w:cs="楷体"/>
          <w:sz w:val="24"/>
          <w:szCs w:val="24"/>
        </w:rPr>
        <w:t>甲方应提供该项目验收报告交同级财政监管部门，由财政部门按规定程 序抽验后办理资金拨付。</w:t>
      </w:r>
    </w:p>
    <w:p>
      <w:pPr>
        <w:pStyle w:val="7"/>
        <w:spacing w:before="22" w:line="307" w:lineRule="auto"/>
        <w:ind w:right="240" w:firstLine="480"/>
        <w:jc w:val="both"/>
        <w:rPr>
          <w:rFonts w:hint="eastAsia" w:ascii="楷体" w:hAnsi="楷体" w:eastAsia="楷体" w:cs="楷体"/>
          <w:sz w:val="24"/>
          <w:szCs w:val="24"/>
        </w:rPr>
      </w:pPr>
      <w:r>
        <w:rPr>
          <w:rFonts w:hint="eastAsia" w:ascii="楷体" w:hAnsi="楷体" w:eastAsia="楷体" w:cs="楷体"/>
          <w:sz w:val="24"/>
          <w:szCs w:val="24"/>
        </w:rPr>
        <w:t>6.</w:t>
      </w:r>
      <w:r>
        <w:rPr>
          <w:rFonts w:hint="eastAsia" w:ascii="楷体" w:hAnsi="楷体" w:eastAsia="楷体" w:cs="楷体"/>
          <w:spacing w:val="18"/>
          <w:sz w:val="24"/>
          <w:szCs w:val="24"/>
        </w:rPr>
        <w:t xml:space="preserve"> </w:t>
      </w:r>
      <w:r>
        <w:rPr>
          <w:rFonts w:hint="eastAsia" w:ascii="楷体" w:hAnsi="楷体" w:eastAsia="楷体" w:cs="楷体"/>
          <w:sz w:val="24"/>
          <w:szCs w:val="24"/>
        </w:rPr>
        <w:t>甲方在验收过程中发现乙方有违约问题，可按招、投标文件的规定要求 乙方及时予以解决。</w:t>
      </w:r>
    </w:p>
    <w:p>
      <w:pPr>
        <w:pStyle w:val="7"/>
        <w:spacing w:before="22" w:line="307" w:lineRule="auto"/>
        <w:ind w:right="240" w:firstLine="480"/>
        <w:jc w:val="both"/>
      </w:pPr>
      <w:r>
        <w:rPr>
          <w:rFonts w:hint="eastAsia" w:ascii="楷体" w:hAnsi="楷体" w:eastAsia="楷体" w:cs="楷体"/>
          <w:b w:val="0"/>
          <w:bCs w:val="0"/>
          <w:sz w:val="24"/>
          <w:szCs w:val="24"/>
        </w:rPr>
        <w:t>7.乙方向甲方提供产品相关完税销售发票。</w:t>
      </w:r>
      <w:r>
        <w:t xml:space="preserve"> </w:t>
      </w:r>
    </w:p>
    <w:p>
      <w:pPr>
        <w:pStyle w:val="7"/>
        <w:spacing w:before="17" w:line="307" w:lineRule="auto"/>
        <w:ind w:right="3265"/>
        <w:jc w:val="left"/>
        <w:rPr>
          <w:rFonts w:hint="eastAsia" w:ascii="楷体" w:hAnsi="楷体" w:eastAsia="楷体" w:cs="楷体"/>
          <w:sz w:val="24"/>
          <w:szCs w:val="24"/>
        </w:rPr>
      </w:pPr>
      <w:r>
        <w:rPr>
          <w:rFonts w:hint="eastAsia" w:ascii="楷体" w:hAnsi="楷体" w:eastAsia="楷体" w:cs="楷体"/>
          <w:sz w:val="24"/>
          <w:szCs w:val="24"/>
        </w:rPr>
        <w:t>四、付款方式</w:t>
      </w:r>
    </w:p>
    <w:p>
      <w:pPr>
        <w:pStyle w:val="7"/>
        <w:tabs>
          <w:tab w:val="left" w:pos="2891"/>
          <w:tab w:val="left" w:pos="3359"/>
          <w:tab w:val="left" w:pos="6239"/>
        </w:tabs>
        <w:spacing w:before="19" w:line="304" w:lineRule="auto"/>
        <w:ind w:right="117" w:firstLine="480"/>
        <w:jc w:val="left"/>
        <w:rPr>
          <w:rFonts w:hint="eastAsia" w:ascii="楷体" w:hAnsi="楷体" w:eastAsia="楷体" w:cs="楷体"/>
          <w:sz w:val="24"/>
          <w:szCs w:val="24"/>
        </w:rPr>
      </w:pPr>
      <w:r>
        <w:rPr>
          <w:rFonts w:hint="eastAsia" w:ascii="楷体" w:hAnsi="楷体" w:eastAsia="楷体" w:cs="楷体"/>
          <w:spacing w:val="-2"/>
          <w:sz w:val="24"/>
          <w:szCs w:val="24"/>
        </w:rPr>
        <w:t>甲乙双方签订合同后，甲方先行给乙方支付预付款</w:t>
      </w:r>
      <w:r>
        <w:rPr>
          <w:rFonts w:hint="eastAsia" w:ascii="楷体" w:hAnsi="楷体" w:eastAsia="楷体" w:cs="楷体"/>
          <w:spacing w:val="-2"/>
          <w:sz w:val="24"/>
          <w:szCs w:val="24"/>
          <w:u w:val="single" w:color="000000"/>
        </w:rPr>
        <w:tab/>
      </w:r>
      <w:r>
        <w:rPr>
          <w:rFonts w:hint="eastAsia" w:ascii="楷体" w:hAnsi="楷体" w:eastAsia="楷体" w:cs="楷体"/>
          <w:spacing w:val="-7"/>
          <w:sz w:val="24"/>
          <w:szCs w:val="24"/>
        </w:rPr>
        <w:t>%，即人民币（小写）</w:t>
      </w:r>
      <w:r>
        <w:rPr>
          <w:rFonts w:hint="eastAsia" w:ascii="楷体" w:hAnsi="楷体" w:eastAsia="楷体" w:cs="楷体"/>
          <w:sz w:val="24"/>
          <w:szCs w:val="24"/>
        </w:rPr>
        <w:t xml:space="preserve"> </w:t>
      </w:r>
      <w:r>
        <w:rPr>
          <w:rFonts w:hint="eastAsia" w:ascii="楷体" w:hAnsi="楷体" w:eastAsia="楷体" w:cs="楷体"/>
          <w:spacing w:val="-8"/>
          <w:sz w:val="24"/>
          <w:szCs w:val="24"/>
        </w:rPr>
        <w:t>元整（大写）</w:t>
      </w:r>
      <w:r>
        <w:rPr>
          <w:rFonts w:hint="eastAsia" w:ascii="楷体" w:hAnsi="楷体" w:eastAsia="楷体" w:cs="楷体"/>
          <w:spacing w:val="-8"/>
          <w:sz w:val="24"/>
          <w:szCs w:val="24"/>
          <w:u w:val="single" w:color="000000"/>
        </w:rPr>
        <w:tab/>
      </w:r>
      <w:r>
        <w:rPr>
          <w:rFonts w:hint="eastAsia" w:ascii="楷体" w:hAnsi="楷体" w:eastAsia="楷体" w:cs="楷体"/>
          <w:sz w:val="24"/>
          <w:szCs w:val="24"/>
        </w:rPr>
        <w:t>。待乙方所交付的产品由甲方验收合格后，支付剩余 款项，即人民币（小写）</w:t>
      </w:r>
      <w:r>
        <w:rPr>
          <w:rFonts w:hint="eastAsia" w:ascii="楷体" w:hAnsi="楷体" w:eastAsia="楷体" w:cs="楷体"/>
          <w:sz w:val="24"/>
          <w:szCs w:val="24"/>
          <w:u w:val="single" w:color="000000"/>
        </w:rPr>
        <w:tab/>
      </w:r>
      <w:r>
        <w:rPr>
          <w:rFonts w:hint="eastAsia" w:ascii="楷体" w:hAnsi="楷体" w:eastAsia="楷体" w:cs="楷体"/>
          <w:sz w:val="24"/>
          <w:szCs w:val="24"/>
          <w:u w:val="single" w:color="000000"/>
        </w:rPr>
        <w:tab/>
      </w:r>
      <w:r>
        <w:rPr>
          <w:rFonts w:hint="eastAsia" w:ascii="楷体" w:hAnsi="楷体" w:eastAsia="楷体" w:cs="楷体"/>
          <w:sz w:val="24"/>
          <w:szCs w:val="24"/>
        </w:rPr>
        <w:t>元整（大写）。</w:t>
      </w:r>
    </w:p>
    <w:p>
      <w:pPr>
        <w:pStyle w:val="7"/>
        <w:tabs>
          <w:tab w:val="left" w:pos="6019"/>
        </w:tabs>
        <w:spacing w:before="22" w:line="357" w:lineRule="auto"/>
        <w:ind w:right="237" w:firstLine="480"/>
        <w:jc w:val="both"/>
        <w:rPr>
          <w:rFonts w:hint="eastAsia" w:ascii="楷体" w:hAnsi="楷体" w:eastAsia="楷体" w:cs="楷体"/>
          <w:sz w:val="24"/>
          <w:szCs w:val="24"/>
        </w:rPr>
      </w:pPr>
      <w:r>
        <w:rPr>
          <w:rFonts w:hint="eastAsia" w:ascii="楷体" w:hAnsi="楷体" w:eastAsia="楷体" w:cs="楷体"/>
          <w:sz w:val="24"/>
          <w:szCs w:val="24"/>
        </w:rPr>
        <w:t>乙方向甲方提交的履约保证金计（大写）</w:t>
      </w:r>
      <w:r>
        <w:rPr>
          <w:rFonts w:hint="eastAsia" w:ascii="楷体" w:hAnsi="楷体" w:eastAsia="楷体" w:cs="楷体"/>
          <w:sz w:val="24"/>
          <w:szCs w:val="24"/>
          <w:u w:val="single" w:color="000000"/>
        </w:rPr>
        <w:tab/>
      </w:r>
      <w:r>
        <w:rPr>
          <w:rFonts w:hint="eastAsia" w:ascii="楷体" w:hAnsi="楷体" w:eastAsia="楷体" w:cs="楷体"/>
          <w:sz w:val="24"/>
          <w:szCs w:val="24"/>
        </w:rPr>
        <w:t>元转为质量保证金。质 量保证金待约定的免费质保期满</w:t>
      </w:r>
      <w:r>
        <w:rPr>
          <w:rFonts w:hint="eastAsia" w:ascii="楷体" w:hAnsi="楷体" w:eastAsia="楷体" w:cs="楷体"/>
          <w:spacing w:val="95"/>
          <w:sz w:val="24"/>
          <w:szCs w:val="24"/>
        </w:rPr>
        <w:t xml:space="preserve"> </w:t>
      </w:r>
      <w:r>
        <w:rPr>
          <w:rFonts w:hint="eastAsia" w:ascii="楷体" w:hAnsi="楷体" w:eastAsia="楷体" w:cs="楷体"/>
          <w:spacing w:val="-4"/>
          <w:sz w:val="24"/>
          <w:szCs w:val="24"/>
        </w:rPr>
        <w:t>（年）且产品无质量问题后，由乙方提出</w:t>
      </w:r>
      <w:r>
        <w:rPr>
          <w:rFonts w:hint="eastAsia" w:ascii="楷体" w:hAnsi="楷体" w:eastAsia="楷体" w:cs="楷体"/>
          <w:sz w:val="24"/>
          <w:szCs w:val="24"/>
        </w:rPr>
        <w:t xml:space="preserve"> 书面申请，甲方以转账方式予以退还。</w:t>
      </w:r>
    </w:p>
    <w:p>
      <w:pPr>
        <w:pStyle w:val="7"/>
        <w:numPr>
          <w:ilvl w:val="0"/>
          <w:numId w:val="6"/>
        </w:numPr>
        <w:spacing w:before="36" w:line="304" w:lineRule="auto"/>
        <w:ind w:right="0"/>
        <w:jc w:val="left"/>
        <w:rPr>
          <w:rFonts w:hint="eastAsia" w:ascii="楷体" w:hAnsi="楷体" w:eastAsia="楷体" w:cs="楷体"/>
          <w:sz w:val="24"/>
          <w:szCs w:val="24"/>
        </w:rPr>
      </w:pPr>
      <w:r>
        <w:rPr>
          <w:rFonts w:hint="eastAsia" w:ascii="楷体" w:hAnsi="楷体" w:eastAsia="楷体" w:cs="楷体"/>
          <w:sz w:val="24"/>
          <w:szCs w:val="24"/>
        </w:rPr>
        <w:t xml:space="preserve">合同的变更、终止与转让 </w:t>
      </w:r>
      <w:r>
        <w:rPr>
          <w:rFonts w:hint="eastAsia" w:ascii="楷体" w:hAnsi="楷体" w:eastAsia="楷体" w:cs="楷体"/>
          <w:spacing w:val="-6"/>
          <w:sz w:val="24"/>
          <w:szCs w:val="24"/>
        </w:rPr>
        <w:t>1.除《中华人民共和国政府采购法》第50条规定的情形外，本合同一经签订，</w:t>
      </w:r>
      <w:r>
        <w:rPr>
          <w:rFonts w:hint="eastAsia" w:ascii="楷体" w:hAnsi="楷体" w:eastAsia="楷体" w:cs="楷体"/>
          <w:sz w:val="24"/>
          <w:szCs w:val="24"/>
        </w:rPr>
        <w:t>甲乙双方不得擅自变更、中止或终止。 2.乙方不得擅自转让其应履行的合同义务。</w:t>
      </w:r>
    </w:p>
    <w:p>
      <w:pPr>
        <w:pStyle w:val="7"/>
        <w:numPr>
          <w:ilvl w:val="0"/>
          <w:numId w:val="0"/>
        </w:numPr>
        <w:spacing w:before="36" w:line="304" w:lineRule="auto"/>
        <w:ind w:right="0" w:rightChars="0"/>
        <w:jc w:val="left"/>
        <w:rPr>
          <w:rFonts w:hint="eastAsia" w:ascii="楷体" w:hAnsi="楷体" w:eastAsia="楷体" w:cs="楷体"/>
          <w:sz w:val="24"/>
          <w:szCs w:val="24"/>
        </w:rPr>
      </w:pPr>
      <w:r>
        <w:rPr>
          <w:rFonts w:hint="eastAsia" w:ascii="楷体" w:hAnsi="楷体" w:eastAsia="楷体" w:cs="楷体"/>
          <w:sz w:val="24"/>
          <w:szCs w:val="24"/>
        </w:rPr>
        <w:t>六、违约责任</w:t>
      </w:r>
    </w:p>
    <w:p>
      <w:pPr>
        <w:pStyle w:val="7"/>
        <w:spacing w:before="2" w:line="307" w:lineRule="auto"/>
        <w:ind w:right="0" w:firstLine="480"/>
        <w:jc w:val="left"/>
        <w:rPr>
          <w:rFonts w:hint="eastAsia" w:ascii="楷体" w:hAnsi="楷体" w:eastAsia="楷体" w:cs="楷体"/>
          <w:sz w:val="24"/>
          <w:szCs w:val="24"/>
        </w:rPr>
      </w:pPr>
      <w:r>
        <w:rPr>
          <w:rFonts w:hint="eastAsia" w:ascii="楷体" w:hAnsi="楷体" w:eastAsia="楷体" w:cs="楷体"/>
          <w:sz w:val="24"/>
          <w:szCs w:val="24"/>
        </w:rPr>
        <w:t xml:space="preserve">1.乙方所提供的产品规格、技术标准、材料等质量不合格的，应及时更换； </w:t>
      </w:r>
      <w:r>
        <w:rPr>
          <w:rFonts w:hint="eastAsia" w:ascii="楷体" w:hAnsi="楷体" w:eastAsia="楷体" w:cs="楷体"/>
          <w:spacing w:val="-3"/>
          <w:sz w:val="24"/>
          <w:szCs w:val="24"/>
        </w:rPr>
        <w:t>更换不及时的，按逾期交货处罚；因质量问题甲方不同意接收的，质保金全额扣</w:t>
      </w:r>
      <w:r>
        <w:rPr>
          <w:rFonts w:hint="eastAsia" w:ascii="楷体" w:hAnsi="楷体" w:eastAsia="楷体" w:cs="楷体"/>
          <w:spacing w:val="-111"/>
          <w:sz w:val="24"/>
          <w:szCs w:val="24"/>
        </w:rPr>
        <w:t xml:space="preserve"> </w:t>
      </w:r>
      <w:r>
        <w:rPr>
          <w:rFonts w:hint="eastAsia" w:ascii="楷体" w:hAnsi="楷体" w:eastAsia="楷体" w:cs="楷体"/>
          <w:sz w:val="24"/>
          <w:szCs w:val="24"/>
        </w:rPr>
        <w:t>除，并由乙方赔偿由此引起的甲方的一切经济损失。</w:t>
      </w:r>
    </w:p>
    <w:p>
      <w:pPr>
        <w:pStyle w:val="7"/>
        <w:spacing w:before="17" w:line="307" w:lineRule="auto"/>
        <w:ind w:right="197" w:firstLine="480"/>
        <w:jc w:val="both"/>
        <w:rPr>
          <w:rFonts w:hint="eastAsia" w:ascii="楷体" w:hAnsi="楷体" w:eastAsia="楷体" w:cs="楷体"/>
          <w:sz w:val="24"/>
          <w:szCs w:val="24"/>
        </w:rPr>
      </w:pPr>
      <w:r>
        <w:rPr>
          <w:rFonts w:hint="eastAsia" w:ascii="楷体" w:hAnsi="楷体" w:eastAsia="楷体" w:cs="楷体"/>
          <w:spacing w:val="-3"/>
          <w:sz w:val="24"/>
          <w:szCs w:val="24"/>
        </w:rPr>
        <w:t>2.乙方提供的服务如侵犯了第三方权益而引发纠纷或诉讼的，均由乙方负责</w:t>
      </w:r>
      <w:r>
        <w:rPr>
          <w:rFonts w:hint="eastAsia" w:ascii="楷体" w:hAnsi="楷体" w:eastAsia="楷体" w:cs="楷体"/>
          <w:sz w:val="24"/>
          <w:szCs w:val="24"/>
        </w:rPr>
        <w:t xml:space="preserve"> 交涉并承担全部责任。</w:t>
      </w:r>
    </w:p>
    <w:p>
      <w:pPr>
        <w:pStyle w:val="7"/>
        <w:spacing w:before="19" w:line="240" w:lineRule="auto"/>
        <w:ind w:right="0" w:firstLine="480" w:firstLineChars="200"/>
        <w:jc w:val="left"/>
        <w:rPr>
          <w:rFonts w:hint="eastAsia" w:ascii="楷体" w:hAnsi="楷体" w:eastAsia="楷体" w:cs="楷体"/>
          <w:sz w:val="24"/>
          <w:szCs w:val="24"/>
        </w:rPr>
      </w:pPr>
      <w:r>
        <w:rPr>
          <w:rFonts w:hint="eastAsia" w:ascii="楷体" w:hAnsi="楷体" w:eastAsia="楷体" w:cs="楷体"/>
          <w:sz w:val="24"/>
          <w:szCs w:val="24"/>
        </w:rPr>
        <w:t>3.因包装、运输引起的服务损坏，按质量不合格处罚。</w:t>
      </w:r>
    </w:p>
    <w:p>
      <w:pPr>
        <w:pStyle w:val="7"/>
        <w:spacing w:before="84" w:line="307" w:lineRule="auto"/>
        <w:ind w:right="197" w:firstLine="480"/>
        <w:jc w:val="both"/>
        <w:rPr>
          <w:rFonts w:hint="eastAsia" w:ascii="楷体" w:hAnsi="楷体" w:eastAsia="楷体" w:cs="楷体"/>
          <w:sz w:val="24"/>
          <w:szCs w:val="24"/>
        </w:rPr>
      </w:pPr>
      <w:r>
        <w:rPr>
          <w:rFonts w:hint="eastAsia" w:ascii="楷体" w:hAnsi="楷体" w:eastAsia="楷体" w:cs="楷体"/>
          <w:spacing w:val="-3"/>
          <w:sz w:val="24"/>
          <w:szCs w:val="24"/>
        </w:rPr>
        <w:t>4.甲方无故延期接受服务和乙方逾期交货的，每天应向对方偿付未交服务的</w:t>
      </w:r>
      <w:r>
        <w:rPr>
          <w:rFonts w:hint="eastAsia" w:ascii="楷体" w:hAnsi="楷体" w:eastAsia="楷体" w:cs="楷体"/>
          <w:sz w:val="24"/>
          <w:szCs w:val="24"/>
        </w:rPr>
        <w:t xml:space="preserve"> 货款3‰的违约金，但违约金累计不得超过违约货款的5%，超过30天对方有权解</w:t>
      </w:r>
      <w:r>
        <w:rPr>
          <w:rFonts w:hint="eastAsia" w:ascii="楷体" w:hAnsi="楷体" w:eastAsia="楷体" w:cs="楷体"/>
          <w:spacing w:val="-99"/>
          <w:sz w:val="24"/>
          <w:szCs w:val="24"/>
        </w:rPr>
        <w:t xml:space="preserve"> </w:t>
      </w:r>
      <w:r>
        <w:rPr>
          <w:rFonts w:hint="eastAsia" w:ascii="楷体" w:hAnsi="楷体" w:eastAsia="楷体" w:cs="楷体"/>
          <w:sz w:val="24"/>
          <w:szCs w:val="24"/>
        </w:rPr>
        <w:t>除合同，违约方承担因此给对方造成的经济损失 。</w:t>
      </w:r>
    </w:p>
    <w:p>
      <w:pPr>
        <w:pStyle w:val="7"/>
        <w:spacing w:before="17" w:line="307" w:lineRule="auto"/>
        <w:ind w:right="197" w:firstLine="480"/>
        <w:jc w:val="both"/>
        <w:rPr>
          <w:rFonts w:hint="eastAsia" w:ascii="楷体" w:hAnsi="楷体" w:eastAsia="楷体" w:cs="楷体"/>
          <w:sz w:val="24"/>
          <w:szCs w:val="24"/>
        </w:rPr>
      </w:pPr>
      <w:r>
        <w:rPr>
          <w:rFonts w:hint="eastAsia" w:ascii="楷体" w:hAnsi="楷体" w:eastAsia="楷体" w:cs="楷体"/>
          <w:spacing w:val="-3"/>
          <w:sz w:val="24"/>
          <w:szCs w:val="24"/>
        </w:rPr>
        <w:t>5.乙方未按本合同和投标文件中规定的服务承诺提供售后服务的，乙方应按</w:t>
      </w:r>
      <w:r>
        <w:rPr>
          <w:rFonts w:hint="eastAsia" w:ascii="楷体" w:hAnsi="楷体" w:eastAsia="楷体" w:cs="楷体"/>
          <w:sz w:val="24"/>
          <w:szCs w:val="24"/>
        </w:rPr>
        <w:t xml:space="preserve"> 本合同合计金额的5%向甲方支付违约金。</w:t>
      </w:r>
    </w:p>
    <w:p>
      <w:pPr>
        <w:pStyle w:val="7"/>
        <w:spacing w:before="19" w:line="304" w:lineRule="auto"/>
        <w:ind w:right="197" w:firstLine="480"/>
        <w:jc w:val="both"/>
        <w:rPr>
          <w:rFonts w:hint="eastAsia" w:ascii="楷体" w:hAnsi="楷体" w:eastAsia="楷体" w:cs="楷体"/>
          <w:sz w:val="24"/>
          <w:szCs w:val="24"/>
        </w:rPr>
      </w:pPr>
      <w:r>
        <w:rPr>
          <w:rFonts w:hint="eastAsia" w:ascii="楷体" w:hAnsi="楷体" w:eastAsia="楷体" w:cs="楷体"/>
          <w:spacing w:val="-3"/>
          <w:sz w:val="24"/>
          <w:szCs w:val="24"/>
        </w:rPr>
        <w:t>6.乙方提供的服务在质量保证期内，因设计、工艺或材料的缺陷和其它质量</w:t>
      </w:r>
      <w:r>
        <w:rPr>
          <w:rFonts w:hint="eastAsia" w:ascii="楷体" w:hAnsi="楷体" w:eastAsia="楷体" w:cs="楷体"/>
          <w:sz w:val="24"/>
          <w:szCs w:val="24"/>
        </w:rPr>
        <w:t xml:space="preserve"> 原因造成的问题，由乙方负责，费用从履约保证金中扣除，不足另补。</w:t>
      </w:r>
    </w:p>
    <w:p>
      <w:pPr>
        <w:pStyle w:val="7"/>
        <w:spacing w:before="22" w:line="304" w:lineRule="auto"/>
        <w:ind w:right="126" w:firstLine="240" w:firstLineChars="100"/>
        <w:jc w:val="left"/>
        <w:rPr>
          <w:rFonts w:hint="eastAsia" w:ascii="楷体" w:hAnsi="楷体" w:eastAsia="楷体" w:cs="楷体"/>
          <w:sz w:val="24"/>
          <w:szCs w:val="24"/>
        </w:rPr>
      </w:pPr>
      <w:r>
        <w:rPr>
          <w:rFonts w:hint="eastAsia" w:ascii="楷体" w:hAnsi="楷体" w:eastAsia="楷体" w:cs="楷体"/>
          <w:sz w:val="24"/>
          <w:szCs w:val="24"/>
        </w:rPr>
        <w:t xml:space="preserve">7.其它违约行为按违约货款额5%收取违约金并赔偿经济损失。 七、不可抗力 </w:t>
      </w:r>
      <w:r>
        <w:rPr>
          <w:rFonts w:hint="eastAsia" w:ascii="楷体" w:hAnsi="楷体" w:eastAsia="楷体" w:cs="楷体"/>
          <w:spacing w:val="-3"/>
          <w:sz w:val="24"/>
          <w:szCs w:val="24"/>
        </w:rPr>
        <w:t>1.不可抗力使合同的某些内容有变更必要的，双方应通过协商在30天内达成</w:t>
      </w:r>
      <w:r>
        <w:rPr>
          <w:rFonts w:hint="eastAsia" w:ascii="楷体" w:hAnsi="楷体" w:eastAsia="楷体" w:cs="楷体"/>
          <w:sz w:val="24"/>
          <w:szCs w:val="24"/>
        </w:rPr>
        <w:t>进一步履行合同的协议，因不可抗力致使合同不能履行的，合同终止。 2.除法律、法规规定的不可抗力情形外，双方约定出现</w:t>
      </w:r>
      <w:r>
        <w:rPr>
          <w:rFonts w:hint="eastAsia" w:ascii="楷体" w:hAnsi="楷体" w:eastAsia="楷体" w:cs="楷体"/>
          <w:sz w:val="24"/>
          <w:szCs w:val="24"/>
          <w:u w:val="single" w:color="000000"/>
        </w:rPr>
        <w:tab/>
      </w:r>
      <w:r>
        <w:rPr>
          <w:rFonts w:hint="eastAsia" w:ascii="楷体" w:hAnsi="楷体" w:eastAsia="楷体" w:cs="楷体"/>
          <w:sz w:val="24"/>
          <w:szCs w:val="24"/>
        </w:rPr>
        <w:t>情况亦视为不可抗力。</w:t>
      </w:r>
    </w:p>
    <w:p>
      <w:pPr>
        <w:pStyle w:val="7"/>
        <w:spacing w:line="304" w:lineRule="auto"/>
        <w:ind w:right="4686"/>
        <w:jc w:val="left"/>
        <w:rPr>
          <w:rFonts w:hint="eastAsia" w:ascii="楷体" w:hAnsi="楷体" w:eastAsia="楷体" w:cs="楷体"/>
          <w:sz w:val="24"/>
          <w:szCs w:val="24"/>
        </w:rPr>
      </w:pPr>
      <w:r>
        <w:rPr>
          <w:rFonts w:hint="eastAsia" w:ascii="楷体" w:hAnsi="楷体" w:eastAsia="楷体" w:cs="楷体"/>
          <w:sz w:val="24"/>
          <w:szCs w:val="24"/>
        </w:rPr>
        <w:t xml:space="preserve">八、知识产权： </w:t>
      </w:r>
    </w:p>
    <w:p>
      <w:pPr>
        <w:pStyle w:val="7"/>
        <w:spacing w:line="304" w:lineRule="auto"/>
        <w:ind w:right="4686"/>
        <w:jc w:val="left"/>
        <w:rPr>
          <w:rFonts w:hint="eastAsia" w:ascii="楷体" w:hAnsi="楷体" w:eastAsia="楷体" w:cs="楷体"/>
          <w:sz w:val="24"/>
          <w:szCs w:val="24"/>
        </w:rPr>
      </w:pPr>
      <w:r>
        <w:rPr>
          <w:rFonts w:hint="eastAsia" w:ascii="楷体" w:hAnsi="楷体" w:eastAsia="楷体" w:cs="楷体"/>
          <w:sz w:val="24"/>
          <w:szCs w:val="24"/>
        </w:rPr>
        <w:t xml:space="preserve">九、其他约定： </w:t>
      </w:r>
    </w:p>
    <w:p>
      <w:pPr>
        <w:pStyle w:val="7"/>
        <w:spacing w:line="304" w:lineRule="auto"/>
        <w:ind w:right="4686"/>
        <w:jc w:val="left"/>
        <w:rPr>
          <w:rFonts w:hint="eastAsia" w:ascii="楷体" w:hAnsi="楷体" w:eastAsia="楷体" w:cs="楷体"/>
          <w:sz w:val="24"/>
          <w:szCs w:val="24"/>
        </w:rPr>
      </w:pPr>
      <w:r>
        <w:rPr>
          <w:rFonts w:hint="eastAsia" w:ascii="楷体" w:hAnsi="楷体" w:eastAsia="楷体" w:cs="楷体"/>
          <w:sz w:val="24"/>
          <w:szCs w:val="24"/>
        </w:rPr>
        <w:t>十、合同争议解决</w:t>
      </w:r>
    </w:p>
    <w:p>
      <w:pPr>
        <w:pStyle w:val="7"/>
        <w:spacing w:before="22" w:line="307" w:lineRule="auto"/>
        <w:ind w:right="105" w:firstLine="480"/>
        <w:jc w:val="both"/>
        <w:rPr>
          <w:rFonts w:hint="eastAsia" w:ascii="楷体" w:hAnsi="楷体" w:eastAsia="楷体" w:cs="楷体"/>
          <w:sz w:val="24"/>
          <w:szCs w:val="24"/>
        </w:rPr>
      </w:pPr>
      <w:r>
        <w:rPr>
          <w:rFonts w:hint="eastAsia" w:ascii="楷体" w:hAnsi="楷体" w:eastAsia="楷体" w:cs="楷体"/>
          <w:sz w:val="24"/>
          <w:szCs w:val="24"/>
        </w:rPr>
        <w:t>1.因产品质量问题发生争议的，应邀请国家认可的质量检测机构进行鉴定。 产品符合标准的，鉴定费由甲方承担；产品不符合标准的，鉴定费由乙方承担。</w:t>
      </w:r>
    </w:p>
    <w:p>
      <w:pPr>
        <w:pStyle w:val="7"/>
        <w:spacing w:before="17" w:line="307" w:lineRule="auto"/>
        <w:ind w:right="197" w:firstLine="480"/>
        <w:jc w:val="both"/>
        <w:rPr>
          <w:rFonts w:hint="eastAsia" w:ascii="楷体" w:hAnsi="楷体" w:eastAsia="楷体" w:cs="楷体"/>
          <w:sz w:val="24"/>
          <w:szCs w:val="24"/>
        </w:rPr>
      </w:pPr>
      <w:r>
        <w:rPr>
          <w:rFonts w:hint="eastAsia" w:ascii="楷体" w:hAnsi="楷体" w:eastAsia="楷体" w:cs="楷体"/>
          <w:spacing w:val="-3"/>
          <w:sz w:val="24"/>
          <w:szCs w:val="24"/>
        </w:rPr>
        <w:t>2.因履行本合同引起的或与本合同有关的争议，甲乙双方应首先通过友好协</w:t>
      </w:r>
      <w:r>
        <w:rPr>
          <w:rFonts w:hint="eastAsia" w:ascii="楷体" w:hAnsi="楷体" w:eastAsia="楷体" w:cs="楷体"/>
          <w:sz w:val="24"/>
          <w:szCs w:val="24"/>
        </w:rPr>
        <w:t xml:space="preserve"> </w:t>
      </w:r>
      <w:r>
        <w:rPr>
          <w:rFonts w:hint="eastAsia" w:ascii="楷体" w:hAnsi="楷体" w:eastAsia="楷体" w:cs="楷体"/>
          <w:spacing w:val="-3"/>
          <w:sz w:val="24"/>
          <w:szCs w:val="24"/>
        </w:rPr>
        <w:t>商解决，如果协商不能解决，可向甲方所在地仲裁委员会申请仲裁或向甲方所在</w:t>
      </w:r>
      <w:r>
        <w:rPr>
          <w:rFonts w:hint="eastAsia" w:ascii="楷体" w:hAnsi="楷体" w:eastAsia="楷体" w:cs="楷体"/>
          <w:spacing w:val="-109"/>
          <w:sz w:val="24"/>
          <w:szCs w:val="24"/>
        </w:rPr>
        <w:t xml:space="preserve"> </w:t>
      </w:r>
      <w:r>
        <w:rPr>
          <w:rFonts w:hint="eastAsia" w:ascii="楷体" w:hAnsi="楷体" w:eastAsia="楷体" w:cs="楷体"/>
          <w:sz w:val="24"/>
          <w:szCs w:val="24"/>
        </w:rPr>
        <w:t>地人民法院提起诉讼。</w:t>
      </w:r>
    </w:p>
    <w:p>
      <w:pPr>
        <w:pStyle w:val="7"/>
        <w:spacing w:before="17" w:line="307" w:lineRule="auto"/>
        <w:ind w:right="2745" w:firstLine="480" w:firstLineChars="200"/>
        <w:jc w:val="left"/>
        <w:rPr>
          <w:rFonts w:hint="eastAsia" w:ascii="楷体" w:hAnsi="楷体" w:eastAsia="楷体" w:cs="楷体"/>
          <w:sz w:val="24"/>
          <w:szCs w:val="24"/>
        </w:rPr>
      </w:pPr>
      <w:r>
        <w:rPr>
          <w:rFonts w:hint="eastAsia" w:ascii="楷体" w:hAnsi="楷体" w:eastAsia="楷体" w:cs="楷体"/>
          <w:sz w:val="24"/>
          <w:szCs w:val="24"/>
        </w:rPr>
        <w:t>3.诉讼期间，本合同继续履行。</w:t>
      </w:r>
    </w:p>
    <w:p>
      <w:pPr>
        <w:pStyle w:val="7"/>
        <w:spacing w:before="17" w:line="307" w:lineRule="auto"/>
        <w:ind w:right="2745"/>
        <w:jc w:val="left"/>
        <w:rPr>
          <w:rFonts w:hint="eastAsia" w:ascii="楷体" w:hAnsi="楷体" w:eastAsia="楷体" w:cs="楷体"/>
          <w:sz w:val="24"/>
          <w:szCs w:val="24"/>
        </w:rPr>
      </w:pPr>
      <w:r>
        <w:rPr>
          <w:rFonts w:hint="eastAsia" w:ascii="楷体" w:hAnsi="楷体" w:eastAsia="楷体" w:cs="楷体"/>
          <w:sz w:val="24"/>
          <w:szCs w:val="24"/>
        </w:rPr>
        <w:t xml:space="preserve"> 十一、合同生效及其它：</w:t>
      </w:r>
    </w:p>
    <w:p>
      <w:pPr>
        <w:pStyle w:val="7"/>
        <w:spacing w:before="19"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1.本合同一式八份，经双方签字，并加盖公章即为生效。</w:t>
      </w:r>
    </w:p>
    <w:p>
      <w:pPr>
        <w:pStyle w:val="7"/>
        <w:spacing w:before="84"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2.本合同未尽事宜，按经济合同法有关规定处理。</w:t>
      </w:r>
    </w:p>
    <w:p>
      <w:pPr>
        <w:pStyle w:val="7"/>
        <w:spacing w:line="307" w:lineRule="auto"/>
        <w:ind w:right="195"/>
        <w:jc w:val="left"/>
        <w:rPr>
          <w:rFonts w:hint="eastAsia" w:ascii="楷体" w:hAnsi="楷体" w:eastAsia="楷体" w:cs="楷体"/>
          <w:sz w:val="24"/>
          <w:szCs w:val="24"/>
        </w:rPr>
      </w:pPr>
      <w:r>
        <w:rPr>
          <w:rFonts w:hint="eastAsia" w:ascii="楷体" w:hAnsi="楷体" w:eastAsia="楷体" w:cs="楷体"/>
          <w:color w:val="FFFFFF" w:themeColor="background1"/>
          <w:sz w:val="24"/>
          <w:szCs w:val="24"/>
          <w:lang w:val="en-US" w:eastAsia="zh-CN"/>
          <w14:textFill>
            <w14:solidFill>
              <w14:schemeClr w14:val="bg1"/>
            </w14:solidFill>
          </w14:textFill>
        </w:rPr>
        <w:t>2</w:t>
      </w:r>
      <w:r>
        <w:rPr>
          <w:rFonts w:hint="eastAsia" w:ascii="楷体" w:hAnsi="楷体" w:eastAsia="楷体" w:cs="楷体"/>
          <w:sz w:val="24"/>
          <w:szCs w:val="24"/>
          <w:lang w:val="en-US" w:eastAsia="zh-CN"/>
        </w:rPr>
        <w:t xml:space="preserve">    3</w:t>
      </w:r>
      <w:r>
        <w:rPr>
          <w:rFonts w:hint="eastAsia" w:ascii="楷体" w:hAnsi="楷体" w:eastAsia="楷体" w:cs="楷体"/>
          <w:sz w:val="24"/>
          <w:szCs w:val="24"/>
        </w:rPr>
        <w:t>.</w:t>
      </w:r>
      <w:r>
        <w:rPr>
          <w:rFonts w:hint="eastAsia" w:ascii="楷体" w:hAnsi="楷体" w:eastAsia="楷体" w:cs="楷体"/>
          <w:spacing w:val="-3"/>
          <w:sz w:val="24"/>
          <w:szCs w:val="24"/>
        </w:rPr>
        <w:t>本合同的组成包含《合同通用条款》，可自行在青海政府采购网下载《合</w:t>
      </w:r>
      <w:r>
        <w:rPr>
          <w:rFonts w:hint="eastAsia" w:ascii="楷体" w:hAnsi="楷体" w:eastAsia="楷体" w:cs="楷体"/>
          <w:sz w:val="24"/>
          <w:szCs w:val="24"/>
        </w:rPr>
        <w:t>同通用条款》。</w:t>
      </w:r>
    </w:p>
    <w:p>
      <w:pPr>
        <w:pStyle w:val="7"/>
        <w:spacing w:line="307" w:lineRule="auto"/>
        <w:ind w:right="195" w:firstLine="480" w:firstLineChars="200"/>
        <w:jc w:val="both"/>
        <w:rPr>
          <w:rFonts w:hint="eastAsia" w:ascii="楷体" w:hAnsi="楷体" w:eastAsia="楷体" w:cs="楷体"/>
          <w:sz w:val="24"/>
          <w:szCs w:val="24"/>
        </w:rPr>
      </w:pPr>
    </w:p>
    <w:p>
      <w:pPr>
        <w:pStyle w:val="7"/>
        <w:spacing w:line="307" w:lineRule="auto"/>
        <w:ind w:right="195" w:firstLine="480" w:firstLineChars="200"/>
        <w:jc w:val="both"/>
        <w:rPr>
          <w:rFonts w:hint="eastAsia" w:ascii="楷体" w:hAnsi="楷体" w:eastAsia="楷体" w:cs="楷体"/>
          <w:sz w:val="24"/>
          <w:szCs w:val="24"/>
        </w:rPr>
      </w:pPr>
    </w:p>
    <w:p>
      <w:pPr>
        <w:pStyle w:val="7"/>
        <w:spacing w:line="307" w:lineRule="auto"/>
        <w:ind w:right="195" w:firstLine="480" w:firstLineChars="200"/>
        <w:jc w:val="both"/>
        <w:rPr>
          <w:rFonts w:hint="eastAsia" w:ascii="楷体" w:hAnsi="楷体" w:eastAsia="楷体" w:cs="楷体"/>
          <w:sz w:val="24"/>
          <w:szCs w:val="24"/>
        </w:rPr>
      </w:pPr>
    </w:p>
    <w:p>
      <w:pPr>
        <w:pStyle w:val="7"/>
        <w:spacing w:line="307" w:lineRule="auto"/>
        <w:ind w:right="195" w:firstLine="480" w:firstLineChars="200"/>
        <w:jc w:val="both"/>
        <w:rPr>
          <w:rFonts w:hint="eastAsia" w:ascii="楷体" w:hAnsi="楷体" w:eastAsia="楷体" w:cs="楷体"/>
          <w:sz w:val="24"/>
          <w:szCs w:val="24"/>
        </w:rPr>
      </w:pPr>
    </w:p>
    <w:p>
      <w:pPr>
        <w:pStyle w:val="7"/>
        <w:spacing w:line="307" w:lineRule="auto"/>
        <w:ind w:right="195" w:firstLine="480" w:firstLineChars="200"/>
        <w:jc w:val="both"/>
        <w:rPr>
          <w:rFonts w:hint="eastAsia" w:ascii="楷体" w:hAnsi="楷体" w:eastAsia="楷体" w:cs="楷体"/>
          <w:sz w:val="24"/>
          <w:szCs w:val="24"/>
        </w:rPr>
      </w:pPr>
    </w:p>
    <w:p>
      <w:pPr>
        <w:pStyle w:val="7"/>
        <w:spacing w:line="307" w:lineRule="auto"/>
        <w:ind w:right="195" w:firstLine="480" w:firstLineChars="200"/>
        <w:jc w:val="both"/>
        <w:rPr>
          <w:rFonts w:hint="eastAsia" w:ascii="楷体" w:hAnsi="楷体" w:eastAsia="楷体" w:cs="楷体"/>
          <w:sz w:val="24"/>
          <w:szCs w:val="24"/>
        </w:rPr>
      </w:pPr>
    </w:p>
    <w:p>
      <w:pPr>
        <w:pStyle w:val="7"/>
        <w:spacing w:line="307" w:lineRule="auto"/>
        <w:ind w:right="195" w:firstLine="480" w:firstLineChars="200"/>
        <w:jc w:val="both"/>
        <w:rPr>
          <w:rFonts w:hint="eastAsia" w:ascii="楷体" w:hAnsi="楷体" w:eastAsia="楷体" w:cs="楷体"/>
          <w:sz w:val="24"/>
          <w:szCs w:val="24"/>
        </w:rPr>
      </w:pPr>
    </w:p>
    <w:p>
      <w:pPr>
        <w:pStyle w:val="7"/>
        <w:spacing w:line="307" w:lineRule="auto"/>
        <w:ind w:right="195" w:firstLine="480" w:firstLineChars="200"/>
        <w:jc w:val="both"/>
        <w:rPr>
          <w:rFonts w:hint="eastAsia" w:ascii="楷体" w:hAnsi="楷体" w:eastAsia="楷体" w:cs="楷体"/>
          <w:sz w:val="24"/>
          <w:szCs w:val="24"/>
        </w:rPr>
      </w:pPr>
    </w:p>
    <w:p>
      <w:pPr>
        <w:pStyle w:val="7"/>
        <w:spacing w:line="307" w:lineRule="auto"/>
        <w:ind w:right="195" w:firstLine="480" w:firstLineChars="200"/>
        <w:jc w:val="both"/>
        <w:rPr>
          <w:rFonts w:hint="eastAsia" w:ascii="楷体" w:hAnsi="楷体" w:eastAsia="楷体" w:cs="楷体"/>
          <w:sz w:val="24"/>
          <w:szCs w:val="24"/>
        </w:rPr>
      </w:pPr>
    </w:p>
    <w:p>
      <w:pPr>
        <w:pStyle w:val="7"/>
        <w:spacing w:line="307" w:lineRule="auto"/>
        <w:ind w:right="195" w:firstLine="480" w:firstLineChars="200"/>
        <w:jc w:val="both"/>
        <w:rPr>
          <w:rFonts w:hint="eastAsia" w:ascii="楷体" w:hAnsi="楷体" w:eastAsia="楷体" w:cs="楷体"/>
          <w:sz w:val="24"/>
          <w:szCs w:val="24"/>
        </w:rPr>
      </w:pPr>
    </w:p>
    <w:p>
      <w:pPr>
        <w:pStyle w:val="7"/>
        <w:tabs>
          <w:tab w:val="left" w:pos="4919"/>
        </w:tabs>
        <w:spacing w:before="2" w:line="240" w:lineRule="auto"/>
        <w:ind w:right="0" w:firstLine="240" w:firstLineChars="100"/>
        <w:jc w:val="left"/>
        <w:rPr>
          <w:rFonts w:hint="eastAsia" w:ascii="楷体" w:hAnsi="楷体" w:eastAsia="楷体" w:cs="楷体"/>
          <w:sz w:val="24"/>
          <w:szCs w:val="24"/>
        </w:rPr>
      </w:pPr>
      <w:r>
        <w:rPr>
          <w:rFonts w:hint="eastAsia" w:ascii="楷体" w:hAnsi="楷体" w:eastAsia="楷体" w:cs="楷体"/>
          <w:sz w:val="24"/>
          <w:szCs w:val="24"/>
          <w:lang w:val="en-US" w:eastAsia="zh-CN"/>
        </w:rPr>
        <w:t>甲</w:t>
      </w:r>
      <w:r>
        <w:rPr>
          <w:rFonts w:hint="eastAsia" w:ascii="楷体" w:hAnsi="楷体" w:eastAsia="楷体" w:cs="楷体"/>
          <w:sz w:val="24"/>
          <w:szCs w:val="24"/>
        </w:rPr>
        <w:t>方（盖章）：</w:t>
      </w:r>
      <w:r>
        <w:rPr>
          <w:rFonts w:hint="eastAsia" w:ascii="楷体" w:hAnsi="楷体" w:eastAsia="楷体" w:cs="楷体"/>
          <w:sz w:val="24"/>
          <w:szCs w:val="24"/>
        </w:rPr>
        <w:tab/>
      </w:r>
      <w:r>
        <w:rPr>
          <w:rFonts w:hint="eastAsia" w:ascii="楷体" w:hAnsi="楷体" w:eastAsia="楷体" w:cs="楷体"/>
          <w:sz w:val="24"/>
          <w:szCs w:val="24"/>
        </w:rPr>
        <w:t>乙方（盖章）：</w:t>
      </w:r>
    </w:p>
    <w:p>
      <w:pPr>
        <w:pStyle w:val="7"/>
        <w:tabs>
          <w:tab w:val="left" w:pos="4919"/>
        </w:tabs>
        <w:spacing w:line="307" w:lineRule="auto"/>
        <w:ind w:left="4920" w:right="825" w:hanging="4800"/>
        <w:jc w:val="left"/>
        <w:rPr>
          <w:rFonts w:hint="eastAsia" w:ascii="楷体" w:hAnsi="楷体" w:eastAsia="楷体" w:cs="楷体"/>
          <w:sz w:val="24"/>
          <w:szCs w:val="24"/>
        </w:rPr>
      </w:pPr>
      <w:r>
        <w:rPr>
          <w:rFonts w:hint="eastAsia" w:ascii="楷体" w:hAnsi="楷体" w:eastAsia="楷体" w:cs="楷体"/>
          <w:sz w:val="24"/>
          <w:szCs w:val="24"/>
        </w:rPr>
        <w:t>法定代表人或委托代理人：</w:t>
      </w:r>
      <w:r>
        <w:rPr>
          <w:rFonts w:hint="eastAsia" w:ascii="楷体" w:hAnsi="楷体" w:eastAsia="楷体" w:cs="楷体"/>
          <w:sz w:val="24"/>
          <w:szCs w:val="24"/>
        </w:rPr>
        <w:tab/>
      </w:r>
      <w:r>
        <w:rPr>
          <w:rFonts w:hint="eastAsia" w:ascii="楷体" w:hAnsi="楷体" w:eastAsia="楷体" w:cs="楷体"/>
          <w:sz w:val="24"/>
          <w:szCs w:val="24"/>
        </w:rPr>
        <w:t>法定代表人或委托代理人： 开户银行：</w:t>
      </w:r>
    </w:p>
    <w:p>
      <w:pPr>
        <w:pStyle w:val="7"/>
        <w:tabs>
          <w:tab w:val="left" w:pos="4919"/>
        </w:tabs>
        <w:spacing w:before="17" w:line="240" w:lineRule="auto"/>
        <w:ind w:right="0" w:firstLine="240" w:firstLineChars="100"/>
        <w:jc w:val="left"/>
        <w:rPr>
          <w:rFonts w:hint="eastAsia" w:ascii="楷体" w:hAnsi="楷体" w:eastAsia="楷体" w:cs="楷体"/>
          <w:sz w:val="24"/>
          <w:szCs w:val="24"/>
        </w:rPr>
      </w:pPr>
      <w:r>
        <w:rPr>
          <w:rFonts w:hint="eastAsia" w:ascii="楷体" w:hAnsi="楷体" w:eastAsia="楷体" w:cs="楷体"/>
          <w:sz w:val="24"/>
          <w:szCs w:val="24"/>
        </w:rPr>
        <w:t>联系电话：</w:t>
      </w:r>
      <w:r>
        <w:rPr>
          <w:rFonts w:hint="eastAsia" w:ascii="楷体" w:hAnsi="楷体" w:eastAsia="楷体" w:cs="楷体"/>
          <w:sz w:val="24"/>
          <w:szCs w:val="24"/>
        </w:rPr>
        <w:tab/>
      </w:r>
      <w:r>
        <w:rPr>
          <w:rFonts w:hint="eastAsia" w:ascii="楷体" w:hAnsi="楷体" w:eastAsia="楷体" w:cs="楷体"/>
          <w:sz w:val="24"/>
          <w:szCs w:val="24"/>
        </w:rPr>
        <w:t>账号：</w:t>
      </w:r>
    </w:p>
    <w:p>
      <w:pPr>
        <w:pStyle w:val="7"/>
        <w:tabs>
          <w:tab w:val="left" w:pos="5639"/>
          <w:tab w:val="left" w:pos="6119"/>
          <w:tab w:val="left" w:pos="6599"/>
        </w:tabs>
        <w:spacing w:line="609" w:lineRule="auto"/>
        <w:ind w:left="4200" w:right="1785" w:firstLine="720"/>
        <w:jc w:val="left"/>
        <w:rPr>
          <w:rFonts w:hint="eastAsia" w:ascii="楷体" w:hAnsi="楷体" w:eastAsia="楷体" w:cs="楷体"/>
          <w:sz w:val="24"/>
          <w:szCs w:val="24"/>
        </w:rPr>
      </w:pPr>
      <w:r>
        <w:rPr>
          <w:rFonts w:hint="eastAsia" w:ascii="楷体" w:hAnsi="楷体" w:eastAsia="楷体" w:cs="楷体"/>
          <w:sz w:val="24"/>
          <w:szCs w:val="24"/>
        </w:rPr>
        <w:t xml:space="preserve">联系电话： </w:t>
      </w:r>
    </w:p>
    <w:p>
      <w:pPr>
        <w:pStyle w:val="7"/>
        <w:tabs>
          <w:tab w:val="left" w:pos="5639"/>
          <w:tab w:val="left" w:pos="6119"/>
          <w:tab w:val="left" w:pos="6599"/>
        </w:tabs>
        <w:spacing w:line="609" w:lineRule="auto"/>
        <w:ind w:right="1785" w:firstLine="4560" w:firstLineChars="1900"/>
        <w:jc w:val="left"/>
        <w:rPr>
          <w:rFonts w:hint="eastAsia" w:ascii="楷体" w:hAnsi="楷体" w:eastAsia="楷体" w:cs="楷体"/>
          <w:sz w:val="24"/>
          <w:szCs w:val="24"/>
        </w:rPr>
      </w:pPr>
      <w:r>
        <w:rPr>
          <w:rFonts w:hint="eastAsia" w:ascii="楷体" w:hAnsi="楷体" w:eastAsia="楷体" w:cs="楷体"/>
          <w:sz w:val="24"/>
          <w:szCs w:val="24"/>
        </w:rPr>
        <w:t>时间：</w:t>
      </w:r>
      <w:r>
        <w:rPr>
          <w:rFonts w:hint="eastAsia" w:ascii="楷体" w:hAnsi="楷体" w:eastAsia="楷体" w:cs="楷体"/>
          <w:sz w:val="24"/>
          <w:szCs w:val="24"/>
        </w:rPr>
        <w:tab/>
      </w:r>
      <w:r>
        <w:rPr>
          <w:rFonts w:hint="eastAsia" w:ascii="楷体" w:hAnsi="楷体" w:eastAsia="楷体" w:cs="楷体"/>
          <w:sz w:val="24"/>
          <w:szCs w:val="24"/>
        </w:rPr>
        <w:t>年</w:t>
      </w:r>
      <w:r>
        <w:rPr>
          <w:rFonts w:hint="eastAsia" w:ascii="楷体" w:hAnsi="楷体" w:eastAsia="楷体" w:cs="楷体"/>
          <w:sz w:val="24"/>
          <w:szCs w:val="24"/>
        </w:rPr>
        <w:tab/>
      </w:r>
      <w:r>
        <w:rPr>
          <w:rFonts w:hint="eastAsia" w:ascii="楷体" w:hAnsi="楷体" w:eastAsia="楷体" w:cs="楷体"/>
          <w:sz w:val="24"/>
          <w:szCs w:val="24"/>
        </w:rPr>
        <w:t>月</w:t>
      </w:r>
      <w:r>
        <w:rPr>
          <w:rFonts w:hint="eastAsia" w:ascii="楷体" w:hAnsi="楷体" w:eastAsia="楷体" w:cs="楷体"/>
          <w:sz w:val="24"/>
          <w:szCs w:val="24"/>
        </w:rPr>
        <w:tab/>
      </w:r>
      <w:r>
        <w:rPr>
          <w:rFonts w:hint="eastAsia" w:ascii="楷体" w:hAnsi="楷体" w:eastAsia="楷体" w:cs="楷体"/>
          <w:sz w:val="24"/>
          <w:szCs w:val="24"/>
        </w:rPr>
        <w:t>日</w:t>
      </w:r>
    </w:p>
    <w:p>
      <w:pPr>
        <w:pStyle w:val="7"/>
        <w:spacing w:before="118" w:line="304" w:lineRule="auto"/>
        <w:ind w:left="600" w:right="2745"/>
        <w:jc w:val="left"/>
        <w:rPr>
          <w:rFonts w:hint="eastAsia" w:ascii="楷体" w:hAnsi="楷体" w:eastAsia="楷体" w:cs="楷体"/>
          <w:sz w:val="24"/>
          <w:szCs w:val="24"/>
          <w:lang w:val="en-US" w:eastAsia="zh-CN"/>
        </w:rPr>
      </w:pPr>
      <w:r>
        <w:rPr>
          <w:rFonts w:hint="eastAsia" w:ascii="楷体" w:hAnsi="楷体" w:eastAsia="楷体" w:cs="楷体"/>
          <w:sz w:val="24"/>
          <w:szCs w:val="24"/>
        </w:rPr>
        <w:t>采购代理机构：</w:t>
      </w:r>
      <w:r>
        <w:rPr>
          <w:rFonts w:hint="eastAsia" w:ascii="楷体" w:hAnsi="楷体" w:eastAsia="楷体" w:cs="楷体"/>
          <w:sz w:val="24"/>
          <w:szCs w:val="24"/>
          <w:lang w:val="en-US" w:eastAsia="zh-CN"/>
        </w:rPr>
        <w:t>青海吉佳工程咨询有限公司</w:t>
      </w:r>
    </w:p>
    <w:p>
      <w:pPr>
        <w:pStyle w:val="7"/>
        <w:spacing w:before="118" w:line="304" w:lineRule="auto"/>
        <w:ind w:left="600" w:right="2745"/>
        <w:jc w:val="left"/>
        <w:rPr>
          <w:rFonts w:hint="eastAsia" w:ascii="楷体" w:hAnsi="楷体" w:eastAsia="楷体" w:cs="楷体"/>
          <w:sz w:val="24"/>
          <w:szCs w:val="24"/>
        </w:rPr>
      </w:pPr>
      <w:r>
        <w:rPr>
          <w:rFonts w:hint="eastAsia" w:ascii="楷体" w:hAnsi="楷体" w:eastAsia="楷体" w:cs="楷体"/>
          <w:sz w:val="24"/>
          <w:szCs w:val="24"/>
        </w:rPr>
        <w:t>负责人或经办人：</w:t>
      </w:r>
    </w:p>
    <w:p>
      <w:pPr>
        <w:pStyle w:val="7"/>
        <w:tabs>
          <w:tab w:val="left" w:pos="2639"/>
          <w:tab w:val="left" w:pos="3959"/>
          <w:tab w:val="left" w:pos="4559"/>
        </w:tabs>
        <w:spacing w:before="22"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合同备案时间：</w:t>
      </w:r>
      <w:r>
        <w:rPr>
          <w:rFonts w:hint="eastAsia" w:ascii="楷体" w:hAnsi="楷体" w:eastAsia="楷体" w:cs="楷体"/>
          <w:sz w:val="24"/>
          <w:szCs w:val="24"/>
        </w:rPr>
        <w:tab/>
      </w:r>
      <w:r>
        <w:rPr>
          <w:rFonts w:hint="eastAsia" w:ascii="楷体" w:hAnsi="楷体" w:eastAsia="楷体" w:cs="楷体"/>
          <w:sz w:val="24"/>
          <w:szCs w:val="24"/>
          <w:lang w:val="en-US" w:eastAsia="zh-CN"/>
        </w:rPr>
        <w:t>2020</w:t>
      </w:r>
      <w:r>
        <w:rPr>
          <w:rFonts w:hint="eastAsia" w:ascii="楷体" w:hAnsi="楷体" w:eastAsia="楷体" w:cs="楷体"/>
          <w:sz w:val="24"/>
          <w:szCs w:val="24"/>
        </w:rPr>
        <w:t>年</w:t>
      </w:r>
      <w:r>
        <w:rPr>
          <w:rFonts w:hint="eastAsia" w:ascii="楷体" w:hAnsi="楷体" w:eastAsia="楷体" w:cs="楷体"/>
          <w:sz w:val="24"/>
          <w:szCs w:val="24"/>
        </w:rPr>
        <w:tab/>
      </w:r>
      <w:r>
        <w:rPr>
          <w:rFonts w:hint="eastAsia" w:ascii="楷体" w:hAnsi="楷体" w:eastAsia="楷体" w:cs="楷体"/>
          <w:sz w:val="24"/>
          <w:szCs w:val="24"/>
        </w:rPr>
        <w:t>月</w:t>
      </w:r>
      <w:r>
        <w:rPr>
          <w:rFonts w:hint="eastAsia" w:ascii="楷体" w:hAnsi="楷体" w:eastAsia="楷体" w:cs="楷体"/>
          <w:sz w:val="24"/>
          <w:szCs w:val="24"/>
        </w:rPr>
        <w:tab/>
      </w:r>
      <w:r>
        <w:rPr>
          <w:rFonts w:hint="eastAsia" w:ascii="楷体" w:hAnsi="楷体" w:eastAsia="楷体" w:cs="楷体"/>
          <w:sz w:val="24"/>
          <w:szCs w:val="24"/>
        </w:rPr>
        <w:t>日</w:t>
      </w:r>
    </w:p>
    <w:p>
      <w:pPr>
        <w:spacing w:before="0" w:line="240" w:lineRule="auto"/>
        <w:rPr>
          <w:rFonts w:hint="eastAsia" w:ascii="楷体" w:hAnsi="楷体" w:eastAsia="楷体" w:cs="楷体"/>
          <w:sz w:val="24"/>
          <w:szCs w:val="24"/>
        </w:rPr>
      </w:pPr>
    </w:p>
    <w:p>
      <w:pPr>
        <w:pStyle w:val="7"/>
        <w:spacing w:line="307" w:lineRule="auto"/>
        <w:ind w:right="195" w:firstLine="480"/>
        <w:jc w:val="both"/>
      </w:pPr>
    </w:p>
    <w:p>
      <w:pPr>
        <w:spacing w:after="0" w:line="307" w:lineRule="auto"/>
        <w:jc w:val="both"/>
        <w:sectPr>
          <w:pgSz w:w="11910" w:h="16840"/>
          <w:pgMar w:top="1460" w:right="1600" w:bottom="280" w:left="1680" w:header="720" w:footer="720" w:gutter="0"/>
        </w:sectPr>
      </w:pPr>
    </w:p>
    <w:p>
      <w:pPr>
        <w:widowControl w:val="0"/>
        <w:spacing w:after="0" w:line="240" w:lineRule="auto"/>
        <w:ind w:left="2824" w:right="2342"/>
        <w:jc w:val="both"/>
        <w:outlineLvl w:val="4"/>
        <w:rPr>
          <w:rFonts w:ascii="楷体" w:hAnsi="楷体" w:eastAsia="楷体" w:cs="Times New Roman"/>
          <w:b w:val="0"/>
          <w:bCs w:val="0"/>
          <w:sz w:val="28"/>
          <w:szCs w:val="28"/>
          <w:lang w:val="en-US" w:eastAsia="en-US" w:bidi="ar-SA"/>
        </w:rPr>
      </w:pPr>
      <w:r>
        <w:rPr>
          <w:rFonts w:ascii="楷体" w:hAnsi="楷体" w:eastAsia="楷体" w:cs="Times New Roman"/>
          <w:b/>
          <w:bCs/>
          <w:sz w:val="28"/>
          <w:szCs w:val="28"/>
          <w:lang w:val="en-US" w:eastAsia="en-US" w:bidi="ar-SA"/>
        </w:rPr>
        <w:t>合同通用条款</w:t>
      </w:r>
    </w:p>
    <w:p>
      <w:pPr>
        <w:spacing w:before="11" w:after="0" w:line="240" w:lineRule="auto"/>
        <w:ind w:firstLine="0" w:firstLineChars="0"/>
        <w:jc w:val="left"/>
        <w:rPr>
          <w:rFonts w:ascii="楷体" w:hAnsi="楷体" w:eastAsia="楷体" w:cs="楷体"/>
          <w:b/>
          <w:bCs/>
          <w:sz w:val="36"/>
          <w:szCs w:val="36"/>
          <w:lang w:eastAsia="en-US"/>
        </w:rPr>
      </w:pPr>
    </w:p>
    <w:p>
      <w:pPr>
        <w:widowControl w:val="0"/>
        <w:spacing w:before="0" w:after="0" w:line="304" w:lineRule="auto"/>
        <w:ind w:left="120" w:right="0" w:firstLine="480"/>
        <w:jc w:val="left"/>
        <w:rPr>
          <w:rFonts w:hint="eastAsia" w:ascii="楷体" w:hAnsi="楷体" w:eastAsia="楷体" w:cs="楷体"/>
          <w:sz w:val="24"/>
          <w:szCs w:val="24"/>
          <w:lang w:val="en-US" w:eastAsia="en-US" w:bidi="ar-SA"/>
        </w:rPr>
      </w:pPr>
      <w:r>
        <w:rPr>
          <w:rFonts w:hint="eastAsia" w:ascii="楷体" w:hAnsi="楷体" w:eastAsia="楷体" w:cs="楷体"/>
          <w:sz w:val="24"/>
          <w:szCs w:val="24"/>
          <w:lang w:val="en-US" w:eastAsia="en-US" w:bidi="ar-SA"/>
        </w:rPr>
        <w:t xml:space="preserve">根据《中华人民共和国合同法》、《中华人民共和国政府采购法》的规定， </w:t>
      </w:r>
      <w:r>
        <w:rPr>
          <w:rFonts w:hint="eastAsia" w:ascii="楷体" w:hAnsi="楷体" w:eastAsia="楷体" w:cs="楷体"/>
          <w:spacing w:val="-3"/>
          <w:sz w:val="24"/>
          <w:szCs w:val="24"/>
          <w:lang w:val="en-US" w:eastAsia="en-US" w:bidi="ar-SA"/>
        </w:rPr>
        <w:t>合同双方经协商达成一致，自愿订立本合同，遵循公平原则明确双方的权利、义</w:t>
      </w:r>
      <w:r>
        <w:rPr>
          <w:rFonts w:hint="eastAsia" w:ascii="楷体" w:hAnsi="楷体" w:eastAsia="楷体" w:cs="楷体"/>
          <w:spacing w:val="-111"/>
          <w:sz w:val="24"/>
          <w:szCs w:val="24"/>
          <w:lang w:val="en-US" w:eastAsia="en-US" w:bidi="ar-SA"/>
        </w:rPr>
        <w:t xml:space="preserve"> </w:t>
      </w:r>
      <w:r>
        <w:rPr>
          <w:rFonts w:hint="eastAsia" w:ascii="楷体" w:hAnsi="楷体" w:eastAsia="楷体" w:cs="楷体"/>
          <w:sz w:val="24"/>
          <w:szCs w:val="24"/>
          <w:lang w:val="en-US" w:eastAsia="en-US" w:bidi="ar-SA"/>
        </w:rPr>
        <w:t>务，确保双方诚实守信地履行合同。</w:t>
      </w:r>
    </w:p>
    <w:p>
      <w:pPr>
        <w:widowControl w:val="0"/>
        <w:spacing w:after="0" w:line="342" w:lineRule="exact"/>
        <w:ind w:left="600" w:right="0" w:hanging="200"/>
        <w:jc w:val="left"/>
        <w:outlineLvl w:val="4"/>
        <w:rPr>
          <w:rFonts w:hint="eastAsia" w:ascii="楷体" w:hAnsi="楷体" w:eastAsia="楷体" w:cs="楷体"/>
          <w:b w:val="0"/>
          <w:bCs w:val="0"/>
          <w:sz w:val="24"/>
          <w:szCs w:val="24"/>
          <w:lang w:val="en-US" w:eastAsia="en-US" w:bidi="ar-SA"/>
        </w:rPr>
      </w:pPr>
      <w:r>
        <w:rPr>
          <w:rFonts w:hint="eastAsia" w:ascii="楷体" w:hAnsi="楷体" w:eastAsia="楷体" w:cs="楷体"/>
          <w:b/>
          <w:bCs/>
          <w:sz w:val="24"/>
          <w:szCs w:val="24"/>
          <w:lang w:val="en-US" w:eastAsia="en-US" w:bidi="ar-SA"/>
        </w:rPr>
        <w:t>1.定义</w:t>
      </w:r>
    </w:p>
    <w:p>
      <w:pPr>
        <w:widowControl w:val="0"/>
        <w:spacing w:before="78" w:after="0" w:line="240" w:lineRule="auto"/>
        <w:ind w:left="600" w:right="0"/>
        <w:jc w:val="left"/>
        <w:rPr>
          <w:rFonts w:hint="eastAsia" w:ascii="楷体" w:hAnsi="楷体" w:eastAsia="楷体" w:cs="楷体"/>
          <w:sz w:val="24"/>
          <w:szCs w:val="24"/>
          <w:lang w:val="en-US" w:eastAsia="en-US" w:bidi="ar-SA"/>
        </w:rPr>
      </w:pPr>
      <w:r>
        <w:rPr>
          <w:rFonts w:hint="eastAsia" w:ascii="楷体" w:hAnsi="楷体" w:eastAsia="楷体" w:cs="楷体"/>
          <w:sz w:val="24"/>
          <w:szCs w:val="24"/>
          <w:lang w:val="en-US" w:eastAsia="en-US" w:bidi="ar-SA"/>
        </w:rPr>
        <w:t>本合同中的下列术语应解释为：</w:t>
      </w:r>
    </w:p>
    <w:p>
      <w:pPr>
        <w:widowControl w:val="0"/>
        <w:spacing w:before="86" w:after="0" w:line="307" w:lineRule="auto"/>
        <w:ind w:left="120" w:right="0" w:firstLine="480"/>
        <w:jc w:val="left"/>
        <w:rPr>
          <w:rFonts w:hint="eastAsia" w:ascii="楷体" w:hAnsi="楷体" w:eastAsia="楷体" w:cs="楷体"/>
          <w:sz w:val="24"/>
          <w:szCs w:val="24"/>
          <w:lang w:val="en-US" w:eastAsia="en-US" w:bidi="ar-SA"/>
        </w:rPr>
      </w:pPr>
      <w:r>
        <w:rPr>
          <w:rFonts w:hint="eastAsia" w:ascii="楷体" w:hAnsi="楷体" w:eastAsia="楷体" w:cs="楷体"/>
          <w:sz w:val="24"/>
          <w:szCs w:val="24"/>
          <w:lang w:val="en-US" w:eastAsia="en-US" w:bidi="ar-SA"/>
        </w:rPr>
        <w:t>1.1</w:t>
      </w:r>
      <w:r>
        <w:rPr>
          <w:rFonts w:hint="eastAsia" w:ascii="楷体" w:hAnsi="楷体" w:eastAsia="楷体" w:cs="楷体"/>
          <w:spacing w:val="-4"/>
          <w:sz w:val="24"/>
          <w:szCs w:val="24"/>
          <w:lang w:val="en-US" w:eastAsia="en-US" w:bidi="ar-SA"/>
        </w:rPr>
        <w:t xml:space="preserve"> </w:t>
      </w:r>
      <w:r>
        <w:rPr>
          <w:rFonts w:hint="eastAsia" w:ascii="楷体" w:hAnsi="楷体" w:eastAsia="楷体" w:cs="楷体"/>
          <w:spacing w:val="-3"/>
          <w:sz w:val="24"/>
          <w:szCs w:val="24"/>
          <w:lang w:val="en-US" w:eastAsia="en-US" w:bidi="ar-SA"/>
        </w:rPr>
        <w:t>“合同”指甲乙双方签署的、载明的甲乙双方权利义务的协议，包括所</w:t>
      </w:r>
      <w:r>
        <w:rPr>
          <w:rFonts w:hint="eastAsia" w:ascii="楷体" w:hAnsi="楷体" w:eastAsia="楷体" w:cs="楷体"/>
          <w:sz w:val="24"/>
          <w:szCs w:val="24"/>
          <w:lang w:val="en-US" w:eastAsia="en-US" w:bidi="ar-SA"/>
        </w:rPr>
        <w:t xml:space="preserve"> 有的附件、附录和上述文件所提到的构成合同的所有文件。</w:t>
      </w:r>
    </w:p>
    <w:p>
      <w:pPr>
        <w:widowControl w:val="0"/>
        <w:spacing w:before="17" w:after="0" w:line="307" w:lineRule="auto"/>
        <w:ind w:left="120" w:right="0" w:firstLine="480"/>
        <w:jc w:val="left"/>
        <w:rPr>
          <w:rFonts w:hint="eastAsia" w:ascii="楷体" w:hAnsi="楷体" w:eastAsia="楷体" w:cs="楷体"/>
          <w:sz w:val="24"/>
          <w:szCs w:val="24"/>
          <w:lang w:val="en-US" w:eastAsia="en-US" w:bidi="ar-SA"/>
        </w:rPr>
      </w:pPr>
      <w:r>
        <w:rPr>
          <w:rFonts w:hint="eastAsia" w:ascii="楷体" w:hAnsi="楷体" w:eastAsia="楷体" w:cs="楷体"/>
          <w:sz w:val="24"/>
          <w:szCs w:val="24"/>
          <w:lang w:val="en-US" w:eastAsia="en-US" w:bidi="ar-SA"/>
        </w:rPr>
        <w:t>1.2</w:t>
      </w:r>
      <w:r>
        <w:rPr>
          <w:rFonts w:hint="eastAsia" w:ascii="楷体" w:hAnsi="楷体" w:eastAsia="楷体" w:cs="楷体"/>
          <w:spacing w:val="-6"/>
          <w:sz w:val="24"/>
          <w:szCs w:val="24"/>
          <w:lang w:val="en-US" w:eastAsia="en-US" w:bidi="ar-SA"/>
        </w:rPr>
        <w:t xml:space="preserve"> </w:t>
      </w:r>
      <w:r>
        <w:rPr>
          <w:rFonts w:hint="eastAsia" w:ascii="楷体" w:hAnsi="楷体" w:eastAsia="楷体" w:cs="楷体"/>
          <w:spacing w:val="-3"/>
          <w:sz w:val="24"/>
          <w:szCs w:val="24"/>
          <w:lang w:val="en-US" w:eastAsia="en-US" w:bidi="ar-SA"/>
        </w:rPr>
        <w:t>“合同金额”指根据合同规定，乙方在正确地完全履行合同义务后甲方</w:t>
      </w:r>
      <w:r>
        <w:rPr>
          <w:rFonts w:hint="eastAsia" w:ascii="楷体" w:hAnsi="楷体" w:eastAsia="楷体" w:cs="楷体"/>
          <w:sz w:val="24"/>
          <w:szCs w:val="24"/>
          <w:lang w:val="en-US" w:eastAsia="en-US" w:bidi="ar-SA"/>
        </w:rPr>
        <w:t xml:space="preserve"> 应付给乙方的价款。</w:t>
      </w:r>
    </w:p>
    <w:p>
      <w:pPr>
        <w:widowControl w:val="0"/>
        <w:spacing w:before="19" w:after="0" w:line="240" w:lineRule="auto"/>
        <w:ind w:right="0"/>
        <w:jc w:val="left"/>
        <w:rPr>
          <w:rFonts w:hint="eastAsia" w:ascii="楷体" w:hAnsi="楷体" w:eastAsia="楷体" w:cs="楷体"/>
          <w:sz w:val="24"/>
          <w:szCs w:val="24"/>
          <w:lang w:val="en-US" w:eastAsia="en-US" w:bidi="ar-SA"/>
        </w:rPr>
      </w:pPr>
      <w:r>
        <w:rPr>
          <w:rFonts w:hint="eastAsia" w:ascii="楷体" w:hAnsi="楷体" w:eastAsia="楷体" w:cs="楷体"/>
          <w:sz w:val="24"/>
          <w:szCs w:val="24"/>
          <w:lang w:val="en-US" w:eastAsia="en-US" w:bidi="ar-SA"/>
        </w:rPr>
        <w:t>1.3 “合同条款”指本合同条款。</w:t>
      </w:r>
    </w:p>
    <w:p>
      <w:pPr>
        <w:widowControl w:val="0"/>
        <w:spacing w:before="84" w:after="0" w:line="240" w:lineRule="auto"/>
        <w:ind w:right="0"/>
        <w:jc w:val="left"/>
        <w:rPr>
          <w:rFonts w:hint="eastAsia" w:ascii="楷体" w:hAnsi="楷体" w:eastAsia="楷体" w:cs="楷体"/>
          <w:sz w:val="24"/>
          <w:szCs w:val="24"/>
        </w:rPr>
      </w:pPr>
      <w:r>
        <w:rPr>
          <w:rFonts w:hint="eastAsia" w:ascii="楷体" w:hAnsi="楷体" w:eastAsia="楷体" w:cs="楷体"/>
          <w:sz w:val="24"/>
          <w:szCs w:val="24"/>
          <w:lang w:val="en-US" w:eastAsia="en-US" w:bidi="ar-SA"/>
        </w:rPr>
        <w:t>1.4 “服务”指乙方根据合同约定须向甲方提供的一切产品、设备、机械、</w:t>
      </w:r>
    </w:p>
    <w:p>
      <w:pPr>
        <w:pStyle w:val="7"/>
        <w:spacing w:before="2" w:line="240" w:lineRule="auto"/>
        <w:ind w:right="0"/>
        <w:jc w:val="left"/>
        <w:rPr>
          <w:rFonts w:hint="eastAsia" w:ascii="楷体" w:hAnsi="楷体" w:eastAsia="楷体" w:cs="楷体"/>
          <w:sz w:val="24"/>
          <w:szCs w:val="24"/>
        </w:rPr>
      </w:pPr>
      <w:r>
        <w:rPr>
          <w:rFonts w:hint="eastAsia" w:ascii="楷体" w:hAnsi="楷体" w:eastAsia="楷体" w:cs="楷体"/>
          <w:sz w:val="24"/>
          <w:szCs w:val="24"/>
        </w:rPr>
        <w:t>仪表、备件等，包括辅助工具、使用手册等相关资料。</w:t>
      </w:r>
    </w:p>
    <w:p>
      <w:pPr>
        <w:pStyle w:val="7"/>
        <w:spacing w:line="307" w:lineRule="auto"/>
        <w:ind w:right="145" w:firstLine="480"/>
        <w:jc w:val="both"/>
        <w:rPr>
          <w:rFonts w:hint="eastAsia" w:ascii="楷体" w:hAnsi="楷体" w:eastAsia="楷体" w:cs="楷体"/>
          <w:sz w:val="24"/>
          <w:szCs w:val="24"/>
        </w:rPr>
      </w:pPr>
      <w:r>
        <w:rPr>
          <w:rFonts w:hint="eastAsia" w:ascii="楷体" w:hAnsi="楷体" w:eastAsia="楷体" w:cs="楷体"/>
          <w:sz w:val="24"/>
          <w:szCs w:val="24"/>
        </w:rPr>
        <w:t>1.5 “服务”指根据本合同规定乙方承担与供货有关的辅助服务，如运输、 保险及安装、调试、提供技术援助、培训和合同中规定乙方应承担的其它义务。</w:t>
      </w:r>
    </w:p>
    <w:p>
      <w:pPr>
        <w:pStyle w:val="7"/>
        <w:spacing w:before="17" w:line="240" w:lineRule="auto"/>
        <w:ind w:right="0" w:firstLine="480" w:firstLineChars="200"/>
        <w:jc w:val="left"/>
        <w:rPr>
          <w:rFonts w:hint="eastAsia" w:ascii="楷体" w:hAnsi="楷体" w:eastAsia="楷体" w:cs="楷体"/>
          <w:sz w:val="24"/>
          <w:szCs w:val="24"/>
        </w:rPr>
      </w:pPr>
      <w:r>
        <w:rPr>
          <w:rFonts w:hint="eastAsia" w:ascii="楷体" w:hAnsi="楷体" w:eastAsia="楷体" w:cs="楷体"/>
          <w:sz w:val="24"/>
          <w:szCs w:val="24"/>
        </w:rPr>
        <w:t>1.6 “甲方”指购买服务和服务的单位。</w:t>
      </w:r>
    </w:p>
    <w:p>
      <w:pPr>
        <w:pStyle w:val="7"/>
        <w:spacing w:line="240" w:lineRule="auto"/>
        <w:ind w:right="0" w:firstLine="480" w:firstLineChars="200"/>
        <w:jc w:val="left"/>
        <w:rPr>
          <w:rFonts w:hint="eastAsia" w:ascii="楷体" w:hAnsi="楷体" w:eastAsia="楷体" w:cs="楷体"/>
          <w:sz w:val="24"/>
          <w:szCs w:val="24"/>
        </w:rPr>
      </w:pPr>
      <w:r>
        <w:rPr>
          <w:rFonts w:hint="eastAsia" w:ascii="楷体" w:hAnsi="楷体" w:eastAsia="楷体" w:cs="楷体"/>
          <w:sz w:val="24"/>
          <w:szCs w:val="24"/>
        </w:rPr>
        <w:t>1.7 “乙方”指提供本合同条款下服务和服务的公司或其他实体。</w:t>
      </w:r>
    </w:p>
    <w:p>
      <w:pPr>
        <w:pStyle w:val="7"/>
        <w:spacing w:line="240" w:lineRule="auto"/>
        <w:ind w:right="0" w:firstLine="480" w:firstLineChars="200"/>
        <w:jc w:val="left"/>
        <w:rPr>
          <w:rFonts w:hint="eastAsia" w:ascii="楷体" w:hAnsi="楷体" w:eastAsia="楷体" w:cs="楷体"/>
          <w:sz w:val="24"/>
          <w:szCs w:val="24"/>
        </w:rPr>
      </w:pPr>
      <w:r>
        <w:rPr>
          <w:rFonts w:hint="eastAsia" w:ascii="楷体" w:hAnsi="楷体" w:eastAsia="楷体" w:cs="楷体"/>
          <w:sz w:val="24"/>
          <w:szCs w:val="24"/>
        </w:rPr>
        <w:t>1.8 “现场”指合同规定服务将要运至和安装的地点。</w:t>
      </w:r>
    </w:p>
    <w:p>
      <w:pPr>
        <w:pStyle w:val="7"/>
        <w:spacing w:before="84" w:line="307" w:lineRule="auto"/>
        <w:ind w:right="237" w:firstLine="480" w:firstLineChars="200"/>
        <w:jc w:val="both"/>
        <w:rPr>
          <w:rFonts w:hint="eastAsia" w:ascii="楷体" w:hAnsi="楷体" w:eastAsia="楷体" w:cs="楷体"/>
          <w:sz w:val="24"/>
          <w:szCs w:val="24"/>
        </w:rPr>
      </w:pPr>
      <w:r>
        <w:rPr>
          <w:rFonts w:hint="eastAsia" w:ascii="楷体" w:hAnsi="楷体" w:eastAsia="楷体" w:cs="楷体"/>
          <w:sz w:val="24"/>
          <w:szCs w:val="24"/>
        </w:rPr>
        <w:t>1.9</w:t>
      </w:r>
      <w:r>
        <w:rPr>
          <w:rFonts w:hint="eastAsia" w:ascii="楷体" w:hAnsi="楷体" w:eastAsia="楷体" w:cs="楷体"/>
          <w:spacing w:val="-6"/>
          <w:sz w:val="24"/>
          <w:szCs w:val="24"/>
        </w:rPr>
        <w:t xml:space="preserve"> </w:t>
      </w:r>
      <w:r>
        <w:rPr>
          <w:rFonts w:hint="eastAsia" w:ascii="楷体" w:hAnsi="楷体" w:eastAsia="楷体" w:cs="楷体"/>
          <w:spacing w:val="-3"/>
          <w:sz w:val="24"/>
          <w:szCs w:val="24"/>
        </w:rPr>
        <w:t>“验收”指合同双方依据强制性的国家技术质量规范和合同约定，确认</w:t>
      </w:r>
      <w:r>
        <w:rPr>
          <w:rFonts w:hint="eastAsia" w:ascii="楷体" w:hAnsi="楷体" w:eastAsia="楷体" w:cs="楷体"/>
          <w:sz w:val="24"/>
          <w:szCs w:val="24"/>
        </w:rPr>
        <w:t xml:space="preserve"> 合同条款下的服务符合合同规定的活动。</w:t>
      </w:r>
    </w:p>
    <w:p>
      <w:pPr>
        <w:pStyle w:val="7"/>
        <w:spacing w:before="19" w:line="304" w:lineRule="auto"/>
        <w:ind w:right="237" w:firstLine="480"/>
        <w:jc w:val="both"/>
        <w:rPr>
          <w:rFonts w:hint="eastAsia" w:ascii="楷体" w:hAnsi="楷体" w:eastAsia="楷体" w:cs="楷体"/>
          <w:sz w:val="24"/>
          <w:szCs w:val="24"/>
        </w:rPr>
      </w:pPr>
      <w:r>
        <w:rPr>
          <w:rFonts w:hint="eastAsia" w:ascii="楷体" w:hAnsi="楷体" w:eastAsia="楷体" w:cs="楷体"/>
          <w:spacing w:val="-3"/>
          <w:sz w:val="24"/>
          <w:szCs w:val="24"/>
        </w:rPr>
        <w:t>1.10原厂商：产品制造商或其在中国境内设立的办事或技术服务机构。除另</w:t>
      </w:r>
      <w:r>
        <w:rPr>
          <w:rFonts w:hint="eastAsia" w:ascii="楷体" w:hAnsi="楷体" w:eastAsia="楷体" w:cs="楷体"/>
          <w:sz w:val="24"/>
          <w:szCs w:val="24"/>
        </w:rPr>
        <w:t xml:space="preserve"> </w:t>
      </w:r>
      <w:r>
        <w:rPr>
          <w:rFonts w:hint="eastAsia" w:ascii="楷体" w:hAnsi="楷体" w:eastAsia="楷体" w:cs="楷体"/>
          <w:spacing w:val="-3"/>
          <w:sz w:val="24"/>
          <w:szCs w:val="24"/>
        </w:rPr>
        <w:t>有说明外，本合同文件所述的制造商、产品制造商、制造厂家、产品制造厂家均</w:t>
      </w:r>
      <w:r>
        <w:rPr>
          <w:rFonts w:hint="eastAsia" w:ascii="楷体" w:hAnsi="楷体" w:eastAsia="楷体" w:cs="楷体"/>
          <w:spacing w:val="-109"/>
          <w:sz w:val="24"/>
          <w:szCs w:val="24"/>
        </w:rPr>
        <w:t xml:space="preserve"> </w:t>
      </w:r>
      <w:r>
        <w:rPr>
          <w:rFonts w:hint="eastAsia" w:ascii="楷体" w:hAnsi="楷体" w:eastAsia="楷体" w:cs="楷体"/>
          <w:sz w:val="24"/>
          <w:szCs w:val="24"/>
        </w:rPr>
        <w:t>为原厂商。</w:t>
      </w:r>
    </w:p>
    <w:p>
      <w:pPr>
        <w:pStyle w:val="7"/>
        <w:spacing w:before="22"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1.11 原产地：指产品的生产地，或提供服务的来源地。</w:t>
      </w:r>
    </w:p>
    <w:p>
      <w:pPr>
        <w:pStyle w:val="7"/>
        <w:spacing w:before="84"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1.12 “工作日”指国家法定工作日，“天”指日历天数。</w:t>
      </w:r>
    </w:p>
    <w:p>
      <w:pPr>
        <w:pStyle w:val="5"/>
        <w:spacing w:before="40" w:line="240" w:lineRule="auto"/>
        <w:ind w:left="0" w:leftChars="0" w:right="0" w:firstLine="0" w:firstLineChars="0"/>
        <w:jc w:val="left"/>
        <w:rPr>
          <w:rFonts w:hint="eastAsia" w:ascii="楷体" w:hAnsi="楷体" w:eastAsia="楷体" w:cs="楷体"/>
          <w:b w:val="0"/>
          <w:bCs w:val="0"/>
          <w:sz w:val="24"/>
          <w:szCs w:val="24"/>
        </w:rPr>
      </w:pPr>
      <w:r>
        <w:rPr>
          <w:rFonts w:hint="eastAsia" w:ascii="楷体" w:hAnsi="楷体" w:eastAsia="楷体" w:cs="楷体"/>
          <w:sz w:val="24"/>
          <w:szCs w:val="24"/>
        </w:rPr>
        <w:t>2.技术规格要求</w:t>
      </w:r>
    </w:p>
    <w:p>
      <w:pPr>
        <w:pStyle w:val="7"/>
        <w:spacing w:before="81" w:line="304" w:lineRule="auto"/>
        <w:ind w:right="237" w:firstLine="480"/>
        <w:jc w:val="both"/>
        <w:rPr>
          <w:rFonts w:hint="eastAsia" w:ascii="楷体" w:hAnsi="楷体" w:eastAsia="楷体" w:cs="楷体"/>
          <w:sz w:val="24"/>
          <w:szCs w:val="24"/>
        </w:rPr>
      </w:pPr>
      <w:r>
        <w:rPr>
          <w:rFonts w:hint="eastAsia" w:ascii="楷体" w:hAnsi="楷体" w:eastAsia="楷体" w:cs="楷体"/>
          <w:sz w:val="24"/>
          <w:szCs w:val="24"/>
        </w:rPr>
        <w:t>2.1</w:t>
      </w:r>
      <w:r>
        <w:rPr>
          <w:rFonts w:hint="eastAsia" w:ascii="楷体" w:hAnsi="楷体" w:eastAsia="楷体" w:cs="楷体"/>
          <w:spacing w:val="26"/>
          <w:sz w:val="24"/>
          <w:szCs w:val="24"/>
        </w:rPr>
        <w:t xml:space="preserve"> </w:t>
      </w:r>
      <w:r>
        <w:rPr>
          <w:rFonts w:hint="eastAsia" w:ascii="楷体" w:hAnsi="楷体" w:eastAsia="楷体" w:cs="楷体"/>
          <w:spacing w:val="3"/>
          <w:sz w:val="24"/>
          <w:szCs w:val="24"/>
        </w:rPr>
        <w:t>本合同条款下提交服务的技术规格要求应等于或优于招响应文件技术</w:t>
      </w:r>
      <w:r>
        <w:rPr>
          <w:rFonts w:hint="eastAsia" w:ascii="楷体" w:hAnsi="楷体" w:eastAsia="楷体" w:cs="楷体"/>
          <w:sz w:val="24"/>
          <w:szCs w:val="24"/>
        </w:rPr>
        <w:t xml:space="preserve"> </w:t>
      </w:r>
      <w:r>
        <w:rPr>
          <w:rFonts w:hint="eastAsia" w:ascii="楷体" w:hAnsi="楷体" w:eastAsia="楷体" w:cs="楷体"/>
          <w:spacing w:val="-3"/>
          <w:sz w:val="24"/>
          <w:szCs w:val="24"/>
        </w:rPr>
        <w:t>规格要求。若技术规格要求中无相应规定，则应符合相应的国家有关部门最新颁</w:t>
      </w:r>
      <w:r>
        <w:rPr>
          <w:rFonts w:hint="eastAsia" w:ascii="楷体" w:hAnsi="楷体" w:eastAsia="楷体" w:cs="楷体"/>
          <w:spacing w:val="-109"/>
          <w:sz w:val="24"/>
          <w:szCs w:val="24"/>
        </w:rPr>
        <w:t xml:space="preserve"> </w:t>
      </w:r>
      <w:r>
        <w:rPr>
          <w:rFonts w:hint="eastAsia" w:ascii="楷体" w:hAnsi="楷体" w:eastAsia="楷体" w:cs="楷体"/>
          <w:sz w:val="24"/>
          <w:szCs w:val="24"/>
        </w:rPr>
        <w:t>布的相应正式标准。</w:t>
      </w:r>
    </w:p>
    <w:p>
      <w:pPr>
        <w:pStyle w:val="7"/>
        <w:spacing w:before="81" w:line="304" w:lineRule="auto"/>
        <w:ind w:right="237" w:firstLine="480"/>
        <w:jc w:val="both"/>
        <w:rPr>
          <w:rFonts w:hint="eastAsia" w:ascii="楷体" w:hAnsi="楷体" w:eastAsia="楷体" w:cs="楷体"/>
          <w:sz w:val="24"/>
          <w:szCs w:val="24"/>
        </w:rPr>
      </w:pPr>
      <w:r>
        <w:rPr>
          <w:rFonts w:hint="eastAsia" w:ascii="楷体" w:hAnsi="楷体" w:eastAsia="楷体" w:cs="楷体"/>
          <w:sz w:val="24"/>
          <w:szCs w:val="24"/>
        </w:rPr>
        <w:t>2.2 乙方应向甲方提供服务及服务有关的标准的中文文本。</w:t>
      </w:r>
    </w:p>
    <w:p>
      <w:pPr>
        <w:pStyle w:val="7"/>
        <w:spacing w:before="84" w:line="307" w:lineRule="auto"/>
        <w:ind w:right="237" w:firstLine="480" w:firstLineChars="200"/>
        <w:jc w:val="both"/>
        <w:rPr>
          <w:rFonts w:ascii="楷体" w:hAnsi="楷体" w:eastAsia="楷体" w:cs="楷体"/>
          <w:sz w:val="28"/>
          <w:szCs w:val="28"/>
        </w:rPr>
      </w:pPr>
      <w:r>
        <w:rPr>
          <w:rFonts w:hint="eastAsia" w:ascii="楷体" w:hAnsi="楷体" w:eastAsia="楷体" w:cs="楷体"/>
          <w:sz w:val="24"/>
          <w:szCs w:val="24"/>
        </w:rPr>
        <w:t>2.3</w:t>
      </w:r>
      <w:r>
        <w:rPr>
          <w:rFonts w:hint="eastAsia" w:ascii="楷体" w:hAnsi="楷体" w:eastAsia="楷体" w:cs="楷体"/>
          <w:spacing w:val="28"/>
          <w:sz w:val="24"/>
          <w:szCs w:val="24"/>
        </w:rPr>
        <w:t xml:space="preserve"> </w:t>
      </w:r>
      <w:r>
        <w:rPr>
          <w:rFonts w:hint="eastAsia" w:ascii="楷体" w:hAnsi="楷体" w:eastAsia="楷体" w:cs="楷体"/>
          <w:spacing w:val="-4"/>
          <w:sz w:val="24"/>
          <w:szCs w:val="24"/>
        </w:rPr>
        <w:t>除非技术规范中另有规定，计量单位均采用中华人民共和国法定计量单</w:t>
      </w:r>
      <w:r>
        <w:rPr>
          <w:rFonts w:hint="eastAsia" w:ascii="楷体" w:hAnsi="楷体" w:eastAsia="楷体" w:cs="楷体"/>
          <w:sz w:val="24"/>
          <w:szCs w:val="24"/>
        </w:rPr>
        <w:t>位。</w:t>
      </w:r>
    </w:p>
    <w:p>
      <w:pPr>
        <w:pStyle w:val="5"/>
        <w:spacing w:line="240" w:lineRule="auto"/>
        <w:ind w:left="0" w:leftChars="0" w:right="0" w:firstLine="0" w:firstLineChars="0"/>
        <w:jc w:val="left"/>
        <w:rPr>
          <w:rFonts w:hint="eastAsia" w:ascii="楷体" w:hAnsi="楷体" w:eastAsia="楷体" w:cs="楷体"/>
          <w:b w:val="0"/>
          <w:bCs w:val="0"/>
          <w:sz w:val="24"/>
          <w:szCs w:val="24"/>
        </w:rPr>
      </w:pPr>
      <w:r>
        <w:rPr>
          <w:rFonts w:hint="eastAsia" w:ascii="楷体" w:hAnsi="楷体" w:eastAsia="楷体" w:cs="楷体"/>
          <w:sz w:val="24"/>
          <w:szCs w:val="24"/>
        </w:rPr>
        <w:t>3.合同范围</w:t>
      </w:r>
    </w:p>
    <w:p>
      <w:pPr>
        <w:pStyle w:val="7"/>
        <w:spacing w:before="81" w:line="304" w:lineRule="auto"/>
        <w:ind w:right="237" w:firstLine="480"/>
        <w:jc w:val="both"/>
        <w:rPr>
          <w:rFonts w:hint="eastAsia" w:ascii="楷体" w:hAnsi="楷体" w:eastAsia="楷体" w:cs="楷体"/>
          <w:sz w:val="24"/>
          <w:szCs w:val="24"/>
        </w:rPr>
      </w:pPr>
      <w:r>
        <w:rPr>
          <w:rFonts w:hint="eastAsia" w:ascii="楷体" w:hAnsi="楷体" w:eastAsia="楷体" w:cs="楷体"/>
          <w:sz w:val="24"/>
          <w:szCs w:val="24"/>
        </w:rPr>
        <w:t>3.1</w:t>
      </w:r>
      <w:r>
        <w:rPr>
          <w:rFonts w:hint="eastAsia" w:ascii="楷体" w:hAnsi="楷体" w:eastAsia="楷体" w:cs="楷体"/>
          <w:spacing w:val="28"/>
          <w:sz w:val="24"/>
          <w:szCs w:val="24"/>
        </w:rPr>
        <w:t xml:space="preserve"> </w:t>
      </w:r>
      <w:r>
        <w:rPr>
          <w:rFonts w:hint="eastAsia" w:ascii="楷体" w:hAnsi="楷体" w:eastAsia="楷体" w:cs="楷体"/>
          <w:spacing w:val="-4"/>
          <w:sz w:val="24"/>
          <w:szCs w:val="24"/>
        </w:rPr>
        <w:t>甲方同意从乙方处购买且乙方同意向甲方提供的服务及其附属服务，消</w:t>
      </w:r>
      <w:r>
        <w:rPr>
          <w:rFonts w:hint="eastAsia" w:ascii="楷体" w:hAnsi="楷体" w:eastAsia="楷体" w:cs="楷体"/>
          <w:sz w:val="24"/>
          <w:szCs w:val="24"/>
        </w:rPr>
        <w:t xml:space="preserve"> </w:t>
      </w:r>
      <w:r>
        <w:rPr>
          <w:rFonts w:hint="eastAsia" w:ascii="楷体" w:hAnsi="楷体" w:eastAsia="楷体" w:cs="楷体"/>
          <w:spacing w:val="-3"/>
          <w:sz w:val="24"/>
          <w:szCs w:val="24"/>
        </w:rPr>
        <w:t>耗性材料、专用工具等，包括各项技术服务、技术培训及满足合同服务组装、检</w:t>
      </w:r>
      <w:r>
        <w:rPr>
          <w:rFonts w:hint="eastAsia" w:ascii="楷体" w:hAnsi="楷体" w:eastAsia="楷体" w:cs="楷体"/>
          <w:spacing w:val="-110"/>
          <w:sz w:val="24"/>
          <w:szCs w:val="24"/>
        </w:rPr>
        <w:t xml:space="preserve"> </w:t>
      </w:r>
      <w:r>
        <w:rPr>
          <w:rFonts w:hint="eastAsia" w:ascii="楷体" w:hAnsi="楷体" w:eastAsia="楷体" w:cs="楷体"/>
          <w:spacing w:val="-3"/>
          <w:sz w:val="24"/>
          <w:szCs w:val="24"/>
        </w:rPr>
        <w:t>验、培训、技术服务、安装调试指导、性能测试、正常运行及维修所必需的技术</w:t>
      </w:r>
      <w:r>
        <w:rPr>
          <w:rFonts w:hint="eastAsia" w:ascii="楷体" w:hAnsi="楷体" w:eastAsia="楷体" w:cs="楷体"/>
          <w:spacing w:val="-113"/>
          <w:sz w:val="24"/>
          <w:szCs w:val="24"/>
        </w:rPr>
        <w:t xml:space="preserve"> </w:t>
      </w:r>
      <w:r>
        <w:rPr>
          <w:rFonts w:hint="eastAsia" w:ascii="楷体" w:hAnsi="楷体" w:eastAsia="楷体" w:cs="楷体"/>
          <w:sz w:val="24"/>
          <w:szCs w:val="24"/>
        </w:rPr>
        <w:t>文件。</w:t>
      </w:r>
    </w:p>
    <w:p>
      <w:pPr>
        <w:pStyle w:val="7"/>
        <w:spacing w:before="22"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3.2 乙方应负责培训甲方的技术人员。</w:t>
      </w:r>
    </w:p>
    <w:p>
      <w:pPr>
        <w:pStyle w:val="7"/>
        <w:spacing w:before="84" w:line="304" w:lineRule="auto"/>
        <w:ind w:right="237" w:firstLine="787" w:firstLineChars="328"/>
        <w:jc w:val="both"/>
        <w:rPr>
          <w:rFonts w:hint="eastAsia" w:ascii="楷体" w:hAnsi="楷体" w:eastAsia="楷体" w:cs="楷体"/>
          <w:sz w:val="24"/>
          <w:szCs w:val="24"/>
        </w:rPr>
      </w:pPr>
      <w:r>
        <w:rPr>
          <w:rFonts w:hint="eastAsia" w:ascii="楷体" w:hAnsi="楷体" w:eastAsia="楷体" w:cs="楷体"/>
          <w:sz w:val="24"/>
          <w:szCs w:val="24"/>
        </w:rPr>
        <w:t>3.3</w:t>
      </w:r>
      <w:r>
        <w:rPr>
          <w:rFonts w:hint="eastAsia" w:ascii="楷体" w:hAnsi="楷体" w:eastAsia="楷体" w:cs="楷体"/>
          <w:spacing w:val="28"/>
          <w:sz w:val="24"/>
          <w:szCs w:val="24"/>
        </w:rPr>
        <w:t xml:space="preserve"> </w:t>
      </w:r>
      <w:r>
        <w:rPr>
          <w:rFonts w:hint="eastAsia" w:ascii="楷体" w:hAnsi="楷体" w:eastAsia="楷体" w:cs="楷体"/>
          <w:spacing w:val="-4"/>
          <w:sz w:val="24"/>
          <w:szCs w:val="24"/>
        </w:rPr>
        <w:t>按照甲方的要求，乙方应在合同规定的质量保证期和免费保修期内，免</w:t>
      </w:r>
      <w:r>
        <w:rPr>
          <w:rFonts w:hint="eastAsia" w:ascii="楷体" w:hAnsi="楷体" w:eastAsia="楷体" w:cs="楷体"/>
          <w:sz w:val="24"/>
          <w:szCs w:val="24"/>
        </w:rPr>
        <w:t xml:space="preserve"> </w:t>
      </w:r>
      <w:r>
        <w:rPr>
          <w:rFonts w:hint="eastAsia" w:ascii="楷体" w:hAnsi="楷体" w:eastAsia="楷体" w:cs="楷体"/>
          <w:spacing w:val="-3"/>
          <w:sz w:val="24"/>
          <w:szCs w:val="24"/>
        </w:rPr>
        <w:t>费负责修理或更换有缺陷的零部件或整机，对软件产品进行免费升级，同时在合</w:t>
      </w:r>
      <w:r>
        <w:rPr>
          <w:rFonts w:hint="eastAsia" w:ascii="楷体" w:hAnsi="楷体" w:eastAsia="楷体" w:cs="楷体"/>
          <w:spacing w:val="-109"/>
          <w:sz w:val="24"/>
          <w:szCs w:val="24"/>
        </w:rPr>
        <w:t xml:space="preserve"> </w:t>
      </w:r>
      <w:r>
        <w:rPr>
          <w:rFonts w:hint="eastAsia" w:ascii="楷体" w:hAnsi="楷体" w:eastAsia="楷体" w:cs="楷体"/>
          <w:spacing w:val="-3"/>
          <w:sz w:val="24"/>
          <w:szCs w:val="24"/>
        </w:rPr>
        <w:t>同规定的质量保证期和免费保修期满后，以最优惠的价格，向买方提供合同服务</w:t>
      </w:r>
      <w:r>
        <w:rPr>
          <w:rFonts w:hint="eastAsia" w:ascii="楷体" w:hAnsi="楷体" w:eastAsia="楷体" w:cs="楷体"/>
          <w:spacing w:val="-109"/>
          <w:sz w:val="24"/>
          <w:szCs w:val="24"/>
        </w:rPr>
        <w:t xml:space="preserve"> </w:t>
      </w:r>
      <w:r>
        <w:rPr>
          <w:rFonts w:hint="eastAsia" w:ascii="楷体" w:hAnsi="楷体" w:eastAsia="楷体" w:cs="楷体"/>
          <w:sz w:val="24"/>
          <w:szCs w:val="24"/>
        </w:rPr>
        <w:t>大修和维护所需的配件及服务。</w:t>
      </w:r>
    </w:p>
    <w:p>
      <w:pPr>
        <w:pStyle w:val="5"/>
        <w:spacing w:line="342" w:lineRule="exact"/>
        <w:ind w:left="0" w:leftChars="0" w:right="0" w:firstLine="0" w:firstLineChars="0"/>
        <w:jc w:val="left"/>
        <w:rPr>
          <w:rFonts w:hint="eastAsia" w:ascii="楷体" w:hAnsi="楷体" w:eastAsia="楷体" w:cs="楷体"/>
          <w:b w:val="0"/>
          <w:bCs w:val="0"/>
          <w:sz w:val="24"/>
          <w:szCs w:val="24"/>
        </w:rPr>
      </w:pPr>
      <w:r>
        <w:rPr>
          <w:rFonts w:hint="eastAsia" w:ascii="楷体" w:hAnsi="楷体" w:eastAsia="楷体" w:cs="楷体"/>
          <w:sz w:val="24"/>
          <w:szCs w:val="24"/>
        </w:rPr>
        <w:t>4.合同文件和资料</w:t>
      </w:r>
    </w:p>
    <w:p>
      <w:pPr>
        <w:pStyle w:val="7"/>
        <w:spacing w:before="81" w:line="304" w:lineRule="auto"/>
        <w:ind w:right="0" w:firstLine="480"/>
        <w:jc w:val="left"/>
        <w:rPr>
          <w:rFonts w:hint="eastAsia" w:ascii="楷体" w:hAnsi="楷体" w:eastAsia="楷体" w:cs="楷体"/>
          <w:sz w:val="24"/>
          <w:szCs w:val="24"/>
        </w:rPr>
      </w:pPr>
      <w:r>
        <w:rPr>
          <w:rFonts w:hint="eastAsia" w:ascii="楷体" w:hAnsi="楷体" w:eastAsia="楷体" w:cs="楷体"/>
          <w:spacing w:val="-3"/>
          <w:sz w:val="24"/>
          <w:szCs w:val="24"/>
        </w:rPr>
        <w:t>4.1乙方在提供仪器设备时应同时提供中文版相关的技术资料，如目录索引、</w:t>
      </w:r>
      <w:r>
        <w:rPr>
          <w:rFonts w:hint="eastAsia" w:ascii="楷体" w:hAnsi="楷体" w:eastAsia="楷体" w:cs="楷体"/>
          <w:sz w:val="24"/>
          <w:szCs w:val="24"/>
        </w:rPr>
        <w:t xml:space="preserve"> 图纸、操作手册、使用指南、维修指南、服务手册等。</w:t>
      </w:r>
    </w:p>
    <w:p>
      <w:pPr>
        <w:pStyle w:val="7"/>
        <w:spacing w:before="2" w:line="304" w:lineRule="auto"/>
        <w:ind w:right="0" w:firstLine="480"/>
        <w:jc w:val="left"/>
        <w:rPr>
          <w:rFonts w:hint="eastAsia" w:ascii="楷体" w:hAnsi="楷体" w:eastAsia="楷体" w:cs="楷体"/>
          <w:sz w:val="24"/>
          <w:szCs w:val="24"/>
        </w:rPr>
      </w:pPr>
      <w:r>
        <w:rPr>
          <w:rFonts w:hint="eastAsia" w:ascii="楷体" w:hAnsi="楷体" w:eastAsia="楷体" w:cs="楷体"/>
          <w:sz w:val="24"/>
          <w:szCs w:val="24"/>
        </w:rPr>
        <w:t xml:space="preserve">4.2未经甲方事先的书面同意，乙方不得将由甲方或代表甲方提供的有关合 同或任何合同条文、规格、计划或资料提供给与履行本合同无关的任何其他人， </w:t>
      </w:r>
      <w:r>
        <w:rPr>
          <w:rFonts w:hint="eastAsia" w:ascii="楷体" w:hAnsi="楷体" w:eastAsia="楷体" w:cs="楷体"/>
          <w:spacing w:val="-3"/>
          <w:sz w:val="24"/>
          <w:szCs w:val="24"/>
        </w:rPr>
        <w:t>如向与履行本合同有关的人员提供，则应严格保密并限于履行本合同所必须的范</w:t>
      </w:r>
      <w:r>
        <w:rPr>
          <w:rFonts w:hint="eastAsia" w:ascii="楷体" w:hAnsi="楷体" w:eastAsia="楷体" w:cs="楷体"/>
          <w:spacing w:val="-109"/>
          <w:sz w:val="24"/>
          <w:szCs w:val="24"/>
        </w:rPr>
        <w:t xml:space="preserve"> </w:t>
      </w:r>
      <w:r>
        <w:rPr>
          <w:rFonts w:hint="eastAsia" w:ascii="楷体" w:hAnsi="楷体" w:eastAsia="楷体" w:cs="楷体"/>
          <w:sz w:val="24"/>
          <w:szCs w:val="24"/>
        </w:rPr>
        <w:t>围。</w:t>
      </w:r>
    </w:p>
    <w:p>
      <w:pPr>
        <w:pStyle w:val="5"/>
        <w:spacing w:line="342" w:lineRule="exact"/>
        <w:ind w:left="0" w:leftChars="0" w:right="0" w:firstLine="0" w:firstLineChars="0"/>
        <w:jc w:val="left"/>
        <w:rPr>
          <w:rFonts w:hint="eastAsia" w:ascii="楷体" w:hAnsi="楷体" w:eastAsia="楷体" w:cs="楷体"/>
          <w:b w:val="0"/>
          <w:bCs w:val="0"/>
          <w:sz w:val="24"/>
          <w:szCs w:val="24"/>
        </w:rPr>
      </w:pPr>
      <w:r>
        <w:rPr>
          <w:rFonts w:hint="eastAsia" w:ascii="楷体" w:hAnsi="楷体" w:eastAsia="楷体" w:cs="楷体"/>
          <w:sz w:val="24"/>
          <w:szCs w:val="24"/>
        </w:rPr>
        <w:t>5.知识产权</w:t>
      </w:r>
    </w:p>
    <w:p>
      <w:pPr>
        <w:pStyle w:val="7"/>
        <w:spacing w:before="81" w:line="304" w:lineRule="auto"/>
        <w:ind w:right="0" w:firstLine="480"/>
        <w:jc w:val="left"/>
        <w:rPr>
          <w:rFonts w:hint="eastAsia" w:ascii="楷体" w:hAnsi="楷体" w:eastAsia="楷体" w:cs="楷体"/>
          <w:sz w:val="24"/>
          <w:szCs w:val="24"/>
        </w:rPr>
      </w:pPr>
      <w:r>
        <w:rPr>
          <w:rFonts w:hint="eastAsia" w:ascii="楷体" w:hAnsi="楷体" w:eastAsia="楷体" w:cs="楷体"/>
          <w:sz w:val="24"/>
          <w:szCs w:val="24"/>
        </w:rPr>
        <w:t>5.1乙方应保证甲方在使用该服务或其任何一部分时不受第三方提出的侵犯 专利权、 著作权、商标权和工业设计权等的起诉。</w:t>
      </w:r>
    </w:p>
    <w:p>
      <w:pPr>
        <w:pStyle w:val="7"/>
        <w:spacing w:before="22" w:line="307" w:lineRule="auto"/>
        <w:ind w:right="0" w:firstLine="480"/>
        <w:jc w:val="left"/>
        <w:rPr>
          <w:rFonts w:hint="eastAsia" w:ascii="楷体" w:hAnsi="楷体" w:eastAsia="楷体" w:cs="楷体"/>
          <w:sz w:val="24"/>
          <w:szCs w:val="24"/>
        </w:rPr>
      </w:pPr>
      <w:r>
        <w:rPr>
          <w:rFonts w:hint="eastAsia" w:ascii="楷体" w:hAnsi="楷体" w:eastAsia="楷体" w:cs="楷体"/>
          <w:sz w:val="24"/>
          <w:szCs w:val="24"/>
        </w:rPr>
        <w:t>5.2任何第三方提出侵权指控，乙方须与第三方交涉并承担由此产生的一切 责任、费用和经济赔偿。</w:t>
      </w:r>
    </w:p>
    <w:p>
      <w:pPr>
        <w:pStyle w:val="7"/>
        <w:spacing w:before="17" w:line="307" w:lineRule="auto"/>
        <w:ind w:right="0" w:firstLine="480"/>
        <w:jc w:val="left"/>
        <w:rPr>
          <w:rFonts w:hint="eastAsia" w:ascii="楷体" w:hAnsi="楷体" w:eastAsia="楷体" w:cs="楷体"/>
          <w:sz w:val="24"/>
          <w:szCs w:val="24"/>
        </w:rPr>
      </w:pPr>
      <w:r>
        <w:rPr>
          <w:rFonts w:hint="eastAsia" w:ascii="楷体" w:hAnsi="楷体" w:eastAsia="楷体" w:cs="楷体"/>
          <w:spacing w:val="-3"/>
          <w:sz w:val="24"/>
          <w:szCs w:val="24"/>
        </w:rPr>
        <w:t>5.3双方应共同遵守国家有关版权、专利、商标等知识产权方面的法律规定，</w:t>
      </w:r>
      <w:r>
        <w:rPr>
          <w:rFonts w:hint="eastAsia" w:ascii="楷体" w:hAnsi="楷体" w:eastAsia="楷体" w:cs="楷体"/>
          <w:sz w:val="24"/>
          <w:szCs w:val="24"/>
        </w:rPr>
        <w:t xml:space="preserve"> </w:t>
      </w:r>
      <w:r>
        <w:rPr>
          <w:rFonts w:hint="eastAsia" w:ascii="楷体" w:hAnsi="楷体" w:eastAsia="楷体" w:cs="楷体"/>
          <w:spacing w:val="-3"/>
          <w:sz w:val="24"/>
          <w:szCs w:val="24"/>
        </w:rPr>
        <w:t>相互尊重对方的知识产权，对本合同内容、对方的技术秘密和商业秘密负有保密</w:t>
      </w:r>
      <w:r>
        <w:rPr>
          <w:rFonts w:hint="eastAsia" w:ascii="楷体" w:hAnsi="楷体" w:eastAsia="楷体" w:cs="楷体"/>
          <w:spacing w:val="-109"/>
          <w:sz w:val="24"/>
          <w:szCs w:val="24"/>
        </w:rPr>
        <w:t xml:space="preserve"> </w:t>
      </w:r>
      <w:r>
        <w:rPr>
          <w:rFonts w:hint="eastAsia" w:ascii="楷体" w:hAnsi="楷体" w:eastAsia="楷体" w:cs="楷体"/>
          <w:sz w:val="24"/>
          <w:szCs w:val="24"/>
        </w:rPr>
        <w:t>责任。如有违反，违约方负相关法律责任。</w:t>
      </w:r>
    </w:p>
    <w:p>
      <w:pPr>
        <w:pStyle w:val="7"/>
        <w:spacing w:before="17" w:line="307" w:lineRule="auto"/>
        <w:ind w:right="0" w:firstLine="480"/>
        <w:jc w:val="left"/>
        <w:rPr>
          <w:rFonts w:hint="eastAsia" w:ascii="楷体" w:hAnsi="楷体" w:eastAsia="楷体" w:cs="楷体"/>
          <w:sz w:val="24"/>
          <w:szCs w:val="24"/>
        </w:rPr>
      </w:pPr>
      <w:r>
        <w:rPr>
          <w:rFonts w:hint="eastAsia" w:ascii="楷体" w:hAnsi="楷体" w:eastAsia="楷体" w:cs="楷体"/>
          <w:sz w:val="24"/>
          <w:szCs w:val="24"/>
        </w:rPr>
        <w:t>5.4在本合同生效时已经存在并为各方合法拥有或使用的所有技术、资料和 信息的知识产权，仍应属于其各自的原权利人所有或享有，另有约定的除外。</w:t>
      </w:r>
    </w:p>
    <w:p>
      <w:pPr>
        <w:pStyle w:val="7"/>
        <w:spacing w:before="19" w:line="304" w:lineRule="auto"/>
        <w:ind w:right="0" w:firstLine="480"/>
        <w:jc w:val="left"/>
        <w:rPr>
          <w:rFonts w:hint="eastAsia" w:ascii="楷体" w:hAnsi="楷体" w:eastAsia="楷体" w:cs="楷体"/>
          <w:sz w:val="24"/>
          <w:szCs w:val="24"/>
        </w:rPr>
      </w:pPr>
      <w:r>
        <w:rPr>
          <w:rFonts w:hint="eastAsia" w:ascii="楷体" w:hAnsi="楷体" w:eastAsia="楷体" w:cs="楷体"/>
          <w:sz w:val="24"/>
          <w:szCs w:val="24"/>
        </w:rPr>
        <w:t xml:space="preserve">5.5乙方保证拥有由其提供给甲方的所有软件的合法使用权，并且已获得进 </w:t>
      </w:r>
      <w:r>
        <w:rPr>
          <w:rFonts w:hint="eastAsia" w:ascii="楷体" w:hAnsi="楷体" w:eastAsia="楷体" w:cs="楷体"/>
          <w:spacing w:val="-3"/>
          <w:sz w:val="24"/>
          <w:szCs w:val="24"/>
        </w:rPr>
        <w:t>行许可的正当授权及其有权将软件许可及其相关材料授权或转让给甲方。甲方可</w:t>
      </w:r>
      <w:r>
        <w:rPr>
          <w:rFonts w:hint="eastAsia" w:ascii="楷体" w:hAnsi="楷体" w:eastAsia="楷体" w:cs="楷体"/>
          <w:spacing w:val="-109"/>
          <w:sz w:val="24"/>
          <w:szCs w:val="24"/>
        </w:rPr>
        <w:t xml:space="preserve"> </w:t>
      </w:r>
      <w:r>
        <w:rPr>
          <w:rFonts w:hint="eastAsia" w:ascii="楷体" w:hAnsi="楷体" w:eastAsia="楷体" w:cs="楷体"/>
          <w:spacing w:val="-3"/>
          <w:sz w:val="24"/>
          <w:szCs w:val="24"/>
        </w:rPr>
        <w:t>独立对本合同条款下软件产品进行后续开发，不受版权限制。乙方承诺并保证甲</w:t>
      </w:r>
      <w:r>
        <w:rPr>
          <w:rFonts w:hint="eastAsia" w:ascii="楷体" w:hAnsi="楷体" w:eastAsia="楷体" w:cs="楷体"/>
          <w:spacing w:val="-109"/>
          <w:sz w:val="24"/>
          <w:szCs w:val="24"/>
        </w:rPr>
        <w:t xml:space="preserve"> </w:t>
      </w:r>
      <w:r>
        <w:rPr>
          <w:rFonts w:hint="eastAsia" w:ascii="楷体" w:hAnsi="楷体" w:eastAsia="楷体" w:cs="楷体"/>
          <w:spacing w:val="-6"/>
          <w:sz w:val="24"/>
          <w:szCs w:val="24"/>
        </w:rPr>
        <w:t>方除本协议的付款义务外无需支付任何其它的许可使用费，以非独家的、永久的、</w:t>
      </w:r>
      <w:r>
        <w:rPr>
          <w:rFonts w:hint="eastAsia" w:ascii="楷体" w:hAnsi="楷体" w:eastAsia="楷体" w:cs="楷体"/>
          <w:spacing w:val="-118"/>
          <w:sz w:val="24"/>
          <w:szCs w:val="24"/>
        </w:rPr>
        <w:t xml:space="preserve"> </w:t>
      </w:r>
      <w:r>
        <w:rPr>
          <w:rFonts w:hint="eastAsia" w:ascii="楷体" w:hAnsi="楷体" w:eastAsia="楷体" w:cs="楷体"/>
          <w:sz w:val="24"/>
          <w:szCs w:val="24"/>
        </w:rPr>
        <w:t>全球的、不可撤销的方式使用本合同条款下软件产品。</w:t>
      </w:r>
    </w:p>
    <w:p>
      <w:pPr>
        <w:pStyle w:val="5"/>
        <w:spacing w:line="342" w:lineRule="exact"/>
        <w:ind w:left="0" w:leftChars="0" w:right="0" w:firstLine="0" w:firstLineChars="0"/>
        <w:jc w:val="left"/>
        <w:rPr>
          <w:rFonts w:hint="eastAsia" w:ascii="楷体" w:hAnsi="楷体" w:eastAsia="楷体" w:cs="楷体"/>
          <w:b w:val="0"/>
          <w:bCs w:val="0"/>
          <w:sz w:val="24"/>
          <w:szCs w:val="24"/>
        </w:rPr>
      </w:pPr>
      <w:r>
        <w:rPr>
          <w:rFonts w:hint="eastAsia" w:ascii="楷体" w:hAnsi="楷体" w:eastAsia="楷体" w:cs="楷体"/>
          <w:sz w:val="24"/>
          <w:szCs w:val="24"/>
        </w:rPr>
        <w:t>6.保密</w:t>
      </w:r>
    </w:p>
    <w:p>
      <w:pPr>
        <w:pStyle w:val="7"/>
        <w:spacing w:before="81" w:line="304" w:lineRule="auto"/>
        <w:ind w:right="237" w:firstLine="480"/>
        <w:jc w:val="both"/>
        <w:rPr>
          <w:rFonts w:hint="eastAsia" w:ascii="楷体" w:hAnsi="楷体" w:eastAsia="楷体" w:cs="楷体"/>
          <w:sz w:val="24"/>
          <w:szCs w:val="24"/>
        </w:rPr>
      </w:pPr>
      <w:r>
        <w:rPr>
          <w:rFonts w:hint="eastAsia" w:ascii="楷体" w:hAnsi="楷体" w:eastAsia="楷体" w:cs="楷体"/>
          <w:sz w:val="24"/>
          <w:szCs w:val="24"/>
        </w:rPr>
        <w:t xml:space="preserve">6.1在本合同履行期间及履行完毕后的任何时候，任何一方均应对因履行本 </w:t>
      </w:r>
      <w:r>
        <w:rPr>
          <w:rFonts w:hint="eastAsia" w:ascii="楷体" w:hAnsi="楷体" w:eastAsia="楷体" w:cs="楷体"/>
          <w:spacing w:val="-3"/>
          <w:sz w:val="24"/>
          <w:szCs w:val="24"/>
        </w:rPr>
        <w:t>合同从对方获取或知悉的保密信息承担保密责任，未经对方书面同意不得向第三</w:t>
      </w:r>
      <w:r>
        <w:rPr>
          <w:rFonts w:hint="eastAsia" w:ascii="楷体" w:hAnsi="楷体" w:eastAsia="楷体" w:cs="楷体"/>
          <w:spacing w:val="-109"/>
          <w:sz w:val="24"/>
          <w:szCs w:val="24"/>
        </w:rPr>
        <w:t xml:space="preserve"> </w:t>
      </w:r>
      <w:r>
        <w:rPr>
          <w:rFonts w:hint="eastAsia" w:ascii="楷体" w:hAnsi="楷体" w:eastAsia="楷体" w:cs="楷体"/>
          <w:sz w:val="24"/>
          <w:szCs w:val="24"/>
        </w:rPr>
        <w:t>方透露，否则应赔偿由此给对方造成的全部损失。</w:t>
      </w:r>
    </w:p>
    <w:p>
      <w:pPr>
        <w:pStyle w:val="7"/>
        <w:spacing w:before="22" w:line="304" w:lineRule="auto"/>
        <w:ind w:right="0" w:firstLine="480"/>
        <w:jc w:val="left"/>
        <w:rPr>
          <w:rFonts w:hint="eastAsia" w:ascii="楷体" w:hAnsi="楷体" w:eastAsia="楷体" w:cs="楷体"/>
          <w:sz w:val="24"/>
          <w:szCs w:val="24"/>
        </w:rPr>
      </w:pPr>
      <w:r>
        <w:rPr>
          <w:rFonts w:hint="eastAsia" w:ascii="楷体" w:hAnsi="楷体" w:eastAsia="楷体" w:cs="楷体"/>
          <w:sz w:val="24"/>
          <w:szCs w:val="24"/>
        </w:rPr>
        <w:t>6.2保密信息指任何一方因履行本合同所知悉的任何以口头、书面、图表或 电子形式存在的对方信息，具体包括：</w:t>
      </w:r>
    </w:p>
    <w:p>
      <w:pPr>
        <w:pStyle w:val="7"/>
        <w:spacing w:before="22" w:line="304" w:lineRule="auto"/>
        <w:ind w:right="0" w:firstLine="480"/>
        <w:jc w:val="left"/>
        <w:rPr>
          <w:rFonts w:hint="eastAsia" w:ascii="楷体" w:hAnsi="楷体" w:eastAsia="楷体" w:cs="楷体"/>
          <w:sz w:val="24"/>
          <w:szCs w:val="24"/>
        </w:rPr>
      </w:pPr>
      <w:r>
        <w:rPr>
          <w:rFonts w:hint="eastAsia" w:ascii="楷体" w:hAnsi="楷体" w:eastAsia="楷体" w:cs="楷体"/>
          <w:sz w:val="24"/>
          <w:szCs w:val="24"/>
        </w:rPr>
        <w:t>6.2.1任何涉及对方过去、现在或将来的商业计划、规章制度、操作规程、 处理手段、财务信息；</w:t>
      </w:r>
    </w:p>
    <w:p>
      <w:pPr>
        <w:pStyle w:val="7"/>
        <w:spacing w:before="22" w:line="304" w:lineRule="auto"/>
        <w:ind w:right="0" w:firstLine="480"/>
        <w:jc w:val="left"/>
        <w:rPr>
          <w:rFonts w:hint="eastAsia" w:ascii="楷体" w:hAnsi="楷体" w:eastAsia="楷体" w:cs="楷体"/>
          <w:sz w:val="24"/>
          <w:szCs w:val="24"/>
        </w:rPr>
      </w:pPr>
      <w:r>
        <w:rPr>
          <w:rFonts w:hint="eastAsia" w:ascii="楷体" w:hAnsi="楷体" w:eastAsia="楷体" w:cs="楷体"/>
          <w:sz w:val="24"/>
          <w:szCs w:val="24"/>
        </w:rPr>
        <w:t>6.2.2任何对方的技术措施、技术方案、软件应用及开发，硬件设备的品种、 质量、数量、品牌等；</w:t>
      </w:r>
    </w:p>
    <w:p>
      <w:pPr>
        <w:pStyle w:val="7"/>
        <w:spacing w:before="22" w:line="304" w:lineRule="auto"/>
        <w:ind w:right="0" w:firstLine="480"/>
        <w:jc w:val="left"/>
        <w:rPr>
          <w:rFonts w:hint="eastAsia" w:ascii="楷体" w:hAnsi="楷体" w:eastAsia="楷体" w:cs="楷体"/>
          <w:sz w:val="24"/>
          <w:szCs w:val="24"/>
        </w:rPr>
      </w:pPr>
      <w:r>
        <w:rPr>
          <w:rFonts w:hint="eastAsia" w:ascii="楷体" w:hAnsi="楷体" w:eastAsia="楷体" w:cs="楷体"/>
          <w:sz w:val="24"/>
          <w:szCs w:val="24"/>
        </w:rPr>
        <w:t>6.2.3任何对方的技术秘密或专有知识、文件 、报告、数据、客户软件、流 程图、数据库、发明、知识、贸易秘密。</w:t>
      </w:r>
    </w:p>
    <w:p>
      <w:pPr>
        <w:pStyle w:val="7"/>
        <w:spacing w:before="22" w:line="304" w:lineRule="auto"/>
        <w:ind w:right="0" w:firstLine="480"/>
        <w:jc w:val="left"/>
        <w:rPr>
          <w:rFonts w:hint="eastAsia" w:ascii="楷体" w:hAnsi="楷体" w:eastAsia="楷体" w:cs="楷体"/>
          <w:sz w:val="24"/>
          <w:szCs w:val="24"/>
        </w:rPr>
      </w:pPr>
      <w:r>
        <w:rPr>
          <w:rFonts w:hint="eastAsia" w:ascii="楷体" w:hAnsi="楷体" w:eastAsia="楷体" w:cs="楷体"/>
          <w:sz w:val="24"/>
          <w:szCs w:val="24"/>
        </w:rPr>
        <w:t>6.3乙方应根据甲方的要求签署相应的保密协议，保密协议与本条款存在不 一致的，以保密协议为准。</w:t>
      </w:r>
    </w:p>
    <w:p>
      <w:pPr>
        <w:pStyle w:val="5"/>
        <w:spacing w:line="337" w:lineRule="exact"/>
        <w:ind w:left="0" w:leftChars="0" w:right="0" w:firstLine="0" w:firstLineChars="0"/>
        <w:jc w:val="left"/>
        <w:rPr>
          <w:rFonts w:hint="eastAsia" w:ascii="楷体" w:hAnsi="楷体" w:eastAsia="楷体" w:cs="楷体"/>
          <w:b w:val="0"/>
          <w:bCs w:val="0"/>
          <w:sz w:val="24"/>
          <w:szCs w:val="24"/>
        </w:rPr>
      </w:pPr>
      <w:r>
        <w:rPr>
          <w:rFonts w:hint="eastAsia" w:ascii="楷体" w:hAnsi="楷体" w:eastAsia="楷体" w:cs="楷体"/>
          <w:sz w:val="24"/>
          <w:szCs w:val="24"/>
        </w:rPr>
        <w:t>7.</w:t>
      </w:r>
      <w:r>
        <w:rPr>
          <w:rFonts w:hint="eastAsia" w:ascii="楷体" w:hAnsi="楷体" w:eastAsia="楷体" w:cs="楷体"/>
          <w:spacing w:val="-5"/>
          <w:sz w:val="24"/>
          <w:szCs w:val="24"/>
        </w:rPr>
        <w:t xml:space="preserve"> </w:t>
      </w:r>
      <w:r>
        <w:rPr>
          <w:rFonts w:hint="eastAsia" w:ascii="楷体" w:hAnsi="楷体" w:eastAsia="楷体" w:cs="楷体"/>
          <w:sz w:val="24"/>
          <w:szCs w:val="24"/>
        </w:rPr>
        <w:t>质量保证</w:t>
      </w:r>
    </w:p>
    <w:p>
      <w:pPr>
        <w:pStyle w:val="7"/>
        <w:spacing w:before="2" w:line="240" w:lineRule="auto"/>
        <w:ind w:right="0" w:firstLine="480" w:firstLineChars="200"/>
        <w:jc w:val="left"/>
        <w:rPr>
          <w:rFonts w:hint="eastAsia" w:ascii="楷体" w:hAnsi="楷体" w:eastAsia="楷体" w:cs="楷体"/>
          <w:sz w:val="24"/>
          <w:szCs w:val="24"/>
        </w:rPr>
      </w:pPr>
      <w:r>
        <w:rPr>
          <w:rFonts w:hint="eastAsia" w:ascii="楷体" w:hAnsi="楷体" w:eastAsia="楷体" w:cs="楷体"/>
          <w:sz w:val="24"/>
          <w:szCs w:val="24"/>
        </w:rPr>
        <w:t>7.1服务质量保证</w:t>
      </w:r>
    </w:p>
    <w:p>
      <w:pPr>
        <w:pStyle w:val="7"/>
        <w:spacing w:line="307" w:lineRule="auto"/>
        <w:ind w:right="240" w:firstLine="480"/>
        <w:jc w:val="both"/>
        <w:rPr>
          <w:rFonts w:hint="eastAsia" w:ascii="楷体" w:hAnsi="楷体" w:eastAsia="楷体" w:cs="楷体"/>
          <w:sz w:val="24"/>
          <w:szCs w:val="24"/>
        </w:rPr>
      </w:pPr>
      <w:r>
        <w:rPr>
          <w:rFonts w:hint="eastAsia" w:ascii="楷体" w:hAnsi="楷体" w:eastAsia="楷体" w:cs="楷体"/>
          <w:sz w:val="24"/>
          <w:szCs w:val="24"/>
        </w:rPr>
        <w:t>7.1.1乙方必须保证服务是全新、未使用过的，并完全符合强制性的国家技 术质量规范和合同规定的质量、规格、性能和技术规范等的要求。</w:t>
      </w:r>
    </w:p>
    <w:p>
      <w:pPr>
        <w:pStyle w:val="7"/>
        <w:spacing w:before="17" w:line="304" w:lineRule="auto"/>
        <w:ind w:right="237" w:firstLine="480"/>
        <w:jc w:val="both"/>
        <w:rPr>
          <w:rFonts w:hint="eastAsia" w:ascii="楷体" w:hAnsi="楷体" w:eastAsia="楷体" w:cs="楷体"/>
          <w:sz w:val="24"/>
          <w:szCs w:val="24"/>
        </w:rPr>
      </w:pPr>
      <w:r>
        <w:rPr>
          <w:rFonts w:hint="eastAsia" w:ascii="楷体" w:hAnsi="楷体" w:eastAsia="楷体" w:cs="楷体"/>
          <w:sz w:val="24"/>
          <w:szCs w:val="24"/>
        </w:rPr>
        <w:t xml:space="preserve">7.1.2乙方须保证所提供的服务经正确安装、正常运转和保养，在其使用寿 </w:t>
      </w:r>
      <w:r>
        <w:rPr>
          <w:rFonts w:hint="eastAsia" w:ascii="楷体" w:hAnsi="楷体" w:eastAsia="楷体" w:cs="楷体"/>
          <w:spacing w:val="-3"/>
          <w:sz w:val="24"/>
          <w:szCs w:val="24"/>
        </w:rPr>
        <w:t>命期内须具有符合质量要求和产品说明书的性能。在服务质量保证期之内，乙方</w:t>
      </w:r>
      <w:r>
        <w:rPr>
          <w:rFonts w:hint="eastAsia" w:ascii="楷体" w:hAnsi="楷体" w:eastAsia="楷体" w:cs="楷体"/>
          <w:spacing w:val="-109"/>
          <w:sz w:val="24"/>
          <w:szCs w:val="24"/>
        </w:rPr>
        <w:t xml:space="preserve"> </w:t>
      </w:r>
      <w:r>
        <w:rPr>
          <w:rFonts w:hint="eastAsia" w:ascii="楷体" w:hAnsi="楷体" w:eastAsia="楷体" w:cs="楷体"/>
          <w:spacing w:val="-3"/>
          <w:sz w:val="24"/>
          <w:szCs w:val="24"/>
        </w:rPr>
        <w:t>须对由于设计、工艺或材料的缺陷而发生的任何不足或故障负责，并免费予以改</w:t>
      </w:r>
      <w:r>
        <w:rPr>
          <w:rFonts w:hint="eastAsia" w:ascii="楷体" w:hAnsi="楷体" w:eastAsia="楷体" w:cs="楷体"/>
          <w:spacing w:val="-109"/>
          <w:sz w:val="24"/>
          <w:szCs w:val="24"/>
        </w:rPr>
        <w:t xml:space="preserve"> </w:t>
      </w:r>
      <w:r>
        <w:rPr>
          <w:rFonts w:hint="eastAsia" w:ascii="楷体" w:hAnsi="楷体" w:eastAsia="楷体" w:cs="楷体"/>
          <w:sz w:val="24"/>
          <w:szCs w:val="24"/>
        </w:rPr>
        <w:t>进或更换。</w:t>
      </w:r>
    </w:p>
    <w:p>
      <w:pPr>
        <w:pStyle w:val="7"/>
        <w:spacing w:before="22" w:line="304" w:lineRule="auto"/>
        <w:ind w:right="145" w:firstLine="480"/>
        <w:jc w:val="both"/>
        <w:rPr>
          <w:rFonts w:hint="eastAsia" w:ascii="楷体" w:hAnsi="楷体" w:eastAsia="楷体" w:cs="楷体"/>
          <w:sz w:val="24"/>
          <w:szCs w:val="24"/>
        </w:rPr>
      </w:pPr>
      <w:r>
        <w:rPr>
          <w:rFonts w:hint="eastAsia" w:ascii="楷体" w:hAnsi="楷体" w:eastAsia="楷体" w:cs="楷体"/>
          <w:sz w:val="24"/>
          <w:szCs w:val="24"/>
        </w:rPr>
        <w:t xml:space="preserve">7.1.3根据乙方按检验标准自己检验结果或委托有资质的相关质检机构的检 </w:t>
      </w:r>
      <w:r>
        <w:rPr>
          <w:rFonts w:hint="eastAsia" w:ascii="楷体" w:hAnsi="楷体" w:eastAsia="楷体" w:cs="楷体"/>
          <w:spacing w:val="-3"/>
          <w:sz w:val="24"/>
          <w:szCs w:val="24"/>
        </w:rPr>
        <w:t>验结果，发现服务的数量、质量、规格与合同不符；或者在质量保证期内，证实</w:t>
      </w:r>
      <w:r>
        <w:rPr>
          <w:rFonts w:hint="eastAsia" w:ascii="楷体" w:hAnsi="楷体" w:eastAsia="楷体" w:cs="楷体"/>
          <w:spacing w:val="-112"/>
          <w:sz w:val="24"/>
          <w:szCs w:val="24"/>
        </w:rPr>
        <w:t xml:space="preserve"> </w:t>
      </w:r>
      <w:r>
        <w:rPr>
          <w:rFonts w:hint="eastAsia" w:ascii="楷体" w:hAnsi="楷体" w:eastAsia="楷体" w:cs="楷体"/>
          <w:spacing w:val="-3"/>
          <w:sz w:val="24"/>
          <w:szCs w:val="24"/>
        </w:rPr>
        <w:t>服务存在缺陷，包括潜在的缺陷或使用不符合要求的材料等，甲方应书面通知乙</w:t>
      </w:r>
      <w:r>
        <w:rPr>
          <w:rFonts w:hint="eastAsia" w:ascii="楷体" w:hAnsi="楷体" w:eastAsia="楷体" w:cs="楷体"/>
          <w:spacing w:val="-109"/>
          <w:sz w:val="24"/>
          <w:szCs w:val="24"/>
        </w:rPr>
        <w:t xml:space="preserve"> </w:t>
      </w:r>
      <w:r>
        <w:rPr>
          <w:rFonts w:hint="eastAsia" w:ascii="楷体" w:hAnsi="楷体" w:eastAsia="楷体" w:cs="楷体"/>
          <w:spacing w:val="-3"/>
          <w:sz w:val="24"/>
          <w:szCs w:val="24"/>
        </w:rPr>
        <w:t>方。接到上述通知后，乙方应及时免费更换或修理破损服务。乙方在甲方发出质</w:t>
      </w:r>
      <w:r>
        <w:rPr>
          <w:rFonts w:hint="eastAsia" w:ascii="楷体" w:hAnsi="楷体" w:eastAsia="楷体" w:cs="楷体"/>
          <w:spacing w:val="-111"/>
          <w:sz w:val="24"/>
          <w:szCs w:val="24"/>
        </w:rPr>
        <w:t xml:space="preserve"> </w:t>
      </w:r>
      <w:r>
        <w:rPr>
          <w:rFonts w:hint="eastAsia" w:ascii="楷体" w:hAnsi="楷体" w:eastAsia="楷体" w:cs="楷体"/>
          <w:sz w:val="24"/>
          <w:szCs w:val="24"/>
        </w:rPr>
        <w:t>量异议通知后，未作答复，甲方在通知书中所提出的要求应视为已被乙方接受。</w:t>
      </w:r>
    </w:p>
    <w:p>
      <w:pPr>
        <w:pStyle w:val="7"/>
        <w:spacing w:before="19" w:line="307" w:lineRule="auto"/>
        <w:ind w:right="117" w:firstLine="480"/>
        <w:jc w:val="both"/>
        <w:rPr>
          <w:rFonts w:hint="eastAsia" w:ascii="楷体" w:hAnsi="楷体" w:eastAsia="楷体" w:cs="楷体"/>
          <w:sz w:val="24"/>
          <w:szCs w:val="24"/>
        </w:rPr>
      </w:pPr>
      <w:r>
        <w:rPr>
          <w:rFonts w:hint="eastAsia" w:ascii="楷体" w:hAnsi="楷体" w:eastAsia="楷体" w:cs="楷体"/>
          <w:sz w:val="24"/>
          <w:szCs w:val="24"/>
        </w:rPr>
        <w:t xml:space="preserve">7.1.4乙方在收到通知后虽答复，但没有弥补缺陷，甲方可采取必要的补救 </w:t>
      </w:r>
      <w:r>
        <w:rPr>
          <w:rFonts w:hint="eastAsia" w:ascii="楷体" w:hAnsi="楷体" w:eastAsia="楷体" w:cs="楷体"/>
          <w:spacing w:val="-3"/>
          <w:sz w:val="24"/>
          <w:szCs w:val="24"/>
        </w:rPr>
        <w:t>措施，但由此引发的风险和费用将由乙方承担。甲方可从合同款中扣款，不足部</w:t>
      </w:r>
      <w:r>
        <w:rPr>
          <w:rFonts w:hint="eastAsia" w:ascii="楷体" w:hAnsi="楷体" w:eastAsia="楷体" w:cs="楷体"/>
          <w:spacing w:val="-111"/>
          <w:sz w:val="24"/>
          <w:szCs w:val="24"/>
        </w:rPr>
        <w:t xml:space="preserve"> </w:t>
      </w:r>
      <w:r>
        <w:rPr>
          <w:rFonts w:hint="eastAsia" w:ascii="楷体" w:hAnsi="楷体" w:eastAsia="楷体" w:cs="楷体"/>
          <w:spacing w:val="-6"/>
          <w:sz w:val="24"/>
          <w:szCs w:val="24"/>
        </w:rPr>
        <w:t>分，甲方有权要求乙方赔偿。甲方根据合同规定对卖方行使的其他权力不受影响。</w:t>
      </w:r>
    </w:p>
    <w:p>
      <w:pPr>
        <w:pStyle w:val="7"/>
        <w:spacing w:before="17" w:line="307" w:lineRule="auto"/>
        <w:ind w:right="237" w:firstLine="480"/>
        <w:jc w:val="both"/>
        <w:rPr>
          <w:rFonts w:hint="eastAsia" w:ascii="楷体" w:hAnsi="楷体" w:eastAsia="楷体" w:cs="楷体"/>
          <w:sz w:val="24"/>
          <w:szCs w:val="24"/>
        </w:rPr>
      </w:pPr>
      <w:r>
        <w:rPr>
          <w:rFonts w:hint="eastAsia" w:ascii="楷体" w:hAnsi="楷体" w:eastAsia="楷体" w:cs="楷体"/>
          <w:sz w:val="24"/>
          <w:szCs w:val="24"/>
        </w:rPr>
        <w:t>7.1.5</w:t>
      </w:r>
      <w:r>
        <w:rPr>
          <w:rFonts w:hint="eastAsia" w:ascii="楷体" w:hAnsi="楷体" w:eastAsia="楷体" w:cs="楷体"/>
          <w:spacing w:val="24"/>
          <w:sz w:val="24"/>
          <w:szCs w:val="24"/>
        </w:rPr>
        <w:t xml:space="preserve"> </w:t>
      </w:r>
      <w:r>
        <w:rPr>
          <w:rFonts w:hint="eastAsia" w:ascii="楷体" w:hAnsi="楷体" w:eastAsia="楷体" w:cs="楷体"/>
          <w:spacing w:val="-4"/>
          <w:sz w:val="24"/>
          <w:szCs w:val="24"/>
        </w:rPr>
        <w:t>合同条款下服务的质量保证期自服务通过最终验收起算，合同另行规</w:t>
      </w:r>
      <w:r>
        <w:rPr>
          <w:rFonts w:hint="eastAsia" w:ascii="楷体" w:hAnsi="楷体" w:eastAsia="楷体" w:cs="楷体"/>
          <w:sz w:val="24"/>
          <w:szCs w:val="24"/>
        </w:rPr>
        <w:t xml:space="preserve"> 定除外。</w:t>
      </w:r>
    </w:p>
    <w:p>
      <w:pPr>
        <w:pStyle w:val="7"/>
        <w:spacing w:before="19"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7.2辅助服务质量保证</w:t>
      </w:r>
    </w:p>
    <w:p>
      <w:pPr>
        <w:pStyle w:val="7"/>
        <w:spacing w:before="84" w:line="304" w:lineRule="auto"/>
        <w:ind w:right="237" w:firstLine="480"/>
        <w:jc w:val="both"/>
        <w:rPr>
          <w:rFonts w:hint="eastAsia" w:ascii="楷体" w:hAnsi="楷体" w:eastAsia="楷体" w:cs="楷体"/>
          <w:sz w:val="24"/>
          <w:szCs w:val="24"/>
        </w:rPr>
      </w:pPr>
      <w:r>
        <w:rPr>
          <w:rFonts w:hint="eastAsia" w:ascii="楷体" w:hAnsi="楷体" w:eastAsia="楷体" w:cs="楷体"/>
          <w:sz w:val="24"/>
          <w:szCs w:val="24"/>
        </w:rPr>
        <w:t xml:space="preserve">7.2.1乙方保证免费提供合同条款下的软件产品原厂商至少一年软件全部功 </w:t>
      </w:r>
      <w:r>
        <w:rPr>
          <w:rFonts w:hint="eastAsia" w:ascii="楷体" w:hAnsi="楷体" w:eastAsia="楷体" w:cs="楷体"/>
          <w:spacing w:val="-3"/>
          <w:sz w:val="24"/>
          <w:szCs w:val="24"/>
        </w:rPr>
        <w:t>能及其换代产品的升级与技术支持服务（包含任何版本升级、产品换代、更新及</w:t>
      </w:r>
      <w:r>
        <w:rPr>
          <w:rFonts w:hint="eastAsia" w:ascii="楷体" w:hAnsi="楷体" w:eastAsia="楷体" w:cs="楷体"/>
          <w:spacing w:val="-111"/>
          <w:sz w:val="24"/>
          <w:szCs w:val="24"/>
        </w:rPr>
        <w:t xml:space="preserve"> </w:t>
      </w:r>
      <w:r>
        <w:rPr>
          <w:rFonts w:hint="eastAsia" w:ascii="楷体" w:hAnsi="楷体" w:eastAsia="楷体" w:cs="楷体"/>
          <w:spacing w:val="-3"/>
          <w:sz w:val="24"/>
          <w:szCs w:val="24"/>
        </w:rPr>
        <w:t>在原有产品基础上的拆解、完善、合并所产生的新产品，提供升级产品介质及授</w:t>
      </w:r>
      <w:r>
        <w:rPr>
          <w:rFonts w:hint="eastAsia" w:ascii="楷体" w:hAnsi="楷体" w:eastAsia="楷体" w:cs="楷体"/>
          <w:spacing w:val="-111"/>
          <w:sz w:val="24"/>
          <w:szCs w:val="24"/>
        </w:rPr>
        <w:t xml:space="preserve"> </w:t>
      </w:r>
      <w:r>
        <w:rPr>
          <w:rFonts w:hint="eastAsia" w:ascii="楷体" w:hAnsi="楷体" w:eastAsia="楷体" w:cs="楷体"/>
          <w:spacing w:val="-3"/>
          <w:sz w:val="24"/>
          <w:szCs w:val="24"/>
        </w:rPr>
        <w:t>权，要求原厂商承诺，并加盖原厂商公章），不得出现因服务停售、转产而无法</w:t>
      </w:r>
      <w:r>
        <w:rPr>
          <w:rFonts w:hint="eastAsia" w:ascii="楷体" w:hAnsi="楷体" w:eastAsia="楷体" w:cs="楷体"/>
          <w:spacing w:val="-112"/>
          <w:sz w:val="24"/>
          <w:szCs w:val="24"/>
        </w:rPr>
        <w:t xml:space="preserve"> </w:t>
      </w:r>
      <w:r>
        <w:rPr>
          <w:rFonts w:hint="eastAsia" w:ascii="楷体" w:hAnsi="楷体" w:eastAsia="楷体" w:cs="楷体"/>
          <w:sz w:val="24"/>
          <w:szCs w:val="24"/>
        </w:rPr>
        <w:t>提供上述支持服务。</w:t>
      </w:r>
    </w:p>
    <w:p>
      <w:pPr>
        <w:pStyle w:val="7"/>
        <w:spacing w:before="22" w:line="304" w:lineRule="auto"/>
        <w:ind w:right="117" w:firstLine="480"/>
        <w:jc w:val="both"/>
        <w:rPr>
          <w:rFonts w:hint="eastAsia" w:ascii="楷体" w:hAnsi="楷体" w:eastAsia="楷体" w:cs="楷体"/>
          <w:sz w:val="24"/>
          <w:szCs w:val="24"/>
        </w:rPr>
      </w:pPr>
      <w:r>
        <w:rPr>
          <w:rFonts w:hint="eastAsia" w:ascii="楷体" w:hAnsi="楷体" w:eastAsia="楷体" w:cs="楷体"/>
          <w:spacing w:val="-3"/>
          <w:sz w:val="24"/>
          <w:szCs w:val="24"/>
        </w:rPr>
        <w:t>7.2.2乙方应保证合同条款下所提供的服务包括培训、安装指导、单机调试、</w:t>
      </w:r>
      <w:r>
        <w:rPr>
          <w:rFonts w:hint="eastAsia" w:ascii="楷体" w:hAnsi="楷体" w:eastAsia="楷体" w:cs="楷体"/>
          <w:sz w:val="24"/>
          <w:szCs w:val="24"/>
        </w:rPr>
        <w:t xml:space="preserve"> </w:t>
      </w:r>
      <w:r>
        <w:rPr>
          <w:rFonts w:hint="eastAsia" w:ascii="楷体" w:hAnsi="楷体" w:eastAsia="楷体" w:cs="楷体"/>
          <w:spacing w:val="-6"/>
          <w:sz w:val="24"/>
          <w:szCs w:val="24"/>
        </w:rPr>
        <w:t>系统联调和试验等，按合同规定方式进行，并保证不存在因乙方工作人员的过失、</w:t>
      </w:r>
      <w:r>
        <w:rPr>
          <w:rFonts w:hint="eastAsia" w:ascii="楷体" w:hAnsi="楷体" w:eastAsia="楷体" w:cs="楷体"/>
          <w:sz w:val="24"/>
          <w:szCs w:val="24"/>
        </w:rPr>
        <w:t xml:space="preserve"> 错误或疏忽而产生的缺陷。</w:t>
      </w:r>
    </w:p>
    <w:p>
      <w:pPr>
        <w:pStyle w:val="5"/>
        <w:spacing w:line="342" w:lineRule="exact"/>
        <w:ind w:left="0" w:leftChars="0" w:right="0" w:firstLine="0" w:firstLineChars="0"/>
        <w:jc w:val="left"/>
        <w:rPr>
          <w:rFonts w:hint="eastAsia" w:ascii="楷体" w:hAnsi="楷体" w:eastAsia="楷体" w:cs="楷体"/>
          <w:b w:val="0"/>
          <w:bCs w:val="0"/>
          <w:sz w:val="24"/>
          <w:szCs w:val="24"/>
        </w:rPr>
      </w:pPr>
      <w:r>
        <w:rPr>
          <w:rFonts w:hint="eastAsia" w:ascii="楷体" w:hAnsi="楷体" w:eastAsia="楷体" w:cs="楷体"/>
          <w:sz w:val="24"/>
          <w:szCs w:val="24"/>
        </w:rPr>
        <w:t>8.包装要求</w:t>
      </w:r>
    </w:p>
    <w:p>
      <w:pPr>
        <w:pStyle w:val="7"/>
        <w:spacing w:before="78" w:line="307" w:lineRule="auto"/>
        <w:ind w:right="237" w:firstLine="480"/>
        <w:jc w:val="both"/>
        <w:rPr>
          <w:rFonts w:hint="eastAsia" w:ascii="楷体" w:hAnsi="楷体" w:eastAsia="楷体" w:cs="楷体"/>
          <w:sz w:val="24"/>
          <w:szCs w:val="24"/>
        </w:rPr>
      </w:pPr>
      <w:r>
        <w:rPr>
          <w:rFonts w:hint="eastAsia" w:ascii="楷体" w:hAnsi="楷体" w:eastAsia="楷体" w:cs="楷体"/>
          <w:sz w:val="24"/>
          <w:szCs w:val="24"/>
        </w:rPr>
        <w:t>8.1</w:t>
      </w:r>
      <w:r>
        <w:rPr>
          <w:rFonts w:hint="eastAsia" w:ascii="楷体" w:hAnsi="楷体" w:eastAsia="楷体" w:cs="楷体"/>
          <w:spacing w:val="24"/>
          <w:sz w:val="24"/>
          <w:szCs w:val="24"/>
        </w:rPr>
        <w:t xml:space="preserve"> </w:t>
      </w:r>
      <w:r>
        <w:rPr>
          <w:rFonts w:hint="eastAsia" w:ascii="楷体" w:hAnsi="楷体" w:eastAsia="楷体" w:cs="楷体"/>
          <w:spacing w:val="3"/>
          <w:sz w:val="24"/>
          <w:szCs w:val="24"/>
        </w:rPr>
        <w:t>除合同另有约定外,乙方提供的全部服务,均应采用本行业通用的方式</w:t>
      </w:r>
      <w:r>
        <w:rPr>
          <w:rFonts w:hint="eastAsia" w:ascii="楷体" w:hAnsi="楷体" w:eastAsia="楷体" w:cs="楷体"/>
          <w:sz w:val="24"/>
          <w:szCs w:val="24"/>
        </w:rPr>
        <w:t xml:space="preserve"> 进行包装，且该包装应符合国家有关包装的法律、法规的规定。</w:t>
      </w:r>
    </w:p>
    <w:p>
      <w:pPr>
        <w:pStyle w:val="7"/>
        <w:spacing w:before="19" w:line="304" w:lineRule="auto"/>
        <w:ind w:right="237" w:firstLine="480"/>
        <w:jc w:val="both"/>
        <w:rPr>
          <w:rFonts w:hint="eastAsia" w:ascii="楷体" w:hAnsi="楷体" w:eastAsia="楷体" w:cs="楷体"/>
          <w:sz w:val="24"/>
          <w:szCs w:val="24"/>
        </w:rPr>
      </w:pPr>
      <w:r>
        <w:rPr>
          <w:rFonts w:hint="eastAsia" w:ascii="楷体" w:hAnsi="楷体" w:eastAsia="楷体" w:cs="楷体"/>
          <w:sz w:val="24"/>
          <w:szCs w:val="24"/>
        </w:rPr>
        <w:t>8.2</w:t>
      </w:r>
      <w:r>
        <w:rPr>
          <w:rFonts w:hint="eastAsia" w:ascii="楷体" w:hAnsi="楷体" w:eastAsia="楷体" w:cs="楷体"/>
          <w:spacing w:val="26"/>
          <w:sz w:val="24"/>
          <w:szCs w:val="24"/>
        </w:rPr>
        <w:t xml:space="preserve"> </w:t>
      </w:r>
      <w:r>
        <w:rPr>
          <w:rFonts w:hint="eastAsia" w:ascii="楷体" w:hAnsi="楷体" w:eastAsia="楷体" w:cs="楷体"/>
          <w:spacing w:val="-4"/>
          <w:sz w:val="24"/>
          <w:szCs w:val="24"/>
        </w:rPr>
        <w:t>包装应适应于远距离运输，并有良好的防潮、防震、防锈和防粗暴装卸</w:t>
      </w:r>
      <w:r>
        <w:rPr>
          <w:rFonts w:hint="eastAsia" w:ascii="楷体" w:hAnsi="楷体" w:eastAsia="楷体" w:cs="楷体"/>
          <w:sz w:val="24"/>
          <w:szCs w:val="24"/>
        </w:rPr>
        <w:t xml:space="preserve"> </w:t>
      </w:r>
      <w:r>
        <w:rPr>
          <w:rFonts w:hint="eastAsia" w:ascii="楷体" w:hAnsi="楷体" w:eastAsia="楷体" w:cs="楷体"/>
          <w:spacing w:val="-3"/>
          <w:sz w:val="24"/>
          <w:szCs w:val="24"/>
        </w:rPr>
        <w:t>等保护措施，以确保服务安全运抵现场。由于包装不善所引起的服务锈蚀、损坏</w:t>
      </w:r>
      <w:r>
        <w:rPr>
          <w:rFonts w:hint="eastAsia" w:ascii="楷体" w:hAnsi="楷体" w:eastAsia="楷体" w:cs="楷体"/>
          <w:spacing w:val="-111"/>
          <w:sz w:val="24"/>
          <w:szCs w:val="24"/>
        </w:rPr>
        <w:t xml:space="preserve"> </w:t>
      </w:r>
      <w:r>
        <w:rPr>
          <w:rFonts w:hint="eastAsia" w:ascii="楷体" w:hAnsi="楷体" w:eastAsia="楷体" w:cs="楷体"/>
          <w:sz w:val="24"/>
          <w:szCs w:val="24"/>
        </w:rPr>
        <w:t>和损失均由乙方承担。</w:t>
      </w:r>
      <w:r>
        <w:rPr>
          <w:rFonts w:hint="eastAsia" w:ascii="楷体" w:hAnsi="楷体" w:eastAsia="楷体" w:cs="楷体"/>
          <w:spacing w:val="-3"/>
          <w:sz w:val="24"/>
          <w:szCs w:val="24"/>
        </w:rPr>
        <w:t>乙方应提供服务运至合同规定的最终目的地所需要的包装，以防止服务在转</w:t>
      </w:r>
      <w:r>
        <w:rPr>
          <w:rFonts w:hint="eastAsia" w:ascii="楷体" w:hAnsi="楷体" w:eastAsia="楷体" w:cs="楷体"/>
          <w:sz w:val="24"/>
          <w:szCs w:val="24"/>
        </w:rPr>
        <w:t xml:space="preserve"> 运中损坏或变质。</w:t>
      </w:r>
    </w:p>
    <w:p>
      <w:pPr>
        <w:pStyle w:val="7"/>
        <w:spacing w:before="2"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8.3 乙方所提供的服务包装均为出厂时原包装。</w:t>
      </w:r>
    </w:p>
    <w:p>
      <w:pPr>
        <w:pStyle w:val="7"/>
        <w:spacing w:line="307" w:lineRule="auto"/>
        <w:ind w:right="0" w:firstLine="480"/>
        <w:jc w:val="left"/>
        <w:rPr>
          <w:rFonts w:hint="eastAsia" w:ascii="楷体" w:hAnsi="楷体" w:eastAsia="楷体" w:cs="楷体"/>
          <w:sz w:val="24"/>
          <w:szCs w:val="24"/>
        </w:rPr>
      </w:pPr>
      <w:r>
        <w:rPr>
          <w:rFonts w:hint="eastAsia" w:ascii="楷体" w:hAnsi="楷体" w:eastAsia="楷体" w:cs="楷体"/>
          <w:sz w:val="24"/>
          <w:szCs w:val="24"/>
        </w:rPr>
        <w:t>8.4</w:t>
      </w:r>
      <w:r>
        <w:rPr>
          <w:rFonts w:hint="eastAsia" w:ascii="楷体" w:hAnsi="楷体" w:eastAsia="楷体" w:cs="楷体"/>
          <w:spacing w:val="27"/>
          <w:sz w:val="24"/>
          <w:szCs w:val="24"/>
        </w:rPr>
        <w:t xml:space="preserve"> </w:t>
      </w:r>
      <w:r>
        <w:rPr>
          <w:rFonts w:hint="eastAsia" w:ascii="楷体" w:hAnsi="楷体" w:eastAsia="楷体" w:cs="楷体"/>
          <w:spacing w:val="-4"/>
          <w:sz w:val="24"/>
          <w:szCs w:val="24"/>
        </w:rPr>
        <w:t>乙方所提供服务必须附有质量合格证，装箱清单，主机、附件、各种零</w:t>
      </w:r>
      <w:r>
        <w:rPr>
          <w:rFonts w:hint="eastAsia" w:ascii="楷体" w:hAnsi="楷体" w:eastAsia="楷体" w:cs="楷体"/>
          <w:sz w:val="24"/>
          <w:szCs w:val="24"/>
        </w:rPr>
        <w:t xml:space="preserve"> 部件和消耗品，有清楚的与装箱单相对应的名称和编号。</w:t>
      </w:r>
    </w:p>
    <w:p>
      <w:pPr>
        <w:pStyle w:val="7"/>
        <w:spacing w:before="17" w:line="307" w:lineRule="auto"/>
        <w:ind w:right="0" w:firstLine="480"/>
        <w:jc w:val="left"/>
        <w:rPr>
          <w:rFonts w:hint="eastAsia" w:ascii="楷体" w:hAnsi="楷体" w:eastAsia="楷体" w:cs="楷体"/>
          <w:sz w:val="24"/>
          <w:szCs w:val="24"/>
        </w:rPr>
      </w:pPr>
      <w:r>
        <w:rPr>
          <w:rFonts w:hint="eastAsia" w:ascii="楷体" w:hAnsi="楷体" w:eastAsia="楷体" w:cs="楷体"/>
          <w:sz w:val="24"/>
          <w:szCs w:val="24"/>
        </w:rPr>
        <w:t>8.5</w:t>
      </w:r>
      <w:r>
        <w:rPr>
          <w:rFonts w:hint="eastAsia" w:ascii="楷体" w:hAnsi="楷体" w:eastAsia="楷体" w:cs="楷体"/>
          <w:spacing w:val="28"/>
          <w:sz w:val="24"/>
          <w:szCs w:val="24"/>
        </w:rPr>
        <w:t xml:space="preserve"> </w:t>
      </w:r>
      <w:r>
        <w:rPr>
          <w:rFonts w:hint="eastAsia" w:ascii="楷体" w:hAnsi="楷体" w:eastAsia="楷体" w:cs="楷体"/>
          <w:spacing w:val="-4"/>
          <w:sz w:val="24"/>
          <w:szCs w:val="24"/>
        </w:rPr>
        <w:t>服务运输中的运输费用和保险费用均由乙方承担。运输过程中的一切损</w:t>
      </w:r>
      <w:r>
        <w:rPr>
          <w:rFonts w:hint="eastAsia" w:ascii="楷体" w:hAnsi="楷体" w:eastAsia="楷体" w:cs="楷体"/>
          <w:sz w:val="24"/>
          <w:szCs w:val="24"/>
        </w:rPr>
        <w:t xml:space="preserve"> 失、损坏均由乙方负责。</w:t>
      </w:r>
    </w:p>
    <w:p>
      <w:pPr>
        <w:pStyle w:val="5"/>
        <w:spacing w:line="339" w:lineRule="exact"/>
        <w:ind w:left="0" w:leftChars="0" w:right="0" w:firstLine="0" w:firstLineChars="0"/>
        <w:jc w:val="left"/>
        <w:rPr>
          <w:rFonts w:hint="eastAsia" w:ascii="楷体" w:hAnsi="楷体" w:eastAsia="楷体" w:cs="楷体"/>
          <w:b w:val="0"/>
          <w:bCs w:val="0"/>
          <w:sz w:val="24"/>
          <w:szCs w:val="24"/>
        </w:rPr>
      </w:pPr>
      <w:r>
        <w:rPr>
          <w:rFonts w:hint="eastAsia" w:ascii="楷体" w:hAnsi="楷体" w:eastAsia="楷体" w:cs="楷体"/>
          <w:sz w:val="24"/>
          <w:szCs w:val="24"/>
        </w:rPr>
        <w:t>9.</w:t>
      </w:r>
      <w:r>
        <w:rPr>
          <w:rFonts w:hint="eastAsia" w:ascii="楷体" w:hAnsi="楷体" w:eastAsia="楷体" w:cs="楷体"/>
          <w:spacing w:val="-3"/>
          <w:sz w:val="24"/>
          <w:szCs w:val="24"/>
        </w:rPr>
        <w:t xml:space="preserve"> </w:t>
      </w:r>
      <w:r>
        <w:rPr>
          <w:rFonts w:hint="eastAsia" w:ascii="楷体" w:hAnsi="楷体" w:eastAsia="楷体" w:cs="楷体"/>
          <w:sz w:val="24"/>
          <w:szCs w:val="24"/>
        </w:rPr>
        <w:t>价格</w:t>
      </w:r>
    </w:p>
    <w:p>
      <w:pPr>
        <w:pStyle w:val="7"/>
        <w:spacing w:before="78" w:line="304" w:lineRule="auto"/>
        <w:ind w:right="0" w:firstLine="480"/>
        <w:jc w:val="left"/>
        <w:rPr>
          <w:rFonts w:hint="eastAsia" w:ascii="楷体" w:hAnsi="楷体" w:eastAsia="楷体" w:cs="楷体"/>
          <w:sz w:val="24"/>
          <w:szCs w:val="24"/>
        </w:rPr>
      </w:pPr>
      <w:r>
        <w:rPr>
          <w:rFonts w:hint="eastAsia" w:ascii="楷体" w:hAnsi="楷体" w:eastAsia="楷体" w:cs="楷体"/>
          <w:sz w:val="24"/>
          <w:szCs w:val="24"/>
        </w:rPr>
        <w:t>9.1</w:t>
      </w:r>
      <w:r>
        <w:rPr>
          <w:rFonts w:hint="eastAsia" w:ascii="楷体" w:hAnsi="楷体" w:eastAsia="楷体" w:cs="楷体"/>
          <w:spacing w:val="14"/>
          <w:sz w:val="24"/>
          <w:szCs w:val="24"/>
        </w:rPr>
        <w:t xml:space="preserve"> </w:t>
      </w:r>
      <w:r>
        <w:rPr>
          <w:rFonts w:hint="eastAsia" w:ascii="楷体" w:hAnsi="楷体" w:eastAsia="楷体" w:cs="楷体"/>
          <w:spacing w:val="-4"/>
          <w:sz w:val="24"/>
          <w:szCs w:val="24"/>
        </w:rPr>
        <w:t>乙方履行合同所必须的所有费用，包括但不限于服务及部件的设计、监</w:t>
      </w:r>
      <w:r>
        <w:rPr>
          <w:rFonts w:hint="eastAsia" w:ascii="楷体" w:hAnsi="楷体" w:eastAsia="楷体" w:cs="楷体"/>
          <w:sz w:val="24"/>
          <w:szCs w:val="24"/>
        </w:rPr>
        <w:t xml:space="preserve"> </w:t>
      </w:r>
      <w:r>
        <w:rPr>
          <w:rFonts w:hint="eastAsia" w:ascii="楷体" w:hAnsi="楷体" w:eastAsia="楷体" w:cs="楷体"/>
          <w:spacing w:val="-3"/>
          <w:sz w:val="24"/>
          <w:szCs w:val="24"/>
        </w:rPr>
        <w:t>测与试验、制造、运输、装卸、保险、单机调试、安装调试指导、技术资料、培</w:t>
      </w:r>
      <w:r>
        <w:rPr>
          <w:rFonts w:hint="eastAsia" w:ascii="楷体" w:hAnsi="楷体" w:eastAsia="楷体" w:cs="楷体"/>
          <w:spacing w:val="-110"/>
          <w:sz w:val="24"/>
          <w:szCs w:val="24"/>
        </w:rPr>
        <w:t xml:space="preserve"> </w:t>
      </w:r>
      <w:r>
        <w:rPr>
          <w:rFonts w:hint="eastAsia" w:ascii="楷体" w:hAnsi="楷体" w:eastAsia="楷体" w:cs="楷体"/>
          <w:spacing w:val="-7"/>
          <w:sz w:val="24"/>
          <w:szCs w:val="24"/>
        </w:rPr>
        <w:t>训、交通、人员、差旅、质量保证期服务费、其他管理费用、所有的检验、测试、</w:t>
      </w:r>
      <w:r>
        <w:rPr>
          <w:rFonts w:hint="eastAsia" w:ascii="楷体" w:hAnsi="楷体" w:eastAsia="楷体" w:cs="楷体"/>
          <w:spacing w:val="-85"/>
          <w:sz w:val="24"/>
          <w:szCs w:val="24"/>
        </w:rPr>
        <w:t xml:space="preserve"> </w:t>
      </w:r>
      <w:r>
        <w:rPr>
          <w:rFonts w:hint="eastAsia" w:ascii="楷体" w:hAnsi="楷体" w:eastAsia="楷体" w:cs="楷体"/>
          <w:sz w:val="24"/>
          <w:szCs w:val="24"/>
        </w:rPr>
        <w:t>调试、验收、试运行费用等均已包括在合同价格中。</w:t>
      </w:r>
    </w:p>
    <w:p>
      <w:pPr>
        <w:pStyle w:val="7"/>
        <w:spacing w:before="22" w:line="307" w:lineRule="auto"/>
        <w:ind w:right="0" w:firstLine="480"/>
        <w:jc w:val="left"/>
        <w:rPr>
          <w:rFonts w:hint="eastAsia" w:ascii="楷体" w:hAnsi="楷体" w:eastAsia="楷体" w:cs="楷体"/>
          <w:sz w:val="24"/>
          <w:szCs w:val="24"/>
        </w:rPr>
      </w:pPr>
      <w:r>
        <w:rPr>
          <w:rFonts w:hint="eastAsia" w:ascii="楷体" w:hAnsi="楷体" w:eastAsia="楷体" w:cs="楷体"/>
          <w:sz w:val="24"/>
          <w:szCs w:val="24"/>
        </w:rPr>
        <w:t>9.2</w:t>
      </w:r>
      <w:r>
        <w:rPr>
          <w:rFonts w:hint="eastAsia" w:ascii="楷体" w:hAnsi="楷体" w:eastAsia="楷体" w:cs="楷体"/>
          <w:spacing w:val="28"/>
          <w:sz w:val="24"/>
          <w:szCs w:val="24"/>
        </w:rPr>
        <w:t xml:space="preserve"> </w:t>
      </w:r>
      <w:r>
        <w:rPr>
          <w:rFonts w:hint="eastAsia" w:ascii="楷体" w:hAnsi="楷体" w:eastAsia="楷体" w:cs="楷体"/>
          <w:spacing w:val="-4"/>
          <w:sz w:val="24"/>
          <w:szCs w:val="24"/>
        </w:rPr>
        <w:t>本合同价格为固定价格，包括了乙方履行合同全过程产生的所有成本和</w:t>
      </w:r>
      <w:r>
        <w:rPr>
          <w:rFonts w:hint="eastAsia" w:ascii="楷体" w:hAnsi="楷体" w:eastAsia="楷体" w:cs="楷体"/>
          <w:sz w:val="24"/>
          <w:szCs w:val="24"/>
        </w:rPr>
        <w:t xml:space="preserve"> 费用以及乙方应承担的一切税费。</w:t>
      </w:r>
    </w:p>
    <w:p>
      <w:pPr>
        <w:pStyle w:val="7"/>
        <w:spacing w:before="17"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9.3检验费用</w:t>
      </w:r>
    </w:p>
    <w:p>
      <w:pPr>
        <w:pStyle w:val="7"/>
        <w:spacing w:line="307" w:lineRule="auto"/>
        <w:ind w:right="0" w:firstLine="480"/>
        <w:jc w:val="left"/>
        <w:rPr>
          <w:rFonts w:hint="eastAsia" w:ascii="楷体" w:hAnsi="楷体" w:eastAsia="楷体" w:cs="楷体"/>
          <w:sz w:val="24"/>
          <w:szCs w:val="24"/>
        </w:rPr>
      </w:pPr>
      <w:r>
        <w:rPr>
          <w:rFonts w:hint="eastAsia" w:ascii="楷体" w:hAnsi="楷体" w:eastAsia="楷体" w:cs="楷体"/>
          <w:sz w:val="24"/>
          <w:szCs w:val="24"/>
        </w:rPr>
        <w:t>9.3.1</w:t>
      </w:r>
      <w:r>
        <w:rPr>
          <w:rFonts w:hint="eastAsia" w:ascii="楷体" w:hAnsi="楷体" w:eastAsia="楷体" w:cs="楷体"/>
          <w:spacing w:val="11"/>
          <w:sz w:val="24"/>
          <w:szCs w:val="24"/>
        </w:rPr>
        <w:t xml:space="preserve"> </w:t>
      </w:r>
      <w:r>
        <w:rPr>
          <w:rFonts w:hint="eastAsia" w:ascii="楷体" w:hAnsi="楷体" w:eastAsia="楷体" w:cs="楷体"/>
          <w:spacing w:val="-4"/>
          <w:sz w:val="24"/>
          <w:szCs w:val="24"/>
        </w:rPr>
        <w:t>乙方必须负担本条款下属于乙方负责的检验、测试、调试、试运行和</w:t>
      </w:r>
      <w:r>
        <w:rPr>
          <w:rFonts w:hint="eastAsia" w:ascii="楷体" w:hAnsi="楷体" w:eastAsia="楷体" w:cs="楷体"/>
          <w:sz w:val="24"/>
          <w:szCs w:val="24"/>
        </w:rPr>
        <w:t xml:space="preserve"> </w:t>
      </w:r>
      <w:r>
        <w:rPr>
          <w:rFonts w:hint="eastAsia" w:ascii="楷体" w:hAnsi="楷体" w:eastAsia="楷体" w:cs="楷体"/>
          <w:spacing w:val="-6"/>
          <w:sz w:val="24"/>
          <w:szCs w:val="24"/>
        </w:rPr>
        <w:t>验收的所有费用，并负责乙方派往买方组织的检验、测试和验收人员的所有费用。</w:t>
      </w:r>
    </w:p>
    <w:p>
      <w:pPr>
        <w:pStyle w:val="7"/>
        <w:spacing w:before="17" w:line="307" w:lineRule="auto"/>
        <w:ind w:right="0" w:firstLine="480"/>
        <w:jc w:val="left"/>
        <w:rPr>
          <w:rFonts w:hint="eastAsia" w:ascii="楷体" w:hAnsi="楷体" w:eastAsia="楷体" w:cs="楷体"/>
          <w:sz w:val="24"/>
          <w:szCs w:val="24"/>
        </w:rPr>
      </w:pPr>
      <w:r>
        <w:rPr>
          <w:rFonts w:hint="eastAsia" w:ascii="楷体" w:hAnsi="楷体" w:eastAsia="楷体" w:cs="楷体"/>
          <w:sz w:val="24"/>
          <w:szCs w:val="24"/>
        </w:rPr>
        <w:t>9.3.2</w:t>
      </w:r>
      <w:r>
        <w:rPr>
          <w:rFonts w:hint="eastAsia" w:ascii="楷体" w:hAnsi="楷体" w:eastAsia="楷体" w:cs="楷体"/>
          <w:spacing w:val="24"/>
          <w:sz w:val="24"/>
          <w:szCs w:val="24"/>
        </w:rPr>
        <w:t xml:space="preserve"> </w:t>
      </w:r>
      <w:r>
        <w:rPr>
          <w:rFonts w:hint="eastAsia" w:ascii="楷体" w:hAnsi="楷体" w:eastAsia="楷体" w:cs="楷体"/>
          <w:spacing w:val="-4"/>
          <w:sz w:val="24"/>
          <w:szCs w:val="24"/>
        </w:rPr>
        <w:t>甲方按合同计划参加在乙方工厂所在地检验、测试和验收的费用全部</w:t>
      </w:r>
      <w:r>
        <w:rPr>
          <w:rFonts w:hint="eastAsia" w:ascii="楷体" w:hAnsi="楷体" w:eastAsia="楷体" w:cs="楷体"/>
          <w:sz w:val="24"/>
          <w:szCs w:val="24"/>
        </w:rPr>
        <w:t xml:space="preserve"> 由乙方负责并已包含在合同总价中。</w:t>
      </w:r>
    </w:p>
    <w:p>
      <w:pPr>
        <w:pStyle w:val="7"/>
        <w:spacing w:before="19" w:line="304" w:lineRule="auto"/>
        <w:ind w:right="237" w:firstLine="480"/>
        <w:jc w:val="both"/>
        <w:rPr>
          <w:rFonts w:hint="eastAsia" w:ascii="楷体" w:hAnsi="楷体" w:eastAsia="楷体" w:cs="楷体"/>
          <w:sz w:val="24"/>
          <w:szCs w:val="24"/>
        </w:rPr>
      </w:pPr>
      <w:r>
        <w:rPr>
          <w:rFonts w:hint="eastAsia" w:ascii="楷体" w:hAnsi="楷体" w:eastAsia="楷体" w:cs="楷体"/>
          <w:sz w:val="24"/>
          <w:szCs w:val="24"/>
        </w:rPr>
        <w:t>9.3.3甲方检验人员已到卖方所在地，测试无法依照合同进行，</w:t>
      </w:r>
      <w:r>
        <w:rPr>
          <w:rFonts w:hint="eastAsia" w:ascii="楷体" w:hAnsi="楷体" w:eastAsia="楷体" w:cs="楷体"/>
          <w:spacing w:val="-90"/>
          <w:sz w:val="24"/>
          <w:szCs w:val="24"/>
        </w:rPr>
        <w:t xml:space="preserve"> </w:t>
      </w:r>
      <w:r>
        <w:rPr>
          <w:rFonts w:hint="eastAsia" w:ascii="楷体" w:hAnsi="楷体" w:eastAsia="楷体" w:cs="楷体"/>
          <w:sz w:val="24"/>
          <w:szCs w:val="24"/>
        </w:rPr>
        <w:t xml:space="preserve">而引起甲方 </w:t>
      </w:r>
      <w:r>
        <w:rPr>
          <w:rFonts w:hint="eastAsia" w:ascii="楷体" w:hAnsi="楷体" w:eastAsia="楷体" w:cs="楷体"/>
          <w:spacing w:val="-3"/>
          <w:sz w:val="24"/>
          <w:szCs w:val="24"/>
        </w:rPr>
        <w:t>人员延长逗留时间，所有由此产生的包括甲方人员在内的直接费用及成本由乙方</w:t>
      </w:r>
      <w:r>
        <w:rPr>
          <w:rFonts w:hint="eastAsia" w:ascii="楷体" w:hAnsi="楷体" w:eastAsia="楷体" w:cs="楷体"/>
          <w:spacing w:val="-109"/>
          <w:sz w:val="24"/>
          <w:szCs w:val="24"/>
        </w:rPr>
        <w:t xml:space="preserve"> </w:t>
      </w:r>
      <w:r>
        <w:rPr>
          <w:rFonts w:hint="eastAsia" w:ascii="楷体" w:hAnsi="楷体" w:eastAsia="楷体" w:cs="楷体"/>
          <w:sz w:val="24"/>
          <w:szCs w:val="24"/>
        </w:rPr>
        <w:t>承担。</w:t>
      </w:r>
    </w:p>
    <w:p>
      <w:pPr>
        <w:spacing w:before="7" w:line="240" w:lineRule="auto"/>
        <w:rPr>
          <w:rFonts w:hint="eastAsia" w:ascii="楷体" w:hAnsi="楷体" w:eastAsia="楷体" w:cs="楷体"/>
          <w:sz w:val="24"/>
          <w:szCs w:val="24"/>
        </w:rPr>
      </w:pPr>
    </w:p>
    <w:p>
      <w:pPr>
        <w:ind w:firstLine="482" w:firstLineChars="200"/>
        <w:rPr>
          <w:rFonts w:hint="eastAsia" w:ascii="楷体" w:hAnsi="楷体" w:eastAsia="楷体" w:cs="楷体"/>
          <w:sz w:val="24"/>
          <w:szCs w:val="24"/>
          <w:lang w:val="en-US" w:eastAsia="zh-CN"/>
        </w:rPr>
      </w:pPr>
      <w:r>
        <w:rPr>
          <w:rFonts w:hint="eastAsia" w:ascii="楷体" w:hAnsi="楷体" w:eastAsia="楷体" w:cs="楷体"/>
          <w:b/>
          <w:bCs/>
          <w:sz w:val="24"/>
          <w:szCs w:val="24"/>
        </w:rPr>
        <w:t>10.交货方式及交货日期</w:t>
      </w:r>
      <w:r>
        <w:rPr>
          <w:rFonts w:hint="eastAsia" w:ascii="楷体" w:hAnsi="楷体" w:eastAsia="楷体" w:cs="楷体"/>
          <w:b/>
          <w:bCs/>
          <w:w w:val="99"/>
          <w:sz w:val="24"/>
          <w:szCs w:val="24"/>
        </w:rPr>
        <w:t xml:space="preserve"> </w:t>
      </w:r>
      <w:r>
        <w:rPr>
          <w:rFonts w:hint="eastAsia" w:ascii="楷体" w:hAnsi="楷体" w:eastAsia="楷体" w:cs="楷体"/>
          <w:sz w:val="24"/>
          <w:szCs w:val="24"/>
        </w:rPr>
        <w:t>交货方式：现场交货，乙方负责办理运输和保险，将服务运抵现场。 服务期限：</w:t>
      </w:r>
      <w:r>
        <w:rPr>
          <w:rFonts w:hint="eastAsia" w:ascii="楷体" w:hAnsi="楷体" w:eastAsia="楷体" w:cs="楷体"/>
          <w:sz w:val="24"/>
          <w:szCs w:val="24"/>
          <w:lang w:val="en-US" w:eastAsia="zh-CN"/>
        </w:rPr>
        <w:t>一年</w:t>
      </w:r>
    </w:p>
    <w:p>
      <w:pPr>
        <w:pStyle w:val="5"/>
        <w:spacing w:line="344" w:lineRule="exact"/>
        <w:ind w:left="0" w:leftChars="0" w:right="0" w:firstLine="0" w:firstLineChars="0"/>
        <w:jc w:val="left"/>
        <w:rPr>
          <w:rFonts w:hint="eastAsia" w:ascii="楷体" w:hAnsi="楷体" w:eastAsia="楷体" w:cs="楷体"/>
          <w:b w:val="0"/>
          <w:bCs w:val="0"/>
          <w:sz w:val="24"/>
          <w:szCs w:val="24"/>
        </w:rPr>
      </w:pPr>
      <w:r>
        <w:rPr>
          <w:rFonts w:hint="eastAsia" w:ascii="楷体" w:hAnsi="楷体" w:eastAsia="楷体" w:cs="楷体"/>
          <w:sz w:val="24"/>
          <w:szCs w:val="24"/>
        </w:rPr>
        <w:t>11.检验和验收</w:t>
      </w:r>
    </w:p>
    <w:p>
      <w:pPr>
        <w:pStyle w:val="7"/>
        <w:spacing w:before="81"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11.1开箱验收</w:t>
      </w:r>
    </w:p>
    <w:p>
      <w:pPr>
        <w:pStyle w:val="7"/>
        <w:spacing w:line="304" w:lineRule="auto"/>
        <w:ind w:right="0" w:firstLine="480"/>
        <w:jc w:val="left"/>
        <w:rPr>
          <w:rFonts w:hint="eastAsia" w:ascii="楷体" w:hAnsi="楷体" w:eastAsia="楷体" w:cs="楷体"/>
          <w:sz w:val="24"/>
          <w:szCs w:val="24"/>
        </w:rPr>
      </w:pPr>
      <w:r>
        <w:rPr>
          <w:rFonts w:hint="eastAsia" w:ascii="楷体" w:hAnsi="楷体" w:eastAsia="楷体" w:cs="楷体"/>
          <w:spacing w:val="-3"/>
          <w:sz w:val="24"/>
          <w:szCs w:val="24"/>
        </w:rPr>
        <w:t>11.1.1服务运抵现场后，双方应及时开箱验收，并制作验收记录，以确认与</w:t>
      </w:r>
      <w:r>
        <w:rPr>
          <w:rFonts w:hint="eastAsia" w:ascii="楷体" w:hAnsi="楷体" w:eastAsia="楷体" w:cs="楷体"/>
          <w:sz w:val="24"/>
          <w:szCs w:val="24"/>
        </w:rPr>
        <w:t xml:space="preserve"> 本合同约定的数量、型号等是否一致。</w:t>
      </w:r>
    </w:p>
    <w:p>
      <w:pPr>
        <w:pStyle w:val="7"/>
        <w:spacing w:before="22" w:line="304" w:lineRule="auto"/>
        <w:ind w:right="0" w:firstLine="480"/>
        <w:jc w:val="left"/>
        <w:rPr>
          <w:rFonts w:hint="eastAsia" w:ascii="楷体" w:hAnsi="楷体" w:eastAsia="楷体" w:cs="楷体"/>
          <w:sz w:val="24"/>
          <w:szCs w:val="24"/>
        </w:rPr>
      </w:pPr>
      <w:r>
        <w:rPr>
          <w:rFonts w:hint="eastAsia" w:ascii="楷体" w:hAnsi="楷体" w:eastAsia="楷体" w:cs="楷体"/>
          <w:sz w:val="24"/>
          <w:szCs w:val="24"/>
        </w:rPr>
        <w:t>11.1.2</w:t>
      </w:r>
      <w:r>
        <w:rPr>
          <w:rFonts w:hint="eastAsia" w:ascii="楷体" w:hAnsi="楷体" w:eastAsia="楷体" w:cs="楷体"/>
          <w:spacing w:val="9"/>
          <w:sz w:val="24"/>
          <w:szCs w:val="24"/>
        </w:rPr>
        <w:t xml:space="preserve"> </w:t>
      </w:r>
      <w:r>
        <w:rPr>
          <w:rFonts w:hint="eastAsia" w:ascii="楷体" w:hAnsi="楷体" w:eastAsia="楷体" w:cs="楷体"/>
          <w:sz w:val="24"/>
          <w:szCs w:val="24"/>
        </w:rPr>
        <w:t xml:space="preserve">乙方应在交货前对服务的质量、规格、数量等进行详细而全面的检 </w:t>
      </w:r>
      <w:r>
        <w:rPr>
          <w:rFonts w:hint="eastAsia" w:ascii="楷体" w:hAnsi="楷体" w:eastAsia="楷体" w:cs="楷体"/>
          <w:spacing w:val="-6"/>
          <w:sz w:val="24"/>
          <w:szCs w:val="24"/>
        </w:rPr>
        <w:t>验，并出具证明服务符合合同规定的文件。该文件将作为申请付款单据的一部分，</w:t>
      </w:r>
      <w:r>
        <w:rPr>
          <w:rFonts w:hint="eastAsia" w:ascii="楷体" w:hAnsi="楷体" w:eastAsia="楷体" w:cs="楷体"/>
          <w:sz w:val="24"/>
          <w:szCs w:val="24"/>
        </w:rPr>
        <w:t xml:space="preserve"> 但有关质量、规格、数量的检验不应视为最终检验。</w:t>
      </w:r>
    </w:p>
    <w:p>
      <w:pPr>
        <w:pStyle w:val="7"/>
        <w:spacing w:before="22" w:line="304" w:lineRule="auto"/>
        <w:ind w:right="0" w:firstLine="480"/>
        <w:jc w:val="left"/>
        <w:rPr>
          <w:rFonts w:hint="eastAsia" w:ascii="楷体" w:hAnsi="楷体" w:eastAsia="楷体" w:cs="楷体"/>
          <w:sz w:val="24"/>
          <w:szCs w:val="24"/>
        </w:rPr>
      </w:pPr>
      <w:r>
        <w:rPr>
          <w:rFonts w:hint="eastAsia" w:ascii="楷体" w:hAnsi="楷体" w:eastAsia="楷体" w:cs="楷体"/>
          <w:sz w:val="24"/>
          <w:szCs w:val="24"/>
        </w:rPr>
        <w:t>11.1.3</w:t>
      </w:r>
      <w:r>
        <w:rPr>
          <w:rFonts w:hint="eastAsia" w:ascii="楷体" w:hAnsi="楷体" w:eastAsia="楷体" w:cs="楷体"/>
          <w:spacing w:val="17"/>
          <w:sz w:val="24"/>
          <w:szCs w:val="24"/>
        </w:rPr>
        <w:t xml:space="preserve"> </w:t>
      </w:r>
      <w:r>
        <w:rPr>
          <w:rFonts w:hint="eastAsia" w:ascii="楷体" w:hAnsi="楷体" w:eastAsia="楷体" w:cs="楷体"/>
          <w:sz w:val="24"/>
          <w:szCs w:val="24"/>
        </w:rPr>
        <w:t xml:space="preserve">开箱验收中如发现服务的数量、规格与合同约定不符，甲方有权拒 </w:t>
      </w:r>
      <w:r>
        <w:rPr>
          <w:rFonts w:hint="eastAsia" w:ascii="楷体" w:hAnsi="楷体" w:eastAsia="楷体" w:cs="楷体"/>
          <w:spacing w:val="3"/>
          <w:sz w:val="24"/>
          <w:szCs w:val="24"/>
        </w:rPr>
        <w:t>收服务，乙方应及时按甲方要求免费对拒收服务采取更换或其他必要的补救措</w:t>
      </w:r>
      <w:r>
        <w:rPr>
          <w:rFonts w:hint="eastAsia" w:ascii="楷体" w:hAnsi="楷体" w:eastAsia="楷体" w:cs="楷体"/>
          <w:spacing w:val="-101"/>
          <w:sz w:val="24"/>
          <w:szCs w:val="24"/>
        </w:rPr>
        <w:t xml:space="preserve"> </w:t>
      </w:r>
      <w:r>
        <w:rPr>
          <w:rFonts w:hint="eastAsia" w:ascii="楷体" w:hAnsi="楷体" w:eastAsia="楷体" w:cs="楷体"/>
          <w:sz w:val="24"/>
          <w:szCs w:val="24"/>
        </w:rPr>
        <w:t>施，直至开箱验收合格，方视为乙方完成交货。</w:t>
      </w:r>
    </w:p>
    <w:p>
      <w:pPr>
        <w:pStyle w:val="7"/>
        <w:tabs>
          <w:tab w:val="left" w:pos="1319"/>
        </w:tabs>
        <w:spacing w:before="2"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11.2</w:t>
      </w:r>
      <w:r>
        <w:rPr>
          <w:rFonts w:hint="eastAsia" w:ascii="楷体" w:hAnsi="楷体" w:eastAsia="楷体" w:cs="楷体"/>
          <w:sz w:val="24"/>
          <w:szCs w:val="24"/>
        </w:rPr>
        <w:tab/>
      </w:r>
      <w:r>
        <w:rPr>
          <w:rFonts w:hint="eastAsia" w:ascii="楷体" w:hAnsi="楷体" w:eastAsia="楷体" w:cs="楷体"/>
          <w:sz w:val="24"/>
          <w:szCs w:val="24"/>
        </w:rPr>
        <w:t>检验验收</w:t>
      </w:r>
    </w:p>
    <w:p>
      <w:pPr>
        <w:pStyle w:val="7"/>
        <w:spacing w:line="304" w:lineRule="auto"/>
        <w:ind w:right="237" w:firstLine="480"/>
        <w:jc w:val="both"/>
        <w:rPr>
          <w:rFonts w:hint="eastAsia" w:ascii="楷体" w:hAnsi="楷体" w:eastAsia="楷体" w:cs="楷体"/>
          <w:sz w:val="24"/>
          <w:szCs w:val="24"/>
        </w:rPr>
      </w:pPr>
      <w:r>
        <w:rPr>
          <w:rFonts w:hint="eastAsia" w:ascii="楷体" w:hAnsi="楷体" w:eastAsia="楷体" w:cs="楷体"/>
          <w:sz w:val="24"/>
          <w:szCs w:val="24"/>
        </w:rPr>
        <w:t>11.2.1</w:t>
      </w:r>
      <w:r>
        <w:rPr>
          <w:rFonts w:hint="eastAsia" w:ascii="楷体" w:hAnsi="楷体" w:eastAsia="楷体" w:cs="楷体"/>
          <w:spacing w:val="17"/>
          <w:sz w:val="24"/>
          <w:szCs w:val="24"/>
        </w:rPr>
        <w:t xml:space="preserve"> </w:t>
      </w:r>
      <w:r>
        <w:rPr>
          <w:rFonts w:hint="eastAsia" w:ascii="楷体" w:hAnsi="楷体" w:eastAsia="楷体" w:cs="楷体"/>
          <w:sz w:val="24"/>
          <w:szCs w:val="24"/>
        </w:rPr>
        <w:t xml:space="preserve">交货完成后，乙方应及时组装、调试、试运行，按照合同专用条款 </w:t>
      </w:r>
      <w:r>
        <w:rPr>
          <w:rFonts w:hint="eastAsia" w:ascii="楷体" w:hAnsi="楷体" w:eastAsia="楷体" w:cs="楷体"/>
          <w:spacing w:val="-3"/>
          <w:sz w:val="24"/>
          <w:szCs w:val="24"/>
        </w:rPr>
        <w:t>规定的试运行完成后，双方及时组织对服务检验验收。合同双方均须派人参加合</w:t>
      </w:r>
      <w:r>
        <w:rPr>
          <w:rFonts w:hint="eastAsia" w:ascii="楷体" w:hAnsi="楷体" w:eastAsia="楷体" w:cs="楷体"/>
          <w:spacing w:val="-109"/>
          <w:sz w:val="24"/>
          <w:szCs w:val="24"/>
        </w:rPr>
        <w:t xml:space="preserve"> </w:t>
      </w:r>
      <w:r>
        <w:rPr>
          <w:rFonts w:hint="eastAsia" w:ascii="楷体" w:hAnsi="楷体" w:eastAsia="楷体" w:cs="楷体"/>
          <w:sz w:val="24"/>
          <w:szCs w:val="24"/>
        </w:rPr>
        <w:t>同要求双方参加的试验、检验。</w:t>
      </w:r>
    </w:p>
    <w:p>
      <w:pPr>
        <w:pStyle w:val="7"/>
        <w:spacing w:before="22" w:line="307" w:lineRule="auto"/>
        <w:ind w:right="0" w:firstLine="480"/>
        <w:jc w:val="left"/>
        <w:rPr>
          <w:rFonts w:hint="eastAsia" w:ascii="楷体" w:hAnsi="楷体" w:eastAsia="楷体" w:cs="楷体"/>
          <w:sz w:val="24"/>
          <w:szCs w:val="24"/>
        </w:rPr>
      </w:pPr>
      <w:r>
        <w:rPr>
          <w:rFonts w:hint="eastAsia" w:ascii="楷体" w:hAnsi="楷体" w:eastAsia="楷体" w:cs="楷体"/>
          <w:sz w:val="24"/>
          <w:szCs w:val="24"/>
        </w:rPr>
        <w:t>11.2.2</w:t>
      </w:r>
      <w:r>
        <w:rPr>
          <w:rFonts w:hint="eastAsia" w:ascii="楷体" w:hAnsi="楷体" w:eastAsia="楷体" w:cs="楷体"/>
          <w:spacing w:val="18"/>
          <w:sz w:val="24"/>
          <w:szCs w:val="24"/>
        </w:rPr>
        <w:t xml:space="preserve"> </w:t>
      </w:r>
      <w:r>
        <w:rPr>
          <w:rFonts w:hint="eastAsia" w:ascii="楷体" w:hAnsi="楷体" w:eastAsia="楷体" w:cs="楷体"/>
          <w:sz w:val="24"/>
          <w:szCs w:val="24"/>
        </w:rPr>
        <w:t>在具体实施合同规定的检验验收之前，乙方需提前提交相应的测试 计划（包括测试程序、测试内容和检验标准、试验时间安排等）供甲方确认。</w:t>
      </w:r>
    </w:p>
    <w:p>
      <w:pPr>
        <w:pStyle w:val="7"/>
        <w:tabs>
          <w:tab w:val="left" w:pos="1569"/>
        </w:tabs>
        <w:spacing w:before="17" w:line="307" w:lineRule="auto"/>
        <w:ind w:right="145" w:firstLine="480"/>
        <w:jc w:val="left"/>
        <w:rPr>
          <w:rFonts w:hint="eastAsia" w:ascii="楷体" w:hAnsi="楷体" w:eastAsia="楷体" w:cs="楷体"/>
          <w:sz w:val="24"/>
          <w:szCs w:val="24"/>
        </w:rPr>
      </w:pPr>
      <w:r>
        <w:rPr>
          <w:rFonts w:hint="eastAsia" w:ascii="楷体" w:hAnsi="楷体" w:eastAsia="楷体" w:cs="楷体"/>
          <w:sz w:val="24"/>
          <w:szCs w:val="24"/>
        </w:rPr>
        <w:t>11.2.3</w:t>
      </w:r>
      <w:r>
        <w:rPr>
          <w:rFonts w:hint="eastAsia" w:ascii="楷体" w:hAnsi="楷体" w:eastAsia="楷体" w:cs="楷体"/>
          <w:sz w:val="24"/>
          <w:szCs w:val="24"/>
        </w:rPr>
        <w:tab/>
      </w:r>
      <w:r>
        <w:rPr>
          <w:rFonts w:hint="eastAsia" w:ascii="楷体" w:hAnsi="楷体" w:eastAsia="楷体" w:cs="楷体"/>
          <w:spacing w:val="4"/>
          <w:sz w:val="24"/>
          <w:szCs w:val="24"/>
        </w:rPr>
        <w:t>除需甲方确认的试验验收外，乙方还应对所有检验验收测试的结</w:t>
      </w:r>
      <w:r>
        <w:rPr>
          <w:rFonts w:hint="eastAsia" w:ascii="楷体" w:hAnsi="楷体" w:eastAsia="楷体" w:cs="楷体"/>
          <w:sz w:val="24"/>
          <w:szCs w:val="24"/>
        </w:rPr>
        <w:t xml:space="preserve"> 果、步骤、原始数据等作妥善记录。如甲方要求，乙方应提供这些记录给买方。</w:t>
      </w:r>
    </w:p>
    <w:p>
      <w:pPr>
        <w:pStyle w:val="7"/>
        <w:tabs>
          <w:tab w:val="left" w:pos="1559"/>
        </w:tabs>
        <w:spacing w:before="19" w:line="304" w:lineRule="auto"/>
        <w:ind w:right="237" w:firstLine="480"/>
        <w:jc w:val="left"/>
        <w:rPr>
          <w:rFonts w:hint="eastAsia" w:ascii="楷体" w:hAnsi="楷体" w:eastAsia="楷体" w:cs="楷体"/>
          <w:sz w:val="24"/>
          <w:szCs w:val="24"/>
        </w:rPr>
      </w:pPr>
      <w:r>
        <w:rPr>
          <w:rFonts w:hint="eastAsia" w:ascii="楷体" w:hAnsi="楷体" w:eastAsia="楷体" w:cs="楷体"/>
          <w:sz w:val="24"/>
          <w:szCs w:val="24"/>
        </w:rPr>
        <w:t>11.2.4</w:t>
      </w:r>
      <w:r>
        <w:rPr>
          <w:rFonts w:hint="eastAsia" w:ascii="楷体" w:hAnsi="楷体" w:eastAsia="楷体" w:cs="楷体"/>
          <w:sz w:val="24"/>
          <w:szCs w:val="24"/>
        </w:rPr>
        <w:tab/>
      </w:r>
      <w:r>
        <w:rPr>
          <w:rFonts w:hint="eastAsia" w:ascii="楷体" w:hAnsi="楷体" w:eastAsia="楷体" w:cs="楷体"/>
          <w:spacing w:val="-4"/>
          <w:sz w:val="24"/>
          <w:szCs w:val="24"/>
        </w:rPr>
        <w:t>检验测试出现全部或部分未达到本合同所约定的技术指标，甲方有</w:t>
      </w:r>
      <w:r>
        <w:rPr>
          <w:rFonts w:hint="eastAsia" w:ascii="楷体" w:hAnsi="楷体" w:eastAsia="楷体" w:cs="楷体"/>
          <w:sz w:val="24"/>
          <w:szCs w:val="24"/>
        </w:rPr>
        <w:t xml:space="preserve"> 权选择下列任一处理方式：</w:t>
      </w:r>
    </w:p>
    <w:p>
      <w:pPr>
        <w:pStyle w:val="7"/>
        <w:spacing w:before="22" w:line="304" w:lineRule="auto"/>
        <w:ind w:right="0"/>
        <w:jc w:val="left"/>
        <w:rPr>
          <w:rFonts w:hint="eastAsia" w:ascii="楷体" w:hAnsi="楷体" w:eastAsia="楷体" w:cs="楷体"/>
          <w:sz w:val="24"/>
          <w:szCs w:val="24"/>
        </w:rPr>
      </w:pPr>
      <w:r>
        <w:rPr>
          <w:rFonts w:hint="eastAsia" w:ascii="楷体" w:hAnsi="楷体" w:eastAsia="楷体" w:cs="楷体"/>
          <w:sz w:val="24"/>
          <w:szCs w:val="24"/>
        </w:rPr>
        <w:t xml:space="preserve">a.重新测试直至合格为止； b.要求乙方对服务进行免费更换，然后重新测试直至合格为止； </w:t>
      </w:r>
      <w:r>
        <w:rPr>
          <w:rFonts w:hint="eastAsia" w:ascii="楷体" w:hAnsi="楷体" w:eastAsia="楷体" w:cs="楷体"/>
          <w:spacing w:val="-3"/>
          <w:sz w:val="24"/>
          <w:szCs w:val="24"/>
        </w:rPr>
        <w:t>无论选择何种方式，甲方因此而发生的因卖方原因引起的所有费用均由乙方</w:t>
      </w:r>
      <w:r>
        <w:rPr>
          <w:rFonts w:hint="eastAsia" w:ascii="楷体" w:hAnsi="楷体" w:eastAsia="楷体" w:cs="楷体"/>
          <w:sz w:val="24"/>
          <w:szCs w:val="24"/>
        </w:rPr>
        <w:t>负担。</w:t>
      </w:r>
    </w:p>
    <w:p>
      <w:pPr>
        <w:pStyle w:val="7"/>
        <w:tabs>
          <w:tab w:val="left" w:pos="1319"/>
        </w:tabs>
        <w:spacing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11.3</w:t>
      </w:r>
      <w:r>
        <w:rPr>
          <w:rFonts w:hint="eastAsia" w:ascii="楷体" w:hAnsi="楷体" w:eastAsia="楷体" w:cs="楷体"/>
          <w:sz w:val="24"/>
          <w:szCs w:val="24"/>
        </w:rPr>
        <w:tab/>
      </w:r>
      <w:r>
        <w:rPr>
          <w:rFonts w:hint="eastAsia" w:ascii="楷体" w:hAnsi="楷体" w:eastAsia="楷体" w:cs="楷体"/>
          <w:sz w:val="24"/>
          <w:szCs w:val="24"/>
        </w:rPr>
        <w:t>使用过程检验</w:t>
      </w:r>
    </w:p>
    <w:p>
      <w:pPr>
        <w:pStyle w:val="7"/>
        <w:spacing w:before="84" w:line="304" w:lineRule="auto"/>
        <w:ind w:right="0" w:firstLine="480"/>
        <w:jc w:val="left"/>
        <w:rPr>
          <w:rFonts w:hint="eastAsia" w:ascii="楷体" w:hAnsi="楷体" w:eastAsia="楷体" w:cs="楷体"/>
          <w:sz w:val="24"/>
          <w:szCs w:val="24"/>
        </w:rPr>
      </w:pPr>
      <w:r>
        <w:rPr>
          <w:rFonts w:hint="eastAsia" w:ascii="楷体" w:hAnsi="楷体" w:eastAsia="楷体" w:cs="楷体"/>
          <w:spacing w:val="3"/>
          <w:sz w:val="24"/>
          <w:szCs w:val="24"/>
        </w:rPr>
        <w:t>11.3.1在合同规定的质量保证期内，发现服务的质量或规格与合同规定不</w:t>
      </w:r>
      <w:r>
        <w:rPr>
          <w:rFonts w:hint="eastAsia" w:ascii="楷体" w:hAnsi="楷体" w:eastAsia="楷体" w:cs="楷体"/>
          <w:sz w:val="24"/>
          <w:szCs w:val="24"/>
        </w:rPr>
        <w:t xml:space="preserve"> </w:t>
      </w:r>
      <w:r>
        <w:rPr>
          <w:rFonts w:hint="eastAsia" w:ascii="楷体" w:hAnsi="楷体" w:eastAsia="楷体" w:cs="楷体"/>
          <w:spacing w:val="-3"/>
          <w:sz w:val="24"/>
          <w:szCs w:val="24"/>
        </w:rPr>
        <w:t>符，或证明服务有缺陷，包括潜在的缺陷或使用不合适的原材料等，由甲方组织</w:t>
      </w:r>
      <w:r>
        <w:rPr>
          <w:rFonts w:hint="eastAsia" w:ascii="楷体" w:hAnsi="楷体" w:eastAsia="楷体" w:cs="楷体"/>
          <w:spacing w:val="-111"/>
          <w:sz w:val="24"/>
          <w:szCs w:val="24"/>
        </w:rPr>
        <w:t xml:space="preserve"> </w:t>
      </w:r>
      <w:r>
        <w:rPr>
          <w:rFonts w:hint="eastAsia" w:ascii="楷体" w:hAnsi="楷体" w:eastAsia="楷体" w:cs="楷体"/>
          <w:spacing w:val="-6"/>
          <w:sz w:val="24"/>
          <w:szCs w:val="24"/>
        </w:rPr>
        <w:t>质检（相关监测费用由卖方承担），据质检报告及质量保证条款向卖方提出索赔，</w:t>
      </w:r>
      <w:r>
        <w:rPr>
          <w:rFonts w:hint="eastAsia" w:ascii="楷体" w:hAnsi="楷体" w:eastAsia="楷体" w:cs="楷体"/>
          <w:spacing w:val="-116"/>
          <w:sz w:val="24"/>
          <w:szCs w:val="24"/>
        </w:rPr>
        <w:t xml:space="preserve"> </w:t>
      </w:r>
      <w:r>
        <w:rPr>
          <w:rFonts w:hint="eastAsia" w:ascii="楷体" w:hAnsi="楷体" w:eastAsia="楷体" w:cs="楷体"/>
          <w:sz w:val="24"/>
          <w:szCs w:val="24"/>
        </w:rPr>
        <w:t>此索赔并不免除乙方应承担的合同义务。</w:t>
      </w:r>
    </w:p>
    <w:p>
      <w:pPr>
        <w:pStyle w:val="7"/>
        <w:spacing w:before="22" w:line="304" w:lineRule="auto"/>
        <w:ind w:right="237" w:firstLine="480"/>
        <w:jc w:val="both"/>
        <w:rPr>
          <w:rFonts w:hint="eastAsia" w:ascii="楷体" w:hAnsi="楷体" w:eastAsia="楷体" w:cs="楷体"/>
          <w:sz w:val="24"/>
          <w:szCs w:val="24"/>
        </w:rPr>
      </w:pPr>
      <w:r>
        <w:rPr>
          <w:rFonts w:hint="eastAsia" w:ascii="楷体" w:hAnsi="楷体" w:eastAsia="楷体" w:cs="楷体"/>
          <w:spacing w:val="-3"/>
          <w:sz w:val="24"/>
          <w:szCs w:val="24"/>
        </w:rPr>
        <w:t>11.3.2如果合同双方对乙方提供的上述试验结果报告的解释有分歧，双方须</w:t>
      </w:r>
      <w:r>
        <w:rPr>
          <w:rFonts w:hint="eastAsia" w:ascii="楷体" w:hAnsi="楷体" w:eastAsia="楷体" w:cs="楷体"/>
          <w:sz w:val="24"/>
          <w:szCs w:val="24"/>
        </w:rPr>
        <w:t xml:space="preserve"> </w:t>
      </w:r>
      <w:r>
        <w:rPr>
          <w:rFonts w:hint="eastAsia" w:ascii="楷体" w:hAnsi="楷体" w:eastAsia="楷体" w:cs="楷体"/>
          <w:spacing w:val="-3"/>
          <w:sz w:val="24"/>
          <w:szCs w:val="24"/>
        </w:rPr>
        <w:t>于出现分歧后10天内给对方声明，以陈述己方的观点。声明须附有关证据。分歧</w:t>
      </w:r>
      <w:r>
        <w:rPr>
          <w:rFonts w:hint="eastAsia" w:ascii="楷体" w:hAnsi="楷体" w:eastAsia="楷体" w:cs="楷体"/>
          <w:spacing w:val="-108"/>
          <w:sz w:val="24"/>
          <w:szCs w:val="24"/>
        </w:rPr>
        <w:t xml:space="preserve"> </w:t>
      </w:r>
      <w:r>
        <w:rPr>
          <w:rFonts w:hint="eastAsia" w:ascii="楷体" w:hAnsi="楷体" w:eastAsia="楷体" w:cs="楷体"/>
          <w:sz w:val="24"/>
          <w:szCs w:val="24"/>
        </w:rPr>
        <w:t>应通过协商解决。</w:t>
      </w:r>
    </w:p>
    <w:p>
      <w:pPr>
        <w:pStyle w:val="5"/>
        <w:spacing w:line="342" w:lineRule="exact"/>
        <w:ind w:left="0" w:leftChars="0" w:right="0" w:firstLine="0" w:firstLineChars="0"/>
        <w:jc w:val="left"/>
        <w:rPr>
          <w:rFonts w:hint="eastAsia" w:ascii="楷体" w:hAnsi="楷体" w:eastAsia="楷体" w:cs="楷体"/>
          <w:b w:val="0"/>
          <w:bCs w:val="0"/>
          <w:sz w:val="24"/>
          <w:szCs w:val="24"/>
        </w:rPr>
      </w:pPr>
      <w:r>
        <w:rPr>
          <w:rFonts w:hint="eastAsia" w:ascii="楷体" w:hAnsi="楷体" w:eastAsia="楷体" w:cs="楷体"/>
          <w:sz w:val="24"/>
          <w:szCs w:val="24"/>
        </w:rPr>
        <w:t>12.付款条件</w:t>
      </w:r>
    </w:p>
    <w:p>
      <w:pPr>
        <w:pStyle w:val="7"/>
        <w:spacing w:before="81"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本合同条款下的付款方法和条件在“青海省政府采购合同书”中具体规定。</w:t>
      </w:r>
    </w:p>
    <w:p>
      <w:pPr>
        <w:pStyle w:val="5"/>
        <w:spacing w:before="37" w:line="240" w:lineRule="auto"/>
        <w:ind w:left="0" w:leftChars="0" w:right="0" w:firstLine="0" w:firstLineChars="0"/>
        <w:jc w:val="left"/>
        <w:rPr>
          <w:rFonts w:hint="eastAsia" w:ascii="楷体" w:hAnsi="楷体" w:eastAsia="楷体" w:cs="楷体"/>
          <w:b w:val="0"/>
          <w:bCs w:val="0"/>
          <w:sz w:val="24"/>
          <w:szCs w:val="24"/>
        </w:rPr>
      </w:pPr>
      <w:r>
        <w:rPr>
          <w:rFonts w:hint="eastAsia" w:ascii="楷体" w:hAnsi="楷体" w:eastAsia="楷体" w:cs="楷体"/>
          <w:sz w:val="24"/>
          <w:szCs w:val="24"/>
        </w:rPr>
        <w:t>13.履约保证金：</w:t>
      </w:r>
    </w:p>
    <w:p>
      <w:pPr>
        <w:pStyle w:val="7"/>
        <w:spacing w:before="81" w:line="307" w:lineRule="auto"/>
        <w:ind w:right="0" w:firstLine="480"/>
        <w:jc w:val="left"/>
        <w:rPr>
          <w:rFonts w:hint="eastAsia" w:ascii="楷体" w:hAnsi="楷体" w:eastAsia="楷体" w:cs="楷体"/>
          <w:sz w:val="24"/>
          <w:szCs w:val="24"/>
        </w:rPr>
      </w:pPr>
      <w:r>
        <w:rPr>
          <w:rFonts w:hint="eastAsia" w:ascii="楷体" w:hAnsi="楷体" w:eastAsia="楷体" w:cs="楷体"/>
          <w:sz w:val="24"/>
          <w:szCs w:val="24"/>
        </w:rPr>
        <w:t>13.1乙方应在合同签订前，按磋商文件第二章 磋商须知</w:t>
      </w:r>
      <w:r>
        <w:rPr>
          <w:rFonts w:hint="eastAsia" w:ascii="楷体" w:hAnsi="楷体" w:eastAsia="楷体" w:cs="楷体"/>
          <w:spacing w:val="19"/>
          <w:sz w:val="24"/>
          <w:szCs w:val="24"/>
        </w:rPr>
        <w:t xml:space="preserve"> </w:t>
      </w:r>
      <w:r>
        <w:rPr>
          <w:rFonts w:hint="eastAsia" w:ascii="楷体" w:hAnsi="楷体" w:eastAsia="楷体" w:cs="楷体"/>
          <w:sz w:val="24"/>
          <w:szCs w:val="24"/>
        </w:rPr>
        <w:t>第9.5项的约定提 交履约保证金。</w:t>
      </w:r>
    </w:p>
    <w:p>
      <w:pPr>
        <w:pStyle w:val="7"/>
        <w:spacing w:before="17"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13.2履约保证金用于补偿甲方因乙方不能履行其合同义务而蒙受的损失。</w:t>
      </w:r>
    </w:p>
    <w:p>
      <w:pPr>
        <w:pStyle w:val="7"/>
        <w:spacing w:line="307" w:lineRule="auto"/>
        <w:ind w:right="0" w:firstLine="480"/>
        <w:jc w:val="left"/>
        <w:rPr>
          <w:rFonts w:hint="eastAsia" w:ascii="楷体" w:hAnsi="楷体" w:eastAsia="楷体" w:cs="楷体"/>
          <w:sz w:val="24"/>
          <w:szCs w:val="24"/>
        </w:rPr>
      </w:pPr>
      <w:r>
        <w:rPr>
          <w:rFonts w:hint="eastAsia" w:ascii="楷体" w:hAnsi="楷体" w:eastAsia="楷体" w:cs="楷体"/>
          <w:spacing w:val="-3"/>
          <w:sz w:val="24"/>
          <w:szCs w:val="24"/>
        </w:rPr>
        <w:t>13.3履约保证金应使用本合同货币，按下述方式之一提交（磋商文件中另有</w:t>
      </w:r>
      <w:r>
        <w:rPr>
          <w:rFonts w:hint="eastAsia" w:ascii="楷体" w:hAnsi="楷体" w:eastAsia="楷体" w:cs="楷体"/>
          <w:sz w:val="24"/>
          <w:szCs w:val="24"/>
        </w:rPr>
        <w:t xml:space="preserve"> 约定的除外）：</w:t>
      </w:r>
    </w:p>
    <w:p>
      <w:pPr>
        <w:pStyle w:val="7"/>
        <w:spacing w:before="17"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13.3.1甲方可接受的在中华人民共和国注册和营业的银行出具的履约保函；</w:t>
      </w:r>
    </w:p>
    <w:p>
      <w:pPr>
        <w:pStyle w:val="7"/>
        <w:spacing w:line="307" w:lineRule="auto"/>
        <w:ind w:left="600" w:right="0"/>
        <w:jc w:val="left"/>
        <w:rPr>
          <w:rFonts w:hint="eastAsia" w:ascii="楷体" w:hAnsi="楷体" w:eastAsia="楷体" w:cs="楷体"/>
          <w:sz w:val="24"/>
          <w:szCs w:val="24"/>
        </w:rPr>
      </w:pPr>
      <w:r>
        <w:rPr>
          <w:rFonts w:hint="eastAsia" w:ascii="楷体" w:hAnsi="楷体" w:eastAsia="楷体" w:cs="楷体"/>
          <w:sz w:val="24"/>
          <w:szCs w:val="24"/>
        </w:rPr>
        <w:t xml:space="preserve">13.3.2 支票。 </w:t>
      </w:r>
    </w:p>
    <w:p>
      <w:pPr>
        <w:pStyle w:val="7"/>
        <w:spacing w:line="307" w:lineRule="auto"/>
        <w:ind w:left="600" w:right="0"/>
        <w:jc w:val="left"/>
        <w:rPr>
          <w:rFonts w:hint="eastAsia" w:ascii="楷体" w:hAnsi="楷体" w:eastAsia="楷体" w:cs="楷体"/>
          <w:sz w:val="24"/>
          <w:szCs w:val="24"/>
        </w:rPr>
      </w:pPr>
      <w:r>
        <w:rPr>
          <w:rFonts w:hint="eastAsia" w:ascii="楷体" w:hAnsi="楷体" w:eastAsia="楷体" w:cs="楷体"/>
          <w:sz w:val="24"/>
          <w:szCs w:val="24"/>
        </w:rPr>
        <w:t>3.4乙方未能按合同规定履行其义务，甲方有权从履约保证金中取得补偿。</w:t>
      </w:r>
    </w:p>
    <w:p>
      <w:pPr>
        <w:pStyle w:val="7"/>
        <w:spacing w:before="17" w:line="240" w:lineRule="auto"/>
        <w:ind w:right="0"/>
        <w:jc w:val="left"/>
        <w:rPr>
          <w:rFonts w:hint="eastAsia" w:ascii="楷体" w:hAnsi="楷体" w:eastAsia="楷体" w:cs="楷体"/>
          <w:sz w:val="24"/>
          <w:szCs w:val="24"/>
        </w:rPr>
      </w:pPr>
      <w:r>
        <w:rPr>
          <w:rFonts w:hint="eastAsia" w:ascii="楷体" w:hAnsi="楷体" w:eastAsia="楷体" w:cs="楷体"/>
          <w:sz w:val="24"/>
          <w:szCs w:val="24"/>
        </w:rPr>
        <w:t>服务验收合格后，甲方将履约保证金退还乙方或转为质量保证金。</w:t>
      </w:r>
    </w:p>
    <w:p>
      <w:pPr>
        <w:pStyle w:val="5"/>
        <w:spacing w:line="362" w:lineRule="exact"/>
        <w:ind w:left="0" w:leftChars="0" w:right="0" w:firstLine="0" w:firstLineChars="0"/>
        <w:jc w:val="left"/>
        <w:rPr>
          <w:rFonts w:hint="eastAsia" w:ascii="楷体" w:hAnsi="楷体" w:eastAsia="楷体" w:cs="楷体"/>
          <w:b w:val="0"/>
          <w:bCs w:val="0"/>
          <w:sz w:val="24"/>
          <w:szCs w:val="24"/>
        </w:rPr>
      </w:pPr>
      <w:r>
        <w:rPr>
          <w:rFonts w:hint="eastAsia" w:ascii="楷体" w:hAnsi="楷体" w:eastAsia="楷体" w:cs="楷体"/>
          <w:sz w:val="24"/>
          <w:szCs w:val="24"/>
        </w:rPr>
        <w:t>14.索赔</w:t>
      </w:r>
    </w:p>
    <w:p>
      <w:pPr>
        <w:pStyle w:val="7"/>
        <w:spacing w:before="81" w:line="304" w:lineRule="auto"/>
        <w:ind w:right="197" w:firstLine="480"/>
        <w:jc w:val="both"/>
        <w:rPr>
          <w:rFonts w:hint="eastAsia" w:ascii="楷体" w:hAnsi="楷体" w:eastAsia="楷体" w:cs="楷体"/>
          <w:sz w:val="24"/>
          <w:szCs w:val="24"/>
        </w:rPr>
      </w:pPr>
      <w:r>
        <w:rPr>
          <w:rFonts w:hint="eastAsia" w:ascii="楷体" w:hAnsi="楷体" w:eastAsia="楷体" w:cs="楷体"/>
          <w:spacing w:val="-3"/>
          <w:sz w:val="24"/>
          <w:szCs w:val="24"/>
        </w:rPr>
        <w:t>14.1服务的质量、规格、数量、性能等与合同约定不符，或在质量保证期内</w:t>
      </w:r>
      <w:r>
        <w:rPr>
          <w:rFonts w:hint="eastAsia" w:ascii="楷体" w:hAnsi="楷体" w:eastAsia="楷体" w:cs="楷体"/>
          <w:sz w:val="24"/>
          <w:szCs w:val="24"/>
        </w:rPr>
        <w:t xml:space="preserve"> </w:t>
      </w:r>
      <w:r>
        <w:rPr>
          <w:rFonts w:hint="eastAsia" w:ascii="楷体" w:hAnsi="楷体" w:eastAsia="楷体" w:cs="楷体"/>
          <w:spacing w:val="-3"/>
          <w:sz w:val="24"/>
          <w:szCs w:val="24"/>
        </w:rPr>
        <w:t>证实服务存有缺陷，包括潜在的缺陷或使用不符合要求的材料等，甲方有权根据</w:t>
      </w:r>
      <w:r>
        <w:rPr>
          <w:rFonts w:hint="eastAsia" w:ascii="楷体" w:hAnsi="楷体" w:eastAsia="楷体" w:cs="楷体"/>
          <w:spacing w:val="-109"/>
          <w:sz w:val="24"/>
          <w:szCs w:val="24"/>
        </w:rPr>
        <w:t xml:space="preserve"> </w:t>
      </w:r>
      <w:r>
        <w:rPr>
          <w:rFonts w:hint="eastAsia" w:ascii="楷体" w:hAnsi="楷体" w:eastAsia="楷体" w:cs="楷体"/>
          <w:spacing w:val="-3"/>
          <w:sz w:val="24"/>
          <w:szCs w:val="24"/>
        </w:rPr>
        <w:t>有资质的权威质检机构的检验结果向乙方提出索赔（但责任应由保险公司或运输</w:t>
      </w:r>
      <w:r>
        <w:rPr>
          <w:rFonts w:hint="eastAsia" w:ascii="楷体" w:hAnsi="楷体" w:eastAsia="楷体" w:cs="楷体"/>
          <w:spacing w:val="-109"/>
          <w:sz w:val="24"/>
          <w:szCs w:val="24"/>
        </w:rPr>
        <w:t xml:space="preserve"> </w:t>
      </w:r>
      <w:r>
        <w:rPr>
          <w:rFonts w:hint="eastAsia" w:ascii="楷体" w:hAnsi="楷体" w:eastAsia="楷体" w:cs="楷体"/>
          <w:sz w:val="24"/>
          <w:szCs w:val="24"/>
        </w:rPr>
        <w:t>部门承担的除外）。</w:t>
      </w:r>
    </w:p>
    <w:p>
      <w:pPr>
        <w:pStyle w:val="7"/>
        <w:spacing w:before="22" w:line="304" w:lineRule="auto"/>
        <w:ind w:right="197" w:firstLine="480"/>
        <w:jc w:val="both"/>
        <w:rPr>
          <w:rFonts w:hint="eastAsia" w:ascii="楷体" w:hAnsi="楷体" w:eastAsia="楷体" w:cs="楷体"/>
          <w:sz w:val="24"/>
          <w:szCs w:val="24"/>
        </w:rPr>
      </w:pPr>
      <w:r>
        <w:rPr>
          <w:rFonts w:hint="eastAsia" w:ascii="楷体" w:hAnsi="楷体" w:eastAsia="楷体" w:cs="楷体"/>
          <w:spacing w:val="-3"/>
          <w:sz w:val="24"/>
          <w:szCs w:val="24"/>
        </w:rPr>
        <w:t>14.2在履约保证期和检验期内，乙方对甲方提出的索赔负有责任，乙方应按</w:t>
      </w:r>
      <w:r>
        <w:rPr>
          <w:rFonts w:hint="eastAsia" w:ascii="楷体" w:hAnsi="楷体" w:eastAsia="楷体" w:cs="楷体"/>
          <w:sz w:val="24"/>
          <w:szCs w:val="24"/>
        </w:rPr>
        <w:t xml:space="preserve"> 照甲方同意的下列一种或多种方式解决索赔事宜：</w:t>
      </w:r>
    </w:p>
    <w:p>
      <w:pPr>
        <w:pStyle w:val="7"/>
        <w:spacing w:before="22" w:line="304" w:lineRule="auto"/>
        <w:ind w:right="197" w:firstLine="480"/>
        <w:jc w:val="both"/>
        <w:rPr>
          <w:rFonts w:hint="eastAsia" w:ascii="楷体" w:hAnsi="楷体" w:eastAsia="楷体" w:cs="楷体"/>
          <w:sz w:val="24"/>
          <w:szCs w:val="24"/>
        </w:rPr>
      </w:pPr>
      <w:r>
        <w:rPr>
          <w:rFonts w:hint="eastAsia" w:ascii="楷体" w:hAnsi="楷体" w:eastAsia="楷体" w:cs="楷体"/>
          <w:spacing w:val="-3"/>
          <w:sz w:val="24"/>
          <w:szCs w:val="24"/>
        </w:rPr>
        <w:t>14.2.1在法定的退货期内，乙方应按合同规定将货款退还给甲方，并承担由</w:t>
      </w:r>
      <w:r>
        <w:rPr>
          <w:rFonts w:hint="eastAsia" w:ascii="楷体" w:hAnsi="楷体" w:eastAsia="楷体" w:cs="楷体"/>
          <w:sz w:val="24"/>
          <w:szCs w:val="24"/>
        </w:rPr>
        <w:t xml:space="preserve"> </w:t>
      </w:r>
      <w:r>
        <w:rPr>
          <w:rFonts w:hint="eastAsia" w:ascii="楷体" w:hAnsi="楷体" w:eastAsia="楷体" w:cs="楷体"/>
          <w:spacing w:val="-3"/>
          <w:sz w:val="24"/>
          <w:szCs w:val="24"/>
        </w:rPr>
        <w:t>此发生的一切损失和费用，包括利息、银行手续费、运费、保险费、检验费、仓</w:t>
      </w:r>
      <w:r>
        <w:rPr>
          <w:rFonts w:hint="eastAsia" w:ascii="楷体" w:hAnsi="楷体" w:eastAsia="楷体" w:cs="楷体"/>
          <w:spacing w:val="-111"/>
          <w:sz w:val="24"/>
          <w:szCs w:val="24"/>
        </w:rPr>
        <w:t xml:space="preserve"> </w:t>
      </w:r>
      <w:r>
        <w:rPr>
          <w:rFonts w:hint="eastAsia" w:ascii="楷体" w:hAnsi="楷体" w:eastAsia="楷体" w:cs="楷体"/>
          <w:spacing w:val="-3"/>
          <w:sz w:val="24"/>
          <w:szCs w:val="24"/>
        </w:rPr>
        <w:t>储费、装卸费以及为保护退回服务所需的其它必要费用。如已超过退货期，但乙</w:t>
      </w:r>
      <w:r>
        <w:rPr>
          <w:rFonts w:hint="eastAsia" w:ascii="楷体" w:hAnsi="楷体" w:eastAsia="楷体" w:cs="楷体"/>
          <w:spacing w:val="-111"/>
          <w:sz w:val="24"/>
          <w:szCs w:val="24"/>
        </w:rPr>
        <w:t xml:space="preserve"> </w:t>
      </w:r>
      <w:r>
        <w:rPr>
          <w:rFonts w:hint="eastAsia" w:ascii="楷体" w:hAnsi="楷体" w:eastAsia="楷体" w:cs="楷体"/>
          <w:sz w:val="24"/>
          <w:szCs w:val="24"/>
        </w:rPr>
        <w:t>方同意退货，可比照上述办法办理，或由双方协商处理。</w:t>
      </w:r>
    </w:p>
    <w:p>
      <w:pPr>
        <w:pStyle w:val="7"/>
        <w:spacing w:before="22" w:line="304" w:lineRule="auto"/>
        <w:ind w:right="197" w:firstLine="480"/>
        <w:jc w:val="both"/>
        <w:rPr>
          <w:rFonts w:hint="eastAsia" w:ascii="楷体" w:hAnsi="楷体" w:eastAsia="楷体" w:cs="楷体"/>
          <w:sz w:val="24"/>
          <w:szCs w:val="24"/>
        </w:rPr>
      </w:pPr>
      <w:r>
        <w:rPr>
          <w:rFonts w:hint="eastAsia" w:ascii="楷体" w:hAnsi="楷体" w:eastAsia="楷体" w:cs="楷体"/>
          <w:spacing w:val="-3"/>
          <w:sz w:val="24"/>
          <w:szCs w:val="24"/>
        </w:rPr>
        <w:t>14.2.2根据服务低劣程度、损坏程度以及甲方所遭受损失的数额，经甲乙双</w:t>
      </w:r>
      <w:r>
        <w:rPr>
          <w:rFonts w:hint="eastAsia" w:ascii="楷体" w:hAnsi="楷体" w:eastAsia="楷体" w:cs="楷体"/>
          <w:sz w:val="24"/>
          <w:szCs w:val="24"/>
        </w:rPr>
        <w:t xml:space="preserve"> </w:t>
      </w:r>
      <w:r>
        <w:rPr>
          <w:rFonts w:hint="eastAsia" w:ascii="楷体" w:hAnsi="楷体" w:eastAsia="楷体" w:cs="楷体"/>
          <w:spacing w:val="-3"/>
          <w:sz w:val="24"/>
          <w:szCs w:val="24"/>
        </w:rPr>
        <w:t>方商定降低服务的价格，或由有资质的中介机构评估，以降低后的价格或评估价</w:t>
      </w:r>
      <w:r>
        <w:rPr>
          <w:rFonts w:hint="eastAsia" w:ascii="楷体" w:hAnsi="楷体" w:eastAsia="楷体" w:cs="楷体"/>
          <w:spacing w:val="-109"/>
          <w:sz w:val="24"/>
          <w:szCs w:val="24"/>
        </w:rPr>
        <w:t xml:space="preserve"> </w:t>
      </w:r>
      <w:r>
        <w:rPr>
          <w:rFonts w:hint="eastAsia" w:ascii="楷体" w:hAnsi="楷体" w:eastAsia="楷体" w:cs="楷体"/>
          <w:sz w:val="24"/>
          <w:szCs w:val="24"/>
        </w:rPr>
        <w:t>格为准。</w:t>
      </w:r>
    </w:p>
    <w:p>
      <w:pPr>
        <w:pStyle w:val="7"/>
        <w:spacing w:before="22" w:line="304" w:lineRule="auto"/>
        <w:ind w:right="197" w:firstLine="480"/>
        <w:jc w:val="both"/>
        <w:rPr>
          <w:rFonts w:hint="eastAsia" w:ascii="楷体" w:hAnsi="楷体" w:eastAsia="楷体" w:cs="楷体"/>
          <w:sz w:val="24"/>
          <w:szCs w:val="24"/>
        </w:rPr>
      </w:pPr>
      <w:r>
        <w:rPr>
          <w:rFonts w:hint="eastAsia" w:ascii="楷体" w:hAnsi="楷体" w:eastAsia="楷体" w:cs="楷体"/>
          <w:spacing w:val="-3"/>
          <w:sz w:val="24"/>
          <w:szCs w:val="24"/>
        </w:rPr>
        <w:t>14.2.3用符合规格、质量和性能要求的新零件、部件或服务来更换有缺陷的</w:t>
      </w:r>
      <w:r>
        <w:rPr>
          <w:rFonts w:hint="eastAsia" w:ascii="楷体" w:hAnsi="楷体" w:eastAsia="楷体" w:cs="楷体"/>
          <w:sz w:val="24"/>
          <w:szCs w:val="24"/>
        </w:rPr>
        <w:t xml:space="preserve"> </w:t>
      </w:r>
      <w:r>
        <w:rPr>
          <w:rFonts w:hint="eastAsia" w:ascii="楷体" w:hAnsi="楷体" w:eastAsia="楷体" w:cs="楷体"/>
          <w:spacing w:val="-3"/>
          <w:sz w:val="24"/>
          <w:szCs w:val="24"/>
        </w:rPr>
        <w:t>部分或修补缺陷部分，乙方应承担一切费用和风险，并负担甲方所发生的一切直</w:t>
      </w:r>
      <w:r>
        <w:rPr>
          <w:rFonts w:hint="eastAsia" w:ascii="楷体" w:hAnsi="楷体" w:eastAsia="楷体" w:cs="楷体"/>
          <w:spacing w:val="-109"/>
          <w:sz w:val="24"/>
          <w:szCs w:val="24"/>
        </w:rPr>
        <w:t xml:space="preserve"> </w:t>
      </w:r>
      <w:r>
        <w:rPr>
          <w:rFonts w:hint="eastAsia" w:ascii="楷体" w:hAnsi="楷体" w:eastAsia="楷体" w:cs="楷体"/>
          <w:sz w:val="24"/>
          <w:szCs w:val="24"/>
        </w:rPr>
        <w:t>接费用。同时，乙方应相应延长修补或更换件的履约保证期。</w:t>
      </w:r>
    </w:p>
    <w:p>
      <w:pPr>
        <w:pStyle w:val="7"/>
        <w:spacing w:before="22" w:line="304" w:lineRule="auto"/>
        <w:ind w:right="105" w:firstLine="480"/>
        <w:jc w:val="both"/>
        <w:rPr>
          <w:rFonts w:hint="eastAsia" w:ascii="楷体" w:hAnsi="楷体" w:eastAsia="楷体" w:cs="楷体"/>
          <w:sz w:val="24"/>
          <w:szCs w:val="24"/>
        </w:rPr>
      </w:pPr>
      <w:r>
        <w:rPr>
          <w:rFonts w:hint="eastAsia" w:ascii="楷体" w:hAnsi="楷体" w:eastAsia="楷体" w:cs="楷体"/>
          <w:sz w:val="24"/>
          <w:szCs w:val="24"/>
        </w:rPr>
        <w:t>14.3乙方收到甲方发出的索赔通知之日起5个工作日内未作答复的，甲方可 从合同款中扣回索赔金额，如金额不足以补偿索赔金额，乙方应补足差额部分。</w:t>
      </w:r>
    </w:p>
    <w:p>
      <w:pPr>
        <w:pStyle w:val="5"/>
        <w:spacing w:line="342" w:lineRule="exact"/>
        <w:ind w:left="0" w:leftChars="0" w:right="0" w:firstLine="0" w:firstLineChars="0"/>
        <w:jc w:val="left"/>
        <w:rPr>
          <w:rFonts w:hint="eastAsia" w:ascii="楷体" w:hAnsi="楷体" w:eastAsia="楷体" w:cs="楷体"/>
          <w:b w:val="0"/>
          <w:bCs w:val="0"/>
          <w:sz w:val="24"/>
          <w:szCs w:val="24"/>
        </w:rPr>
      </w:pPr>
      <w:r>
        <w:rPr>
          <w:rFonts w:hint="eastAsia" w:ascii="楷体" w:hAnsi="楷体" w:eastAsia="楷体" w:cs="楷体"/>
          <w:sz w:val="24"/>
          <w:szCs w:val="24"/>
        </w:rPr>
        <w:t>15.迟延交货</w:t>
      </w:r>
    </w:p>
    <w:p>
      <w:pPr>
        <w:pStyle w:val="7"/>
        <w:spacing w:before="81"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15.1 乙方应按照合同约定的时间交货和提供服务。</w:t>
      </w:r>
    </w:p>
    <w:p>
      <w:pPr>
        <w:pStyle w:val="7"/>
        <w:spacing w:before="84" w:line="307" w:lineRule="auto"/>
        <w:ind w:right="200" w:firstLine="720" w:firstLineChars="300"/>
        <w:jc w:val="both"/>
        <w:rPr>
          <w:rFonts w:hint="eastAsia" w:ascii="楷体" w:hAnsi="楷体" w:eastAsia="楷体" w:cs="楷体"/>
          <w:sz w:val="24"/>
          <w:szCs w:val="24"/>
        </w:rPr>
      </w:pPr>
      <w:r>
        <w:rPr>
          <w:rFonts w:hint="eastAsia" w:ascii="楷体" w:hAnsi="楷体" w:eastAsia="楷体" w:cs="楷体"/>
          <w:sz w:val="24"/>
          <w:szCs w:val="24"/>
        </w:rPr>
        <w:t>15.</w:t>
      </w:r>
      <w:r>
        <w:rPr>
          <w:rFonts w:hint="eastAsia" w:ascii="楷体" w:hAnsi="楷体" w:eastAsia="楷体" w:cs="楷体"/>
          <w:sz w:val="24"/>
          <w:szCs w:val="24"/>
          <w:lang w:val="en-US" w:eastAsia="zh-CN"/>
        </w:rPr>
        <w:t>2</w:t>
      </w:r>
      <w:r>
        <w:rPr>
          <w:rFonts w:hint="eastAsia" w:ascii="楷体" w:hAnsi="楷体" w:eastAsia="楷体" w:cs="楷体"/>
          <w:sz w:val="24"/>
          <w:szCs w:val="24"/>
        </w:rPr>
        <w:t>除不可抗力因素外，乙方迟延交货，甲方有权提出违约损失赔偿或解 除合同。</w:t>
      </w:r>
    </w:p>
    <w:p>
      <w:pPr>
        <w:pStyle w:val="7"/>
        <w:spacing w:before="19" w:line="304" w:lineRule="auto"/>
        <w:ind w:right="197" w:firstLine="480"/>
        <w:jc w:val="both"/>
        <w:rPr>
          <w:rFonts w:hint="eastAsia" w:ascii="楷体" w:hAnsi="楷体" w:eastAsia="楷体" w:cs="楷体"/>
          <w:sz w:val="24"/>
          <w:szCs w:val="24"/>
        </w:rPr>
      </w:pPr>
      <w:r>
        <w:rPr>
          <w:rFonts w:hint="eastAsia" w:ascii="楷体" w:hAnsi="楷体" w:eastAsia="楷体" w:cs="楷体"/>
          <w:spacing w:val="-3"/>
          <w:sz w:val="24"/>
          <w:szCs w:val="24"/>
        </w:rPr>
        <w:t>15.3在履行合同过程中，乙方遇到不能按时交货和提供服务的情况，应及时</w:t>
      </w:r>
      <w:r>
        <w:rPr>
          <w:rFonts w:hint="eastAsia" w:ascii="楷体" w:hAnsi="楷体" w:eastAsia="楷体" w:cs="楷体"/>
          <w:sz w:val="24"/>
          <w:szCs w:val="24"/>
        </w:rPr>
        <w:t xml:space="preserve"> </w:t>
      </w:r>
      <w:r>
        <w:rPr>
          <w:rFonts w:hint="eastAsia" w:ascii="楷体" w:hAnsi="楷体" w:eastAsia="楷体" w:cs="楷体"/>
          <w:spacing w:val="-3"/>
          <w:sz w:val="24"/>
          <w:szCs w:val="24"/>
        </w:rPr>
        <w:t>以书面形式将不能按时交货的理由、预期延误时间通知甲方。甲方收到乙方通知</w:t>
      </w:r>
      <w:r>
        <w:rPr>
          <w:rFonts w:hint="eastAsia" w:ascii="楷体" w:hAnsi="楷体" w:eastAsia="楷体" w:cs="楷体"/>
          <w:spacing w:val="-109"/>
          <w:sz w:val="24"/>
          <w:szCs w:val="24"/>
        </w:rPr>
        <w:t xml:space="preserve"> </w:t>
      </w:r>
      <w:r>
        <w:rPr>
          <w:rFonts w:hint="eastAsia" w:ascii="楷体" w:hAnsi="楷体" w:eastAsia="楷体" w:cs="楷体"/>
          <w:sz w:val="24"/>
          <w:szCs w:val="24"/>
        </w:rPr>
        <w:t>后，认为其理由正当的，可酌情延长交货时间。</w:t>
      </w:r>
    </w:p>
    <w:p>
      <w:pPr>
        <w:pStyle w:val="5"/>
        <w:spacing w:line="342" w:lineRule="exact"/>
        <w:ind w:left="0" w:leftChars="0" w:right="0" w:firstLine="0" w:firstLineChars="0"/>
        <w:jc w:val="left"/>
        <w:rPr>
          <w:rFonts w:hint="eastAsia" w:ascii="楷体" w:hAnsi="楷体" w:eastAsia="楷体" w:cs="楷体"/>
          <w:b w:val="0"/>
          <w:bCs w:val="0"/>
          <w:sz w:val="24"/>
          <w:szCs w:val="24"/>
        </w:rPr>
      </w:pPr>
      <w:r>
        <w:rPr>
          <w:rFonts w:hint="eastAsia" w:ascii="楷体" w:hAnsi="楷体" w:eastAsia="楷体" w:cs="楷体"/>
          <w:sz w:val="24"/>
          <w:szCs w:val="24"/>
        </w:rPr>
        <w:t>16.违约赔偿</w:t>
      </w:r>
    </w:p>
    <w:p>
      <w:pPr>
        <w:pStyle w:val="7"/>
        <w:spacing w:before="78" w:line="307" w:lineRule="auto"/>
        <w:ind w:right="197" w:firstLine="480"/>
        <w:jc w:val="both"/>
        <w:rPr>
          <w:rFonts w:hint="eastAsia" w:ascii="楷体" w:hAnsi="楷体" w:eastAsia="楷体" w:cs="楷体"/>
          <w:sz w:val="24"/>
          <w:szCs w:val="24"/>
        </w:rPr>
      </w:pPr>
      <w:r>
        <w:rPr>
          <w:rFonts w:hint="eastAsia" w:ascii="楷体" w:hAnsi="楷体" w:eastAsia="楷体" w:cs="楷体"/>
          <w:spacing w:val="-3"/>
          <w:sz w:val="24"/>
          <w:szCs w:val="24"/>
        </w:rPr>
        <w:t>除不可抗力因素外，乙方没有按照合同规定的时间交货和提供服务，甲方可</w:t>
      </w:r>
      <w:r>
        <w:rPr>
          <w:rFonts w:hint="eastAsia" w:ascii="楷体" w:hAnsi="楷体" w:eastAsia="楷体" w:cs="楷体"/>
          <w:sz w:val="24"/>
          <w:szCs w:val="24"/>
        </w:rPr>
        <w:t xml:space="preserve"> 要求乙方支付违约金。违约金每日按合同总价款的千分之五计收。</w:t>
      </w:r>
    </w:p>
    <w:p>
      <w:pPr>
        <w:pStyle w:val="5"/>
        <w:spacing w:line="339" w:lineRule="exact"/>
        <w:ind w:left="0" w:leftChars="0" w:right="0" w:firstLine="0" w:firstLineChars="0"/>
        <w:jc w:val="left"/>
        <w:rPr>
          <w:rFonts w:hint="eastAsia" w:ascii="楷体" w:hAnsi="楷体" w:eastAsia="楷体" w:cs="楷体"/>
          <w:b w:val="0"/>
          <w:bCs w:val="0"/>
          <w:sz w:val="24"/>
          <w:szCs w:val="24"/>
        </w:rPr>
      </w:pPr>
      <w:r>
        <w:rPr>
          <w:rFonts w:hint="eastAsia" w:ascii="楷体" w:hAnsi="楷体" w:eastAsia="楷体" w:cs="楷体"/>
          <w:sz w:val="24"/>
          <w:szCs w:val="24"/>
        </w:rPr>
        <w:t>17.不可抗力</w:t>
      </w:r>
    </w:p>
    <w:p>
      <w:pPr>
        <w:pStyle w:val="7"/>
        <w:spacing w:before="78" w:line="307" w:lineRule="auto"/>
        <w:ind w:right="200" w:firstLine="480"/>
        <w:jc w:val="both"/>
        <w:rPr>
          <w:rFonts w:hint="eastAsia" w:ascii="楷体" w:hAnsi="楷体" w:eastAsia="楷体" w:cs="楷体"/>
          <w:sz w:val="24"/>
          <w:szCs w:val="24"/>
        </w:rPr>
      </w:pPr>
      <w:r>
        <w:rPr>
          <w:rFonts w:hint="eastAsia" w:ascii="楷体" w:hAnsi="楷体" w:eastAsia="楷体" w:cs="楷体"/>
          <w:sz w:val="24"/>
          <w:szCs w:val="24"/>
        </w:rPr>
        <w:t>17.1.双方中任何一方遭遇法律规定的不可抗力，致使合同履行受阻时，履 行合同的期限应予延长，延长的期限应相当于不可抗力所影响的时间。</w:t>
      </w:r>
    </w:p>
    <w:p>
      <w:pPr>
        <w:pStyle w:val="7"/>
        <w:spacing w:before="19"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17.2受事故影响的一方应在不可抗力的事故发生后以书面形式通知另一方。</w:t>
      </w:r>
    </w:p>
    <w:p>
      <w:pPr>
        <w:pStyle w:val="7"/>
        <w:spacing w:before="84"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17.3不可抗力使合同的某些内容有变更必要的，</w:t>
      </w:r>
      <w:r>
        <w:rPr>
          <w:rFonts w:hint="eastAsia" w:ascii="楷体" w:hAnsi="楷体" w:eastAsia="楷体" w:cs="楷体"/>
          <w:spacing w:val="19"/>
          <w:sz w:val="24"/>
          <w:szCs w:val="24"/>
        </w:rPr>
        <w:t xml:space="preserve"> </w:t>
      </w:r>
      <w:r>
        <w:rPr>
          <w:rFonts w:hint="eastAsia" w:ascii="楷体" w:hAnsi="楷体" w:eastAsia="楷体" w:cs="楷体"/>
          <w:sz w:val="24"/>
          <w:szCs w:val="24"/>
        </w:rPr>
        <w:t>双方应通过协商达成进一</w:t>
      </w:r>
    </w:p>
    <w:p>
      <w:pPr>
        <w:pStyle w:val="7"/>
        <w:spacing w:before="2" w:line="240" w:lineRule="auto"/>
        <w:ind w:right="0"/>
        <w:jc w:val="left"/>
      </w:pPr>
      <w:r>
        <w:t>步履行合同的协议，因不可抗力致使合同不能履行的，合同终止。</w:t>
      </w:r>
    </w:p>
    <w:p>
      <w:pPr>
        <w:numPr>
          <w:ilvl w:val="0"/>
          <w:numId w:val="7"/>
        </w:numPr>
        <w:spacing w:before="40" w:line="280" w:lineRule="auto"/>
        <w:ind w:left="0" w:leftChars="0" w:right="2745" w:firstLine="0" w:firstLineChars="0"/>
        <w:jc w:val="left"/>
        <w:rPr>
          <w:rFonts w:hint="eastAsia" w:ascii="楷体" w:hAnsi="楷体" w:eastAsia="楷体" w:cs="楷体"/>
          <w:sz w:val="24"/>
          <w:szCs w:val="24"/>
        </w:rPr>
      </w:pPr>
      <w:r>
        <w:rPr>
          <w:rFonts w:hint="eastAsia" w:ascii="楷体" w:hAnsi="楷体" w:eastAsia="楷体" w:cs="楷体"/>
          <w:b/>
          <w:bCs/>
          <w:sz w:val="24"/>
          <w:szCs w:val="24"/>
        </w:rPr>
        <w:t>税费</w:t>
      </w:r>
      <w:r>
        <w:rPr>
          <w:rFonts w:hint="eastAsia" w:ascii="楷体" w:hAnsi="楷体" w:eastAsia="楷体" w:cs="楷体"/>
          <w:b/>
          <w:bCs/>
          <w:w w:val="99"/>
          <w:sz w:val="24"/>
          <w:szCs w:val="24"/>
        </w:rPr>
        <w:t xml:space="preserve"> </w:t>
      </w:r>
      <w:r>
        <w:rPr>
          <w:rFonts w:hint="eastAsia" w:ascii="楷体" w:hAnsi="楷体" w:eastAsia="楷体" w:cs="楷体"/>
          <w:sz w:val="24"/>
          <w:szCs w:val="24"/>
        </w:rPr>
        <w:t xml:space="preserve">与本合同有关的一切税费均由乙方承担。 </w:t>
      </w:r>
    </w:p>
    <w:p>
      <w:pPr>
        <w:numPr>
          <w:ilvl w:val="0"/>
          <w:numId w:val="0"/>
        </w:numPr>
        <w:spacing w:before="40" w:line="280" w:lineRule="auto"/>
        <w:ind w:leftChars="0" w:right="2745" w:rightChars="0"/>
        <w:jc w:val="left"/>
        <w:rPr>
          <w:rFonts w:hint="eastAsia" w:ascii="楷体" w:hAnsi="楷体" w:eastAsia="楷体" w:cs="楷体"/>
          <w:sz w:val="24"/>
          <w:szCs w:val="24"/>
        </w:rPr>
      </w:pPr>
      <w:r>
        <w:rPr>
          <w:rFonts w:hint="eastAsia" w:ascii="楷体" w:hAnsi="楷体" w:eastAsia="楷体" w:cs="楷体"/>
          <w:b/>
          <w:bCs/>
          <w:sz w:val="24"/>
          <w:szCs w:val="24"/>
        </w:rPr>
        <w:t>19.合同争议的解决</w:t>
      </w:r>
    </w:p>
    <w:p>
      <w:pPr>
        <w:pStyle w:val="7"/>
        <w:spacing w:before="33" w:line="307" w:lineRule="auto"/>
        <w:ind w:right="0" w:firstLine="480"/>
        <w:jc w:val="left"/>
        <w:rPr>
          <w:rFonts w:hint="eastAsia" w:ascii="楷体" w:hAnsi="楷体" w:eastAsia="楷体" w:cs="楷体"/>
          <w:sz w:val="24"/>
          <w:szCs w:val="24"/>
        </w:rPr>
      </w:pPr>
      <w:r>
        <w:rPr>
          <w:rFonts w:hint="eastAsia" w:ascii="楷体" w:hAnsi="楷体" w:eastAsia="楷体" w:cs="楷体"/>
          <w:spacing w:val="-3"/>
          <w:sz w:val="24"/>
          <w:szCs w:val="24"/>
        </w:rPr>
        <w:t>19.1甲方和乙方由于本合同的履行而发生任何争议时，双方可先通过协商解</w:t>
      </w:r>
      <w:r>
        <w:rPr>
          <w:rFonts w:hint="eastAsia" w:ascii="楷体" w:hAnsi="楷体" w:eastAsia="楷体" w:cs="楷体"/>
          <w:sz w:val="24"/>
          <w:szCs w:val="24"/>
        </w:rPr>
        <w:t xml:space="preserve"> 决。</w:t>
      </w:r>
    </w:p>
    <w:p>
      <w:pPr>
        <w:pStyle w:val="7"/>
        <w:spacing w:before="17" w:line="307" w:lineRule="auto"/>
        <w:ind w:right="0" w:firstLine="480"/>
        <w:jc w:val="left"/>
        <w:rPr>
          <w:rFonts w:hint="eastAsia" w:ascii="楷体" w:hAnsi="楷体" w:eastAsia="楷体" w:cs="楷体"/>
          <w:sz w:val="24"/>
          <w:szCs w:val="24"/>
        </w:rPr>
      </w:pPr>
      <w:r>
        <w:rPr>
          <w:rFonts w:hint="eastAsia" w:ascii="楷体" w:hAnsi="楷体" w:eastAsia="楷体" w:cs="楷体"/>
          <w:spacing w:val="-3"/>
          <w:sz w:val="24"/>
          <w:szCs w:val="24"/>
        </w:rPr>
        <w:t>19.2任何一方不愿通过协商或通过协商仍不能解决争议，则双方中任何一方</w:t>
      </w:r>
      <w:r>
        <w:rPr>
          <w:rFonts w:hint="eastAsia" w:ascii="楷体" w:hAnsi="楷体" w:eastAsia="楷体" w:cs="楷体"/>
          <w:sz w:val="24"/>
          <w:szCs w:val="24"/>
        </w:rPr>
        <w:t xml:space="preserve"> 均应向甲方所在地人民法院起诉。</w:t>
      </w:r>
    </w:p>
    <w:p>
      <w:pPr>
        <w:pStyle w:val="5"/>
        <w:spacing w:line="339" w:lineRule="exact"/>
        <w:ind w:left="0" w:leftChars="0" w:right="0" w:firstLine="0" w:firstLineChars="0"/>
        <w:jc w:val="left"/>
        <w:rPr>
          <w:rFonts w:hint="eastAsia" w:ascii="楷体" w:hAnsi="楷体" w:eastAsia="楷体" w:cs="楷体"/>
          <w:b w:val="0"/>
          <w:bCs w:val="0"/>
          <w:sz w:val="24"/>
          <w:szCs w:val="24"/>
        </w:rPr>
      </w:pPr>
      <w:r>
        <w:rPr>
          <w:rFonts w:hint="eastAsia" w:ascii="楷体" w:hAnsi="楷体" w:eastAsia="楷体" w:cs="楷体"/>
          <w:sz w:val="24"/>
          <w:szCs w:val="24"/>
        </w:rPr>
        <w:t>20.违约解除合同</w:t>
      </w:r>
    </w:p>
    <w:p>
      <w:pPr>
        <w:pStyle w:val="7"/>
        <w:spacing w:before="78" w:line="307" w:lineRule="auto"/>
        <w:ind w:right="0" w:firstLine="480"/>
        <w:jc w:val="left"/>
        <w:rPr>
          <w:rFonts w:hint="eastAsia" w:ascii="楷体" w:hAnsi="楷体" w:eastAsia="楷体" w:cs="楷体"/>
          <w:sz w:val="24"/>
          <w:szCs w:val="24"/>
        </w:rPr>
      </w:pPr>
      <w:r>
        <w:rPr>
          <w:rFonts w:hint="eastAsia" w:ascii="楷体" w:hAnsi="楷体" w:eastAsia="楷体" w:cs="楷体"/>
          <w:spacing w:val="-3"/>
          <w:sz w:val="24"/>
          <w:szCs w:val="24"/>
        </w:rPr>
        <w:t>20.1出现下列情形之一的，视为乙方违约。甲方可向乙方发出书面通知，部</w:t>
      </w:r>
      <w:r>
        <w:rPr>
          <w:rFonts w:hint="eastAsia" w:ascii="楷体" w:hAnsi="楷体" w:eastAsia="楷体" w:cs="楷体"/>
          <w:sz w:val="24"/>
          <w:szCs w:val="24"/>
        </w:rPr>
        <w:t xml:space="preserve"> 分或全部终止合同，同时保留向乙方索赔的权利。</w:t>
      </w:r>
    </w:p>
    <w:p>
      <w:pPr>
        <w:pStyle w:val="7"/>
        <w:spacing w:before="19" w:line="304" w:lineRule="auto"/>
        <w:ind w:right="0" w:firstLine="480"/>
        <w:jc w:val="left"/>
        <w:rPr>
          <w:rFonts w:hint="eastAsia" w:ascii="楷体" w:hAnsi="楷体" w:eastAsia="楷体" w:cs="楷体"/>
          <w:sz w:val="24"/>
          <w:szCs w:val="24"/>
        </w:rPr>
      </w:pPr>
      <w:r>
        <w:rPr>
          <w:rFonts w:hint="eastAsia" w:ascii="楷体" w:hAnsi="楷体" w:eastAsia="楷体" w:cs="楷体"/>
          <w:spacing w:val="-3"/>
          <w:sz w:val="24"/>
          <w:szCs w:val="24"/>
        </w:rPr>
        <w:t>20.1.1乙方未能在合同规定的限期或甲方同意延长的限期内，提供全部或部</w:t>
      </w:r>
      <w:r>
        <w:rPr>
          <w:rFonts w:hint="eastAsia" w:ascii="楷体" w:hAnsi="楷体" w:eastAsia="楷体" w:cs="楷体"/>
          <w:sz w:val="24"/>
          <w:szCs w:val="24"/>
        </w:rPr>
        <w:t xml:space="preserve"> 分服务的；</w:t>
      </w:r>
    </w:p>
    <w:p>
      <w:pPr>
        <w:pStyle w:val="7"/>
        <w:spacing w:before="22"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20.1.2乙方未能履行合同规定的其它主要义务的；</w:t>
      </w:r>
    </w:p>
    <w:p>
      <w:pPr>
        <w:pStyle w:val="7"/>
        <w:spacing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20.1.3乙方在本合同履行过程中有欺诈行为的。</w:t>
      </w:r>
    </w:p>
    <w:p>
      <w:pPr>
        <w:pStyle w:val="7"/>
        <w:spacing w:before="17" w:line="240" w:lineRule="auto"/>
        <w:ind w:right="0"/>
        <w:jc w:val="left"/>
        <w:rPr>
          <w:rFonts w:hint="eastAsia" w:ascii="楷体" w:hAnsi="楷体" w:eastAsia="楷体" w:cs="楷体"/>
          <w:sz w:val="24"/>
          <w:szCs w:val="24"/>
        </w:rPr>
      </w:pPr>
      <w:r>
        <w:rPr>
          <w:rFonts w:hint="eastAsia" w:ascii="楷体" w:hAnsi="楷体" w:eastAsia="楷体" w:cs="楷体"/>
          <w:spacing w:val="-3"/>
          <w:sz w:val="24"/>
          <w:szCs w:val="24"/>
        </w:rPr>
        <w:t>20.2甲方全部或部分解除合同之后，应当遵循诚实信用原则购买与未交付的</w:t>
      </w:r>
      <w:r>
        <w:rPr>
          <w:rFonts w:hint="eastAsia" w:ascii="楷体" w:hAnsi="楷体" w:eastAsia="楷体" w:cs="楷体"/>
          <w:sz w:val="24"/>
          <w:szCs w:val="24"/>
        </w:rPr>
        <w:t xml:space="preserve"> </w:t>
      </w:r>
      <w:r>
        <w:rPr>
          <w:rFonts w:hint="eastAsia" w:ascii="楷体" w:hAnsi="楷体" w:eastAsia="楷体" w:cs="楷体"/>
          <w:spacing w:val="3"/>
          <w:sz w:val="24"/>
          <w:szCs w:val="24"/>
        </w:rPr>
        <w:t>服务类似的服务或服务，乙方应承担买方购买类似服务或服务而产生的额外支</w:t>
      </w:r>
      <w:r>
        <w:rPr>
          <w:rFonts w:hint="eastAsia" w:ascii="楷体" w:hAnsi="楷体" w:eastAsia="楷体" w:cs="楷体"/>
          <w:spacing w:val="-101"/>
          <w:sz w:val="24"/>
          <w:szCs w:val="24"/>
        </w:rPr>
        <w:t xml:space="preserve"> </w:t>
      </w:r>
      <w:r>
        <w:rPr>
          <w:rFonts w:hint="eastAsia" w:ascii="楷体" w:hAnsi="楷体" w:eastAsia="楷体" w:cs="楷体"/>
          <w:sz w:val="24"/>
          <w:szCs w:val="24"/>
        </w:rPr>
        <w:t>出。部分解除合同的，乙方应继续履行合同中未解除的部分。</w:t>
      </w:r>
    </w:p>
    <w:p>
      <w:pPr>
        <w:pStyle w:val="5"/>
        <w:spacing w:line="337" w:lineRule="exact"/>
        <w:ind w:left="0" w:leftChars="0" w:right="0" w:firstLine="0" w:firstLineChars="0"/>
        <w:jc w:val="left"/>
        <w:rPr>
          <w:rFonts w:hint="eastAsia" w:ascii="楷体" w:hAnsi="楷体" w:eastAsia="楷体" w:cs="楷体"/>
          <w:b w:val="0"/>
          <w:bCs w:val="0"/>
          <w:sz w:val="24"/>
          <w:szCs w:val="24"/>
        </w:rPr>
      </w:pPr>
      <w:r>
        <w:rPr>
          <w:rFonts w:hint="eastAsia" w:ascii="楷体" w:hAnsi="楷体" w:eastAsia="楷体" w:cs="楷体"/>
          <w:sz w:val="24"/>
          <w:szCs w:val="24"/>
        </w:rPr>
        <w:t>21.破产终止合同</w:t>
      </w:r>
    </w:p>
    <w:p>
      <w:pPr>
        <w:pStyle w:val="7"/>
        <w:spacing w:before="81" w:line="304" w:lineRule="auto"/>
        <w:ind w:right="197" w:firstLine="480"/>
        <w:jc w:val="both"/>
        <w:rPr>
          <w:rFonts w:hint="eastAsia" w:ascii="楷体" w:hAnsi="楷体" w:eastAsia="楷体" w:cs="楷体"/>
          <w:sz w:val="24"/>
          <w:szCs w:val="24"/>
        </w:rPr>
      </w:pPr>
      <w:r>
        <w:rPr>
          <w:rFonts w:hint="eastAsia" w:ascii="楷体" w:hAnsi="楷体" w:eastAsia="楷体" w:cs="楷体"/>
          <w:spacing w:val="-3"/>
          <w:sz w:val="24"/>
          <w:szCs w:val="24"/>
        </w:rPr>
        <w:t>乙方破产而无法完全履行本合同义务时，甲方可以书面方式通知乙方终止合</w:t>
      </w:r>
      <w:r>
        <w:rPr>
          <w:rFonts w:hint="eastAsia" w:ascii="楷体" w:hAnsi="楷体" w:eastAsia="楷体" w:cs="楷体"/>
          <w:sz w:val="24"/>
          <w:szCs w:val="24"/>
        </w:rPr>
        <w:t xml:space="preserve"> </w:t>
      </w:r>
      <w:r>
        <w:rPr>
          <w:rFonts w:hint="eastAsia" w:ascii="楷体" w:hAnsi="楷体" w:eastAsia="楷体" w:cs="楷体"/>
          <w:spacing w:val="-3"/>
          <w:sz w:val="24"/>
          <w:szCs w:val="24"/>
        </w:rPr>
        <w:t>同而不给予乙方补偿。该合同的终止将不损害或不影响甲方已经采取或将要采取</w:t>
      </w:r>
      <w:r>
        <w:rPr>
          <w:rFonts w:hint="eastAsia" w:ascii="楷体" w:hAnsi="楷体" w:eastAsia="楷体" w:cs="楷体"/>
          <w:spacing w:val="-109"/>
          <w:sz w:val="24"/>
          <w:szCs w:val="24"/>
        </w:rPr>
        <w:t xml:space="preserve"> </w:t>
      </w:r>
      <w:r>
        <w:rPr>
          <w:rFonts w:hint="eastAsia" w:ascii="楷体" w:hAnsi="楷体" w:eastAsia="楷体" w:cs="楷体"/>
          <w:sz w:val="24"/>
          <w:szCs w:val="24"/>
        </w:rPr>
        <w:t>任何行动或补救措施的权利。</w:t>
      </w:r>
    </w:p>
    <w:p>
      <w:pPr>
        <w:pStyle w:val="7"/>
        <w:spacing w:before="81" w:line="304" w:lineRule="auto"/>
        <w:ind w:right="197"/>
        <w:jc w:val="both"/>
        <w:rPr>
          <w:rFonts w:hint="eastAsia" w:ascii="楷体" w:hAnsi="楷体" w:eastAsia="楷体" w:cs="楷体"/>
          <w:b/>
          <w:bCs/>
          <w:sz w:val="24"/>
          <w:szCs w:val="24"/>
        </w:rPr>
      </w:pPr>
      <w:r>
        <w:rPr>
          <w:rFonts w:hint="eastAsia" w:ascii="楷体" w:hAnsi="楷体" w:eastAsia="楷体" w:cs="楷体"/>
          <w:b/>
          <w:bCs/>
          <w:sz w:val="24"/>
          <w:szCs w:val="24"/>
        </w:rPr>
        <w:t>22.转让和分包</w:t>
      </w:r>
    </w:p>
    <w:p>
      <w:pPr>
        <w:pStyle w:val="7"/>
        <w:spacing w:before="81" w:line="240" w:lineRule="auto"/>
        <w:ind w:left="600" w:right="0"/>
        <w:jc w:val="left"/>
        <w:rPr>
          <w:rFonts w:hint="eastAsia" w:ascii="楷体" w:hAnsi="楷体" w:eastAsia="楷体" w:cs="楷体"/>
          <w:sz w:val="24"/>
          <w:szCs w:val="24"/>
        </w:rPr>
      </w:pPr>
      <w:r>
        <w:rPr>
          <w:rFonts w:hint="eastAsia" w:ascii="楷体" w:hAnsi="楷体" w:eastAsia="楷体" w:cs="楷体"/>
          <w:sz w:val="24"/>
          <w:szCs w:val="24"/>
        </w:rPr>
        <w:t>22.1政府采购合同不能转让。</w:t>
      </w:r>
    </w:p>
    <w:p>
      <w:pPr>
        <w:pStyle w:val="7"/>
        <w:spacing w:before="84" w:line="304" w:lineRule="auto"/>
        <w:ind w:right="197" w:firstLine="480"/>
        <w:jc w:val="both"/>
        <w:rPr>
          <w:rFonts w:hint="eastAsia" w:ascii="楷体" w:hAnsi="楷体" w:eastAsia="楷体" w:cs="楷体"/>
          <w:sz w:val="24"/>
          <w:szCs w:val="24"/>
        </w:rPr>
      </w:pPr>
      <w:r>
        <w:rPr>
          <w:rFonts w:hint="eastAsia" w:ascii="楷体" w:hAnsi="楷体" w:eastAsia="楷体" w:cs="楷体"/>
          <w:spacing w:val="-3"/>
          <w:sz w:val="24"/>
          <w:szCs w:val="24"/>
        </w:rPr>
        <w:t>22.2经甲方书面同意乙方可以将合同条款下非主体、非关键性工作分包给他</w:t>
      </w:r>
      <w:r>
        <w:rPr>
          <w:rFonts w:hint="eastAsia" w:ascii="楷体" w:hAnsi="楷体" w:eastAsia="楷体" w:cs="楷体"/>
          <w:sz w:val="24"/>
          <w:szCs w:val="24"/>
        </w:rPr>
        <w:t xml:space="preserve"> </w:t>
      </w:r>
      <w:r>
        <w:rPr>
          <w:rFonts w:hint="eastAsia" w:ascii="楷体" w:hAnsi="楷体" w:eastAsia="楷体" w:cs="楷体"/>
          <w:spacing w:val="-3"/>
          <w:sz w:val="24"/>
          <w:szCs w:val="24"/>
        </w:rPr>
        <w:t>人完成。接受分包的人应当具备相应的资格条件，并不得再次分包。分包后不能</w:t>
      </w:r>
      <w:r>
        <w:rPr>
          <w:rFonts w:hint="eastAsia" w:ascii="楷体" w:hAnsi="楷体" w:eastAsia="楷体" w:cs="楷体"/>
          <w:spacing w:val="-111"/>
          <w:sz w:val="24"/>
          <w:szCs w:val="24"/>
        </w:rPr>
        <w:t xml:space="preserve"> </w:t>
      </w:r>
      <w:r>
        <w:rPr>
          <w:rFonts w:hint="eastAsia" w:ascii="楷体" w:hAnsi="楷体" w:eastAsia="楷体" w:cs="楷体"/>
          <w:spacing w:val="-3"/>
          <w:sz w:val="24"/>
          <w:szCs w:val="24"/>
        </w:rPr>
        <w:t>解除卖方履行本合同的责任和义务，接受分包的人与乙方共同对甲方连带承担合</w:t>
      </w:r>
      <w:r>
        <w:rPr>
          <w:rFonts w:hint="eastAsia" w:ascii="楷体" w:hAnsi="楷体" w:eastAsia="楷体" w:cs="楷体"/>
          <w:spacing w:val="-109"/>
          <w:sz w:val="24"/>
          <w:szCs w:val="24"/>
        </w:rPr>
        <w:t xml:space="preserve"> </w:t>
      </w:r>
      <w:r>
        <w:rPr>
          <w:rFonts w:hint="eastAsia" w:ascii="楷体" w:hAnsi="楷体" w:eastAsia="楷体" w:cs="楷体"/>
          <w:sz w:val="24"/>
          <w:szCs w:val="24"/>
        </w:rPr>
        <w:t>同的责任和义务。</w:t>
      </w:r>
    </w:p>
    <w:p>
      <w:pPr>
        <w:pStyle w:val="5"/>
        <w:spacing w:line="342" w:lineRule="exact"/>
        <w:ind w:left="0" w:leftChars="0" w:right="0" w:firstLine="0" w:firstLineChars="0"/>
        <w:jc w:val="left"/>
        <w:rPr>
          <w:rFonts w:hint="eastAsia" w:ascii="楷体" w:hAnsi="楷体" w:eastAsia="楷体" w:cs="楷体"/>
          <w:b w:val="0"/>
          <w:bCs w:val="0"/>
          <w:sz w:val="24"/>
          <w:szCs w:val="24"/>
        </w:rPr>
      </w:pPr>
      <w:r>
        <w:rPr>
          <w:rFonts w:hint="eastAsia" w:ascii="楷体" w:hAnsi="楷体" w:eastAsia="楷体" w:cs="楷体"/>
          <w:sz w:val="24"/>
          <w:szCs w:val="24"/>
        </w:rPr>
        <w:t>23.合同修改</w:t>
      </w:r>
    </w:p>
    <w:p>
      <w:pPr>
        <w:pStyle w:val="7"/>
        <w:spacing w:before="81" w:line="304" w:lineRule="auto"/>
        <w:ind w:right="0" w:firstLine="480"/>
        <w:jc w:val="left"/>
        <w:rPr>
          <w:rFonts w:hint="eastAsia" w:ascii="楷体" w:hAnsi="楷体" w:eastAsia="楷体" w:cs="楷体"/>
          <w:sz w:val="24"/>
          <w:szCs w:val="24"/>
        </w:rPr>
      </w:pPr>
      <w:r>
        <w:rPr>
          <w:rFonts w:hint="eastAsia" w:ascii="楷体" w:hAnsi="楷体" w:eastAsia="楷体" w:cs="楷体"/>
          <w:spacing w:val="-3"/>
          <w:sz w:val="24"/>
          <w:szCs w:val="24"/>
        </w:rPr>
        <w:t>甲方和乙方都不得擅自变更本合同，但合同继续履行将损害国家和社会公共</w:t>
      </w:r>
      <w:r>
        <w:rPr>
          <w:rFonts w:hint="eastAsia" w:ascii="楷体" w:hAnsi="楷体" w:eastAsia="楷体" w:cs="楷体"/>
          <w:sz w:val="24"/>
          <w:szCs w:val="24"/>
        </w:rPr>
        <w:t xml:space="preserve"> 利益的除外。如必须对合同条款进行改动时，当事人双方须共同签署书面文件， 做为合同的补充。</w:t>
      </w:r>
    </w:p>
    <w:p>
      <w:pPr>
        <w:pStyle w:val="5"/>
        <w:spacing w:line="342" w:lineRule="exact"/>
        <w:ind w:left="0" w:leftChars="0" w:right="0" w:firstLine="0" w:firstLineChars="0"/>
        <w:jc w:val="left"/>
        <w:rPr>
          <w:rFonts w:hint="eastAsia" w:ascii="楷体" w:hAnsi="楷体" w:eastAsia="楷体" w:cs="楷体"/>
          <w:b w:val="0"/>
          <w:bCs w:val="0"/>
          <w:sz w:val="24"/>
          <w:szCs w:val="24"/>
        </w:rPr>
      </w:pPr>
      <w:r>
        <w:rPr>
          <w:rFonts w:hint="eastAsia" w:ascii="楷体" w:hAnsi="楷体" w:eastAsia="楷体" w:cs="楷体"/>
          <w:sz w:val="24"/>
          <w:szCs w:val="24"/>
        </w:rPr>
        <w:t>24.通知</w:t>
      </w:r>
    </w:p>
    <w:p>
      <w:pPr>
        <w:pStyle w:val="7"/>
        <w:spacing w:before="78" w:line="240" w:lineRule="auto"/>
        <w:ind w:left="600" w:right="0"/>
        <w:jc w:val="left"/>
        <w:rPr>
          <w:rFonts w:hint="eastAsia" w:ascii="楷体" w:hAnsi="楷体" w:eastAsia="楷体" w:cs="楷体"/>
          <w:sz w:val="24"/>
          <w:szCs w:val="24"/>
        </w:rPr>
      </w:pPr>
      <w:r>
        <w:rPr>
          <w:rFonts w:hint="eastAsia" w:ascii="楷体" w:hAnsi="楷体" w:eastAsia="楷体" w:cs="楷体"/>
          <w:spacing w:val="-3"/>
          <w:sz w:val="24"/>
          <w:szCs w:val="24"/>
        </w:rPr>
        <w:t>本合同任何一方给另一方的通知，都应以书面形式发送，而另一方也应以书</w:t>
      </w:r>
    </w:p>
    <w:p>
      <w:pPr>
        <w:pStyle w:val="7"/>
        <w:spacing w:before="2" w:line="240" w:lineRule="auto"/>
        <w:ind w:right="0"/>
        <w:jc w:val="left"/>
        <w:rPr>
          <w:rFonts w:hint="eastAsia" w:ascii="楷体" w:hAnsi="楷体" w:eastAsia="楷体" w:cs="楷体"/>
          <w:sz w:val="24"/>
          <w:szCs w:val="24"/>
        </w:rPr>
      </w:pPr>
      <w:r>
        <w:rPr>
          <w:rFonts w:hint="eastAsia" w:ascii="楷体" w:hAnsi="楷体" w:eastAsia="楷体" w:cs="楷体"/>
          <w:sz w:val="24"/>
          <w:szCs w:val="24"/>
        </w:rPr>
        <w:t>面形式确认并发送到对方明确的地址。</w:t>
      </w:r>
    </w:p>
    <w:p>
      <w:pPr>
        <w:numPr>
          <w:ilvl w:val="0"/>
          <w:numId w:val="0"/>
        </w:numPr>
        <w:spacing w:before="40" w:line="285" w:lineRule="auto"/>
        <w:ind w:right="1138" w:rightChars="0"/>
        <w:jc w:val="left"/>
        <w:rPr>
          <w:rFonts w:hint="eastAsia" w:ascii="楷体" w:hAnsi="楷体" w:eastAsia="楷体" w:cs="楷体"/>
          <w:sz w:val="24"/>
          <w:szCs w:val="24"/>
        </w:rPr>
      </w:pPr>
      <w:r>
        <w:rPr>
          <w:rFonts w:hint="eastAsia" w:ascii="楷体" w:hAnsi="楷体" w:eastAsia="楷体" w:cs="楷体"/>
          <w:b/>
          <w:bCs/>
          <w:sz w:val="24"/>
          <w:szCs w:val="24"/>
          <w:lang w:val="en-US" w:eastAsia="zh-CN"/>
        </w:rPr>
        <w:t>25.</w:t>
      </w:r>
      <w:r>
        <w:rPr>
          <w:rFonts w:hint="eastAsia" w:ascii="楷体" w:hAnsi="楷体" w:eastAsia="楷体" w:cs="楷体"/>
          <w:b/>
          <w:bCs/>
          <w:sz w:val="24"/>
          <w:szCs w:val="24"/>
        </w:rPr>
        <w:t>计量单位</w:t>
      </w:r>
      <w:r>
        <w:rPr>
          <w:rFonts w:hint="eastAsia" w:ascii="楷体" w:hAnsi="楷体" w:eastAsia="楷体" w:cs="楷体"/>
          <w:b/>
          <w:bCs/>
          <w:w w:val="99"/>
          <w:sz w:val="24"/>
          <w:szCs w:val="24"/>
        </w:rPr>
        <w:t xml:space="preserve"> </w:t>
      </w:r>
      <w:r>
        <w:rPr>
          <w:rFonts w:hint="eastAsia" w:ascii="楷体" w:hAnsi="楷体" w:eastAsia="楷体" w:cs="楷体"/>
          <w:sz w:val="24"/>
          <w:szCs w:val="24"/>
        </w:rPr>
        <w:t xml:space="preserve">除技术规范中另有规定外,计量单位均使用国家法定计量单位。 </w:t>
      </w:r>
    </w:p>
    <w:p>
      <w:pPr>
        <w:numPr>
          <w:ilvl w:val="0"/>
          <w:numId w:val="0"/>
        </w:numPr>
        <w:spacing w:before="40" w:line="285" w:lineRule="auto"/>
        <w:ind w:right="1138" w:rightChars="0"/>
        <w:jc w:val="left"/>
        <w:rPr>
          <w:rFonts w:hint="eastAsia" w:ascii="楷体" w:hAnsi="楷体" w:eastAsia="楷体" w:cs="楷体"/>
          <w:sz w:val="24"/>
          <w:szCs w:val="24"/>
        </w:rPr>
      </w:pPr>
      <w:r>
        <w:rPr>
          <w:rFonts w:hint="eastAsia" w:ascii="楷体" w:hAnsi="楷体" w:eastAsia="楷体" w:cs="楷体"/>
          <w:b/>
          <w:bCs/>
          <w:sz w:val="24"/>
          <w:szCs w:val="24"/>
        </w:rPr>
        <w:t>26.适用法律</w:t>
      </w:r>
      <w:r>
        <w:rPr>
          <w:rFonts w:hint="eastAsia" w:ascii="楷体" w:hAnsi="楷体" w:eastAsia="楷体" w:cs="楷体"/>
          <w:b/>
          <w:bCs/>
          <w:w w:val="99"/>
          <w:sz w:val="24"/>
          <w:szCs w:val="24"/>
        </w:rPr>
        <w:t xml:space="preserve"> </w:t>
      </w:r>
      <w:r>
        <w:rPr>
          <w:rFonts w:hint="eastAsia" w:ascii="楷体" w:hAnsi="楷体" w:eastAsia="楷体" w:cs="楷体"/>
          <w:sz w:val="24"/>
          <w:szCs w:val="24"/>
        </w:rPr>
        <w:t>本合同按照中华人民共和国的相关法律进行解释。</w:t>
      </w:r>
    </w:p>
    <w:p>
      <w:pPr>
        <w:ind w:left="0" w:leftChars="0" w:firstLine="0" w:firstLineChars="0"/>
        <w:rPr>
          <w:rFonts w:hint="eastAsia" w:ascii="楷体" w:hAnsi="楷体" w:eastAsia="楷体" w:cs="楷体"/>
          <w:sz w:val="24"/>
          <w:szCs w:val="24"/>
        </w:rPr>
        <w:sectPr>
          <w:pgSz w:w="11910" w:h="16840"/>
          <w:pgMar w:top="1580" w:right="1560" w:bottom="280" w:left="1680" w:header="720" w:footer="720" w:gutter="0"/>
        </w:sectPr>
      </w:pPr>
    </w:p>
    <w:p>
      <w:pPr>
        <w:wordWrap w:val="0"/>
        <w:spacing w:line="360" w:lineRule="auto"/>
        <w:ind w:firstLine="0" w:firstLineChars="0"/>
        <w:rPr>
          <w:rFonts w:hint="eastAsia" w:ascii="宋体" w:hAnsi="宋体" w:cs="宋体"/>
          <w:color w:val="000000"/>
          <w:sz w:val="24"/>
          <w:szCs w:val="24"/>
          <w:lang w:val="zh-CN"/>
        </w:rPr>
      </w:pPr>
    </w:p>
    <w:p>
      <w:pPr>
        <w:keepNext/>
        <w:keepLines/>
        <w:widowControl/>
        <w:snapToGrid w:val="0"/>
        <w:spacing w:line="360" w:lineRule="auto"/>
        <w:ind w:firstLine="0" w:firstLineChars="0"/>
        <w:jc w:val="center"/>
        <w:outlineLvl w:val="0"/>
        <w:rPr>
          <w:rFonts w:hint="eastAsia" w:ascii="楷体" w:hAnsi="楷体" w:eastAsia="楷体" w:cs="楷体"/>
          <w:b/>
          <w:color w:val="000000"/>
          <w:kern w:val="28"/>
          <w:sz w:val="36"/>
          <w:szCs w:val="20"/>
        </w:rPr>
      </w:pPr>
      <w:bookmarkStart w:id="141" w:name="_Toc12139"/>
      <w:r>
        <w:rPr>
          <w:rFonts w:hint="eastAsia" w:ascii="楷体" w:hAnsi="楷体" w:eastAsia="楷体" w:cs="楷体"/>
          <w:b/>
          <w:color w:val="000000"/>
          <w:kern w:val="28"/>
          <w:sz w:val="36"/>
          <w:szCs w:val="20"/>
        </w:rPr>
        <w:t>第五部分  响应文件格式</w:t>
      </w:r>
      <w:bookmarkEnd w:id="141"/>
    </w:p>
    <w:p>
      <w:pPr>
        <w:widowControl/>
        <w:snapToGrid w:val="0"/>
        <w:spacing w:line="360" w:lineRule="auto"/>
        <w:ind w:firstLine="0" w:firstLineChars="0"/>
        <w:outlineLvl w:val="1"/>
        <w:rPr>
          <w:rFonts w:hint="eastAsia" w:ascii="楷体" w:hAnsi="楷体" w:eastAsia="楷体" w:cs="楷体"/>
          <w:b/>
          <w:color w:val="000000"/>
          <w:sz w:val="28"/>
          <w:szCs w:val="28"/>
        </w:rPr>
      </w:pPr>
      <w:bookmarkStart w:id="142" w:name="_Toc9848"/>
      <w:bookmarkStart w:id="143" w:name="_Toc16431"/>
      <w:r>
        <w:rPr>
          <w:rFonts w:hint="eastAsia" w:ascii="楷体" w:hAnsi="楷体" w:eastAsia="楷体" w:cs="楷体"/>
          <w:b/>
          <w:color w:val="000000"/>
          <w:sz w:val="28"/>
          <w:szCs w:val="28"/>
        </w:rPr>
        <w:t>附件1：响应文件封面</w:t>
      </w:r>
      <w:bookmarkEnd w:id="142"/>
      <w:bookmarkEnd w:id="143"/>
    </w:p>
    <w:p>
      <w:pPr>
        <w:spacing w:line="360" w:lineRule="auto"/>
        <w:ind w:firstLine="0" w:firstLineChars="0"/>
        <w:rPr>
          <w:rFonts w:ascii="宋体" w:hAnsi="宋体" w:cs="宋体"/>
          <w:b/>
          <w:color w:val="000000"/>
          <w:sz w:val="36"/>
          <w:szCs w:val="36"/>
        </w:rPr>
      </w:pPr>
    </w:p>
    <w:p>
      <w:pPr>
        <w:spacing w:line="360" w:lineRule="auto"/>
        <w:ind w:firstLine="0" w:firstLineChars="0"/>
        <w:rPr>
          <w:rFonts w:ascii="宋体" w:hAnsi="宋体" w:cs="宋体"/>
          <w:b/>
          <w:color w:val="000000"/>
          <w:sz w:val="36"/>
          <w:szCs w:val="36"/>
        </w:rPr>
      </w:pPr>
    </w:p>
    <w:p>
      <w:pPr>
        <w:spacing w:line="360" w:lineRule="auto"/>
        <w:ind w:firstLine="0" w:firstLineChars="0"/>
        <w:rPr>
          <w:rFonts w:ascii="宋体" w:hAnsi="宋体" w:cs="宋体"/>
          <w:b/>
          <w:color w:val="000000"/>
          <w:sz w:val="36"/>
          <w:szCs w:val="36"/>
        </w:rPr>
      </w:pPr>
    </w:p>
    <w:p>
      <w:pPr>
        <w:spacing w:line="360" w:lineRule="auto"/>
        <w:rPr>
          <w:rFonts w:hint="eastAsia" w:ascii="楷体" w:hAnsi="楷体" w:eastAsia="楷体" w:cs="楷体"/>
          <w:b/>
          <w:color w:val="000000"/>
          <w:sz w:val="96"/>
          <w:szCs w:val="96"/>
        </w:rPr>
      </w:pPr>
      <w:r>
        <w:rPr>
          <w:rFonts w:hint="eastAsia" w:ascii="楷体" w:hAnsi="楷体" w:eastAsia="楷体" w:cs="楷体"/>
          <w:b/>
          <w:color w:val="000000"/>
          <w:sz w:val="96"/>
          <w:szCs w:val="96"/>
        </w:rPr>
        <w:t>响应文件</w:t>
      </w:r>
    </w:p>
    <w:p>
      <w:pPr>
        <w:adjustRightInd w:val="0"/>
        <w:spacing w:line="360" w:lineRule="auto"/>
        <w:ind w:firstLine="0" w:firstLineChars="0"/>
        <w:textAlignment w:val="baseline"/>
        <w:rPr>
          <w:rFonts w:ascii="宋体" w:hAnsi="宋体" w:cs="宋体"/>
          <w:b/>
          <w:bCs/>
          <w:color w:val="000000"/>
          <w:sz w:val="36"/>
          <w:szCs w:val="36"/>
        </w:rPr>
      </w:pPr>
    </w:p>
    <w:p>
      <w:pPr>
        <w:adjustRightInd w:val="0"/>
        <w:spacing w:line="360" w:lineRule="auto"/>
        <w:ind w:firstLine="0" w:firstLineChars="0"/>
        <w:textAlignment w:val="baseline"/>
        <w:rPr>
          <w:rFonts w:hint="default" w:ascii="楷体" w:hAnsi="楷体" w:eastAsia="楷体" w:cs="楷体"/>
          <w:b/>
          <w:bCs/>
          <w:color w:val="000000"/>
          <w:sz w:val="36"/>
          <w:szCs w:val="36"/>
          <w:lang w:val="en-US" w:eastAsia="zh-CN"/>
        </w:rPr>
      </w:pPr>
      <w:r>
        <w:rPr>
          <w:rFonts w:hint="eastAsia" w:ascii="楷体" w:hAnsi="楷体" w:eastAsia="楷体" w:cs="楷体"/>
          <w:b/>
          <w:bCs/>
          <w:color w:val="000000"/>
          <w:sz w:val="36"/>
          <w:szCs w:val="36"/>
        </w:rPr>
        <w:t>采购项目编号</w:t>
      </w:r>
      <w:r>
        <w:rPr>
          <w:rFonts w:hint="eastAsia" w:ascii="楷体" w:hAnsi="楷体" w:eastAsia="楷体" w:cs="楷体"/>
          <w:b/>
          <w:color w:val="000000"/>
          <w:sz w:val="36"/>
          <w:szCs w:val="36"/>
        </w:rPr>
        <w:t>：</w:t>
      </w:r>
      <w:r>
        <w:rPr>
          <w:rFonts w:hint="eastAsia" w:ascii="楷体" w:hAnsi="楷体" w:eastAsia="楷体" w:cs="楷体"/>
          <w:b/>
          <w:color w:val="000000"/>
          <w:sz w:val="36"/>
          <w:szCs w:val="36"/>
          <w:lang w:eastAsia="zh-CN"/>
        </w:rPr>
        <w:t>青海吉佳竞磋（服务）</w:t>
      </w:r>
      <w:r>
        <w:rPr>
          <w:rFonts w:hint="eastAsia" w:ascii="楷体" w:hAnsi="楷体" w:eastAsia="楷体" w:cs="楷体"/>
          <w:b/>
          <w:color w:val="000000"/>
          <w:sz w:val="36"/>
          <w:szCs w:val="36"/>
          <w:lang w:val="en-US" w:eastAsia="zh-CN"/>
        </w:rPr>
        <w:t>2020</w:t>
      </w:r>
      <w:r>
        <w:rPr>
          <w:rFonts w:hint="eastAsia" w:ascii="楷体" w:hAnsi="楷体" w:eastAsia="楷体" w:cs="楷体"/>
          <w:b/>
          <w:color w:val="000000"/>
          <w:sz w:val="36"/>
          <w:szCs w:val="36"/>
          <w:lang w:eastAsia="zh-CN"/>
        </w:rPr>
        <w:t>-</w:t>
      </w:r>
      <w:r>
        <w:rPr>
          <w:rFonts w:hint="eastAsia" w:ascii="楷体" w:hAnsi="楷体" w:eastAsia="楷体" w:cs="楷体"/>
          <w:b/>
          <w:color w:val="000000"/>
          <w:sz w:val="36"/>
          <w:szCs w:val="36"/>
          <w:lang w:val="en-US" w:eastAsia="zh-CN"/>
        </w:rPr>
        <w:t>001</w:t>
      </w:r>
    </w:p>
    <w:p>
      <w:pPr>
        <w:adjustRightInd w:val="0"/>
        <w:spacing w:line="360" w:lineRule="auto"/>
        <w:ind w:left="2530" w:hanging="2530" w:hangingChars="700"/>
        <w:textAlignment w:val="baseline"/>
        <w:rPr>
          <w:rFonts w:hint="eastAsia" w:ascii="楷体" w:hAnsi="楷体" w:eastAsia="楷体" w:cs="楷体"/>
          <w:b/>
          <w:bCs/>
          <w:color w:val="000000"/>
          <w:sz w:val="36"/>
          <w:szCs w:val="36"/>
        </w:rPr>
      </w:pPr>
      <w:r>
        <w:rPr>
          <w:rFonts w:hint="eastAsia" w:ascii="楷体" w:hAnsi="楷体" w:eastAsia="楷体" w:cs="楷体"/>
          <w:b/>
          <w:bCs/>
          <w:color w:val="000000"/>
          <w:sz w:val="36"/>
          <w:szCs w:val="36"/>
        </w:rPr>
        <w:t>采购项目名称：</w:t>
      </w:r>
      <w:r>
        <w:rPr>
          <w:rFonts w:hint="eastAsia" w:ascii="楷体" w:hAnsi="楷体" w:eastAsia="楷体" w:cs="楷体"/>
          <w:b/>
          <w:bCs/>
          <w:color w:val="000000"/>
          <w:sz w:val="36"/>
          <w:szCs w:val="36"/>
          <w:lang w:eastAsia="zh-CN"/>
        </w:rPr>
        <w:t>同德县2020年度国家重点生态功能区县域生态环境质量监测项目</w:t>
      </w:r>
    </w:p>
    <w:p>
      <w:pPr>
        <w:adjustRightInd w:val="0"/>
        <w:spacing w:line="360" w:lineRule="auto"/>
        <w:ind w:firstLine="0" w:firstLineChars="0"/>
        <w:textAlignment w:val="baseline"/>
        <w:rPr>
          <w:rFonts w:hint="eastAsia" w:ascii="楷体" w:hAnsi="楷体" w:eastAsia="楷体" w:cs="楷体"/>
          <w:b/>
          <w:color w:val="000000"/>
          <w:sz w:val="36"/>
          <w:szCs w:val="36"/>
        </w:rPr>
      </w:pPr>
      <w:r>
        <w:rPr>
          <w:rFonts w:hint="eastAsia" w:ascii="楷体" w:hAnsi="楷体" w:eastAsia="楷体" w:cs="楷体"/>
          <w:b/>
          <w:bCs/>
          <w:color w:val="000000"/>
          <w:sz w:val="36"/>
          <w:szCs w:val="36"/>
        </w:rPr>
        <w:t>供应商名称</w:t>
      </w:r>
      <w:r>
        <w:rPr>
          <w:rFonts w:hint="eastAsia" w:ascii="楷体" w:hAnsi="楷体" w:eastAsia="楷体" w:cs="楷体"/>
          <w:b/>
          <w:color w:val="000000"/>
          <w:sz w:val="36"/>
          <w:szCs w:val="36"/>
        </w:rPr>
        <w:t>：</w:t>
      </w:r>
    </w:p>
    <w:p>
      <w:pPr>
        <w:adjustRightInd w:val="0"/>
        <w:spacing w:line="360" w:lineRule="auto"/>
        <w:ind w:firstLine="0" w:firstLineChars="0"/>
        <w:textAlignment w:val="baseline"/>
        <w:rPr>
          <w:rFonts w:hint="eastAsia" w:ascii="楷体" w:hAnsi="楷体" w:eastAsia="楷体" w:cs="楷体"/>
          <w:b/>
          <w:color w:val="000000"/>
          <w:sz w:val="36"/>
          <w:szCs w:val="36"/>
        </w:rPr>
      </w:pPr>
    </w:p>
    <w:p>
      <w:pPr>
        <w:adjustRightInd w:val="0"/>
        <w:spacing w:line="360" w:lineRule="auto"/>
        <w:ind w:firstLine="0" w:firstLineChars="0"/>
        <w:textAlignment w:val="baseline"/>
        <w:rPr>
          <w:rFonts w:hint="eastAsia" w:ascii="楷体" w:hAnsi="楷体" w:eastAsia="楷体" w:cs="楷体"/>
          <w:b/>
          <w:color w:val="000000"/>
          <w:sz w:val="36"/>
          <w:szCs w:val="36"/>
        </w:rPr>
      </w:pPr>
    </w:p>
    <w:p>
      <w:pPr>
        <w:spacing w:line="360" w:lineRule="auto"/>
        <w:ind w:firstLine="643"/>
        <w:jc w:val="center"/>
        <w:rPr>
          <w:rFonts w:hint="eastAsia" w:ascii="楷体" w:hAnsi="楷体" w:eastAsia="楷体" w:cs="楷体"/>
          <w:b/>
          <w:color w:val="000000"/>
          <w:sz w:val="32"/>
        </w:rPr>
      </w:pPr>
      <w:r>
        <w:rPr>
          <w:rFonts w:hint="eastAsia" w:ascii="楷体" w:hAnsi="楷体" w:eastAsia="楷体" w:cs="楷体"/>
          <w:b/>
          <w:color w:val="000000"/>
          <w:sz w:val="32"/>
        </w:rPr>
        <w:t>供应商：</w:t>
      </w:r>
      <w:r>
        <w:rPr>
          <w:rFonts w:hint="eastAsia" w:ascii="楷体" w:hAnsi="楷体" w:eastAsia="楷体" w:cs="楷体"/>
          <w:color w:val="000000"/>
          <w:sz w:val="28"/>
          <w:szCs w:val="28"/>
          <w:u w:val="single"/>
        </w:rPr>
        <w:t xml:space="preserve">       </w:t>
      </w:r>
      <w:r>
        <w:rPr>
          <w:rFonts w:hint="eastAsia" w:ascii="楷体" w:hAnsi="楷体" w:eastAsia="楷体" w:cs="楷体"/>
          <w:b/>
          <w:color w:val="000000"/>
          <w:sz w:val="32"/>
        </w:rPr>
        <w:t>（公章）</w:t>
      </w:r>
    </w:p>
    <w:p>
      <w:pPr>
        <w:spacing w:line="360" w:lineRule="auto"/>
        <w:ind w:firstLine="643"/>
        <w:jc w:val="center"/>
        <w:rPr>
          <w:rFonts w:hint="eastAsia" w:ascii="楷体" w:hAnsi="楷体" w:eastAsia="楷体" w:cs="楷体"/>
          <w:b/>
          <w:color w:val="000000"/>
          <w:sz w:val="32"/>
        </w:rPr>
      </w:pPr>
      <w:r>
        <w:rPr>
          <w:rFonts w:hint="eastAsia" w:ascii="楷体" w:hAnsi="楷体" w:eastAsia="楷体" w:cs="楷体"/>
          <w:b/>
          <w:color w:val="000000"/>
          <w:sz w:val="32"/>
        </w:rPr>
        <w:t>法定代表人或委托代理人：</w:t>
      </w:r>
      <w:r>
        <w:rPr>
          <w:rFonts w:hint="eastAsia" w:ascii="楷体" w:hAnsi="楷体" w:eastAsia="楷体" w:cs="楷体"/>
          <w:color w:val="000000"/>
          <w:sz w:val="28"/>
          <w:szCs w:val="28"/>
          <w:u w:val="single"/>
        </w:rPr>
        <w:t xml:space="preserve">       </w:t>
      </w:r>
      <w:r>
        <w:rPr>
          <w:rFonts w:hint="eastAsia" w:ascii="楷体" w:hAnsi="楷体" w:eastAsia="楷体" w:cs="楷体"/>
          <w:b/>
          <w:color w:val="000000"/>
          <w:sz w:val="32"/>
        </w:rPr>
        <w:t>（签字或盖章）</w:t>
      </w:r>
    </w:p>
    <w:p>
      <w:pPr>
        <w:wordWrap w:val="0"/>
        <w:spacing w:line="360" w:lineRule="auto"/>
        <w:ind w:firstLine="0" w:firstLineChars="0"/>
        <w:jc w:val="center"/>
        <w:rPr>
          <w:rFonts w:hint="eastAsia" w:ascii="楷体" w:hAnsi="楷体" w:eastAsia="楷体" w:cs="楷体"/>
          <w:b/>
          <w:color w:val="000000"/>
          <w:sz w:val="32"/>
        </w:rPr>
      </w:pPr>
      <w:r>
        <w:rPr>
          <w:rFonts w:hint="eastAsia" w:ascii="楷体" w:hAnsi="楷体" w:eastAsia="楷体" w:cs="楷体"/>
          <w:b/>
          <w:color w:val="000000"/>
          <w:sz w:val="32"/>
        </w:rPr>
        <w:t>年   月  日</w:t>
      </w:r>
    </w:p>
    <w:p>
      <w:pPr>
        <w:wordWrap w:val="0"/>
        <w:spacing w:line="360" w:lineRule="auto"/>
        <w:ind w:firstLine="0" w:firstLineChars="0"/>
        <w:rPr>
          <w:rFonts w:hint="eastAsia" w:ascii="宋体" w:hAnsi="宋体" w:cs="宋体"/>
          <w:b/>
          <w:color w:val="000000"/>
          <w:sz w:val="28"/>
          <w:szCs w:val="28"/>
        </w:rPr>
      </w:pPr>
      <w:bookmarkStart w:id="144" w:name="_Toc17238"/>
      <w:bookmarkStart w:id="145" w:name="_Toc30269"/>
    </w:p>
    <w:p>
      <w:pPr>
        <w:pStyle w:val="6"/>
        <w:rPr>
          <w:rFonts w:hint="eastAsia" w:ascii="宋体" w:hAnsi="宋体" w:cs="宋体"/>
          <w:b/>
          <w:color w:val="000000"/>
          <w:sz w:val="28"/>
          <w:szCs w:val="28"/>
        </w:rPr>
      </w:pPr>
    </w:p>
    <w:p>
      <w:pPr>
        <w:pStyle w:val="6"/>
        <w:rPr>
          <w:rFonts w:hint="eastAsia" w:ascii="宋体" w:hAnsi="宋体" w:cs="宋体"/>
          <w:b/>
          <w:color w:val="000000"/>
          <w:sz w:val="28"/>
          <w:szCs w:val="28"/>
        </w:rPr>
      </w:pPr>
    </w:p>
    <w:p>
      <w:pPr>
        <w:pStyle w:val="6"/>
        <w:rPr>
          <w:rFonts w:hint="eastAsia" w:ascii="宋体" w:hAnsi="宋体" w:cs="宋体"/>
          <w:b/>
          <w:color w:val="000000"/>
          <w:sz w:val="28"/>
          <w:szCs w:val="28"/>
        </w:rPr>
      </w:pPr>
    </w:p>
    <w:p>
      <w:pPr>
        <w:wordWrap w:val="0"/>
        <w:spacing w:line="360" w:lineRule="auto"/>
        <w:ind w:firstLine="0" w:firstLineChars="0"/>
        <w:rPr>
          <w:rFonts w:hint="eastAsia" w:ascii="楷体" w:hAnsi="楷体" w:eastAsia="楷体" w:cs="楷体"/>
          <w:b/>
          <w:color w:val="000000"/>
          <w:sz w:val="28"/>
          <w:szCs w:val="28"/>
        </w:rPr>
      </w:pPr>
      <w:r>
        <w:rPr>
          <w:rFonts w:hint="eastAsia" w:ascii="楷体" w:hAnsi="楷体" w:eastAsia="楷体" w:cs="楷体"/>
          <w:b/>
          <w:color w:val="000000"/>
          <w:sz w:val="28"/>
          <w:szCs w:val="28"/>
        </w:rPr>
        <w:t>附件2：目录</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（1）响应文件封面......................................所在页码</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（2）目录............................................. 所在页码</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（3）磋商函........................................... 所在页码</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（4）报价</w:t>
      </w:r>
      <w:r>
        <w:rPr>
          <w:rFonts w:hint="eastAsia" w:ascii="楷体" w:hAnsi="楷体" w:eastAsia="楷体" w:cs="楷体"/>
          <w:color w:val="000000"/>
          <w:sz w:val="24"/>
          <w:szCs w:val="24"/>
          <w:lang w:val="zh-CN"/>
        </w:rPr>
        <w:t>一览表</w:t>
      </w:r>
      <w:r>
        <w:rPr>
          <w:rFonts w:hint="eastAsia" w:ascii="楷体" w:hAnsi="楷体" w:eastAsia="楷体" w:cs="楷体"/>
          <w:color w:val="000000"/>
          <w:sz w:val="24"/>
          <w:szCs w:val="24"/>
        </w:rPr>
        <w:t>....................................... 所在页码</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w:t>
      </w:r>
      <w:r>
        <w:rPr>
          <w:rFonts w:hint="eastAsia" w:ascii="楷体" w:hAnsi="楷体" w:eastAsia="楷体" w:cs="楷体"/>
          <w:color w:val="000000"/>
          <w:sz w:val="24"/>
          <w:szCs w:val="24"/>
          <w:lang w:eastAsia="zh-CN"/>
        </w:rPr>
        <w:t>5</w:t>
      </w:r>
      <w:r>
        <w:rPr>
          <w:rFonts w:hint="eastAsia" w:ascii="楷体" w:hAnsi="楷体" w:eastAsia="楷体" w:cs="楷体"/>
          <w:color w:val="000000"/>
          <w:sz w:val="24"/>
          <w:szCs w:val="24"/>
        </w:rPr>
        <w:t>）法定代表人证明书................................. 所在页码</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w:t>
      </w:r>
      <w:r>
        <w:rPr>
          <w:rFonts w:hint="eastAsia" w:ascii="楷体" w:hAnsi="楷体" w:eastAsia="楷体" w:cs="楷体"/>
          <w:color w:val="000000"/>
          <w:sz w:val="24"/>
          <w:szCs w:val="24"/>
          <w:lang w:eastAsia="zh-CN"/>
        </w:rPr>
        <w:t>6</w:t>
      </w:r>
      <w:r>
        <w:rPr>
          <w:rFonts w:hint="eastAsia" w:ascii="楷体" w:hAnsi="楷体" w:eastAsia="楷体" w:cs="楷体"/>
          <w:color w:val="000000"/>
          <w:sz w:val="24"/>
          <w:szCs w:val="24"/>
        </w:rPr>
        <w:t>）法定代表人授权书................................. 所在页码</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w:t>
      </w:r>
      <w:r>
        <w:rPr>
          <w:rFonts w:hint="eastAsia" w:ascii="楷体" w:hAnsi="楷体" w:eastAsia="楷体" w:cs="楷体"/>
          <w:color w:val="000000"/>
          <w:sz w:val="24"/>
          <w:szCs w:val="24"/>
          <w:lang w:eastAsia="zh-CN"/>
        </w:rPr>
        <w:t>7</w:t>
      </w:r>
      <w:r>
        <w:rPr>
          <w:rFonts w:hint="eastAsia" w:ascii="楷体" w:hAnsi="楷体" w:eastAsia="楷体" w:cs="楷体"/>
          <w:color w:val="000000"/>
          <w:sz w:val="24"/>
          <w:szCs w:val="24"/>
        </w:rPr>
        <w:t>）供应商承诺函..................................... 所在页码</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w:t>
      </w:r>
      <w:r>
        <w:rPr>
          <w:rFonts w:hint="eastAsia" w:ascii="楷体" w:hAnsi="楷体" w:eastAsia="楷体" w:cs="楷体"/>
          <w:color w:val="000000"/>
          <w:sz w:val="24"/>
          <w:szCs w:val="24"/>
          <w:lang w:eastAsia="zh-CN"/>
        </w:rPr>
        <w:t>8</w:t>
      </w:r>
      <w:r>
        <w:rPr>
          <w:rFonts w:hint="eastAsia" w:ascii="楷体" w:hAnsi="楷体" w:eastAsia="楷体" w:cs="楷体"/>
          <w:color w:val="000000"/>
          <w:sz w:val="24"/>
          <w:szCs w:val="24"/>
        </w:rPr>
        <w:t>）供应商诚信承诺书................................. 所在页码</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w:t>
      </w:r>
      <w:r>
        <w:rPr>
          <w:rFonts w:hint="eastAsia" w:ascii="楷体" w:hAnsi="楷体" w:eastAsia="楷体" w:cs="楷体"/>
          <w:color w:val="000000"/>
          <w:sz w:val="24"/>
          <w:szCs w:val="24"/>
          <w:lang w:eastAsia="zh-CN"/>
        </w:rPr>
        <w:t>9</w:t>
      </w:r>
      <w:r>
        <w:rPr>
          <w:rFonts w:hint="eastAsia" w:ascii="楷体" w:hAnsi="楷体" w:eastAsia="楷体" w:cs="楷体"/>
          <w:color w:val="000000"/>
          <w:sz w:val="24"/>
          <w:szCs w:val="24"/>
        </w:rPr>
        <w:t xml:space="preserve">）资格证明材料.................................... </w:t>
      </w:r>
      <w:r>
        <w:rPr>
          <w:rFonts w:hint="eastAsia" w:ascii="楷体" w:hAnsi="楷体" w:eastAsia="楷体" w:cs="楷体"/>
          <w:color w:val="000000"/>
          <w:sz w:val="24"/>
          <w:szCs w:val="24"/>
          <w:lang w:val="en-US" w:eastAsia="zh-CN"/>
        </w:rPr>
        <w:t xml:space="preserve"> </w:t>
      </w:r>
      <w:r>
        <w:rPr>
          <w:rFonts w:hint="eastAsia" w:ascii="楷体" w:hAnsi="楷体" w:eastAsia="楷体" w:cs="楷体"/>
          <w:color w:val="000000"/>
          <w:sz w:val="24"/>
          <w:szCs w:val="24"/>
        </w:rPr>
        <w:t>所在页码</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0</w:t>
      </w:r>
      <w:r>
        <w:rPr>
          <w:rFonts w:hint="eastAsia" w:ascii="楷体" w:hAnsi="楷体" w:eastAsia="楷体" w:cs="楷体"/>
          <w:color w:val="000000"/>
          <w:sz w:val="24"/>
          <w:szCs w:val="24"/>
        </w:rPr>
        <w:t>）财务状况证明.................................... 所在页码</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1</w:t>
      </w:r>
      <w:r>
        <w:rPr>
          <w:rFonts w:hint="eastAsia" w:ascii="楷体" w:hAnsi="楷体" w:eastAsia="楷体" w:cs="楷体"/>
          <w:color w:val="000000"/>
          <w:sz w:val="24"/>
          <w:szCs w:val="24"/>
        </w:rPr>
        <w:t>）</w:t>
      </w:r>
      <w:r>
        <w:rPr>
          <w:rFonts w:hint="eastAsia" w:ascii="楷体" w:hAnsi="楷体" w:eastAsia="楷体" w:cs="楷体"/>
          <w:color w:val="000000"/>
          <w:sz w:val="24"/>
          <w:szCs w:val="24"/>
          <w:lang w:eastAsia="zh-CN"/>
        </w:rPr>
        <w:t>具备履行合同所必需的设备和专业技术能力的证明</w:t>
      </w:r>
      <w:r>
        <w:rPr>
          <w:rFonts w:hint="eastAsia" w:ascii="楷体" w:hAnsi="楷体" w:eastAsia="楷体" w:cs="楷体"/>
          <w:color w:val="000000"/>
          <w:sz w:val="24"/>
          <w:szCs w:val="24"/>
        </w:rPr>
        <w:t>.... 所在页码</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2</w:t>
      </w:r>
      <w:r>
        <w:rPr>
          <w:rFonts w:hint="eastAsia" w:ascii="楷体" w:hAnsi="楷体" w:eastAsia="楷体" w:cs="楷体"/>
          <w:color w:val="000000"/>
          <w:sz w:val="24"/>
          <w:szCs w:val="24"/>
        </w:rPr>
        <w:t>）无重大违法记录声明.............................. 所在页码</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3</w:t>
      </w:r>
      <w:r>
        <w:rPr>
          <w:rFonts w:hint="eastAsia" w:ascii="楷体" w:hAnsi="楷体" w:eastAsia="楷体" w:cs="楷体"/>
          <w:color w:val="000000"/>
          <w:sz w:val="24"/>
          <w:szCs w:val="24"/>
        </w:rPr>
        <w:t>）磋商保证金...................................... 所在页码</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4</w:t>
      </w:r>
      <w:r>
        <w:rPr>
          <w:rFonts w:hint="eastAsia" w:ascii="楷体" w:hAnsi="楷体" w:eastAsia="楷体" w:cs="楷体"/>
          <w:color w:val="000000"/>
          <w:sz w:val="24"/>
          <w:szCs w:val="24"/>
        </w:rPr>
        <w:t>）供应商最后报价表....................... ........ 所在页码</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5</w:t>
      </w:r>
      <w:r>
        <w:rPr>
          <w:rFonts w:hint="eastAsia" w:ascii="楷体" w:hAnsi="楷体" w:eastAsia="楷体" w:cs="楷体"/>
          <w:color w:val="000000"/>
          <w:sz w:val="24"/>
          <w:szCs w:val="24"/>
        </w:rPr>
        <w:t>）供应商的类似业绩证明材料.........................所在页码</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6</w:t>
      </w:r>
      <w:r>
        <w:rPr>
          <w:rFonts w:hint="eastAsia" w:ascii="楷体" w:hAnsi="楷体" w:eastAsia="楷体" w:cs="楷体"/>
          <w:color w:val="000000"/>
          <w:sz w:val="24"/>
          <w:szCs w:val="24"/>
        </w:rPr>
        <w:t>）制造（生产）企业小型、微型企业声明函.............所在页码</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7</w:t>
      </w:r>
      <w:r>
        <w:rPr>
          <w:rFonts w:hint="eastAsia" w:ascii="楷体" w:hAnsi="楷体" w:eastAsia="楷体" w:cs="楷体"/>
          <w:color w:val="000000"/>
          <w:sz w:val="24"/>
          <w:szCs w:val="24"/>
        </w:rPr>
        <w:t>）从业人员声明函.................................. 所在页码</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8</w:t>
      </w:r>
      <w:r>
        <w:rPr>
          <w:rFonts w:hint="eastAsia" w:ascii="楷体" w:hAnsi="楷体" w:eastAsia="楷体" w:cs="楷体"/>
          <w:color w:val="000000"/>
          <w:sz w:val="24"/>
          <w:szCs w:val="24"/>
        </w:rPr>
        <w:t>）残疾人福利性单位声明函.......................... 所在页码</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w:t>
      </w:r>
      <w:r>
        <w:rPr>
          <w:rFonts w:hint="eastAsia" w:ascii="楷体" w:hAnsi="楷体" w:eastAsia="楷体" w:cs="楷体"/>
          <w:color w:val="000000"/>
          <w:sz w:val="24"/>
          <w:szCs w:val="24"/>
          <w:lang w:eastAsia="zh-CN"/>
        </w:rPr>
        <w:t>19</w:t>
      </w:r>
      <w:r>
        <w:rPr>
          <w:rFonts w:hint="eastAsia" w:ascii="楷体" w:hAnsi="楷体" w:eastAsia="楷体" w:cs="楷体"/>
          <w:color w:val="000000"/>
          <w:sz w:val="24"/>
          <w:szCs w:val="24"/>
        </w:rPr>
        <w:t>）供应商认为在其他方面有必要说明的事项............ 所在页码</w:t>
      </w: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pStyle w:val="6"/>
        <w:rPr>
          <w:rFonts w:hint="eastAsia"/>
        </w:rPr>
      </w:pPr>
    </w:p>
    <w:p>
      <w:pPr>
        <w:wordWrap w:val="0"/>
        <w:spacing w:line="360" w:lineRule="auto"/>
        <w:ind w:firstLine="0" w:firstLineChars="0"/>
        <w:rPr>
          <w:rFonts w:hint="eastAsia" w:ascii="楷体" w:hAnsi="楷体" w:eastAsia="楷体" w:cs="楷体"/>
          <w:b/>
          <w:color w:val="000000"/>
          <w:sz w:val="28"/>
          <w:szCs w:val="28"/>
        </w:rPr>
      </w:pPr>
      <w:r>
        <w:rPr>
          <w:rFonts w:hint="eastAsia" w:ascii="楷体" w:hAnsi="楷体" w:eastAsia="楷体" w:cs="楷体"/>
          <w:b/>
          <w:color w:val="000000"/>
          <w:sz w:val="28"/>
          <w:szCs w:val="28"/>
        </w:rPr>
        <w:t>附件</w:t>
      </w:r>
      <w:bookmarkStart w:id="146" w:name="_Toc325726037"/>
      <w:bookmarkStart w:id="147" w:name="_Toc376936768"/>
      <w:r>
        <w:rPr>
          <w:rFonts w:hint="eastAsia" w:ascii="楷体" w:hAnsi="楷体" w:eastAsia="楷体" w:cs="楷体"/>
          <w:b/>
          <w:color w:val="000000"/>
          <w:sz w:val="28"/>
          <w:szCs w:val="28"/>
        </w:rPr>
        <w:t>3：磋商函</w:t>
      </w:r>
      <w:bookmarkEnd w:id="144"/>
      <w:bookmarkEnd w:id="145"/>
      <w:bookmarkEnd w:id="146"/>
      <w:bookmarkEnd w:id="147"/>
    </w:p>
    <w:p>
      <w:pPr>
        <w:spacing w:line="360" w:lineRule="auto"/>
        <w:ind w:firstLine="0" w:firstLineChars="0"/>
        <w:rPr>
          <w:rFonts w:hint="eastAsia" w:ascii="楷体" w:hAnsi="楷体" w:eastAsia="楷体" w:cs="楷体"/>
          <w:b/>
          <w:color w:val="000000"/>
          <w:sz w:val="24"/>
          <w:szCs w:val="24"/>
        </w:rPr>
      </w:pPr>
    </w:p>
    <w:p>
      <w:pPr>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磋商函</w:t>
      </w:r>
    </w:p>
    <w:p>
      <w:pPr>
        <w:spacing w:line="360" w:lineRule="auto"/>
        <w:ind w:firstLine="0" w:firstLineChars="0"/>
        <w:textAlignment w:val="baseline"/>
        <w:rPr>
          <w:rFonts w:hint="eastAsia" w:ascii="楷体" w:hAnsi="楷体" w:eastAsia="楷体" w:cs="楷体"/>
          <w:b/>
          <w:color w:val="000000"/>
          <w:sz w:val="24"/>
          <w:szCs w:val="24"/>
        </w:rPr>
      </w:pPr>
    </w:p>
    <w:p>
      <w:pPr>
        <w:spacing w:line="360" w:lineRule="auto"/>
        <w:ind w:firstLine="0" w:firstLineChars="0"/>
        <w:textAlignment w:val="baseline"/>
        <w:rPr>
          <w:rFonts w:hint="eastAsia" w:ascii="楷体" w:hAnsi="楷体" w:eastAsia="楷体" w:cs="楷体"/>
          <w:color w:val="000000"/>
          <w:sz w:val="24"/>
          <w:szCs w:val="24"/>
        </w:rPr>
      </w:pPr>
      <w:r>
        <w:rPr>
          <w:rFonts w:hint="eastAsia" w:ascii="楷体" w:hAnsi="楷体" w:eastAsia="楷体" w:cs="楷体"/>
          <w:b/>
          <w:color w:val="000000"/>
          <w:sz w:val="24"/>
          <w:szCs w:val="24"/>
        </w:rPr>
        <w:t>致：</w:t>
      </w:r>
      <w:r>
        <w:rPr>
          <w:rFonts w:hint="eastAsia" w:ascii="楷体" w:hAnsi="楷体" w:eastAsia="楷体" w:cs="楷体"/>
          <w:b/>
          <w:color w:val="000000"/>
          <w:sz w:val="24"/>
          <w:szCs w:val="24"/>
          <w:lang w:eastAsia="zh-CN"/>
        </w:rPr>
        <w:t>青海吉佳工程咨询有限公司</w:t>
      </w:r>
    </w:p>
    <w:p>
      <w:pPr>
        <w:spacing w:line="360" w:lineRule="auto"/>
        <w:ind w:firstLine="480"/>
        <w:textAlignment w:val="baseline"/>
        <w:rPr>
          <w:rFonts w:hint="eastAsia" w:ascii="楷体" w:hAnsi="楷体" w:eastAsia="楷体" w:cs="楷体"/>
          <w:color w:val="000000"/>
          <w:sz w:val="24"/>
          <w:szCs w:val="24"/>
        </w:rPr>
      </w:pPr>
      <w:r>
        <w:rPr>
          <w:rFonts w:hint="eastAsia" w:ascii="楷体" w:hAnsi="楷体" w:eastAsia="楷体" w:cs="楷体"/>
          <w:color w:val="000000"/>
          <w:sz w:val="24"/>
          <w:szCs w:val="24"/>
        </w:rPr>
        <w:t>我们收到项目名称：</w:t>
      </w:r>
      <w:r>
        <w:rPr>
          <w:rFonts w:hint="eastAsia" w:ascii="楷体" w:hAnsi="楷体" w:eastAsia="楷体" w:cs="楷体"/>
          <w:color w:val="000000"/>
          <w:sz w:val="24"/>
          <w:szCs w:val="24"/>
          <w:u w:val="single"/>
          <w:lang w:eastAsia="zh-CN"/>
        </w:rPr>
        <w:t>同德县2020年度国家重点生态功能区县域生态环境质量监测项目</w:t>
      </w:r>
      <w:r>
        <w:rPr>
          <w:rFonts w:hint="eastAsia" w:ascii="楷体" w:hAnsi="楷体" w:eastAsia="楷体" w:cs="楷体"/>
          <w:color w:val="000000"/>
          <w:sz w:val="24"/>
          <w:szCs w:val="24"/>
          <w:u w:val="single"/>
        </w:rPr>
        <w:t>（项目编号：</w:t>
      </w:r>
      <w:r>
        <w:rPr>
          <w:rFonts w:hint="eastAsia" w:ascii="楷体" w:hAnsi="楷体" w:eastAsia="楷体" w:cs="楷体"/>
          <w:color w:val="000000"/>
          <w:sz w:val="24"/>
          <w:szCs w:val="22"/>
          <w:u w:val="single"/>
          <w:lang w:eastAsia="zh-CN"/>
        </w:rPr>
        <w:t>青海吉佳竞磋（服务）20</w:t>
      </w:r>
      <w:r>
        <w:rPr>
          <w:rFonts w:hint="eastAsia" w:ascii="楷体" w:hAnsi="楷体" w:eastAsia="楷体" w:cs="楷体"/>
          <w:color w:val="000000"/>
          <w:sz w:val="24"/>
          <w:szCs w:val="22"/>
          <w:u w:val="single"/>
          <w:lang w:val="en-US" w:eastAsia="zh-CN"/>
        </w:rPr>
        <w:t>20</w:t>
      </w:r>
      <w:r>
        <w:rPr>
          <w:rFonts w:hint="eastAsia" w:ascii="楷体" w:hAnsi="楷体" w:eastAsia="楷体" w:cs="楷体"/>
          <w:color w:val="000000"/>
          <w:sz w:val="24"/>
          <w:szCs w:val="22"/>
          <w:u w:val="single"/>
          <w:lang w:eastAsia="zh-CN"/>
        </w:rPr>
        <w:t>-</w:t>
      </w:r>
      <w:r>
        <w:rPr>
          <w:rFonts w:hint="eastAsia" w:ascii="楷体" w:hAnsi="楷体" w:eastAsia="楷体" w:cs="楷体"/>
          <w:color w:val="000000"/>
          <w:sz w:val="24"/>
          <w:szCs w:val="22"/>
          <w:u w:val="single"/>
          <w:lang w:val="en-US" w:eastAsia="zh-CN"/>
        </w:rPr>
        <w:t>001</w:t>
      </w:r>
      <w:r>
        <w:rPr>
          <w:rFonts w:hint="eastAsia" w:ascii="楷体" w:hAnsi="楷体" w:eastAsia="楷体" w:cs="楷体"/>
          <w:color w:val="000000"/>
          <w:sz w:val="24"/>
          <w:szCs w:val="22"/>
          <w:u w:val="single"/>
        </w:rPr>
        <w:t>）</w:t>
      </w:r>
      <w:r>
        <w:rPr>
          <w:rFonts w:hint="eastAsia" w:ascii="楷体" w:hAnsi="楷体" w:eastAsia="楷体" w:cs="楷体"/>
          <w:color w:val="000000"/>
          <w:sz w:val="24"/>
          <w:szCs w:val="22"/>
        </w:rPr>
        <w:t>磋</w:t>
      </w:r>
      <w:r>
        <w:rPr>
          <w:rFonts w:hint="eastAsia" w:ascii="楷体" w:hAnsi="楷体" w:eastAsia="楷体" w:cs="楷体"/>
          <w:color w:val="000000"/>
          <w:sz w:val="24"/>
          <w:szCs w:val="24"/>
        </w:rPr>
        <w:t>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楷体" w:hAnsi="楷体" w:eastAsia="楷体" w:cs="楷体"/>
          <w:color w:val="000000"/>
          <w:sz w:val="24"/>
          <w:szCs w:val="24"/>
        </w:rPr>
      </w:pPr>
      <w:r>
        <w:rPr>
          <w:rFonts w:hint="eastAsia" w:ascii="楷体" w:hAnsi="楷体" w:eastAsia="楷体" w:cs="楷体"/>
          <w:color w:val="000000"/>
          <w:sz w:val="24"/>
          <w:szCs w:val="24"/>
        </w:rPr>
        <w:t>据此函，签字代表宣布同意如下：</w:t>
      </w:r>
    </w:p>
    <w:p>
      <w:pPr>
        <w:spacing w:line="360" w:lineRule="auto"/>
        <w:ind w:firstLine="0" w:firstLineChars="0"/>
        <w:textAlignment w:val="baseline"/>
        <w:rPr>
          <w:rFonts w:hint="eastAsia" w:ascii="楷体" w:hAnsi="楷体" w:eastAsia="楷体" w:cs="楷体"/>
          <w:color w:val="000000"/>
          <w:sz w:val="24"/>
          <w:szCs w:val="24"/>
        </w:rPr>
      </w:pPr>
      <w:r>
        <w:rPr>
          <w:rFonts w:hint="eastAsia" w:ascii="楷体" w:hAnsi="楷体" w:eastAsia="楷体" w:cs="楷体"/>
          <w:color w:val="000000"/>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楷体" w:hAnsi="楷体" w:eastAsia="楷体" w:cs="楷体"/>
          <w:color w:val="000000"/>
          <w:sz w:val="24"/>
          <w:szCs w:val="24"/>
        </w:rPr>
      </w:pPr>
      <w:r>
        <w:rPr>
          <w:rFonts w:hint="eastAsia" w:ascii="楷体" w:hAnsi="楷体" w:eastAsia="楷体" w:cs="楷体"/>
          <w:color w:val="000000"/>
          <w:sz w:val="24"/>
          <w:szCs w:val="24"/>
        </w:rPr>
        <w:t>2、磋商有效期自开标之日起60个日历日内有效。如果在规定的磋商时间后，我方在磋商有效期内撤回磋商响应文件或成交后不签约的，磋商保证金将被贵方没收。</w:t>
      </w:r>
    </w:p>
    <w:p>
      <w:pPr>
        <w:spacing w:line="360" w:lineRule="auto"/>
        <w:ind w:firstLine="0" w:firstLineChars="0"/>
        <w:textAlignment w:val="baseline"/>
        <w:rPr>
          <w:rFonts w:hint="eastAsia" w:ascii="楷体" w:hAnsi="楷体" w:eastAsia="楷体" w:cs="楷体"/>
          <w:color w:val="000000"/>
          <w:sz w:val="24"/>
          <w:szCs w:val="24"/>
        </w:rPr>
      </w:pPr>
      <w:r>
        <w:rPr>
          <w:rFonts w:hint="eastAsia" w:ascii="楷体" w:hAnsi="楷体" w:eastAsia="楷体" w:cs="楷体"/>
          <w:color w:val="000000"/>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楷体" w:hAnsi="楷体" w:eastAsia="楷体" w:cs="楷体"/>
          <w:color w:val="000000"/>
          <w:sz w:val="24"/>
          <w:szCs w:val="24"/>
        </w:rPr>
      </w:pPr>
      <w:r>
        <w:rPr>
          <w:rFonts w:hint="eastAsia" w:ascii="楷体" w:hAnsi="楷体" w:eastAsia="楷体" w:cs="楷体"/>
          <w:color w:val="000000"/>
          <w:sz w:val="24"/>
          <w:szCs w:val="24"/>
        </w:rPr>
        <w:t>4、与本磋商有关的一切正式往来通讯请寄：</w:t>
      </w:r>
    </w:p>
    <w:p>
      <w:pPr>
        <w:spacing w:line="360" w:lineRule="auto"/>
        <w:ind w:firstLine="0" w:firstLineChars="0"/>
        <w:textAlignment w:val="baseline"/>
        <w:rPr>
          <w:rFonts w:hint="eastAsia" w:ascii="楷体" w:hAnsi="楷体" w:eastAsia="楷体" w:cs="楷体"/>
          <w:color w:val="000000"/>
          <w:sz w:val="24"/>
          <w:szCs w:val="24"/>
        </w:rPr>
      </w:pPr>
      <w:r>
        <w:rPr>
          <w:rFonts w:hint="eastAsia" w:ascii="楷体" w:hAnsi="楷体" w:eastAsia="楷体" w:cs="楷体"/>
          <w:color w:val="000000"/>
          <w:sz w:val="24"/>
          <w:szCs w:val="24"/>
        </w:rPr>
        <w:t>地址：_______________        邮编：____________</w:t>
      </w:r>
    </w:p>
    <w:p>
      <w:pPr>
        <w:spacing w:line="360" w:lineRule="auto"/>
        <w:ind w:firstLine="0" w:firstLineChars="0"/>
        <w:textAlignment w:val="baseline"/>
        <w:rPr>
          <w:rFonts w:hint="eastAsia" w:ascii="楷体" w:hAnsi="楷体" w:eastAsia="楷体" w:cs="楷体"/>
          <w:color w:val="000000"/>
          <w:sz w:val="24"/>
          <w:szCs w:val="24"/>
        </w:rPr>
      </w:pPr>
      <w:r>
        <w:rPr>
          <w:rFonts w:hint="eastAsia" w:ascii="楷体" w:hAnsi="楷体" w:eastAsia="楷体" w:cs="楷体"/>
          <w:color w:val="000000"/>
          <w:sz w:val="24"/>
          <w:szCs w:val="24"/>
        </w:rPr>
        <w:t>电话：_______________        传真：____________</w:t>
      </w:r>
    </w:p>
    <w:p>
      <w:pPr>
        <w:spacing w:line="360" w:lineRule="auto"/>
        <w:ind w:firstLine="0" w:firstLineChars="0"/>
        <w:textAlignment w:val="baseline"/>
        <w:rPr>
          <w:rFonts w:hint="eastAsia" w:ascii="楷体" w:hAnsi="楷体" w:eastAsia="楷体" w:cs="楷体"/>
          <w:color w:val="000000"/>
          <w:sz w:val="24"/>
          <w:szCs w:val="24"/>
        </w:rPr>
      </w:pPr>
      <w:r>
        <w:rPr>
          <w:rFonts w:hint="eastAsia" w:ascii="楷体" w:hAnsi="楷体" w:eastAsia="楷体" w:cs="楷体"/>
          <w:color w:val="000000"/>
          <w:sz w:val="24"/>
          <w:szCs w:val="24"/>
        </w:rPr>
        <w:t>法定代表人姓名： ___________ 职务：____________</w:t>
      </w:r>
    </w:p>
    <w:p>
      <w:pPr>
        <w:spacing w:line="360" w:lineRule="auto"/>
        <w:ind w:firstLine="0" w:firstLineChars="0"/>
        <w:rPr>
          <w:rFonts w:hint="eastAsia" w:ascii="楷体" w:hAnsi="楷体" w:eastAsia="楷体" w:cs="楷体"/>
          <w:color w:val="000000"/>
          <w:sz w:val="24"/>
          <w:szCs w:val="24"/>
        </w:rPr>
      </w:pPr>
    </w:p>
    <w:p>
      <w:pPr>
        <w:spacing w:line="360" w:lineRule="auto"/>
        <w:ind w:firstLine="0" w:firstLineChars="0"/>
        <w:textAlignment w:val="baseline"/>
        <w:rPr>
          <w:rFonts w:hint="eastAsia" w:ascii="楷体" w:hAnsi="楷体" w:eastAsia="楷体" w:cs="楷体"/>
          <w:color w:val="000000"/>
          <w:sz w:val="24"/>
          <w:szCs w:val="24"/>
        </w:rPr>
      </w:pPr>
    </w:p>
    <w:p>
      <w:pPr>
        <w:spacing w:line="360" w:lineRule="auto"/>
        <w:ind w:firstLine="0" w:firstLineChars="0"/>
        <w:textAlignment w:val="baseline"/>
        <w:rPr>
          <w:rFonts w:hint="eastAsia" w:ascii="楷体" w:hAnsi="楷体" w:eastAsia="楷体" w:cs="楷体"/>
          <w:color w:val="000000"/>
          <w:sz w:val="24"/>
          <w:szCs w:val="24"/>
        </w:rPr>
      </w:pPr>
    </w:p>
    <w:p>
      <w:pPr>
        <w:spacing w:line="360" w:lineRule="auto"/>
        <w:ind w:firstLine="0" w:firstLineChars="0"/>
        <w:jc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供应商：</w:t>
      </w:r>
      <w:r>
        <w:rPr>
          <w:rFonts w:hint="eastAsia" w:ascii="楷体" w:hAnsi="楷体" w:eastAsia="楷体" w:cs="楷体"/>
          <w:color w:val="000000"/>
          <w:sz w:val="24"/>
          <w:szCs w:val="24"/>
          <w:u w:val="single"/>
        </w:rPr>
        <w:t xml:space="preserve">       </w:t>
      </w:r>
      <w:r>
        <w:rPr>
          <w:rFonts w:hint="eastAsia" w:ascii="楷体" w:hAnsi="楷体" w:eastAsia="楷体" w:cs="楷体"/>
          <w:b/>
          <w:color w:val="000000"/>
          <w:sz w:val="24"/>
          <w:szCs w:val="24"/>
        </w:rPr>
        <w:t>（公章）</w:t>
      </w:r>
    </w:p>
    <w:p>
      <w:pPr>
        <w:spacing w:line="360" w:lineRule="auto"/>
        <w:ind w:firstLine="0" w:firstLineChars="0"/>
        <w:jc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法定代表人或委托代理人：</w:t>
      </w:r>
      <w:r>
        <w:rPr>
          <w:rFonts w:hint="eastAsia" w:ascii="楷体" w:hAnsi="楷体" w:eastAsia="楷体" w:cs="楷体"/>
          <w:color w:val="000000"/>
          <w:sz w:val="24"/>
          <w:szCs w:val="24"/>
          <w:u w:val="single"/>
        </w:rPr>
        <w:t xml:space="preserve">       </w:t>
      </w:r>
      <w:r>
        <w:rPr>
          <w:rFonts w:hint="eastAsia" w:ascii="楷体" w:hAnsi="楷体" w:eastAsia="楷体" w:cs="楷体"/>
          <w:b/>
          <w:color w:val="000000"/>
          <w:sz w:val="24"/>
          <w:szCs w:val="24"/>
        </w:rPr>
        <w:t>（签字或盖章）</w:t>
      </w:r>
    </w:p>
    <w:p>
      <w:pPr>
        <w:wordWrap w:val="0"/>
        <w:spacing w:line="360" w:lineRule="auto"/>
        <w:ind w:firstLine="0" w:firstLineChars="0"/>
        <w:jc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年   月  日</w:t>
      </w:r>
    </w:p>
    <w:p>
      <w:pPr>
        <w:wordWrap w:val="0"/>
        <w:spacing w:line="360" w:lineRule="auto"/>
        <w:ind w:firstLine="0" w:firstLineChars="0"/>
        <w:rPr>
          <w:rFonts w:hint="eastAsia" w:ascii="宋体" w:hAnsi="宋体" w:cs="宋体"/>
          <w:b/>
          <w:color w:val="000000"/>
          <w:sz w:val="24"/>
          <w:szCs w:val="24"/>
        </w:rPr>
      </w:pPr>
      <w:bookmarkStart w:id="148" w:name="_Toc31069"/>
      <w:bookmarkStart w:id="149" w:name="_Toc26950"/>
    </w:p>
    <w:p>
      <w:pPr>
        <w:wordWrap w:val="0"/>
        <w:spacing w:line="360" w:lineRule="auto"/>
        <w:ind w:firstLine="0" w:firstLineChars="0"/>
        <w:rPr>
          <w:rFonts w:hint="eastAsia" w:ascii="楷体" w:hAnsi="楷体" w:eastAsia="楷体" w:cs="楷体"/>
          <w:b/>
          <w:color w:val="000000"/>
          <w:sz w:val="32"/>
          <w:szCs w:val="32"/>
        </w:rPr>
      </w:pPr>
      <w:r>
        <w:rPr>
          <w:rFonts w:ascii="宋体" w:hAnsi="宋体" w:cs="宋体"/>
          <w:b/>
          <w:color w:val="000000"/>
          <w:sz w:val="28"/>
          <w:szCs w:val="28"/>
        </w:rPr>
        <w:br w:type="page"/>
      </w:r>
      <w:r>
        <w:rPr>
          <w:rFonts w:hint="eastAsia" w:ascii="楷体" w:hAnsi="楷体" w:eastAsia="楷体" w:cs="楷体"/>
          <w:b/>
          <w:color w:val="000000"/>
          <w:sz w:val="32"/>
          <w:szCs w:val="32"/>
        </w:rPr>
        <w:t>附件4：报价一览表</w:t>
      </w:r>
      <w:bookmarkEnd w:id="148"/>
      <w:bookmarkEnd w:id="149"/>
    </w:p>
    <w:p>
      <w:pPr>
        <w:ind w:firstLine="480"/>
        <w:jc w:val="center"/>
        <w:rPr>
          <w:rFonts w:hint="eastAsia" w:ascii="楷体" w:hAnsi="楷体" w:eastAsia="楷体" w:cs="楷体"/>
          <w:sz w:val="22"/>
          <w:szCs w:val="24"/>
        </w:rPr>
      </w:pPr>
      <w:bookmarkStart w:id="150" w:name="_Toc18263"/>
      <w:bookmarkStart w:id="151" w:name="_Toc492548825"/>
      <w:bookmarkStart w:id="152" w:name="_Toc489544437"/>
      <w:r>
        <w:rPr>
          <w:rFonts w:hint="eastAsia" w:ascii="楷体" w:hAnsi="楷体" w:eastAsia="楷体" w:cs="楷体"/>
          <w:b/>
          <w:sz w:val="22"/>
          <w:szCs w:val="24"/>
        </w:rPr>
        <w:t>（二）磋商首次报价表</w:t>
      </w:r>
      <w:bookmarkEnd w:id="150"/>
      <w:bookmarkEnd w:id="151"/>
      <w:bookmarkEnd w:id="152"/>
    </w:p>
    <w:p>
      <w:pPr>
        <w:tabs>
          <w:tab w:val="left" w:pos="168"/>
        </w:tabs>
        <w:ind w:right="960" w:firstLine="482"/>
        <w:textAlignment w:val="baseline"/>
        <w:rPr>
          <w:rFonts w:hint="eastAsia" w:ascii="楷体" w:hAnsi="楷体" w:eastAsia="楷体" w:cs="楷体"/>
          <w:b/>
          <w:bCs/>
          <w:sz w:val="22"/>
          <w:szCs w:val="32"/>
        </w:rPr>
      </w:pPr>
    </w:p>
    <w:p>
      <w:pPr>
        <w:tabs>
          <w:tab w:val="left" w:pos="168"/>
        </w:tabs>
        <w:ind w:right="960" w:firstLine="482"/>
        <w:textAlignment w:val="baseline"/>
        <w:rPr>
          <w:rFonts w:hint="eastAsia" w:ascii="楷体" w:hAnsi="楷体" w:eastAsia="楷体" w:cs="楷体"/>
          <w:b/>
          <w:bCs/>
          <w:sz w:val="22"/>
          <w:szCs w:val="32"/>
        </w:rPr>
      </w:pPr>
      <w:r>
        <w:rPr>
          <w:rFonts w:hint="eastAsia" w:ascii="楷体" w:hAnsi="楷体" w:eastAsia="楷体" w:cs="楷体"/>
          <w:b/>
          <w:bCs/>
          <w:sz w:val="22"/>
          <w:szCs w:val="32"/>
        </w:rPr>
        <w:t>供应商名称（盖章）：</w:t>
      </w:r>
    </w:p>
    <w:p>
      <w:pPr>
        <w:tabs>
          <w:tab w:val="left" w:pos="168"/>
        </w:tabs>
        <w:wordWrap w:val="0"/>
        <w:ind w:right="8" w:firstLine="480"/>
        <w:jc w:val="both"/>
        <w:textAlignment w:val="baseline"/>
        <w:rPr>
          <w:rFonts w:hint="eastAsia" w:ascii="楷体" w:hAnsi="楷体" w:eastAsia="楷体" w:cs="楷体"/>
          <w:bCs/>
          <w:sz w:val="22"/>
          <w:szCs w:val="32"/>
        </w:rPr>
      </w:pPr>
      <w:r>
        <w:rPr>
          <w:rFonts w:hint="eastAsia" w:ascii="楷体" w:hAnsi="楷体" w:eastAsia="楷体" w:cs="楷体"/>
          <w:bCs/>
          <w:sz w:val="22"/>
          <w:szCs w:val="32"/>
          <w:lang w:val="en-US" w:eastAsia="zh-CN"/>
        </w:rPr>
        <w:t xml:space="preserve">单位：元                                        </w:t>
      </w:r>
      <w:r>
        <w:rPr>
          <w:rFonts w:hint="eastAsia" w:ascii="楷体" w:hAnsi="楷体" w:eastAsia="楷体" w:cs="楷体"/>
          <w:bCs/>
          <w:sz w:val="22"/>
          <w:szCs w:val="32"/>
        </w:rPr>
        <w:t>磋商日期：    年   月   日</w:t>
      </w:r>
    </w:p>
    <w:tbl>
      <w:tblPr>
        <w:tblStyle w:val="21"/>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1917"/>
        <w:gridCol w:w="1917"/>
        <w:gridCol w:w="2476"/>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714" w:type="dxa"/>
            <w:tcBorders>
              <w:tl2br w:val="single" w:color="auto" w:sz="4" w:space="0"/>
            </w:tcBorders>
            <w:vAlign w:val="top"/>
          </w:tcPr>
          <w:p>
            <w:pPr>
              <w:spacing w:line="360" w:lineRule="auto"/>
              <w:ind w:firstLine="560" w:firstLineChars="200"/>
              <w:textAlignment w:val="baseline"/>
              <w:rPr>
                <w:rFonts w:hint="eastAsia" w:ascii="楷体" w:hAnsi="楷体" w:eastAsia="楷体" w:cs="楷体"/>
                <w:color w:val="000000"/>
                <w:sz w:val="28"/>
                <w:szCs w:val="28"/>
              </w:rPr>
            </w:pPr>
            <w:r>
              <w:rPr>
                <w:rFonts w:hint="eastAsia" w:ascii="楷体" w:hAnsi="楷体" w:eastAsia="楷体" w:cs="楷体"/>
                <w:color w:val="000000"/>
                <w:sz w:val="28"/>
                <w:szCs w:val="28"/>
              </w:rPr>
              <w:t>报价内容</w:t>
            </w:r>
          </w:p>
          <w:p>
            <w:pPr>
              <w:spacing w:line="360" w:lineRule="auto"/>
              <w:ind w:firstLine="0" w:firstLineChars="0"/>
              <w:textAlignment w:val="baseline"/>
              <w:rPr>
                <w:rFonts w:hint="eastAsia" w:ascii="楷体" w:hAnsi="楷体" w:eastAsia="楷体" w:cs="楷体"/>
                <w:color w:val="000000"/>
                <w:sz w:val="28"/>
                <w:szCs w:val="28"/>
              </w:rPr>
            </w:pPr>
          </w:p>
          <w:p>
            <w:pPr>
              <w:spacing w:line="360" w:lineRule="auto"/>
              <w:ind w:firstLine="0" w:firstLineChars="0"/>
              <w:textAlignment w:val="baseline"/>
              <w:rPr>
                <w:rFonts w:hint="eastAsia" w:ascii="楷体" w:hAnsi="楷体" w:eastAsia="楷体" w:cs="楷体"/>
                <w:color w:val="000000"/>
                <w:sz w:val="28"/>
                <w:szCs w:val="28"/>
              </w:rPr>
            </w:pPr>
            <w:r>
              <w:rPr>
                <w:rFonts w:hint="eastAsia" w:ascii="楷体" w:hAnsi="楷体" w:eastAsia="楷体" w:cs="楷体"/>
                <w:color w:val="000000"/>
                <w:sz w:val="28"/>
                <w:szCs w:val="28"/>
              </w:rPr>
              <w:t>磋商内容</w:t>
            </w:r>
          </w:p>
        </w:tc>
        <w:tc>
          <w:tcPr>
            <w:tcW w:w="1917" w:type="dxa"/>
            <w:vAlign w:val="center"/>
          </w:tcPr>
          <w:p>
            <w:pPr>
              <w:spacing w:line="360" w:lineRule="auto"/>
              <w:ind w:firstLine="0" w:firstLineChars="0"/>
              <w:jc w:val="center"/>
              <w:textAlignment w:val="baseline"/>
              <w:rPr>
                <w:rFonts w:hint="eastAsia" w:ascii="楷体" w:hAnsi="楷体" w:eastAsia="楷体" w:cs="楷体"/>
                <w:color w:val="000000"/>
                <w:sz w:val="28"/>
                <w:szCs w:val="28"/>
              </w:rPr>
            </w:pPr>
            <w:r>
              <w:rPr>
                <w:rFonts w:hint="eastAsia" w:ascii="楷体" w:hAnsi="楷体" w:eastAsia="楷体" w:cs="楷体"/>
                <w:color w:val="000000"/>
                <w:sz w:val="28"/>
                <w:szCs w:val="28"/>
              </w:rPr>
              <w:t>项目名称</w:t>
            </w:r>
          </w:p>
        </w:tc>
        <w:tc>
          <w:tcPr>
            <w:tcW w:w="1917" w:type="dxa"/>
            <w:vAlign w:val="center"/>
          </w:tcPr>
          <w:p>
            <w:pPr>
              <w:spacing w:line="360" w:lineRule="auto"/>
              <w:ind w:firstLine="0" w:firstLineChars="0"/>
              <w:jc w:val="center"/>
              <w:textAlignment w:val="baseline"/>
              <w:rPr>
                <w:rFonts w:hint="eastAsia" w:ascii="楷体" w:hAnsi="楷体" w:eastAsia="楷体" w:cs="楷体"/>
                <w:color w:val="000000"/>
                <w:sz w:val="28"/>
                <w:szCs w:val="28"/>
              </w:rPr>
            </w:pPr>
            <w:r>
              <w:rPr>
                <w:rFonts w:hint="eastAsia" w:ascii="楷体" w:hAnsi="楷体" w:eastAsia="楷体" w:cs="楷体"/>
                <w:color w:val="000000"/>
                <w:sz w:val="28"/>
                <w:szCs w:val="28"/>
              </w:rPr>
              <w:t>最初磋商报价</w:t>
            </w:r>
          </w:p>
        </w:tc>
        <w:tc>
          <w:tcPr>
            <w:tcW w:w="2476" w:type="dxa"/>
            <w:vAlign w:val="center"/>
          </w:tcPr>
          <w:p>
            <w:pPr>
              <w:spacing w:line="360" w:lineRule="auto"/>
              <w:ind w:firstLine="0" w:firstLineChars="0"/>
              <w:jc w:val="center"/>
              <w:textAlignment w:val="baseline"/>
              <w:rPr>
                <w:rFonts w:hint="eastAsia" w:ascii="楷体" w:hAnsi="楷体" w:eastAsia="楷体" w:cs="楷体"/>
                <w:color w:val="000000"/>
                <w:sz w:val="28"/>
                <w:szCs w:val="28"/>
              </w:rPr>
            </w:pPr>
            <w:r>
              <w:rPr>
                <w:rFonts w:hint="eastAsia" w:ascii="楷体" w:hAnsi="楷体" w:eastAsia="楷体" w:cs="楷体"/>
                <w:color w:val="000000"/>
                <w:sz w:val="28"/>
                <w:szCs w:val="28"/>
              </w:rPr>
              <w:t>服务期</w:t>
            </w:r>
          </w:p>
        </w:tc>
        <w:tc>
          <w:tcPr>
            <w:tcW w:w="1437" w:type="dxa"/>
            <w:vAlign w:val="center"/>
          </w:tcPr>
          <w:p>
            <w:pPr>
              <w:spacing w:line="360" w:lineRule="auto"/>
              <w:ind w:firstLine="0" w:firstLineChars="0"/>
              <w:jc w:val="center"/>
              <w:textAlignment w:val="baseline"/>
              <w:rPr>
                <w:rFonts w:hint="eastAsia" w:ascii="楷体" w:hAnsi="楷体" w:eastAsia="楷体" w:cs="楷体"/>
                <w:color w:val="000000"/>
                <w:sz w:val="28"/>
                <w:szCs w:val="28"/>
              </w:rPr>
            </w:pPr>
            <w:r>
              <w:rPr>
                <w:rFonts w:hint="eastAsia" w:ascii="楷体" w:hAnsi="楷体" w:eastAsia="楷体" w:cs="楷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714" w:type="dxa"/>
            <w:vAlign w:val="center"/>
          </w:tcPr>
          <w:p>
            <w:pPr>
              <w:spacing w:line="360" w:lineRule="auto"/>
              <w:ind w:firstLine="0" w:firstLineChars="0"/>
              <w:textAlignment w:val="baseline"/>
              <w:rPr>
                <w:rFonts w:hint="eastAsia" w:ascii="楷体" w:hAnsi="楷体" w:eastAsia="楷体" w:cs="楷体"/>
                <w:color w:val="000000"/>
                <w:sz w:val="28"/>
                <w:szCs w:val="28"/>
              </w:rPr>
            </w:pPr>
          </w:p>
        </w:tc>
        <w:tc>
          <w:tcPr>
            <w:tcW w:w="1917" w:type="dxa"/>
            <w:vAlign w:val="center"/>
          </w:tcPr>
          <w:p>
            <w:pPr>
              <w:spacing w:line="360" w:lineRule="auto"/>
              <w:ind w:firstLine="0" w:firstLineChars="0"/>
              <w:textAlignment w:val="baseline"/>
              <w:rPr>
                <w:rFonts w:hint="eastAsia" w:ascii="楷体" w:hAnsi="楷体" w:eastAsia="楷体" w:cs="楷体"/>
                <w:color w:val="000000"/>
                <w:sz w:val="28"/>
                <w:szCs w:val="28"/>
              </w:rPr>
            </w:pPr>
          </w:p>
        </w:tc>
        <w:tc>
          <w:tcPr>
            <w:tcW w:w="1917" w:type="dxa"/>
            <w:vAlign w:val="center"/>
          </w:tcPr>
          <w:p>
            <w:pPr>
              <w:spacing w:line="360" w:lineRule="auto"/>
              <w:ind w:firstLine="0" w:firstLineChars="0"/>
              <w:textAlignment w:val="baseline"/>
              <w:rPr>
                <w:rFonts w:hint="eastAsia" w:ascii="楷体" w:hAnsi="楷体" w:eastAsia="楷体" w:cs="楷体"/>
                <w:color w:val="000000"/>
                <w:sz w:val="28"/>
                <w:szCs w:val="28"/>
              </w:rPr>
            </w:pPr>
          </w:p>
        </w:tc>
        <w:tc>
          <w:tcPr>
            <w:tcW w:w="2476" w:type="dxa"/>
            <w:vAlign w:val="center"/>
          </w:tcPr>
          <w:p>
            <w:pPr>
              <w:spacing w:line="360" w:lineRule="auto"/>
              <w:ind w:firstLine="0" w:firstLineChars="0"/>
              <w:textAlignment w:val="baseline"/>
              <w:rPr>
                <w:rFonts w:hint="eastAsia" w:ascii="楷体" w:hAnsi="楷体" w:eastAsia="楷体" w:cs="楷体"/>
                <w:color w:val="000000"/>
                <w:sz w:val="28"/>
                <w:szCs w:val="28"/>
              </w:rPr>
            </w:pPr>
          </w:p>
        </w:tc>
        <w:tc>
          <w:tcPr>
            <w:tcW w:w="1437" w:type="dxa"/>
            <w:vAlign w:val="center"/>
          </w:tcPr>
          <w:p>
            <w:pPr>
              <w:spacing w:line="360" w:lineRule="auto"/>
              <w:ind w:firstLine="0" w:firstLineChars="0"/>
              <w:textAlignment w:val="baseline"/>
              <w:rPr>
                <w:rFonts w:hint="eastAsia" w:ascii="楷体" w:hAnsi="楷体" w:eastAsia="楷体" w:cs="楷体"/>
                <w:color w:val="000000"/>
                <w:sz w:val="28"/>
                <w:szCs w:val="28"/>
              </w:rPr>
            </w:pPr>
          </w:p>
        </w:tc>
      </w:tr>
    </w:tbl>
    <w:p>
      <w:pPr>
        <w:kinsoku w:val="0"/>
        <w:ind w:firstLine="361"/>
        <w:rPr>
          <w:rFonts w:hint="eastAsia" w:ascii="楷体" w:hAnsi="楷体" w:eastAsia="楷体" w:cs="楷体"/>
          <w:b/>
          <w:sz w:val="22"/>
          <w:szCs w:val="22"/>
        </w:rPr>
      </w:pPr>
      <w:r>
        <w:rPr>
          <w:rFonts w:hint="eastAsia" w:ascii="楷体" w:hAnsi="楷体" w:eastAsia="楷体" w:cs="楷体"/>
          <w:b/>
          <w:sz w:val="22"/>
          <w:szCs w:val="22"/>
        </w:rPr>
        <w:t>注：</w:t>
      </w:r>
      <w:r>
        <w:rPr>
          <w:rFonts w:hint="eastAsia" w:ascii="楷体" w:hAnsi="楷体" w:eastAsia="楷体" w:cs="楷体"/>
          <w:b/>
          <w:bCs/>
          <w:sz w:val="22"/>
          <w:szCs w:val="22"/>
        </w:rPr>
        <w:t>1、</w:t>
      </w:r>
      <w:r>
        <w:rPr>
          <w:rFonts w:hint="eastAsia" w:ascii="楷体" w:hAnsi="楷体" w:eastAsia="楷体" w:cs="楷体"/>
          <w:b/>
          <w:sz w:val="22"/>
          <w:szCs w:val="22"/>
        </w:rPr>
        <w:t>表内报价内容以元为单位，保留小数点后两位。</w:t>
      </w:r>
    </w:p>
    <w:p>
      <w:pPr>
        <w:kinsoku w:val="0"/>
        <w:ind w:firstLine="883" w:firstLineChars="400"/>
        <w:rPr>
          <w:rFonts w:hint="eastAsia" w:ascii="楷体" w:hAnsi="楷体" w:eastAsia="楷体" w:cs="楷体"/>
          <w:b/>
          <w:sz w:val="22"/>
          <w:szCs w:val="22"/>
        </w:rPr>
      </w:pPr>
      <w:r>
        <w:rPr>
          <w:rFonts w:hint="eastAsia" w:ascii="楷体" w:hAnsi="楷体" w:eastAsia="楷体" w:cs="楷体"/>
          <w:b/>
          <w:sz w:val="22"/>
          <w:szCs w:val="22"/>
        </w:rPr>
        <w:t>2、磋商响应单位填写磋商报价时不得更改表格形式。</w:t>
      </w:r>
    </w:p>
    <w:p>
      <w:pPr>
        <w:kinsoku w:val="0"/>
        <w:ind w:firstLine="883" w:firstLineChars="400"/>
        <w:rPr>
          <w:rFonts w:hint="eastAsia" w:ascii="楷体" w:hAnsi="楷体" w:eastAsia="楷体" w:cs="楷体"/>
          <w:b/>
          <w:sz w:val="22"/>
          <w:szCs w:val="22"/>
        </w:rPr>
      </w:pPr>
      <w:r>
        <w:rPr>
          <w:rFonts w:hint="eastAsia" w:ascii="楷体" w:hAnsi="楷体" w:eastAsia="楷体" w:cs="楷体"/>
          <w:b/>
          <w:sz w:val="22"/>
          <w:szCs w:val="22"/>
        </w:rPr>
        <w:t>3、磋商总报价必须用大写和小写两种形式报价。磋商总报价大小写不一致，以大写为准。磋商总报价应包含完成本项目内容的所有费用。</w:t>
      </w:r>
    </w:p>
    <w:p>
      <w:pPr>
        <w:tabs>
          <w:tab w:val="left" w:pos="168"/>
        </w:tabs>
        <w:ind w:right="1924" w:firstLine="883" w:firstLineChars="400"/>
        <w:textAlignment w:val="baseline"/>
        <w:rPr>
          <w:rFonts w:hint="eastAsia" w:ascii="楷体" w:hAnsi="楷体" w:eastAsia="楷体" w:cs="楷体"/>
          <w:b/>
          <w:bCs/>
          <w:sz w:val="22"/>
          <w:szCs w:val="22"/>
        </w:rPr>
      </w:pPr>
      <w:r>
        <w:rPr>
          <w:rFonts w:hint="eastAsia" w:ascii="楷体" w:hAnsi="楷体" w:eastAsia="楷体" w:cs="楷体"/>
          <w:b/>
          <w:sz w:val="22"/>
          <w:szCs w:val="22"/>
        </w:rPr>
        <w:t>4.磋商报价应注明有效期，有效期应与磋商有效期一致。</w:t>
      </w:r>
    </w:p>
    <w:p>
      <w:pPr>
        <w:tabs>
          <w:tab w:val="left" w:pos="168"/>
        </w:tabs>
        <w:ind w:right="1924" w:firstLine="482"/>
        <w:textAlignment w:val="baseline"/>
        <w:rPr>
          <w:rFonts w:hint="eastAsia" w:ascii="楷体" w:hAnsi="楷体" w:eastAsia="楷体" w:cs="楷体"/>
          <w:b/>
          <w:bCs/>
          <w:sz w:val="22"/>
          <w:szCs w:val="32"/>
        </w:rPr>
      </w:pPr>
    </w:p>
    <w:p>
      <w:pPr>
        <w:tabs>
          <w:tab w:val="left" w:pos="168"/>
        </w:tabs>
        <w:ind w:right="1924" w:firstLine="482"/>
        <w:textAlignment w:val="baseline"/>
        <w:rPr>
          <w:rFonts w:hint="eastAsia" w:ascii="楷体" w:hAnsi="楷体" w:eastAsia="楷体" w:cs="楷体"/>
          <w:b/>
          <w:bCs/>
          <w:sz w:val="22"/>
          <w:szCs w:val="32"/>
        </w:rPr>
      </w:pPr>
    </w:p>
    <w:p>
      <w:pPr>
        <w:tabs>
          <w:tab w:val="left" w:pos="168"/>
        </w:tabs>
        <w:ind w:right="1924" w:firstLine="0" w:firstLineChars="0"/>
        <w:textAlignment w:val="baseline"/>
        <w:rPr>
          <w:rFonts w:hint="eastAsia" w:ascii="楷体" w:hAnsi="楷体" w:eastAsia="楷体" w:cs="楷体"/>
          <w:b/>
          <w:bCs/>
          <w:sz w:val="22"/>
          <w:szCs w:val="32"/>
        </w:rPr>
      </w:pPr>
    </w:p>
    <w:p>
      <w:pPr>
        <w:tabs>
          <w:tab w:val="left" w:pos="168"/>
        </w:tabs>
        <w:ind w:right="1924" w:firstLine="0" w:firstLineChars="0"/>
        <w:textAlignment w:val="baseline"/>
        <w:rPr>
          <w:rFonts w:hint="eastAsia" w:ascii="楷体" w:hAnsi="楷体" w:eastAsia="楷体" w:cs="楷体"/>
          <w:b/>
          <w:bCs/>
          <w:sz w:val="22"/>
          <w:szCs w:val="32"/>
        </w:rPr>
      </w:pPr>
    </w:p>
    <w:p>
      <w:pPr>
        <w:tabs>
          <w:tab w:val="left" w:pos="168"/>
        </w:tabs>
        <w:ind w:right="1924" w:firstLine="482"/>
        <w:textAlignment w:val="baseline"/>
        <w:rPr>
          <w:rFonts w:hint="eastAsia" w:ascii="楷体" w:hAnsi="楷体" w:eastAsia="楷体" w:cs="楷体"/>
          <w:b/>
          <w:bCs/>
          <w:sz w:val="22"/>
          <w:szCs w:val="32"/>
        </w:rPr>
      </w:pPr>
    </w:p>
    <w:p>
      <w:pPr>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供应商：</w:t>
      </w:r>
      <w:r>
        <w:rPr>
          <w:rFonts w:hint="eastAsia" w:ascii="楷体" w:hAnsi="楷体" w:eastAsia="楷体" w:cs="楷体"/>
          <w:color w:val="000000"/>
          <w:sz w:val="28"/>
          <w:szCs w:val="28"/>
          <w:u w:val="single"/>
        </w:rPr>
        <w:t xml:space="preserve">       </w:t>
      </w:r>
      <w:r>
        <w:rPr>
          <w:rFonts w:hint="eastAsia" w:ascii="楷体" w:hAnsi="楷体" w:eastAsia="楷体" w:cs="楷体"/>
          <w:b/>
          <w:color w:val="000000"/>
          <w:sz w:val="28"/>
          <w:szCs w:val="28"/>
        </w:rPr>
        <w:t>（公章）</w:t>
      </w:r>
    </w:p>
    <w:p>
      <w:pPr>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法定代表人或委托代理人：</w:t>
      </w:r>
      <w:r>
        <w:rPr>
          <w:rFonts w:hint="eastAsia" w:ascii="楷体" w:hAnsi="楷体" w:eastAsia="楷体" w:cs="楷体"/>
          <w:color w:val="000000"/>
          <w:sz w:val="28"/>
          <w:szCs w:val="28"/>
          <w:u w:val="single"/>
        </w:rPr>
        <w:t xml:space="preserve">       </w:t>
      </w:r>
      <w:r>
        <w:rPr>
          <w:rFonts w:hint="eastAsia" w:ascii="楷体" w:hAnsi="楷体" w:eastAsia="楷体" w:cs="楷体"/>
          <w:b/>
          <w:color w:val="000000"/>
          <w:sz w:val="28"/>
          <w:szCs w:val="28"/>
        </w:rPr>
        <w:t>（签字或盖章）</w:t>
      </w:r>
    </w:p>
    <w:p>
      <w:pPr>
        <w:wordWrap w:val="0"/>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年   月  日</w:t>
      </w:r>
    </w:p>
    <w:p>
      <w:pPr>
        <w:tabs>
          <w:tab w:val="left" w:pos="168"/>
        </w:tabs>
        <w:ind w:firstLine="480"/>
        <w:jc w:val="right"/>
        <w:textAlignment w:val="baseline"/>
        <w:rPr>
          <w:rFonts w:hint="eastAsia" w:ascii="楷体" w:hAnsi="楷体" w:eastAsia="楷体" w:cs="楷体"/>
          <w:bCs/>
          <w:szCs w:val="28"/>
        </w:rPr>
      </w:pPr>
    </w:p>
    <w:p>
      <w:pPr>
        <w:spacing w:line="360" w:lineRule="auto"/>
        <w:ind w:firstLine="0" w:firstLineChars="0"/>
        <w:rPr>
          <w:rFonts w:hint="eastAsia" w:ascii="楷体" w:hAnsi="楷体" w:eastAsia="楷体" w:cs="楷体"/>
          <w:b/>
          <w:color w:val="000000"/>
          <w:sz w:val="24"/>
          <w:szCs w:val="24"/>
        </w:rPr>
      </w:pPr>
    </w:p>
    <w:p>
      <w:pPr>
        <w:autoSpaceDE w:val="0"/>
        <w:autoSpaceDN w:val="0"/>
        <w:spacing w:line="360" w:lineRule="auto"/>
        <w:ind w:firstLine="0" w:firstLineChars="0"/>
        <w:rPr>
          <w:rFonts w:hint="eastAsia" w:ascii="楷体" w:hAnsi="楷体" w:eastAsia="楷体" w:cs="楷体"/>
          <w:b/>
          <w:color w:val="000000"/>
          <w:sz w:val="28"/>
          <w:szCs w:val="28"/>
        </w:rPr>
      </w:pPr>
      <w:r>
        <w:rPr>
          <w:rFonts w:hint="eastAsia" w:ascii="楷体" w:hAnsi="楷体" w:eastAsia="楷体" w:cs="楷体"/>
          <w:b/>
          <w:color w:val="000000"/>
          <w:sz w:val="24"/>
          <w:szCs w:val="24"/>
        </w:rPr>
        <w:br w:type="page"/>
      </w:r>
      <w:bookmarkStart w:id="153" w:name="_Toc14675"/>
      <w:bookmarkStart w:id="154" w:name="_Toc13693"/>
    </w:p>
    <w:p>
      <w:pPr>
        <w:autoSpaceDE w:val="0"/>
        <w:autoSpaceDN w:val="0"/>
        <w:spacing w:line="360" w:lineRule="auto"/>
        <w:ind w:firstLine="0" w:firstLineChars="0"/>
        <w:rPr>
          <w:rFonts w:hint="eastAsia" w:ascii="楷体" w:hAnsi="楷体" w:eastAsia="楷体" w:cs="楷体"/>
          <w:b/>
          <w:color w:val="000000"/>
          <w:sz w:val="32"/>
          <w:szCs w:val="32"/>
        </w:rPr>
      </w:pPr>
      <w:r>
        <w:rPr>
          <w:rFonts w:hint="eastAsia" w:ascii="楷体" w:hAnsi="楷体" w:eastAsia="楷体" w:cs="楷体"/>
          <w:b/>
          <w:color w:val="000000"/>
          <w:sz w:val="32"/>
          <w:szCs w:val="32"/>
        </w:rPr>
        <w:t>附件</w:t>
      </w:r>
      <w:bookmarkStart w:id="155" w:name="_Toc325726043"/>
      <w:bookmarkStart w:id="156" w:name="_Toc376936774"/>
      <w:r>
        <w:rPr>
          <w:rFonts w:hint="eastAsia" w:ascii="楷体" w:hAnsi="楷体" w:eastAsia="楷体" w:cs="楷体"/>
          <w:b/>
          <w:color w:val="000000"/>
          <w:sz w:val="32"/>
          <w:szCs w:val="32"/>
          <w:lang w:eastAsia="zh-CN"/>
        </w:rPr>
        <w:t>5</w:t>
      </w:r>
      <w:r>
        <w:rPr>
          <w:rFonts w:hint="eastAsia" w:ascii="楷体" w:hAnsi="楷体" w:eastAsia="楷体" w:cs="楷体"/>
          <w:b/>
          <w:color w:val="000000"/>
          <w:sz w:val="32"/>
          <w:szCs w:val="32"/>
        </w:rPr>
        <w:t>：法定代表人证明书</w:t>
      </w:r>
      <w:bookmarkEnd w:id="153"/>
      <w:bookmarkEnd w:id="154"/>
      <w:bookmarkEnd w:id="155"/>
      <w:bookmarkEnd w:id="156"/>
    </w:p>
    <w:p>
      <w:pPr>
        <w:spacing w:line="360" w:lineRule="auto"/>
        <w:ind w:firstLine="0" w:firstLineChars="0"/>
        <w:jc w:val="center"/>
        <w:rPr>
          <w:rFonts w:hint="eastAsia" w:ascii="楷体" w:hAnsi="楷体" w:eastAsia="楷体" w:cs="楷体"/>
          <w:b/>
          <w:bCs/>
          <w:color w:val="000000"/>
          <w:sz w:val="28"/>
          <w:szCs w:val="28"/>
        </w:rPr>
      </w:pPr>
    </w:p>
    <w:p>
      <w:pPr>
        <w:spacing w:line="360" w:lineRule="auto"/>
        <w:ind w:firstLine="0" w:firstLineChars="0"/>
        <w:jc w:val="center"/>
        <w:rPr>
          <w:rFonts w:hint="eastAsia" w:ascii="楷体" w:hAnsi="楷体" w:eastAsia="楷体" w:cs="楷体"/>
          <w:b/>
          <w:bCs/>
          <w:color w:val="000000"/>
          <w:sz w:val="28"/>
          <w:szCs w:val="28"/>
        </w:rPr>
      </w:pPr>
      <w:r>
        <w:rPr>
          <w:rFonts w:hint="eastAsia" w:ascii="楷体" w:hAnsi="楷体" w:eastAsia="楷体" w:cs="楷体"/>
          <w:b/>
          <w:bCs/>
          <w:color w:val="000000"/>
          <w:sz w:val="28"/>
          <w:szCs w:val="28"/>
        </w:rPr>
        <w:t>法定代表人证明书</w:t>
      </w:r>
    </w:p>
    <w:p>
      <w:pPr>
        <w:spacing w:line="520" w:lineRule="exact"/>
        <w:ind w:firstLine="0" w:firstLineChars="0"/>
        <w:rPr>
          <w:rFonts w:hint="eastAsia" w:ascii="楷体" w:hAnsi="楷体" w:eastAsia="楷体" w:cs="楷体"/>
          <w:b/>
          <w:bCs/>
          <w:color w:val="000000"/>
          <w:sz w:val="28"/>
          <w:szCs w:val="28"/>
        </w:rPr>
      </w:pPr>
    </w:p>
    <w:p>
      <w:pPr>
        <w:autoSpaceDE w:val="0"/>
        <w:autoSpaceDN w:val="0"/>
        <w:spacing w:line="520" w:lineRule="exact"/>
        <w:ind w:firstLine="482"/>
        <w:rPr>
          <w:rFonts w:hint="eastAsia" w:ascii="楷体" w:hAnsi="楷体" w:eastAsia="楷体" w:cs="楷体"/>
          <w:b/>
          <w:bCs/>
          <w:color w:val="000000"/>
          <w:sz w:val="28"/>
          <w:szCs w:val="28"/>
          <w:lang w:eastAsia="zh-CN"/>
        </w:rPr>
      </w:pPr>
      <w:r>
        <w:rPr>
          <w:rFonts w:hint="eastAsia" w:ascii="楷体" w:hAnsi="楷体" w:eastAsia="楷体" w:cs="楷体"/>
          <w:b/>
          <w:bCs/>
          <w:color w:val="000000"/>
          <w:sz w:val="28"/>
          <w:szCs w:val="28"/>
          <w:lang w:val="zh-CN"/>
        </w:rPr>
        <w:t>致：</w:t>
      </w:r>
      <w:r>
        <w:rPr>
          <w:rFonts w:hint="eastAsia" w:ascii="楷体" w:hAnsi="楷体" w:eastAsia="楷体" w:cs="楷体"/>
          <w:b/>
          <w:bCs/>
          <w:color w:val="000000"/>
          <w:sz w:val="28"/>
          <w:szCs w:val="28"/>
          <w:lang w:eastAsia="zh-CN"/>
        </w:rPr>
        <w:t>青海吉佳工程咨询有限公司</w:t>
      </w:r>
    </w:p>
    <w:p>
      <w:pPr>
        <w:autoSpaceDE w:val="0"/>
        <w:autoSpaceDN w:val="0"/>
        <w:spacing w:line="520" w:lineRule="exact"/>
        <w:ind w:firstLine="480"/>
        <w:rPr>
          <w:rFonts w:hint="eastAsia" w:ascii="楷体" w:hAnsi="楷体" w:eastAsia="楷体" w:cs="楷体"/>
          <w:color w:val="000000"/>
          <w:sz w:val="28"/>
          <w:szCs w:val="28"/>
          <w:lang w:val="zh-CN"/>
        </w:rPr>
      </w:pPr>
    </w:p>
    <w:p>
      <w:pPr>
        <w:autoSpaceDE w:val="0"/>
        <w:autoSpaceDN w:val="0"/>
        <w:spacing w:line="520" w:lineRule="exact"/>
        <w:ind w:firstLine="480"/>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 xml:space="preserve">    </w:t>
      </w:r>
      <w:r>
        <w:rPr>
          <w:rFonts w:hint="eastAsia" w:ascii="楷体" w:hAnsi="楷体" w:eastAsia="楷体" w:cs="楷体"/>
          <w:color w:val="000000"/>
          <w:sz w:val="28"/>
          <w:szCs w:val="28"/>
          <w:u w:val="single"/>
          <w:lang w:val="zh-CN"/>
        </w:rPr>
        <w:t>（法定代表人姓名）</w:t>
      </w:r>
      <w:r>
        <w:rPr>
          <w:rFonts w:hint="eastAsia" w:ascii="楷体" w:hAnsi="楷体" w:eastAsia="楷体" w:cs="楷体"/>
          <w:color w:val="000000"/>
          <w:sz w:val="28"/>
          <w:szCs w:val="28"/>
          <w:lang w:val="zh-CN"/>
        </w:rPr>
        <w:t>现任我单位</w:t>
      </w:r>
      <w:r>
        <w:rPr>
          <w:rFonts w:hint="eastAsia" w:ascii="楷体" w:hAnsi="楷体" w:eastAsia="楷体" w:cs="楷体"/>
          <w:color w:val="000000"/>
          <w:sz w:val="28"/>
          <w:szCs w:val="28"/>
          <w:u w:val="single"/>
          <w:lang w:val="zh-CN"/>
        </w:rPr>
        <w:t xml:space="preserve">      </w:t>
      </w:r>
      <w:r>
        <w:rPr>
          <w:rFonts w:hint="eastAsia" w:ascii="楷体" w:hAnsi="楷体" w:eastAsia="楷体" w:cs="楷体"/>
          <w:color w:val="000000"/>
          <w:sz w:val="28"/>
          <w:szCs w:val="28"/>
          <w:lang w:val="zh-CN"/>
        </w:rPr>
        <w:t>职务，为法定代表人，特此证明。</w:t>
      </w:r>
    </w:p>
    <w:p>
      <w:pPr>
        <w:autoSpaceDE w:val="0"/>
        <w:autoSpaceDN w:val="0"/>
        <w:spacing w:line="520" w:lineRule="exact"/>
        <w:ind w:firstLine="480"/>
        <w:rPr>
          <w:rFonts w:hint="eastAsia" w:ascii="楷体" w:hAnsi="楷体" w:eastAsia="楷体" w:cs="楷体"/>
          <w:color w:val="000000"/>
          <w:sz w:val="28"/>
          <w:szCs w:val="28"/>
          <w:lang w:val="zh-CN"/>
        </w:rPr>
      </w:pPr>
    </w:p>
    <w:p>
      <w:pPr>
        <w:autoSpaceDE w:val="0"/>
        <w:autoSpaceDN w:val="0"/>
        <w:spacing w:line="520" w:lineRule="exact"/>
        <w:ind w:firstLine="480"/>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法定代表人基本情况：</w:t>
      </w:r>
    </w:p>
    <w:p>
      <w:pPr>
        <w:autoSpaceDE w:val="0"/>
        <w:autoSpaceDN w:val="0"/>
        <w:spacing w:line="520" w:lineRule="exact"/>
        <w:ind w:firstLine="480"/>
        <w:rPr>
          <w:rFonts w:hint="eastAsia" w:ascii="楷体" w:hAnsi="楷体" w:eastAsia="楷体" w:cs="楷体"/>
          <w:color w:val="000000"/>
          <w:sz w:val="28"/>
          <w:szCs w:val="28"/>
          <w:u w:val="single"/>
          <w:lang w:val="zh-CN"/>
        </w:rPr>
      </w:pPr>
      <w:r>
        <w:rPr>
          <w:rFonts w:hint="eastAsia" w:ascii="楷体" w:hAnsi="楷体" w:eastAsia="楷体" w:cs="楷体"/>
          <w:color w:val="000000"/>
          <w:sz w:val="28"/>
          <w:szCs w:val="28"/>
          <w:lang w:val="zh-CN"/>
        </w:rPr>
        <w:t>性别：</w:t>
      </w:r>
      <w:r>
        <w:rPr>
          <w:rFonts w:hint="eastAsia" w:ascii="楷体" w:hAnsi="楷体" w:eastAsia="楷体" w:cs="楷体"/>
          <w:color w:val="000000"/>
          <w:sz w:val="28"/>
          <w:szCs w:val="28"/>
          <w:u w:val="single"/>
          <w:lang w:val="zh-CN"/>
        </w:rPr>
        <w:t xml:space="preserve">           </w:t>
      </w:r>
      <w:r>
        <w:rPr>
          <w:rFonts w:hint="eastAsia" w:ascii="楷体" w:hAnsi="楷体" w:eastAsia="楷体" w:cs="楷体"/>
          <w:color w:val="000000"/>
          <w:sz w:val="28"/>
          <w:szCs w:val="28"/>
          <w:lang w:val="zh-CN"/>
        </w:rPr>
        <w:t>年龄：</w:t>
      </w:r>
      <w:r>
        <w:rPr>
          <w:rFonts w:hint="eastAsia" w:ascii="楷体" w:hAnsi="楷体" w:eastAsia="楷体" w:cs="楷体"/>
          <w:color w:val="000000"/>
          <w:sz w:val="28"/>
          <w:szCs w:val="28"/>
          <w:u w:val="single"/>
          <w:lang w:val="zh-CN"/>
        </w:rPr>
        <w:t xml:space="preserve">           </w:t>
      </w:r>
      <w:r>
        <w:rPr>
          <w:rFonts w:hint="eastAsia" w:ascii="楷体" w:hAnsi="楷体" w:eastAsia="楷体" w:cs="楷体"/>
          <w:color w:val="000000"/>
          <w:sz w:val="28"/>
          <w:szCs w:val="28"/>
          <w:lang w:val="zh-CN"/>
        </w:rPr>
        <w:t xml:space="preserve"> 民族：</w:t>
      </w:r>
      <w:r>
        <w:rPr>
          <w:rFonts w:hint="eastAsia" w:ascii="楷体" w:hAnsi="楷体" w:eastAsia="楷体" w:cs="楷体"/>
          <w:color w:val="000000"/>
          <w:sz w:val="28"/>
          <w:szCs w:val="28"/>
          <w:u w:val="single"/>
          <w:lang w:val="zh-CN"/>
        </w:rPr>
        <w:t xml:space="preserve">         </w:t>
      </w:r>
    </w:p>
    <w:p>
      <w:pPr>
        <w:autoSpaceDE w:val="0"/>
        <w:autoSpaceDN w:val="0"/>
        <w:spacing w:line="520" w:lineRule="exact"/>
        <w:ind w:firstLine="480"/>
        <w:rPr>
          <w:rFonts w:hint="eastAsia" w:ascii="楷体" w:hAnsi="楷体" w:eastAsia="楷体" w:cs="楷体"/>
          <w:color w:val="000000"/>
          <w:sz w:val="28"/>
          <w:szCs w:val="28"/>
          <w:u w:val="single"/>
          <w:lang w:val="zh-CN"/>
        </w:rPr>
      </w:pPr>
      <w:r>
        <w:rPr>
          <w:rFonts w:hint="eastAsia" w:ascii="楷体" w:hAnsi="楷体" w:eastAsia="楷体" w:cs="楷体"/>
          <w:color w:val="000000"/>
          <w:sz w:val="28"/>
          <w:szCs w:val="28"/>
          <w:lang w:val="zh-CN"/>
        </w:rPr>
        <w:t>地址：</w:t>
      </w:r>
      <w:r>
        <w:rPr>
          <w:rFonts w:hint="eastAsia" w:ascii="楷体" w:hAnsi="楷体" w:eastAsia="楷体" w:cs="楷体"/>
          <w:color w:val="000000"/>
          <w:sz w:val="28"/>
          <w:szCs w:val="28"/>
          <w:u w:val="single"/>
          <w:lang w:val="zh-CN"/>
        </w:rPr>
        <w:t xml:space="preserve">                                            </w:t>
      </w:r>
    </w:p>
    <w:p>
      <w:pPr>
        <w:autoSpaceDE w:val="0"/>
        <w:autoSpaceDN w:val="0"/>
        <w:spacing w:line="520" w:lineRule="exact"/>
        <w:ind w:firstLine="480"/>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身份证号码：</w:t>
      </w:r>
      <w:r>
        <w:rPr>
          <w:rFonts w:hint="eastAsia" w:ascii="楷体" w:hAnsi="楷体" w:eastAsia="楷体" w:cs="楷体"/>
          <w:color w:val="000000"/>
          <w:sz w:val="28"/>
          <w:szCs w:val="28"/>
          <w:u w:val="single"/>
          <w:lang w:val="zh-CN"/>
        </w:rPr>
        <w:t xml:space="preserve">                                      </w:t>
      </w:r>
    </w:p>
    <w:p>
      <w:pPr>
        <w:autoSpaceDE w:val="0"/>
        <w:autoSpaceDN w:val="0"/>
        <w:spacing w:line="520" w:lineRule="exact"/>
        <w:ind w:firstLine="480"/>
        <w:rPr>
          <w:rFonts w:hint="eastAsia" w:ascii="楷体" w:hAnsi="楷体" w:eastAsia="楷体" w:cs="楷体"/>
          <w:color w:val="000000"/>
          <w:sz w:val="28"/>
          <w:szCs w:val="28"/>
          <w:lang w:val="zh-CN"/>
        </w:rPr>
      </w:pPr>
    </w:p>
    <w:p>
      <w:pPr>
        <w:autoSpaceDE w:val="0"/>
        <w:autoSpaceDN w:val="0"/>
        <w:spacing w:line="520" w:lineRule="exact"/>
        <w:ind w:firstLine="480"/>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附法定代表人第二代身份证双面扫描（或复印）件</w:t>
      </w:r>
    </w:p>
    <w:p>
      <w:pPr>
        <w:autoSpaceDE w:val="0"/>
        <w:autoSpaceDN w:val="0"/>
        <w:spacing w:line="360" w:lineRule="auto"/>
        <w:ind w:firstLine="0" w:firstLineChars="0"/>
        <w:jc w:val="left"/>
        <w:rPr>
          <w:rFonts w:hint="eastAsia" w:ascii="楷体" w:hAnsi="楷体" w:eastAsia="楷体" w:cs="楷体"/>
          <w:color w:val="000000"/>
          <w:sz w:val="28"/>
          <w:szCs w:val="28"/>
        </w:rPr>
      </w:pPr>
    </w:p>
    <w:p>
      <w:pPr>
        <w:autoSpaceDE w:val="0"/>
        <w:autoSpaceDN w:val="0"/>
        <w:spacing w:line="360" w:lineRule="auto"/>
        <w:ind w:firstLine="0" w:firstLineChars="0"/>
        <w:jc w:val="left"/>
        <w:rPr>
          <w:rFonts w:hint="eastAsia" w:ascii="楷体" w:hAnsi="楷体" w:eastAsia="楷体" w:cs="楷体"/>
          <w:color w:val="000000"/>
          <w:sz w:val="28"/>
          <w:szCs w:val="28"/>
        </w:rPr>
      </w:pPr>
    </w:p>
    <w:p>
      <w:pPr>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供应商：</w:t>
      </w:r>
      <w:r>
        <w:rPr>
          <w:rFonts w:hint="eastAsia" w:ascii="楷体" w:hAnsi="楷体" w:eastAsia="楷体" w:cs="楷体"/>
          <w:color w:val="000000"/>
          <w:sz w:val="28"/>
          <w:szCs w:val="28"/>
          <w:u w:val="single"/>
        </w:rPr>
        <w:t xml:space="preserve">       </w:t>
      </w:r>
      <w:r>
        <w:rPr>
          <w:rFonts w:hint="eastAsia" w:ascii="楷体" w:hAnsi="楷体" w:eastAsia="楷体" w:cs="楷体"/>
          <w:b/>
          <w:color w:val="000000"/>
          <w:sz w:val="28"/>
          <w:szCs w:val="28"/>
        </w:rPr>
        <w:t>（公章）</w:t>
      </w:r>
    </w:p>
    <w:p>
      <w:pPr>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法定代表人或委托代理人：</w:t>
      </w:r>
      <w:r>
        <w:rPr>
          <w:rFonts w:hint="eastAsia" w:ascii="楷体" w:hAnsi="楷体" w:eastAsia="楷体" w:cs="楷体"/>
          <w:color w:val="000000"/>
          <w:sz w:val="28"/>
          <w:szCs w:val="28"/>
          <w:u w:val="single"/>
        </w:rPr>
        <w:t xml:space="preserve">       </w:t>
      </w:r>
      <w:r>
        <w:rPr>
          <w:rFonts w:hint="eastAsia" w:ascii="楷体" w:hAnsi="楷体" w:eastAsia="楷体" w:cs="楷体"/>
          <w:b/>
          <w:color w:val="000000"/>
          <w:sz w:val="28"/>
          <w:szCs w:val="28"/>
        </w:rPr>
        <w:t>（签字或盖章）</w:t>
      </w:r>
    </w:p>
    <w:p>
      <w:pPr>
        <w:wordWrap w:val="0"/>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年   月  日</w:t>
      </w:r>
    </w:p>
    <w:p>
      <w:pPr>
        <w:wordWrap w:val="0"/>
        <w:spacing w:line="360" w:lineRule="auto"/>
        <w:ind w:firstLine="0" w:firstLineChars="0"/>
        <w:rPr>
          <w:rFonts w:hint="eastAsia" w:ascii="楷体" w:hAnsi="楷体" w:eastAsia="楷体" w:cs="楷体"/>
          <w:b/>
          <w:color w:val="000000"/>
          <w:sz w:val="32"/>
          <w:szCs w:val="32"/>
        </w:rPr>
      </w:pPr>
      <w:r>
        <w:rPr>
          <w:rFonts w:ascii="宋体" w:hAnsi="宋体" w:cs="宋体"/>
          <w:b/>
          <w:color w:val="000000"/>
          <w:sz w:val="24"/>
          <w:szCs w:val="24"/>
        </w:rPr>
        <w:br w:type="page"/>
      </w:r>
      <w:bookmarkStart w:id="157" w:name="_Toc201287639"/>
      <w:bookmarkStart w:id="158" w:name="_Toc324756736"/>
      <w:bookmarkStart w:id="159" w:name="_Toc29201"/>
      <w:bookmarkStart w:id="160" w:name="_Toc31614"/>
      <w:r>
        <w:rPr>
          <w:rFonts w:hint="eastAsia" w:ascii="楷体" w:hAnsi="楷体" w:eastAsia="楷体" w:cs="楷体"/>
          <w:b/>
          <w:color w:val="000000"/>
          <w:sz w:val="32"/>
          <w:szCs w:val="32"/>
        </w:rPr>
        <w:t>附件</w:t>
      </w:r>
      <w:bookmarkEnd w:id="157"/>
      <w:bookmarkEnd w:id="158"/>
      <w:r>
        <w:rPr>
          <w:rFonts w:hint="eastAsia" w:ascii="楷体" w:hAnsi="楷体" w:eastAsia="楷体" w:cs="楷体"/>
          <w:b/>
          <w:color w:val="000000"/>
          <w:sz w:val="32"/>
          <w:szCs w:val="32"/>
          <w:lang w:eastAsia="zh-CN"/>
        </w:rPr>
        <w:t>6</w:t>
      </w:r>
      <w:r>
        <w:rPr>
          <w:rFonts w:hint="eastAsia" w:ascii="楷体" w:hAnsi="楷体" w:eastAsia="楷体" w:cs="楷体"/>
          <w:b/>
          <w:color w:val="000000"/>
          <w:sz w:val="32"/>
          <w:szCs w:val="32"/>
        </w:rPr>
        <w:t>：法定代表人授权书</w:t>
      </w:r>
      <w:bookmarkEnd w:id="159"/>
      <w:bookmarkEnd w:id="160"/>
    </w:p>
    <w:p>
      <w:pPr>
        <w:spacing w:line="360" w:lineRule="auto"/>
        <w:ind w:firstLine="0" w:firstLineChars="0"/>
        <w:rPr>
          <w:rFonts w:hint="eastAsia" w:ascii="楷体" w:hAnsi="楷体" w:eastAsia="楷体" w:cs="楷体"/>
          <w:b/>
          <w:color w:val="000000"/>
          <w:sz w:val="28"/>
          <w:szCs w:val="28"/>
        </w:rPr>
      </w:pPr>
    </w:p>
    <w:p>
      <w:pPr>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法定代表人授权书</w:t>
      </w:r>
    </w:p>
    <w:p>
      <w:pPr>
        <w:spacing w:line="360" w:lineRule="auto"/>
        <w:ind w:firstLine="0" w:firstLineChars="0"/>
        <w:rPr>
          <w:rFonts w:hint="eastAsia" w:ascii="楷体" w:hAnsi="楷体" w:eastAsia="楷体" w:cs="楷体"/>
          <w:b/>
          <w:bCs/>
          <w:color w:val="000000"/>
          <w:sz w:val="28"/>
          <w:szCs w:val="28"/>
        </w:rPr>
      </w:pPr>
    </w:p>
    <w:p>
      <w:pPr>
        <w:spacing w:line="360" w:lineRule="auto"/>
        <w:ind w:firstLine="0" w:firstLineChars="0"/>
        <w:rPr>
          <w:rFonts w:hint="eastAsia" w:ascii="楷体" w:hAnsi="楷体" w:eastAsia="楷体" w:cs="楷体"/>
          <w:color w:val="000000"/>
          <w:sz w:val="28"/>
          <w:szCs w:val="28"/>
          <w:u w:val="single"/>
        </w:rPr>
      </w:pPr>
      <w:r>
        <w:rPr>
          <w:rFonts w:hint="eastAsia" w:ascii="楷体" w:hAnsi="楷体" w:eastAsia="楷体" w:cs="楷体"/>
          <w:b/>
          <w:bCs/>
          <w:color w:val="000000"/>
          <w:sz w:val="28"/>
          <w:szCs w:val="28"/>
        </w:rPr>
        <w:t>致：</w:t>
      </w:r>
      <w:r>
        <w:rPr>
          <w:rFonts w:hint="eastAsia" w:ascii="楷体" w:hAnsi="楷体" w:eastAsia="楷体" w:cs="楷体"/>
          <w:b/>
          <w:bCs/>
          <w:color w:val="000000"/>
          <w:sz w:val="28"/>
          <w:szCs w:val="28"/>
          <w:lang w:eastAsia="zh-CN"/>
        </w:rPr>
        <w:t>青海吉佳工程咨询有限公司</w:t>
      </w:r>
    </w:p>
    <w:p>
      <w:pPr>
        <w:autoSpaceDE w:val="0"/>
        <w:autoSpaceDN w:val="0"/>
        <w:spacing w:line="560" w:lineRule="exact"/>
        <w:ind w:firstLine="480"/>
        <w:rPr>
          <w:rFonts w:hint="eastAsia" w:ascii="楷体" w:hAnsi="楷体" w:eastAsia="楷体" w:cs="楷体"/>
          <w:color w:val="000000"/>
          <w:sz w:val="28"/>
          <w:szCs w:val="28"/>
          <w:lang w:val="zh-CN"/>
        </w:rPr>
      </w:pPr>
      <w:r>
        <w:rPr>
          <w:rFonts w:hint="eastAsia" w:ascii="楷体" w:hAnsi="楷体" w:eastAsia="楷体" w:cs="楷体"/>
          <w:color w:val="000000"/>
          <w:sz w:val="28"/>
          <w:szCs w:val="28"/>
          <w:u w:val="single"/>
          <w:lang w:val="zh-CN"/>
        </w:rPr>
        <w:t>（供应商名称）</w:t>
      </w:r>
      <w:r>
        <w:rPr>
          <w:rFonts w:hint="eastAsia" w:ascii="楷体" w:hAnsi="楷体" w:eastAsia="楷体" w:cs="楷体"/>
          <w:color w:val="000000"/>
          <w:sz w:val="28"/>
          <w:szCs w:val="28"/>
          <w:lang w:val="zh-CN"/>
        </w:rPr>
        <w:t>系中华人民共和国合法企业，法定地址</w:t>
      </w:r>
      <w:r>
        <w:rPr>
          <w:rFonts w:hint="eastAsia" w:ascii="楷体" w:hAnsi="楷体" w:eastAsia="楷体" w:cs="楷体"/>
          <w:color w:val="000000"/>
          <w:sz w:val="28"/>
          <w:szCs w:val="28"/>
          <w:u w:val="single"/>
          <w:lang w:val="zh-CN"/>
        </w:rPr>
        <w:t xml:space="preserve">              </w:t>
      </w:r>
      <w:r>
        <w:rPr>
          <w:rFonts w:hint="eastAsia" w:ascii="楷体" w:hAnsi="楷体" w:eastAsia="楷体" w:cs="楷体"/>
          <w:color w:val="000000"/>
          <w:sz w:val="28"/>
          <w:szCs w:val="28"/>
          <w:lang w:val="zh-CN"/>
        </w:rPr>
        <w:t>。</w:t>
      </w:r>
    </w:p>
    <w:p>
      <w:pPr>
        <w:autoSpaceDE w:val="0"/>
        <w:autoSpaceDN w:val="0"/>
        <w:spacing w:line="560" w:lineRule="exact"/>
        <w:ind w:firstLine="480"/>
        <w:rPr>
          <w:rFonts w:hint="eastAsia" w:ascii="楷体" w:hAnsi="楷体" w:eastAsia="楷体" w:cs="楷体"/>
          <w:color w:val="000000"/>
          <w:sz w:val="28"/>
          <w:szCs w:val="28"/>
          <w:lang w:val="zh-CN"/>
        </w:rPr>
      </w:pPr>
      <w:r>
        <w:rPr>
          <w:rFonts w:hint="eastAsia" w:ascii="楷体" w:hAnsi="楷体" w:eastAsia="楷体" w:cs="楷体"/>
          <w:color w:val="000000"/>
          <w:sz w:val="28"/>
          <w:szCs w:val="28"/>
          <w:u w:val="single"/>
        </w:rPr>
        <w:t xml:space="preserve">    </w:t>
      </w:r>
      <w:r>
        <w:rPr>
          <w:rFonts w:hint="eastAsia" w:ascii="楷体" w:hAnsi="楷体" w:eastAsia="楷体" w:cs="楷体"/>
          <w:color w:val="000000"/>
          <w:sz w:val="28"/>
          <w:szCs w:val="28"/>
          <w:u w:val="single"/>
          <w:lang w:val="zh-CN"/>
        </w:rPr>
        <w:t>（法定代表人姓名）</w:t>
      </w:r>
      <w:r>
        <w:rPr>
          <w:rFonts w:hint="eastAsia" w:ascii="楷体" w:hAnsi="楷体" w:eastAsia="楷体" w:cs="楷体"/>
          <w:color w:val="000000"/>
          <w:sz w:val="28"/>
          <w:szCs w:val="28"/>
          <w:lang w:val="zh-CN"/>
        </w:rPr>
        <w:t>特授权</w:t>
      </w:r>
      <w:r>
        <w:rPr>
          <w:rFonts w:hint="eastAsia" w:ascii="楷体" w:hAnsi="楷体" w:eastAsia="楷体" w:cs="楷体"/>
          <w:color w:val="000000"/>
          <w:sz w:val="28"/>
          <w:szCs w:val="28"/>
          <w:u w:val="single"/>
          <w:lang w:val="zh-CN"/>
        </w:rPr>
        <w:t>（委托代理人姓名）</w:t>
      </w:r>
      <w:r>
        <w:rPr>
          <w:rFonts w:hint="eastAsia" w:ascii="楷体" w:hAnsi="楷体" w:eastAsia="楷体" w:cs="楷体"/>
          <w:color w:val="000000"/>
          <w:sz w:val="28"/>
          <w:szCs w:val="28"/>
          <w:lang w:val="zh-CN"/>
        </w:rPr>
        <w:t>代表我单位全权办理</w:t>
      </w:r>
    </w:p>
    <w:p>
      <w:pPr>
        <w:autoSpaceDE w:val="0"/>
        <w:autoSpaceDN w:val="0"/>
        <w:spacing w:line="560" w:lineRule="exact"/>
        <w:ind w:firstLine="480"/>
        <w:rPr>
          <w:rFonts w:hint="eastAsia" w:ascii="楷体" w:hAnsi="楷体" w:eastAsia="楷体" w:cs="楷体"/>
          <w:color w:val="000000"/>
          <w:sz w:val="28"/>
          <w:szCs w:val="28"/>
          <w:lang w:val="zh-CN"/>
        </w:rPr>
      </w:pPr>
      <w:r>
        <w:rPr>
          <w:rFonts w:hint="eastAsia" w:ascii="楷体" w:hAnsi="楷体" w:eastAsia="楷体" w:cs="楷体"/>
          <w:color w:val="000000"/>
          <w:sz w:val="28"/>
          <w:szCs w:val="28"/>
          <w:u w:val="single"/>
          <w:lang w:val="zh-CN"/>
        </w:rPr>
        <w:t xml:space="preserve">                         </w:t>
      </w:r>
      <w:r>
        <w:rPr>
          <w:rFonts w:hint="eastAsia" w:ascii="楷体" w:hAnsi="楷体" w:eastAsia="楷体" w:cs="楷体"/>
          <w:color w:val="000000"/>
          <w:sz w:val="28"/>
          <w:szCs w:val="28"/>
          <w:lang w:val="zh-CN"/>
        </w:rPr>
        <w:t>项目的磋商、答疑等具体工作，并签署全部有关的文件、资料。</w:t>
      </w:r>
    </w:p>
    <w:p>
      <w:pPr>
        <w:autoSpaceDE w:val="0"/>
        <w:autoSpaceDN w:val="0"/>
        <w:spacing w:line="560" w:lineRule="exact"/>
        <w:ind w:firstLine="480"/>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我单位对被授权人的签名负全部责任。</w:t>
      </w:r>
    </w:p>
    <w:p>
      <w:pPr>
        <w:autoSpaceDE w:val="0"/>
        <w:autoSpaceDN w:val="0"/>
        <w:spacing w:line="560" w:lineRule="exact"/>
        <w:ind w:firstLine="480"/>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被授权人联系电话：</w:t>
      </w:r>
    </w:p>
    <w:p>
      <w:pPr>
        <w:autoSpaceDE w:val="0"/>
        <w:autoSpaceDN w:val="0"/>
        <w:spacing w:line="560" w:lineRule="exact"/>
        <w:ind w:firstLine="480"/>
        <w:rPr>
          <w:rFonts w:hint="eastAsia" w:ascii="楷体" w:hAnsi="楷体" w:eastAsia="楷体" w:cs="楷体"/>
          <w:color w:val="000000"/>
          <w:sz w:val="28"/>
          <w:szCs w:val="28"/>
          <w:u w:val="single"/>
          <w:lang w:val="zh-CN"/>
        </w:rPr>
      </w:pPr>
      <w:r>
        <w:rPr>
          <w:rFonts w:hint="eastAsia" w:ascii="楷体" w:hAnsi="楷体" w:eastAsia="楷体" w:cs="楷体"/>
          <w:color w:val="000000"/>
          <w:sz w:val="28"/>
          <w:szCs w:val="28"/>
          <w:lang w:val="zh-CN"/>
        </w:rPr>
        <w:t>被授权人（委托代理人）签字：</w:t>
      </w:r>
      <w:r>
        <w:rPr>
          <w:rFonts w:hint="eastAsia" w:ascii="楷体" w:hAnsi="楷体" w:eastAsia="楷体" w:cs="楷体"/>
          <w:color w:val="000000"/>
          <w:sz w:val="28"/>
          <w:szCs w:val="28"/>
          <w:u w:val="single"/>
          <w:lang w:val="zh-CN"/>
        </w:rPr>
        <w:t xml:space="preserve">       </w:t>
      </w:r>
      <w:r>
        <w:rPr>
          <w:rFonts w:hint="eastAsia" w:ascii="楷体" w:hAnsi="楷体" w:eastAsia="楷体" w:cs="楷体"/>
          <w:color w:val="000000"/>
          <w:sz w:val="28"/>
          <w:szCs w:val="28"/>
          <w:lang w:val="zh-CN"/>
        </w:rPr>
        <w:t xml:space="preserve">  授权人（法定代表人）签字：</w:t>
      </w:r>
      <w:r>
        <w:rPr>
          <w:rFonts w:hint="eastAsia" w:ascii="楷体" w:hAnsi="楷体" w:eastAsia="楷体" w:cs="楷体"/>
          <w:color w:val="000000"/>
          <w:sz w:val="28"/>
          <w:szCs w:val="28"/>
          <w:u w:val="single"/>
          <w:lang w:val="zh-CN"/>
        </w:rPr>
        <w:t xml:space="preserve">       </w:t>
      </w:r>
    </w:p>
    <w:p>
      <w:pPr>
        <w:autoSpaceDE w:val="0"/>
        <w:autoSpaceDN w:val="0"/>
        <w:spacing w:line="560" w:lineRule="exact"/>
        <w:ind w:firstLine="480"/>
        <w:rPr>
          <w:rFonts w:hint="eastAsia" w:ascii="楷体" w:hAnsi="楷体" w:eastAsia="楷体" w:cs="楷体"/>
          <w:color w:val="000000"/>
          <w:sz w:val="28"/>
          <w:szCs w:val="28"/>
          <w:u w:val="single"/>
          <w:lang w:val="zh-CN"/>
        </w:rPr>
      </w:pPr>
      <w:r>
        <w:rPr>
          <w:rFonts w:hint="eastAsia" w:ascii="楷体" w:hAnsi="楷体" w:eastAsia="楷体" w:cs="楷体"/>
          <w:color w:val="000000"/>
          <w:sz w:val="28"/>
          <w:szCs w:val="28"/>
          <w:lang w:val="zh-CN"/>
        </w:rPr>
        <w:t>职务：</w:t>
      </w:r>
      <w:r>
        <w:rPr>
          <w:rFonts w:hint="eastAsia" w:ascii="楷体" w:hAnsi="楷体" w:eastAsia="楷体" w:cs="楷体"/>
          <w:color w:val="000000"/>
          <w:sz w:val="28"/>
          <w:szCs w:val="28"/>
          <w:u w:val="single"/>
          <w:lang w:val="zh-CN"/>
        </w:rPr>
        <w:t xml:space="preserve">                             </w:t>
      </w:r>
      <w:r>
        <w:rPr>
          <w:rFonts w:hint="eastAsia" w:ascii="楷体" w:hAnsi="楷体" w:eastAsia="楷体" w:cs="楷体"/>
          <w:color w:val="000000"/>
          <w:sz w:val="28"/>
          <w:szCs w:val="28"/>
          <w:lang w:val="zh-CN"/>
        </w:rPr>
        <w:t xml:space="preserve">  职务：</w:t>
      </w:r>
      <w:r>
        <w:rPr>
          <w:rFonts w:hint="eastAsia" w:ascii="楷体" w:hAnsi="楷体" w:eastAsia="楷体" w:cs="楷体"/>
          <w:color w:val="000000"/>
          <w:sz w:val="28"/>
          <w:szCs w:val="28"/>
          <w:u w:val="single"/>
          <w:lang w:val="zh-CN"/>
        </w:rPr>
        <w:t xml:space="preserve">                           </w:t>
      </w:r>
    </w:p>
    <w:p>
      <w:pPr>
        <w:autoSpaceDE w:val="0"/>
        <w:autoSpaceDN w:val="0"/>
        <w:spacing w:line="560" w:lineRule="exact"/>
        <w:ind w:firstLine="480"/>
        <w:rPr>
          <w:rFonts w:hint="eastAsia" w:ascii="楷体" w:hAnsi="楷体" w:eastAsia="楷体" w:cs="楷体"/>
          <w:color w:val="000000"/>
          <w:sz w:val="28"/>
          <w:szCs w:val="28"/>
          <w:lang w:val="zh-CN"/>
        </w:rPr>
      </w:pPr>
    </w:p>
    <w:p>
      <w:pPr>
        <w:autoSpaceDE w:val="0"/>
        <w:autoSpaceDN w:val="0"/>
        <w:spacing w:line="560" w:lineRule="exact"/>
        <w:ind w:firstLine="480"/>
        <w:rPr>
          <w:rFonts w:hint="eastAsia" w:ascii="楷体" w:hAnsi="楷体" w:eastAsia="楷体" w:cs="楷体"/>
          <w:color w:val="000000"/>
          <w:sz w:val="28"/>
          <w:szCs w:val="28"/>
          <w:lang w:val="zh-CN"/>
        </w:rPr>
      </w:pPr>
      <w:r>
        <w:rPr>
          <w:rFonts w:hint="eastAsia" w:ascii="楷体" w:hAnsi="楷体" w:eastAsia="楷体" w:cs="楷体"/>
          <w:color w:val="000000"/>
          <w:sz w:val="28"/>
          <w:szCs w:val="28"/>
          <w:lang w:val="zh-CN"/>
        </w:rPr>
        <w:t>附被授权人第二代身份证双面扫描（或复印）件</w:t>
      </w:r>
    </w:p>
    <w:p>
      <w:pPr>
        <w:autoSpaceDE w:val="0"/>
        <w:autoSpaceDN w:val="0"/>
        <w:spacing w:line="360" w:lineRule="auto"/>
        <w:ind w:firstLine="420"/>
        <w:rPr>
          <w:rFonts w:hint="eastAsia" w:ascii="楷体" w:hAnsi="楷体" w:eastAsia="楷体" w:cs="楷体"/>
          <w:color w:val="000000"/>
          <w:sz w:val="22"/>
          <w:szCs w:val="24"/>
          <w:lang w:val="zh-CN"/>
        </w:rPr>
      </w:pPr>
    </w:p>
    <w:p>
      <w:pPr>
        <w:autoSpaceDE w:val="0"/>
        <w:autoSpaceDN w:val="0"/>
        <w:spacing w:line="360" w:lineRule="auto"/>
        <w:ind w:firstLine="420"/>
        <w:rPr>
          <w:rFonts w:hint="eastAsia" w:ascii="楷体" w:hAnsi="楷体" w:eastAsia="楷体" w:cs="楷体"/>
          <w:color w:val="000000"/>
          <w:sz w:val="22"/>
          <w:szCs w:val="24"/>
          <w:lang w:val="zh-CN"/>
        </w:rPr>
      </w:pPr>
    </w:p>
    <w:p>
      <w:pPr>
        <w:spacing w:line="360" w:lineRule="auto"/>
        <w:ind w:firstLine="0" w:firstLineChars="0"/>
        <w:rPr>
          <w:rFonts w:hint="eastAsia" w:ascii="楷体" w:hAnsi="楷体" w:eastAsia="楷体" w:cs="楷体"/>
          <w:color w:val="000000"/>
          <w:sz w:val="28"/>
          <w:szCs w:val="28"/>
        </w:rPr>
      </w:pPr>
    </w:p>
    <w:p>
      <w:pPr>
        <w:spacing w:line="360" w:lineRule="auto"/>
        <w:ind w:firstLine="0" w:firstLineChars="0"/>
        <w:rPr>
          <w:rFonts w:hint="eastAsia" w:ascii="楷体" w:hAnsi="楷体" w:eastAsia="楷体" w:cs="楷体"/>
          <w:color w:val="000000"/>
          <w:sz w:val="28"/>
          <w:szCs w:val="28"/>
        </w:rPr>
      </w:pPr>
    </w:p>
    <w:p>
      <w:pPr>
        <w:spacing w:line="360" w:lineRule="auto"/>
        <w:ind w:firstLine="2249" w:firstLineChars="800"/>
        <w:jc w:val="both"/>
        <w:rPr>
          <w:rFonts w:hint="eastAsia" w:ascii="楷体" w:hAnsi="楷体" w:eastAsia="楷体" w:cs="楷体"/>
          <w:b/>
          <w:color w:val="000000"/>
          <w:sz w:val="28"/>
          <w:szCs w:val="28"/>
        </w:rPr>
      </w:pPr>
      <w:r>
        <w:rPr>
          <w:rFonts w:hint="eastAsia" w:ascii="楷体" w:hAnsi="楷体" w:eastAsia="楷体" w:cs="楷体"/>
          <w:b/>
          <w:color w:val="000000"/>
          <w:sz w:val="28"/>
          <w:szCs w:val="28"/>
        </w:rPr>
        <w:t>供应商：</w:t>
      </w:r>
      <w:r>
        <w:rPr>
          <w:rFonts w:hint="eastAsia" w:ascii="楷体" w:hAnsi="楷体" w:eastAsia="楷体" w:cs="楷体"/>
          <w:color w:val="000000"/>
          <w:sz w:val="28"/>
          <w:szCs w:val="28"/>
          <w:u w:val="single"/>
        </w:rPr>
        <w:t xml:space="preserve">       </w:t>
      </w:r>
      <w:r>
        <w:rPr>
          <w:rFonts w:hint="eastAsia" w:ascii="楷体" w:hAnsi="楷体" w:eastAsia="楷体" w:cs="楷体"/>
          <w:b/>
          <w:color w:val="000000"/>
          <w:sz w:val="28"/>
          <w:szCs w:val="28"/>
        </w:rPr>
        <w:t>（公章）</w:t>
      </w:r>
    </w:p>
    <w:p>
      <w:pPr>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法定代表人或委托代理人：</w:t>
      </w:r>
      <w:r>
        <w:rPr>
          <w:rFonts w:hint="eastAsia" w:ascii="楷体" w:hAnsi="楷体" w:eastAsia="楷体" w:cs="楷体"/>
          <w:color w:val="000000"/>
          <w:sz w:val="28"/>
          <w:szCs w:val="28"/>
          <w:u w:val="single"/>
        </w:rPr>
        <w:t xml:space="preserve">       </w:t>
      </w:r>
      <w:r>
        <w:rPr>
          <w:rFonts w:hint="eastAsia" w:ascii="楷体" w:hAnsi="楷体" w:eastAsia="楷体" w:cs="楷体"/>
          <w:b/>
          <w:color w:val="000000"/>
          <w:sz w:val="28"/>
          <w:szCs w:val="28"/>
        </w:rPr>
        <w:t>（签字或盖章）</w:t>
      </w:r>
    </w:p>
    <w:p>
      <w:pPr>
        <w:wordWrap w:val="0"/>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年   月  日</w:t>
      </w:r>
    </w:p>
    <w:p>
      <w:pPr>
        <w:wordWrap w:val="0"/>
        <w:spacing w:line="360" w:lineRule="auto"/>
        <w:ind w:firstLine="0" w:firstLineChars="0"/>
        <w:rPr>
          <w:rFonts w:hint="eastAsia" w:ascii="楷体" w:hAnsi="楷体" w:eastAsia="楷体" w:cs="楷体"/>
          <w:b/>
          <w:color w:val="000000"/>
          <w:sz w:val="28"/>
          <w:szCs w:val="28"/>
        </w:rPr>
      </w:pPr>
      <w:r>
        <w:rPr>
          <w:rFonts w:ascii="宋体" w:hAnsi="宋体" w:cs="宋体"/>
          <w:b/>
          <w:color w:val="000000"/>
          <w:sz w:val="24"/>
          <w:szCs w:val="24"/>
        </w:rPr>
        <w:br w:type="page"/>
      </w:r>
      <w:bookmarkStart w:id="161" w:name="_Toc30284"/>
      <w:bookmarkStart w:id="162" w:name="_Toc25884"/>
      <w:r>
        <w:rPr>
          <w:rFonts w:hint="eastAsia" w:ascii="楷体" w:hAnsi="楷体" w:eastAsia="楷体" w:cs="楷体"/>
          <w:b/>
          <w:color w:val="000000"/>
          <w:sz w:val="28"/>
          <w:szCs w:val="28"/>
        </w:rPr>
        <w:t>附件</w:t>
      </w:r>
      <w:r>
        <w:rPr>
          <w:rFonts w:hint="eastAsia" w:ascii="楷体" w:hAnsi="楷体" w:eastAsia="楷体" w:cs="楷体"/>
          <w:b/>
          <w:color w:val="000000"/>
          <w:sz w:val="28"/>
          <w:szCs w:val="28"/>
          <w:lang w:eastAsia="zh-CN"/>
        </w:rPr>
        <w:t>7</w:t>
      </w:r>
      <w:r>
        <w:rPr>
          <w:rFonts w:hint="eastAsia" w:ascii="楷体" w:hAnsi="楷体" w:eastAsia="楷体" w:cs="楷体"/>
          <w:b/>
          <w:color w:val="000000"/>
          <w:sz w:val="28"/>
          <w:szCs w:val="28"/>
        </w:rPr>
        <w:t>：供应商承诺函</w:t>
      </w:r>
      <w:bookmarkEnd w:id="161"/>
      <w:bookmarkEnd w:id="162"/>
    </w:p>
    <w:p>
      <w:pPr>
        <w:spacing w:line="360" w:lineRule="auto"/>
        <w:ind w:firstLine="0" w:firstLineChars="0"/>
        <w:jc w:val="center"/>
        <w:rPr>
          <w:rFonts w:hint="eastAsia" w:ascii="楷体" w:hAnsi="楷体" w:eastAsia="楷体" w:cs="楷体"/>
          <w:b/>
          <w:bCs/>
          <w:color w:val="000000"/>
          <w:sz w:val="24"/>
          <w:szCs w:val="24"/>
        </w:rPr>
      </w:pPr>
    </w:p>
    <w:p>
      <w:pPr>
        <w:spacing w:line="360" w:lineRule="auto"/>
        <w:ind w:firstLine="0" w:firstLineChars="0"/>
        <w:jc w:val="center"/>
        <w:rPr>
          <w:rFonts w:hint="eastAsia" w:ascii="楷体" w:hAnsi="楷体" w:eastAsia="楷体" w:cs="楷体"/>
          <w:b/>
          <w:bCs/>
          <w:color w:val="000000"/>
          <w:sz w:val="24"/>
          <w:szCs w:val="24"/>
        </w:rPr>
      </w:pPr>
      <w:r>
        <w:rPr>
          <w:rFonts w:hint="eastAsia" w:ascii="楷体" w:hAnsi="楷体" w:eastAsia="楷体" w:cs="楷体"/>
          <w:b/>
          <w:bCs/>
          <w:color w:val="000000"/>
          <w:sz w:val="24"/>
          <w:szCs w:val="24"/>
        </w:rPr>
        <w:t>供应商承诺函</w:t>
      </w:r>
    </w:p>
    <w:p>
      <w:pPr>
        <w:spacing w:line="360" w:lineRule="auto"/>
        <w:ind w:firstLine="0" w:firstLineChars="0"/>
        <w:rPr>
          <w:rFonts w:hint="eastAsia" w:ascii="楷体" w:hAnsi="楷体" w:eastAsia="楷体" w:cs="楷体"/>
          <w:b/>
          <w:bCs/>
          <w:color w:val="000000"/>
          <w:sz w:val="24"/>
          <w:szCs w:val="24"/>
        </w:rPr>
      </w:pPr>
    </w:p>
    <w:p>
      <w:pPr>
        <w:spacing w:line="360" w:lineRule="auto"/>
        <w:ind w:firstLine="0" w:firstLineChars="0"/>
        <w:rPr>
          <w:rFonts w:hint="eastAsia" w:ascii="楷体" w:hAnsi="楷体" w:eastAsia="楷体" w:cs="楷体"/>
          <w:b/>
          <w:bCs/>
          <w:color w:val="000000"/>
          <w:sz w:val="24"/>
          <w:szCs w:val="24"/>
          <w:lang w:eastAsia="zh-CN"/>
        </w:rPr>
      </w:pPr>
      <w:r>
        <w:rPr>
          <w:rFonts w:hint="eastAsia" w:ascii="楷体" w:hAnsi="楷体" w:eastAsia="楷体" w:cs="楷体"/>
          <w:b/>
          <w:bCs/>
          <w:color w:val="000000"/>
          <w:sz w:val="24"/>
          <w:szCs w:val="24"/>
        </w:rPr>
        <w:t>致：</w:t>
      </w:r>
      <w:r>
        <w:rPr>
          <w:rFonts w:hint="eastAsia" w:ascii="楷体" w:hAnsi="楷体" w:eastAsia="楷体" w:cs="楷体"/>
          <w:b/>
          <w:bCs/>
          <w:color w:val="000000"/>
          <w:sz w:val="24"/>
          <w:szCs w:val="24"/>
          <w:lang w:eastAsia="zh-CN"/>
        </w:rPr>
        <w:t>青海吉佳工程咨询有限公司</w:t>
      </w:r>
    </w:p>
    <w:p>
      <w:pPr>
        <w:autoSpaceDE w:val="0"/>
        <w:autoSpaceDN w:val="0"/>
        <w:spacing w:line="560" w:lineRule="exact"/>
        <w:ind w:firstLine="480"/>
        <w:rPr>
          <w:rFonts w:hint="eastAsia" w:ascii="楷体" w:hAnsi="楷体" w:eastAsia="楷体" w:cs="楷体"/>
          <w:color w:val="000000"/>
          <w:sz w:val="24"/>
          <w:szCs w:val="24"/>
          <w:lang w:val="zh-CN"/>
        </w:rPr>
      </w:pPr>
      <w:r>
        <w:rPr>
          <w:rFonts w:hint="eastAsia" w:ascii="楷体" w:hAnsi="楷体" w:eastAsia="楷体" w:cs="楷体"/>
          <w:color w:val="000000"/>
          <w:sz w:val="24"/>
          <w:szCs w:val="24"/>
          <w:lang w:val="zh-CN"/>
        </w:rPr>
        <w:t>关于贵方</w:t>
      </w:r>
      <w:r>
        <w:rPr>
          <w:rFonts w:hint="eastAsia" w:ascii="楷体" w:hAnsi="楷体" w:eastAsia="楷体" w:cs="楷体"/>
          <w:color w:val="000000"/>
          <w:sz w:val="24"/>
          <w:szCs w:val="24"/>
          <w:u w:val="single"/>
          <w:lang w:val="zh-CN"/>
        </w:rPr>
        <w:t xml:space="preserve">    </w:t>
      </w:r>
      <w:r>
        <w:rPr>
          <w:rFonts w:hint="eastAsia" w:ascii="楷体" w:hAnsi="楷体" w:eastAsia="楷体" w:cs="楷体"/>
          <w:color w:val="000000"/>
          <w:sz w:val="24"/>
          <w:szCs w:val="24"/>
          <w:lang w:val="zh-CN"/>
        </w:rPr>
        <w:t>年</w:t>
      </w:r>
      <w:r>
        <w:rPr>
          <w:rFonts w:hint="eastAsia" w:ascii="楷体" w:hAnsi="楷体" w:eastAsia="楷体" w:cs="楷体"/>
          <w:color w:val="000000"/>
          <w:sz w:val="24"/>
          <w:szCs w:val="24"/>
          <w:u w:val="single"/>
          <w:lang w:val="zh-CN"/>
        </w:rPr>
        <w:t xml:space="preserve">   </w:t>
      </w:r>
      <w:r>
        <w:rPr>
          <w:rFonts w:hint="eastAsia" w:ascii="楷体" w:hAnsi="楷体" w:eastAsia="楷体" w:cs="楷体"/>
          <w:color w:val="000000"/>
          <w:sz w:val="24"/>
          <w:szCs w:val="24"/>
          <w:lang w:val="zh-CN"/>
        </w:rPr>
        <w:t>月</w:t>
      </w:r>
      <w:r>
        <w:rPr>
          <w:rFonts w:hint="eastAsia" w:ascii="楷体" w:hAnsi="楷体" w:eastAsia="楷体" w:cs="楷体"/>
          <w:color w:val="000000"/>
          <w:sz w:val="24"/>
          <w:szCs w:val="24"/>
          <w:u w:val="single"/>
          <w:lang w:val="zh-CN"/>
        </w:rPr>
        <w:t xml:space="preserve">   </w:t>
      </w:r>
      <w:r>
        <w:rPr>
          <w:rFonts w:hint="eastAsia" w:ascii="楷体" w:hAnsi="楷体" w:eastAsia="楷体" w:cs="楷体"/>
          <w:color w:val="000000"/>
          <w:sz w:val="24"/>
          <w:szCs w:val="24"/>
          <w:lang w:val="zh-CN"/>
        </w:rPr>
        <w:t>日</w:t>
      </w:r>
      <w:r>
        <w:rPr>
          <w:rFonts w:hint="eastAsia" w:ascii="楷体" w:hAnsi="楷体" w:eastAsia="楷体" w:cs="楷体"/>
          <w:color w:val="000000"/>
          <w:sz w:val="24"/>
          <w:szCs w:val="24"/>
          <w:u w:val="single"/>
          <w:lang w:val="zh-CN"/>
        </w:rPr>
        <w:t xml:space="preserve">          (项目名称)</w:t>
      </w:r>
      <w:r>
        <w:rPr>
          <w:rFonts w:hint="eastAsia" w:ascii="楷体" w:hAnsi="楷体" w:eastAsia="楷体" w:cs="楷体"/>
          <w:color w:val="000000"/>
          <w:sz w:val="24"/>
          <w:szCs w:val="24"/>
          <w:lang w:val="zh-CN"/>
        </w:rPr>
        <w:t>采购项目，本签字人愿意参加磋商活动，提供采购一览表中要求的所有产品，并证实提交的所有资料是准确的和真实的。同时，我代表（供应商名称），在此作如下承诺：</w:t>
      </w:r>
    </w:p>
    <w:p>
      <w:pPr>
        <w:autoSpaceDE w:val="0"/>
        <w:autoSpaceDN w:val="0"/>
        <w:spacing w:line="560" w:lineRule="exact"/>
        <w:ind w:firstLine="480"/>
        <w:rPr>
          <w:rFonts w:hint="eastAsia" w:ascii="楷体" w:hAnsi="楷体" w:eastAsia="楷体" w:cs="楷体"/>
          <w:color w:val="000000"/>
          <w:sz w:val="24"/>
          <w:szCs w:val="24"/>
          <w:lang w:val="zh-CN"/>
        </w:rPr>
      </w:pPr>
      <w:r>
        <w:rPr>
          <w:rFonts w:hint="eastAsia" w:ascii="楷体" w:hAnsi="楷体" w:eastAsia="楷体" w:cs="楷体"/>
          <w:color w:val="000000"/>
          <w:sz w:val="24"/>
          <w:szCs w:val="24"/>
          <w:lang w:val="zh-CN"/>
        </w:rPr>
        <w:t xml:space="preserve">   </w:t>
      </w:r>
      <w:r>
        <w:rPr>
          <w:rFonts w:hint="eastAsia" w:ascii="楷体" w:hAnsi="楷体" w:eastAsia="楷体" w:cs="楷体"/>
          <w:color w:val="000000"/>
          <w:sz w:val="24"/>
          <w:szCs w:val="24"/>
        </w:rPr>
        <w:t xml:space="preserve"> </w:t>
      </w:r>
      <w:r>
        <w:rPr>
          <w:rFonts w:hint="eastAsia" w:ascii="楷体" w:hAnsi="楷体" w:eastAsia="楷体" w:cs="楷体"/>
          <w:color w:val="000000"/>
          <w:sz w:val="24"/>
          <w:szCs w:val="24"/>
          <w:lang w:val="zh-CN"/>
        </w:rPr>
        <w:t>1.完全理解和接受磋商文件的一切规定和要求；</w:t>
      </w:r>
    </w:p>
    <w:p>
      <w:pPr>
        <w:autoSpaceDE w:val="0"/>
        <w:autoSpaceDN w:val="0"/>
        <w:spacing w:line="560" w:lineRule="exact"/>
        <w:ind w:firstLine="480"/>
        <w:rPr>
          <w:rFonts w:hint="eastAsia" w:ascii="楷体" w:hAnsi="楷体" w:eastAsia="楷体" w:cs="楷体"/>
          <w:color w:val="000000"/>
          <w:sz w:val="24"/>
          <w:szCs w:val="24"/>
          <w:lang w:val="zh-CN"/>
        </w:rPr>
      </w:pPr>
      <w:r>
        <w:rPr>
          <w:rFonts w:hint="eastAsia" w:ascii="楷体" w:hAnsi="楷体" w:eastAsia="楷体" w:cs="楷体"/>
          <w:color w:val="000000"/>
          <w:sz w:val="24"/>
          <w:szCs w:val="24"/>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560" w:lineRule="exact"/>
        <w:ind w:firstLine="480"/>
        <w:rPr>
          <w:rFonts w:hint="eastAsia" w:ascii="楷体" w:hAnsi="楷体" w:eastAsia="楷体" w:cs="楷体"/>
          <w:color w:val="000000"/>
          <w:sz w:val="24"/>
          <w:szCs w:val="24"/>
          <w:lang w:val="zh-CN"/>
        </w:rPr>
      </w:pPr>
      <w:r>
        <w:rPr>
          <w:rFonts w:hint="eastAsia" w:ascii="楷体" w:hAnsi="楷体" w:eastAsia="楷体" w:cs="楷体"/>
          <w:color w:val="000000"/>
          <w:sz w:val="24"/>
          <w:szCs w:val="24"/>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560" w:lineRule="exact"/>
        <w:ind w:firstLine="480"/>
        <w:rPr>
          <w:rFonts w:hint="eastAsia" w:ascii="楷体" w:hAnsi="楷体" w:eastAsia="楷体" w:cs="楷体"/>
          <w:color w:val="000000"/>
          <w:sz w:val="24"/>
          <w:szCs w:val="24"/>
          <w:lang w:val="zh-CN"/>
        </w:rPr>
      </w:pPr>
      <w:r>
        <w:rPr>
          <w:rFonts w:hint="eastAsia" w:ascii="楷体" w:hAnsi="楷体" w:eastAsia="楷体" w:cs="楷体"/>
          <w:color w:val="000000"/>
          <w:sz w:val="24"/>
          <w:szCs w:val="24"/>
          <w:lang w:val="zh-CN"/>
        </w:rPr>
        <w:t>4、我方承诺，除磋商文件中规定的进口产品外，所投的产品均为国产产品，且均符合国家强制性标准。若有不实，愿承担相应的责任。</w:t>
      </w:r>
    </w:p>
    <w:p>
      <w:pPr>
        <w:autoSpaceDE w:val="0"/>
        <w:autoSpaceDN w:val="0"/>
        <w:spacing w:line="560" w:lineRule="exact"/>
        <w:ind w:firstLine="480"/>
        <w:rPr>
          <w:rFonts w:hint="eastAsia" w:ascii="楷体" w:hAnsi="楷体" w:eastAsia="楷体" w:cs="楷体"/>
          <w:color w:val="000000"/>
          <w:sz w:val="24"/>
          <w:szCs w:val="24"/>
          <w:lang w:val="zh-CN"/>
        </w:rPr>
      </w:pPr>
      <w:r>
        <w:rPr>
          <w:rFonts w:hint="eastAsia" w:ascii="楷体" w:hAnsi="楷体" w:eastAsia="楷体" w:cs="楷体"/>
          <w:color w:val="000000"/>
          <w:sz w:val="24"/>
          <w:szCs w:val="24"/>
          <w:lang w:val="zh-CN"/>
        </w:rPr>
        <w:t>5、在整个磋商过程中我方若有违规行为，贵方可按磋商文件之规定给予处罚，我方完全接受。</w:t>
      </w:r>
    </w:p>
    <w:p>
      <w:pPr>
        <w:autoSpaceDE w:val="0"/>
        <w:autoSpaceDN w:val="0"/>
        <w:spacing w:line="560" w:lineRule="exact"/>
        <w:ind w:firstLine="480"/>
        <w:rPr>
          <w:rFonts w:hint="eastAsia" w:ascii="楷体" w:hAnsi="楷体" w:eastAsia="楷体" w:cs="楷体"/>
          <w:color w:val="000000"/>
          <w:sz w:val="24"/>
          <w:szCs w:val="24"/>
          <w:lang w:val="zh-CN"/>
        </w:rPr>
      </w:pPr>
      <w:r>
        <w:rPr>
          <w:rFonts w:hint="eastAsia" w:ascii="楷体" w:hAnsi="楷体" w:eastAsia="楷体" w:cs="楷体"/>
          <w:color w:val="000000"/>
          <w:sz w:val="24"/>
          <w:szCs w:val="24"/>
          <w:lang w:val="zh-CN"/>
        </w:rPr>
        <w:t>6、若成交，本承诺将成为合同不可分割的一部分，与合同具有同等的法律效力。</w:t>
      </w:r>
    </w:p>
    <w:p>
      <w:pPr>
        <w:spacing w:line="360" w:lineRule="auto"/>
        <w:ind w:firstLine="0" w:firstLineChars="0"/>
        <w:rPr>
          <w:rFonts w:hint="eastAsia" w:ascii="楷体" w:hAnsi="楷体" w:eastAsia="楷体" w:cs="楷体"/>
          <w:color w:val="000000"/>
          <w:sz w:val="24"/>
          <w:szCs w:val="24"/>
        </w:rPr>
      </w:pPr>
    </w:p>
    <w:p>
      <w:pPr>
        <w:spacing w:line="360" w:lineRule="auto"/>
        <w:ind w:firstLine="0" w:firstLineChars="0"/>
        <w:textAlignment w:val="baseline"/>
        <w:rPr>
          <w:rFonts w:hint="eastAsia" w:ascii="楷体" w:hAnsi="楷体" w:eastAsia="楷体" w:cs="楷体"/>
          <w:color w:val="000000"/>
          <w:sz w:val="24"/>
          <w:szCs w:val="24"/>
        </w:rPr>
      </w:pPr>
    </w:p>
    <w:p>
      <w:pPr>
        <w:spacing w:line="360" w:lineRule="auto"/>
        <w:ind w:firstLine="0" w:firstLineChars="0"/>
        <w:jc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供应商：</w:t>
      </w:r>
      <w:r>
        <w:rPr>
          <w:rFonts w:hint="eastAsia" w:ascii="楷体" w:hAnsi="楷体" w:eastAsia="楷体" w:cs="楷体"/>
          <w:color w:val="000000"/>
          <w:sz w:val="24"/>
          <w:szCs w:val="24"/>
          <w:u w:val="single"/>
        </w:rPr>
        <w:t xml:space="preserve">       </w:t>
      </w:r>
      <w:r>
        <w:rPr>
          <w:rFonts w:hint="eastAsia" w:ascii="楷体" w:hAnsi="楷体" w:eastAsia="楷体" w:cs="楷体"/>
          <w:b/>
          <w:color w:val="000000"/>
          <w:sz w:val="24"/>
          <w:szCs w:val="24"/>
        </w:rPr>
        <w:t>（公章）</w:t>
      </w:r>
    </w:p>
    <w:p>
      <w:pPr>
        <w:spacing w:line="360" w:lineRule="auto"/>
        <w:ind w:firstLine="0" w:firstLineChars="0"/>
        <w:jc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法定代表人或委托代理人：</w:t>
      </w:r>
      <w:r>
        <w:rPr>
          <w:rFonts w:hint="eastAsia" w:ascii="楷体" w:hAnsi="楷体" w:eastAsia="楷体" w:cs="楷体"/>
          <w:color w:val="000000"/>
          <w:sz w:val="24"/>
          <w:szCs w:val="24"/>
          <w:u w:val="single"/>
        </w:rPr>
        <w:t xml:space="preserve">       </w:t>
      </w:r>
      <w:r>
        <w:rPr>
          <w:rFonts w:hint="eastAsia" w:ascii="楷体" w:hAnsi="楷体" w:eastAsia="楷体" w:cs="楷体"/>
          <w:b/>
          <w:color w:val="000000"/>
          <w:sz w:val="24"/>
          <w:szCs w:val="24"/>
        </w:rPr>
        <w:t>（签字或盖章）</w:t>
      </w:r>
    </w:p>
    <w:p>
      <w:pPr>
        <w:wordWrap w:val="0"/>
        <w:spacing w:line="360" w:lineRule="auto"/>
        <w:ind w:firstLine="0" w:firstLineChars="0"/>
        <w:jc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年   月  日</w:t>
      </w:r>
    </w:p>
    <w:p>
      <w:pPr>
        <w:wordWrap w:val="0"/>
        <w:spacing w:line="360" w:lineRule="auto"/>
        <w:ind w:firstLine="0" w:firstLineChars="0"/>
        <w:rPr>
          <w:rFonts w:hint="eastAsia" w:ascii="楷体" w:hAnsi="楷体" w:eastAsia="楷体" w:cs="楷体"/>
          <w:b/>
          <w:color w:val="000000"/>
          <w:sz w:val="24"/>
          <w:szCs w:val="24"/>
        </w:rPr>
      </w:pPr>
      <w:r>
        <w:rPr>
          <w:rFonts w:ascii="宋体" w:hAnsi="宋体" w:cs="宋体"/>
          <w:b/>
          <w:color w:val="000000"/>
          <w:sz w:val="24"/>
          <w:szCs w:val="24"/>
        </w:rPr>
        <w:br w:type="page"/>
      </w:r>
      <w:bookmarkStart w:id="163" w:name="_Toc11349"/>
      <w:bookmarkStart w:id="164" w:name="_Toc11173"/>
      <w:r>
        <w:rPr>
          <w:rFonts w:hint="eastAsia" w:ascii="宋体" w:hAnsi="宋体" w:cs="宋体"/>
          <w:b/>
          <w:color w:val="000000"/>
          <w:sz w:val="28"/>
          <w:szCs w:val="28"/>
        </w:rPr>
        <w:t>附</w:t>
      </w:r>
      <w:r>
        <w:rPr>
          <w:rFonts w:hint="eastAsia" w:ascii="楷体" w:hAnsi="楷体" w:eastAsia="楷体" w:cs="楷体"/>
          <w:b/>
          <w:color w:val="000000"/>
          <w:sz w:val="28"/>
          <w:szCs w:val="28"/>
        </w:rPr>
        <w:t>件</w:t>
      </w:r>
      <w:bookmarkStart w:id="165" w:name="_Toc376936779"/>
      <w:bookmarkStart w:id="166" w:name="_Toc351475542"/>
      <w:bookmarkStart w:id="167" w:name="_Toc365019584"/>
      <w:r>
        <w:rPr>
          <w:rFonts w:hint="eastAsia" w:ascii="楷体" w:hAnsi="楷体" w:eastAsia="楷体" w:cs="楷体"/>
          <w:b/>
          <w:color w:val="000000"/>
          <w:sz w:val="28"/>
          <w:szCs w:val="28"/>
          <w:lang w:eastAsia="zh-CN"/>
        </w:rPr>
        <w:t>8</w:t>
      </w:r>
      <w:r>
        <w:rPr>
          <w:rFonts w:hint="eastAsia" w:ascii="楷体" w:hAnsi="楷体" w:eastAsia="楷体" w:cs="楷体"/>
          <w:b/>
          <w:color w:val="000000"/>
          <w:sz w:val="28"/>
          <w:szCs w:val="28"/>
        </w:rPr>
        <w:t>：供应商诚信承诺书</w:t>
      </w:r>
      <w:bookmarkEnd w:id="163"/>
      <w:bookmarkEnd w:id="164"/>
      <w:bookmarkEnd w:id="165"/>
      <w:bookmarkEnd w:id="166"/>
      <w:bookmarkEnd w:id="167"/>
    </w:p>
    <w:p>
      <w:pPr>
        <w:spacing w:line="360" w:lineRule="auto"/>
        <w:ind w:firstLine="0" w:firstLineChars="0"/>
        <w:rPr>
          <w:rFonts w:hint="eastAsia" w:ascii="楷体" w:hAnsi="楷体" w:eastAsia="楷体" w:cs="楷体"/>
          <w:color w:val="000000"/>
          <w:sz w:val="24"/>
          <w:szCs w:val="24"/>
        </w:rPr>
      </w:pPr>
    </w:p>
    <w:p>
      <w:pPr>
        <w:spacing w:line="360" w:lineRule="auto"/>
        <w:ind w:firstLine="0" w:firstLineChars="0"/>
        <w:jc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供应商诚信承诺书</w:t>
      </w:r>
    </w:p>
    <w:p>
      <w:pPr>
        <w:spacing w:line="360" w:lineRule="auto"/>
        <w:ind w:firstLine="0" w:firstLineChars="0"/>
        <w:rPr>
          <w:rFonts w:hint="eastAsia" w:ascii="楷体" w:hAnsi="楷体" w:eastAsia="楷体" w:cs="楷体"/>
          <w:b/>
          <w:color w:val="000000"/>
          <w:sz w:val="24"/>
          <w:szCs w:val="24"/>
        </w:rPr>
      </w:pPr>
    </w:p>
    <w:p>
      <w:pPr>
        <w:spacing w:line="360" w:lineRule="auto"/>
        <w:ind w:firstLine="0" w:firstLineChars="0"/>
        <w:rPr>
          <w:rFonts w:hint="eastAsia" w:ascii="楷体" w:hAnsi="楷体" w:eastAsia="楷体" w:cs="楷体"/>
          <w:b/>
          <w:bCs/>
          <w:color w:val="000000"/>
          <w:sz w:val="24"/>
          <w:szCs w:val="24"/>
          <w:lang w:eastAsia="zh-CN"/>
        </w:rPr>
      </w:pPr>
      <w:r>
        <w:rPr>
          <w:rFonts w:hint="eastAsia" w:ascii="楷体" w:hAnsi="楷体" w:eastAsia="楷体" w:cs="楷体"/>
          <w:b/>
          <w:bCs/>
          <w:color w:val="000000"/>
          <w:sz w:val="24"/>
          <w:szCs w:val="24"/>
        </w:rPr>
        <w:t>致：</w:t>
      </w:r>
      <w:r>
        <w:rPr>
          <w:rFonts w:hint="eastAsia" w:ascii="楷体" w:hAnsi="楷体" w:eastAsia="楷体" w:cs="楷体"/>
          <w:b/>
          <w:bCs/>
          <w:color w:val="000000"/>
          <w:sz w:val="24"/>
          <w:szCs w:val="24"/>
          <w:lang w:eastAsia="zh-CN"/>
        </w:rPr>
        <w:t>青海吉佳工程咨询有限公司</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为了诚实、客观、有序地参与青海省政府采购活动，愿就以下内容作出承诺：</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二、参加</w:t>
      </w:r>
      <w:r>
        <w:rPr>
          <w:rFonts w:hint="eastAsia" w:ascii="楷体" w:hAnsi="楷体" w:eastAsia="楷体" w:cs="楷体"/>
          <w:color w:val="000000"/>
          <w:sz w:val="24"/>
          <w:szCs w:val="24"/>
          <w:lang w:eastAsia="zh-CN"/>
        </w:rPr>
        <w:t>青海卓宸招标咨询有限公司</w:t>
      </w:r>
      <w:r>
        <w:rPr>
          <w:rFonts w:hint="eastAsia" w:ascii="楷体" w:hAnsi="楷体" w:eastAsia="楷体" w:cs="楷体"/>
          <w:color w:val="000000"/>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三、尊重参与政府采购活动各相关方的合法行为，接受政府采购活动依法形成的意见、结果。</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四、依法参加政府采购活动，不围标、串标，维护市场秩序，不提供“三无”产品、以次充好。</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楷体" w:hAnsi="楷体" w:eastAsia="楷体" w:cs="楷体"/>
          <w:color w:val="000000"/>
          <w:sz w:val="24"/>
          <w:szCs w:val="24"/>
        </w:rPr>
      </w:pPr>
      <w:r>
        <w:rPr>
          <w:rFonts w:hint="eastAsia" w:ascii="楷体" w:hAnsi="楷体" w:eastAsia="楷体" w:cs="楷体"/>
          <w:color w:val="000000"/>
          <w:sz w:val="24"/>
          <w:szCs w:val="24"/>
        </w:rPr>
        <w:t>本承诺是采购项目响应文件的组成部分。</w:t>
      </w:r>
    </w:p>
    <w:p>
      <w:pPr>
        <w:spacing w:line="360" w:lineRule="auto"/>
        <w:ind w:firstLine="0" w:firstLineChars="0"/>
        <w:textAlignment w:val="baseline"/>
        <w:rPr>
          <w:rFonts w:hint="eastAsia" w:ascii="楷体" w:hAnsi="楷体" w:eastAsia="楷体" w:cs="楷体"/>
          <w:color w:val="000000"/>
          <w:sz w:val="24"/>
          <w:szCs w:val="24"/>
        </w:rPr>
      </w:pPr>
    </w:p>
    <w:p>
      <w:pPr>
        <w:spacing w:line="360" w:lineRule="auto"/>
        <w:ind w:firstLine="0" w:firstLineChars="0"/>
        <w:textAlignment w:val="baseline"/>
        <w:rPr>
          <w:rFonts w:hint="eastAsia" w:ascii="楷体" w:hAnsi="楷体" w:eastAsia="楷体" w:cs="楷体"/>
          <w:color w:val="000000"/>
          <w:sz w:val="24"/>
          <w:szCs w:val="24"/>
        </w:rPr>
      </w:pPr>
    </w:p>
    <w:p>
      <w:pPr>
        <w:spacing w:line="360" w:lineRule="auto"/>
        <w:ind w:firstLine="0" w:firstLineChars="0"/>
        <w:jc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供应商：</w:t>
      </w:r>
      <w:r>
        <w:rPr>
          <w:rFonts w:hint="eastAsia" w:ascii="楷体" w:hAnsi="楷体" w:eastAsia="楷体" w:cs="楷体"/>
          <w:color w:val="000000"/>
          <w:sz w:val="24"/>
          <w:szCs w:val="24"/>
          <w:u w:val="single"/>
        </w:rPr>
        <w:t xml:space="preserve">       </w:t>
      </w:r>
      <w:r>
        <w:rPr>
          <w:rFonts w:hint="eastAsia" w:ascii="楷体" w:hAnsi="楷体" w:eastAsia="楷体" w:cs="楷体"/>
          <w:b/>
          <w:color w:val="000000"/>
          <w:sz w:val="24"/>
          <w:szCs w:val="24"/>
        </w:rPr>
        <w:t>（公章）</w:t>
      </w:r>
    </w:p>
    <w:p>
      <w:pPr>
        <w:spacing w:line="360" w:lineRule="auto"/>
        <w:ind w:firstLine="0" w:firstLineChars="0"/>
        <w:jc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法定代表人或委托代理人：</w:t>
      </w:r>
      <w:r>
        <w:rPr>
          <w:rFonts w:hint="eastAsia" w:ascii="楷体" w:hAnsi="楷体" w:eastAsia="楷体" w:cs="楷体"/>
          <w:color w:val="000000"/>
          <w:sz w:val="24"/>
          <w:szCs w:val="24"/>
          <w:u w:val="single"/>
        </w:rPr>
        <w:t xml:space="preserve">       </w:t>
      </w:r>
      <w:r>
        <w:rPr>
          <w:rFonts w:hint="eastAsia" w:ascii="楷体" w:hAnsi="楷体" w:eastAsia="楷体" w:cs="楷体"/>
          <w:b/>
          <w:color w:val="000000"/>
          <w:sz w:val="24"/>
          <w:szCs w:val="24"/>
        </w:rPr>
        <w:t>（签字或盖章）</w:t>
      </w:r>
    </w:p>
    <w:p>
      <w:pPr>
        <w:wordWrap w:val="0"/>
        <w:spacing w:line="360" w:lineRule="auto"/>
        <w:ind w:firstLine="0" w:firstLineChars="0"/>
        <w:jc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年   月  日</w:t>
      </w:r>
    </w:p>
    <w:p>
      <w:pPr>
        <w:wordWrap w:val="0"/>
        <w:spacing w:line="360" w:lineRule="auto"/>
        <w:ind w:firstLine="0" w:firstLineChars="0"/>
        <w:rPr>
          <w:rFonts w:hint="eastAsia" w:ascii="楷体" w:hAnsi="楷体" w:eastAsia="楷体" w:cs="楷体"/>
          <w:b/>
          <w:color w:val="000000"/>
          <w:sz w:val="32"/>
          <w:szCs w:val="32"/>
        </w:rPr>
      </w:pPr>
      <w:r>
        <w:rPr>
          <w:rFonts w:ascii="宋体" w:hAnsi="宋体" w:cs="宋体"/>
          <w:b/>
          <w:color w:val="000000"/>
          <w:sz w:val="24"/>
          <w:szCs w:val="24"/>
        </w:rPr>
        <w:br w:type="page"/>
      </w:r>
      <w:bookmarkStart w:id="168" w:name="_Toc25993"/>
      <w:bookmarkStart w:id="169" w:name="_Toc7486"/>
      <w:r>
        <w:rPr>
          <w:rFonts w:hint="eastAsia" w:ascii="楷体" w:hAnsi="楷体" w:eastAsia="楷体" w:cs="楷体"/>
          <w:b/>
          <w:color w:val="000000"/>
          <w:sz w:val="32"/>
          <w:szCs w:val="32"/>
        </w:rPr>
        <w:t>附件</w:t>
      </w:r>
      <w:r>
        <w:rPr>
          <w:rFonts w:hint="eastAsia" w:ascii="楷体" w:hAnsi="楷体" w:eastAsia="楷体" w:cs="楷体"/>
          <w:b/>
          <w:color w:val="000000"/>
          <w:sz w:val="32"/>
          <w:szCs w:val="32"/>
          <w:lang w:eastAsia="zh-CN"/>
        </w:rPr>
        <w:t>9</w:t>
      </w:r>
      <w:r>
        <w:rPr>
          <w:rFonts w:hint="eastAsia" w:ascii="楷体" w:hAnsi="楷体" w:eastAsia="楷体" w:cs="楷体"/>
          <w:b/>
          <w:color w:val="000000"/>
          <w:sz w:val="32"/>
          <w:szCs w:val="32"/>
        </w:rPr>
        <w:t>：资格证明材料</w:t>
      </w:r>
      <w:bookmarkEnd w:id="168"/>
      <w:bookmarkEnd w:id="169"/>
    </w:p>
    <w:p>
      <w:pPr>
        <w:spacing w:line="360" w:lineRule="auto"/>
        <w:ind w:firstLine="0" w:firstLineChars="0"/>
        <w:rPr>
          <w:rFonts w:hint="eastAsia" w:ascii="楷体" w:hAnsi="楷体" w:eastAsia="楷体" w:cs="楷体"/>
          <w:color w:val="000000"/>
          <w:sz w:val="28"/>
          <w:szCs w:val="28"/>
        </w:rPr>
      </w:pPr>
    </w:p>
    <w:p>
      <w:pPr>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资格证明材料</w:t>
      </w:r>
    </w:p>
    <w:p>
      <w:pPr>
        <w:autoSpaceDE w:val="0"/>
        <w:autoSpaceDN w:val="0"/>
        <w:spacing w:line="360" w:lineRule="auto"/>
        <w:ind w:firstLine="0" w:firstLineChars="0"/>
        <w:rPr>
          <w:rFonts w:hint="eastAsia" w:ascii="楷体" w:hAnsi="楷体" w:eastAsia="楷体" w:cs="楷体"/>
          <w:color w:val="000000"/>
          <w:sz w:val="28"/>
          <w:szCs w:val="28"/>
          <w:lang w:val="zh-CN"/>
        </w:rPr>
      </w:pPr>
    </w:p>
    <w:p>
      <w:pPr>
        <w:pStyle w:val="7"/>
        <w:spacing w:before="0" w:line="304" w:lineRule="auto"/>
        <w:ind w:right="105" w:firstLine="480"/>
        <w:jc w:val="both"/>
        <w:rPr>
          <w:rFonts w:hint="eastAsia" w:ascii="楷体" w:hAnsi="楷体" w:eastAsia="楷体" w:cs="楷体"/>
          <w:sz w:val="22"/>
          <w:szCs w:val="28"/>
          <w:lang w:eastAsia="zh-CN"/>
        </w:rPr>
        <w:sectPr>
          <w:pgSz w:w="11910" w:h="16840"/>
          <w:pgMar w:top="1580" w:right="1600" w:bottom="280" w:left="1680" w:header="720" w:footer="720" w:gutter="0"/>
        </w:sectPr>
      </w:pPr>
      <w:r>
        <w:rPr>
          <w:rFonts w:hint="eastAsia" w:ascii="楷体" w:hAnsi="楷体" w:eastAsia="楷体" w:cs="楷体"/>
          <w:spacing w:val="-3"/>
          <w:sz w:val="22"/>
          <w:szCs w:val="28"/>
        </w:rPr>
        <w:t>资格证明材料包括：投标人有效的法人营业执照、税务登记证、组织机构代</w:t>
      </w:r>
      <w:r>
        <w:rPr>
          <w:rFonts w:hint="eastAsia" w:ascii="楷体" w:hAnsi="楷体" w:eastAsia="楷体" w:cs="楷体"/>
          <w:sz w:val="22"/>
          <w:szCs w:val="28"/>
        </w:rPr>
        <w:t xml:space="preserve"> </w:t>
      </w:r>
      <w:r>
        <w:rPr>
          <w:rFonts w:hint="eastAsia" w:ascii="楷体" w:hAnsi="楷体" w:eastAsia="楷体" w:cs="楷体"/>
          <w:spacing w:val="-3"/>
          <w:sz w:val="22"/>
          <w:szCs w:val="28"/>
        </w:rPr>
        <w:t>码证（三证合一），磋商文件规定的有关资质证书、许可证书、投标人认为有必</w:t>
      </w:r>
      <w:r>
        <w:rPr>
          <w:rFonts w:hint="eastAsia" w:ascii="楷体" w:hAnsi="楷体" w:eastAsia="楷体" w:cs="楷体"/>
          <w:spacing w:val="-113"/>
          <w:sz w:val="22"/>
          <w:szCs w:val="28"/>
        </w:rPr>
        <w:t xml:space="preserve"> </w:t>
      </w:r>
      <w:r>
        <w:rPr>
          <w:rFonts w:hint="eastAsia" w:ascii="楷体" w:hAnsi="楷体" w:eastAsia="楷体" w:cs="楷体"/>
          <w:sz w:val="22"/>
          <w:szCs w:val="28"/>
        </w:rPr>
        <w:t>要提供的其他资格证明文件等。如果是非法人资格的投标人，须提供身份证明</w:t>
      </w:r>
      <w:r>
        <w:rPr>
          <w:rFonts w:hint="eastAsia" w:ascii="楷体" w:hAnsi="楷体" w:eastAsia="楷体" w:cs="楷体"/>
          <w:sz w:val="22"/>
          <w:szCs w:val="28"/>
          <w:lang w:eastAsia="zh-CN"/>
        </w:rPr>
        <w:t>。</w:t>
      </w:r>
    </w:p>
    <w:p>
      <w:pPr>
        <w:wordWrap w:val="0"/>
        <w:spacing w:line="360" w:lineRule="auto"/>
        <w:ind w:left="0" w:leftChars="0" w:firstLine="0" w:firstLineChars="0"/>
        <w:rPr>
          <w:rFonts w:hint="eastAsia" w:ascii="楷体" w:hAnsi="楷体" w:eastAsia="楷体" w:cs="楷体"/>
          <w:b/>
          <w:color w:val="000000"/>
          <w:sz w:val="28"/>
          <w:szCs w:val="28"/>
        </w:rPr>
      </w:pPr>
      <w:bookmarkStart w:id="170" w:name="_Toc19128"/>
      <w:bookmarkStart w:id="171" w:name="_Toc32130"/>
      <w:r>
        <w:rPr>
          <w:rFonts w:hint="eastAsia" w:ascii="楷体" w:hAnsi="楷体" w:eastAsia="楷体" w:cs="楷体"/>
          <w:b/>
          <w:color w:val="000000"/>
          <w:sz w:val="28"/>
          <w:szCs w:val="28"/>
        </w:rPr>
        <w:t>附件1</w:t>
      </w:r>
      <w:r>
        <w:rPr>
          <w:rFonts w:hint="eastAsia" w:ascii="楷体" w:hAnsi="楷体" w:eastAsia="楷体" w:cs="楷体"/>
          <w:b/>
          <w:color w:val="000000"/>
          <w:sz w:val="28"/>
          <w:szCs w:val="28"/>
          <w:lang w:eastAsia="zh-CN"/>
        </w:rPr>
        <w:t>0</w:t>
      </w:r>
      <w:r>
        <w:rPr>
          <w:rFonts w:hint="eastAsia" w:ascii="楷体" w:hAnsi="楷体" w:eastAsia="楷体" w:cs="楷体"/>
          <w:b/>
          <w:color w:val="000000"/>
          <w:sz w:val="28"/>
          <w:szCs w:val="28"/>
        </w:rPr>
        <w:t>：财务状况证明</w:t>
      </w:r>
      <w:bookmarkEnd w:id="170"/>
      <w:bookmarkEnd w:id="171"/>
    </w:p>
    <w:p>
      <w:pPr>
        <w:autoSpaceDE w:val="0"/>
        <w:autoSpaceDN w:val="0"/>
        <w:spacing w:line="360" w:lineRule="auto"/>
        <w:ind w:firstLine="0" w:firstLineChars="0"/>
        <w:jc w:val="center"/>
        <w:rPr>
          <w:rFonts w:hint="eastAsia" w:ascii="楷体" w:hAnsi="楷体" w:eastAsia="楷体" w:cs="楷体"/>
          <w:b/>
          <w:color w:val="000000"/>
          <w:sz w:val="28"/>
          <w:szCs w:val="28"/>
        </w:rPr>
      </w:pPr>
    </w:p>
    <w:p>
      <w:pPr>
        <w:autoSpaceDE w:val="0"/>
        <w:autoSpaceDN w:val="0"/>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财务状况证明</w:t>
      </w:r>
    </w:p>
    <w:p>
      <w:pPr>
        <w:autoSpaceDE w:val="0"/>
        <w:autoSpaceDN w:val="0"/>
        <w:spacing w:line="360" w:lineRule="auto"/>
        <w:ind w:firstLine="0" w:firstLineChars="0"/>
        <w:jc w:val="center"/>
        <w:rPr>
          <w:rFonts w:hint="eastAsia" w:ascii="楷体" w:hAnsi="楷体" w:eastAsia="楷体" w:cs="楷体"/>
          <w:b/>
          <w:color w:val="000000"/>
          <w:sz w:val="28"/>
          <w:szCs w:val="28"/>
        </w:rPr>
      </w:pPr>
    </w:p>
    <w:p>
      <w:pPr>
        <w:autoSpaceDE w:val="0"/>
        <w:autoSpaceDN w:val="0"/>
        <w:spacing w:line="360" w:lineRule="auto"/>
        <w:jc w:val="left"/>
        <w:rPr>
          <w:rFonts w:hint="eastAsia" w:ascii="楷体" w:hAnsi="楷体" w:eastAsia="楷体" w:cs="楷体"/>
          <w:sz w:val="28"/>
          <w:szCs w:val="28"/>
        </w:rPr>
      </w:pPr>
      <w:r>
        <w:rPr>
          <w:rFonts w:hint="eastAsia" w:ascii="楷体" w:hAnsi="楷体" w:eastAsia="楷体" w:cs="楷体"/>
          <w:sz w:val="28"/>
          <w:szCs w:val="28"/>
        </w:rPr>
        <w:t xml:space="preserve">1、投标人基本开户银行近三个月内出具的资信证明或经第三方机构出具的2017年度或2018年度财务状况审计报告（扫描或复印件应全面、完整、清晰）， </w:t>
      </w:r>
      <w:r>
        <w:rPr>
          <w:rFonts w:hint="eastAsia" w:ascii="楷体" w:hAnsi="楷体" w:eastAsia="楷体" w:cs="楷体"/>
          <w:spacing w:val="-3"/>
          <w:sz w:val="28"/>
          <w:szCs w:val="28"/>
        </w:rPr>
        <w:t>包括资产负债表、现金流量表、利润和财务（会计）报表附注，并提供第三方机</w:t>
      </w:r>
      <w:r>
        <w:rPr>
          <w:rFonts w:hint="eastAsia" w:ascii="楷体" w:hAnsi="楷体" w:eastAsia="楷体" w:cs="楷体"/>
          <w:spacing w:val="-112"/>
          <w:sz w:val="28"/>
          <w:szCs w:val="28"/>
        </w:rPr>
        <w:t xml:space="preserve"> </w:t>
      </w:r>
      <w:r>
        <w:rPr>
          <w:rFonts w:hint="eastAsia" w:ascii="楷体" w:hAnsi="楷体" w:eastAsia="楷体" w:cs="楷体"/>
          <w:sz w:val="28"/>
          <w:szCs w:val="28"/>
        </w:rPr>
        <w:t>构的营业执照、执业</w:t>
      </w:r>
      <w:r>
        <w:rPr>
          <w:rFonts w:hint="eastAsia" w:ascii="楷体" w:hAnsi="楷体" w:eastAsia="楷体" w:cs="楷体"/>
          <w:spacing w:val="-3"/>
          <w:sz w:val="28"/>
          <w:szCs w:val="28"/>
        </w:rPr>
        <w:t>证书</w:t>
      </w:r>
      <w:r>
        <w:rPr>
          <w:rFonts w:hint="eastAsia" w:ascii="楷体" w:hAnsi="楷体" w:eastAsia="楷体" w:cs="楷体"/>
          <w:spacing w:val="-3"/>
          <w:sz w:val="28"/>
          <w:szCs w:val="28"/>
          <w:lang w:eastAsia="zh-CN"/>
        </w:rPr>
        <w:t>。</w:t>
      </w:r>
    </w:p>
    <w:p>
      <w:pPr>
        <w:pStyle w:val="7"/>
        <w:spacing w:before="22" w:line="304" w:lineRule="auto"/>
        <w:ind w:right="197" w:firstLine="480"/>
        <w:jc w:val="both"/>
        <w:rPr>
          <w:rFonts w:hint="eastAsia" w:ascii="楷体" w:hAnsi="楷体" w:eastAsia="楷体" w:cs="楷体"/>
          <w:sz w:val="28"/>
          <w:szCs w:val="28"/>
        </w:rPr>
        <w:sectPr>
          <w:pgSz w:w="11910" w:h="16840"/>
          <w:pgMar w:top="1580" w:right="1600" w:bottom="280" w:left="1680" w:header="720" w:footer="720" w:gutter="0"/>
        </w:sectPr>
      </w:pPr>
      <w:r>
        <w:rPr>
          <w:rFonts w:hint="eastAsia" w:ascii="楷体" w:hAnsi="楷体" w:eastAsia="楷体" w:cs="楷体"/>
          <w:sz w:val="28"/>
          <w:szCs w:val="28"/>
        </w:rPr>
        <w:t>2、近三个月依法缴纳税收和社会保障资金记录的证明材料；依法免税或不</w:t>
      </w:r>
      <w:r>
        <w:rPr>
          <w:rFonts w:hint="eastAsia" w:ascii="楷体" w:hAnsi="楷体" w:eastAsia="楷体" w:cs="楷体"/>
          <w:spacing w:val="3"/>
          <w:sz w:val="28"/>
          <w:szCs w:val="28"/>
        </w:rPr>
        <w:t>需要缴纳社会保障资金的投标人须提供相应文件证明其依法免税或不需要缴纳</w:t>
      </w:r>
      <w:r>
        <w:rPr>
          <w:rFonts w:hint="eastAsia" w:ascii="楷体" w:hAnsi="楷体" w:eastAsia="楷体" w:cs="楷体"/>
          <w:spacing w:val="-101"/>
          <w:sz w:val="28"/>
          <w:szCs w:val="28"/>
        </w:rPr>
        <w:t xml:space="preserve"> </w:t>
      </w:r>
      <w:r>
        <w:rPr>
          <w:rFonts w:hint="eastAsia" w:ascii="楷体" w:hAnsi="楷体" w:eastAsia="楷体" w:cs="楷体"/>
          <w:sz w:val="28"/>
          <w:szCs w:val="28"/>
        </w:rPr>
        <w:t>社会保障资金。</w:t>
      </w:r>
    </w:p>
    <w:p>
      <w:pPr>
        <w:numPr>
          <w:ilvl w:val="0"/>
          <w:numId w:val="0"/>
        </w:numPr>
        <w:wordWrap w:val="0"/>
        <w:spacing w:line="360" w:lineRule="auto"/>
        <w:ind w:leftChars="0"/>
        <w:rPr>
          <w:rFonts w:hint="eastAsia" w:ascii="楷体" w:hAnsi="楷体" w:eastAsia="楷体" w:cs="楷体"/>
          <w:b/>
          <w:color w:val="000000"/>
          <w:sz w:val="28"/>
          <w:szCs w:val="28"/>
          <w:lang w:eastAsia="zh-CN"/>
        </w:rPr>
      </w:pPr>
      <w:bookmarkStart w:id="172" w:name="_Toc27149"/>
      <w:bookmarkStart w:id="173" w:name="_Toc23114"/>
      <w:r>
        <w:rPr>
          <w:rFonts w:hint="eastAsia" w:ascii="楷体" w:hAnsi="楷体" w:eastAsia="楷体" w:cs="楷体"/>
          <w:b/>
          <w:color w:val="000000"/>
          <w:sz w:val="28"/>
          <w:szCs w:val="28"/>
        </w:rPr>
        <w:t>附件1</w:t>
      </w:r>
      <w:r>
        <w:rPr>
          <w:rFonts w:hint="eastAsia" w:ascii="楷体" w:hAnsi="楷体" w:eastAsia="楷体" w:cs="楷体"/>
          <w:b/>
          <w:color w:val="000000"/>
          <w:sz w:val="28"/>
          <w:szCs w:val="28"/>
          <w:lang w:eastAsia="zh-CN"/>
        </w:rPr>
        <w:t>1</w:t>
      </w:r>
      <w:r>
        <w:rPr>
          <w:rFonts w:hint="eastAsia" w:ascii="楷体" w:hAnsi="楷体" w:eastAsia="楷体" w:cs="楷体"/>
          <w:b/>
          <w:color w:val="000000"/>
          <w:sz w:val="28"/>
          <w:szCs w:val="28"/>
        </w:rPr>
        <w:t>：</w:t>
      </w:r>
      <w:r>
        <w:rPr>
          <w:rFonts w:hint="eastAsia" w:ascii="楷体" w:hAnsi="楷体" w:eastAsia="楷体" w:cs="楷体"/>
          <w:b/>
          <w:color w:val="000000"/>
          <w:sz w:val="28"/>
          <w:szCs w:val="28"/>
          <w:lang w:eastAsia="zh-CN"/>
        </w:rPr>
        <w:t>具备履行合同所必需的设备和专业技术能力的证明</w:t>
      </w:r>
    </w:p>
    <w:p>
      <w:pPr>
        <w:autoSpaceDE w:val="0"/>
        <w:autoSpaceDN w:val="0"/>
        <w:spacing w:line="360" w:lineRule="auto"/>
        <w:ind w:firstLine="480"/>
        <w:rPr>
          <w:rFonts w:hint="eastAsia" w:ascii="楷体" w:hAnsi="楷体" w:eastAsia="楷体" w:cs="楷体"/>
          <w:color w:val="000000"/>
          <w:sz w:val="28"/>
          <w:szCs w:val="28"/>
          <w:lang w:val="zh-CN"/>
        </w:rPr>
      </w:pPr>
    </w:p>
    <w:p>
      <w:pPr>
        <w:autoSpaceDE w:val="0"/>
        <w:autoSpaceDN w:val="0"/>
        <w:spacing w:line="360" w:lineRule="auto"/>
        <w:ind w:firstLine="0" w:firstLineChars="0"/>
        <w:jc w:val="center"/>
        <w:rPr>
          <w:rFonts w:hint="eastAsia" w:ascii="楷体" w:hAnsi="楷体" w:eastAsia="楷体" w:cs="楷体"/>
          <w:b/>
          <w:color w:val="000000"/>
          <w:sz w:val="28"/>
          <w:szCs w:val="28"/>
          <w:lang w:eastAsia="zh-CN"/>
        </w:rPr>
      </w:pPr>
      <w:r>
        <w:rPr>
          <w:rFonts w:hint="eastAsia" w:ascii="楷体" w:hAnsi="楷体" w:eastAsia="楷体" w:cs="楷体"/>
          <w:b/>
          <w:color w:val="000000"/>
          <w:sz w:val="28"/>
          <w:szCs w:val="28"/>
          <w:lang w:eastAsia="zh-CN"/>
        </w:rPr>
        <w:t>具备履行合同所必需的设备和专业技术能力的证明</w:t>
      </w:r>
    </w:p>
    <w:p>
      <w:pPr>
        <w:autoSpaceDE w:val="0"/>
        <w:autoSpaceDN w:val="0"/>
        <w:spacing w:line="360" w:lineRule="auto"/>
        <w:ind w:firstLine="482"/>
        <w:rPr>
          <w:rFonts w:hint="eastAsia" w:ascii="楷体" w:hAnsi="楷体" w:eastAsia="楷体" w:cs="楷体"/>
          <w:b/>
          <w:color w:val="000000"/>
          <w:sz w:val="28"/>
          <w:szCs w:val="28"/>
          <w:lang w:val="zh-CN"/>
        </w:rPr>
      </w:pPr>
    </w:p>
    <w:p>
      <w:pPr>
        <w:pStyle w:val="7"/>
        <w:spacing w:before="0" w:line="240" w:lineRule="auto"/>
        <w:ind w:left="478" w:right="0"/>
        <w:jc w:val="center"/>
        <w:rPr>
          <w:rFonts w:hint="eastAsia" w:ascii="楷体" w:hAnsi="楷体" w:eastAsia="楷体" w:cs="楷体"/>
          <w:sz w:val="28"/>
          <w:szCs w:val="28"/>
          <w:lang w:eastAsia="zh-CN"/>
        </w:rPr>
        <w:sectPr>
          <w:pgSz w:w="11910" w:h="16840"/>
          <w:pgMar w:top="1580" w:right="1680" w:bottom="280" w:left="1680" w:header="720" w:footer="720" w:gutter="0"/>
        </w:sectPr>
      </w:pPr>
      <w:r>
        <w:rPr>
          <w:rFonts w:hint="eastAsia" w:ascii="楷体" w:hAnsi="楷体" w:eastAsia="楷体" w:cs="楷体"/>
          <w:sz w:val="28"/>
          <w:szCs w:val="28"/>
        </w:rPr>
        <w:t>（格式自定</w:t>
      </w:r>
      <w:r>
        <w:rPr>
          <w:rFonts w:hint="eastAsia" w:ascii="楷体" w:hAnsi="楷体" w:eastAsia="楷体" w:cs="楷体"/>
          <w:sz w:val="28"/>
          <w:szCs w:val="28"/>
          <w:lang w:eastAsia="zh-CN"/>
        </w:rPr>
        <w:t>）</w:t>
      </w:r>
    </w:p>
    <w:p>
      <w:pPr>
        <w:ind w:firstLine="0" w:firstLineChars="0"/>
        <w:rPr>
          <w:rFonts w:hint="eastAsia" w:ascii="宋体" w:hAnsi="宋体" w:cs="宋体"/>
          <w:b/>
          <w:color w:val="000000"/>
          <w:sz w:val="24"/>
          <w:szCs w:val="24"/>
        </w:rPr>
      </w:pPr>
    </w:p>
    <w:p>
      <w:pPr>
        <w:wordWrap w:val="0"/>
        <w:spacing w:line="360" w:lineRule="auto"/>
        <w:ind w:firstLine="0" w:firstLineChars="0"/>
        <w:rPr>
          <w:rFonts w:hint="eastAsia" w:ascii="楷体" w:hAnsi="楷体" w:eastAsia="楷体" w:cs="楷体"/>
          <w:b/>
          <w:color w:val="000000"/>
          <w:sz w:val="32"/>
          <w:szCs w:val="32"/>
        </w:rPr>
      </w:pPr>
      <w:r>
        <w:rPr>
          <w:rFonts w:hint="eastAsia" w:ascii="楷体" w:hAnsi="楷体" w:eastAsia="楷体" w:cs="楷体"/>
          <w:b/>
          <w:color w:val="000000"/>
          <w:sz w:val="32"/>
          <w:szCs w:val="32"/>
        </w:rPr>
        <w:t>附件1</w:t>
      </w:r>
      <w:bookmarkStart w:id="174" w:name="_Toc376936781"/>
      <w:bookmarkStart w:id="175" w:name="_Toc325726049"/>
      <w:r>
        <w:rPr>
          <w:rFonts w:hint="eastAsia" w:ascii="楷体" w:hAnsi="楷体" w:eastAsia="楷体" w:cs="楷体"/>
          <w:b/>
          <w:color w:val="000000"/>
          <w:sz w:val="32"/>
          <w:szCs w:val="32"/>
          <w:lang w:eastAsia="zh-CN"/>
        </w:rPr>
        <w:t>2</w:t>
      </w:r>
      <w:r>
        <w:rPr>
          <w:rFonts w:hint="eastAsia" w:ascii="楷体" w:hAnsi="楷体" w:eastAsia="楷体" w:cs="楷体"/>
          <w:b/>
          <w:color w:val="000000"/>
          <w:sz w:val="32"/>
          <w:szCs w:val="32"/>
        </w:rPr>
        <w:t>：</w:t>
      </w:r>
      <w:bookmarkEnd w:id="174"/>
      <w:bookmarkEnd w:id="175"/>
      <w:r>
        <w:rPr>
          <w:rFonts w:hint="eastAsia" w:ascii="楷体" w:hAnsi="楷体" w:eastAsia="楷体" w:cs="楷体"/>
          <w:b/>
          <w:color w:val="000000"/>
          <w:sz w:val="32"/>
          <w:szCs w:val="32"/>
        </w:rPr>
        <w:t>无重大违法记录声明</w:t>
      </w:r>
      <w:bookmarkEnd w:id="172"/>
      <w:bookmarkEnd w:id="173"/>
    </w:p>
    <w:p>
      <w:pPr>
        <w:spacing w:line="360" w:lineRule="auto"/>
        <w:ind w:firstLine="0" w:firstLineChars="0"/>
        <w:rPr>
          <w:rFonts w:hint="eastAsia" w:ascii="楷体" w:hAnsi="楷体" w:eastAsia="楷体" w:cs="楷体"/>
          <w:b/>
          <w:color w:val="000000"/>
          <w:sz w:val="28"/>
          <w:szCs w:val="28"/>
        </w:rPr>
      </w:pPr>
    </w:p>
    <w:p>
      <w:pPr>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无重大违法记录声明</w:t>
      </w:r>
    </w:p>
    <w:p>
      <w:pPr>
        <w:spacing w:line="360" w:lineRule="auto"/>
        <w:ind w:firstLine="482"/>
        <w:rPr>
          <w:rFonts w:hint="eastAsia" w:ascii="楷体" w:hAnsi="楷体" w:eastAsia="楷体" w:cs="楷体"/>
          <w:b/>
          <w:bCs/>
          <w:color w:val="000000"/>
          <w:sz w:val="28"/>
          <w:szCs w:val="24"/>
        </w:rPr>
      </w:pPr>
      <w:r>
        <w:rPr>
          <w:rFonts w:hint="eastAsia" w:ascii="楷体" w:hAnsi="楷体" w:eastAsia="楷体" w:cs="楷体"/>
          <w:b/>
          <w:bCs/>
          <w:color w:val="000000"/>
          <w:sz w:val="28"/>
          <w:szCs w:val="24"/>
        </w:rPr>
        <w:t>致：</w:t>
      </w:r>
      <w:r>
        <w:rPr>
          <w:rFonts w:hint="eastAsia" w:ascii="楷体" w:hAnsi="楷体" w:eastAsia="楷体" w:cs="楷体"/>
          <w:b/>
          <w:bCs/>
          <w:color w:val="000000"/>
          <w:sz w:val="28"/>
          <w:szCs w:val="24"/>
          <w:lang w:eastAsia="zh-CN"/>
        </w:rPr>
        <w:t>青海吉佳工程咨询有限公司</w:t>
      </w:r>
    </w:p>
    <w:p>
      <w:pPr>
        <w:spacing w:line="360" w:lineRule="auto"/>
        <w:ind w:firstLine="480"/>
        <w:rPr>
          <w:rFonts w:hint="eastAsia" w:ascii="楷体" w:hAnsi="楷体" w:eastAsia="楷体" w:cs="楷体"/>
          <w:color w:val="000000"/>
          <w:sz w:val="28"/>
          <w:szCs w:val="24"/>
        </w:rPr>
      </w:pPr>
      <w:r>
        <w:rPr>
          <w:rFonts w:hint="eastAsia" w:ascii="楷体" w:hAnsi="楷体" w:eastAsia="楷体" w:cs="楷体"/>
          <w:color w:val="000000"/>
          <w:sz w:val="28"/>
          <w:szCs w:val="24"/>
        </w:rPr>
        <w:t>我单位近三年内在经营活动中没有重大违法记，特此声明。</w:t>
      </w:r>
    </w:p>
    <w:p>
      <w:pPr>
        <w:spacing w:line="360" w:lineRule="auto"/>
        <w:ind w:firstLine="480"/>
        <w:rPr>
          <w:rFonts w:hint="eastAsia" w:ascii="楷体" w:hAnsi="楷体" w:eastAsia="楷体" w:cs="楷体"/>
          <w:color w:val="000000"/>
          <w:sz w:val="28"/>
          <w:szCs w:val="24"/>
        </w:rPr>
      </w:pPr>
      <w:r>
        <w:rPr>
          <w:rFonts w:hint="eastAsia" w:ascii="楷体" w:hAnsi="楷体" w:eastAsia="楷体" w:cs="楷体"/>
          <w:color w:val="000000"/>
          <w:sz w:val="28"/>
          <w:szCs w:val="24"/>
        </w:rPr>
        <w:t>若采购单位在本项目采购过程中发现我单位近三年内在经营活动中有重大违法记录，我单位将无条件地退出本项目的磋商活动，并承担因此引起的一切后果。</w:t>
      </w:r>
    </w:p>
    <w:p>
      <w:pPr>
        <w:spacing w:line="360" w:lineRule="auto"/>
        <w:ind w:firstLine="480"/>
        <w:rPr>
          <w:rFonts w:hint="eastAsia" w:ascii="楷体" w:hAnsi="楷体" w:eastAsia="楷体" w:cs="楷体"/>
          <w:color w:val="000000"/>
          <w:sz w:val="28"/>
          <w:szCs w:val="24"/>
        </w:rPr>
      </w:pPr>
    </w:p>
    <w:p>
      <w:pPr>
        <w:spacing w:line="360" w:lineRule="auto"/>
        <w:ind w:firstLine="480"/>
        <w:rPr>
          <w:rFonts w:hint="eastAsia" w:ascii="楷体" w:hAnsi="楷体" w:eastAsia="楷体" w:cs="楷体"/>
          <w:color w:val="000000"/>
          <w:sz w:val="28"/>
          <w:szCs w:val="24"/>
        </w:rPr>
      </w:pPr>
      <w:r>
        <w:rPr>
          <w:rFonts w:hint="eastAsia" w:ascii="楷体" w:hAnsi="楷体" w:eastAsia="楷体" w:cs="楷体"/>
          <w:color w:val="000000"/>
          <w:sz w:val="28"/>
          <w:szCs w:val="24"/>
        </w:rPr>
        <w:t>附“信用中国”网站查询截图，时间为磋商截止时间前10天内。</w:t>
      </w:r>
    </w:p>
    <w:p>
      <w:pPr>
        <w:spacing w:line="360" w:lineRule="auto"/>
        <w:ind w:firstLine="480"/>
        <w:rPr>
          <w:rFonts w:hint="eastAsia" w:ascii="楷体" w:hAnsi="楷体" w:eastAsia="楷体" w:cs="楷体"/>
          <w:color w:val="000000"/>
          <w:sz w:val="28"/>
          <w:szCs w:val="24"/>
        </w:rPr>
      </w:pPr>
    </w:p>
    <w:p>
      <w:pPr>
        <w:spacing w:line="360" w:lineRule="auto"/>
        <w:ind w:firstLine="480"/>
        <w:rPr>
          <w:rFonts w:hint="eastAsia" w:ascii="楷体" w:hAnsi="楷体" w:eastAsia="楷体" w:cs="楷体"/>
          <w:color w:val="000000"/>
          <w:sz w:val="28"/>
          <w:szCs w:val="24"/>
        </w:rPr>
      </w:pPr>
    </w:p>
    <w:p>
      <w:pPr>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供应商：</w:t>
      </w:r>
      <w:r>
        <w:rPr>
          <w:rFonts w:hint="eastAsia" w:ascii="楷体" w:hAnsi="楷体" w:eastAsia="楷体" w:cs="楷体"/>
          <w:color w:val="000000"/>
          <w:sz w:val="28"/>
          <w:szCs w:val="28"/>
          <w:u w:val="single"/>
        </w:rPr>
        <w:t xml:space="preserve">       </w:t>
      </w:r>
      <w:r>
        <w:rPr>
          <w:rFonts w:hint="eastAsia" w:ascii="楷体" w:hAnsi="楷体" w:eastAsia="楷体" w:cs="楷体"/>
          <w:b/>
          <w:color w:val="000000"/>
          <w:sz w:val="28"/>
          <w:szCs w:val="28"/>
        </w:rPr>
        <w:t>（公章）</w:t>
      </w:r>
    </w:p>
    <w:p>
      <w:pPr>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法定代表人或委托代理人：</w:t>
      </w:r>
      <w:r>
        <w:rPr>
          <w:rFonts w:hint="eastAsia" w:ascii="楷体" w:hAnsi="楷体" w:eastAsia="楷体" w:cs="楷体"/>
          <w:color w:val="000000"/>
          <w:sz w:val="28"/>
          <w:szCs w:val="28"/>
          <w:u w:val="single"/>
        </w:rPr>
        <w:t xml:space="preserve">       </w:t>
      </w:r>
      <w:r>
        <w:rPr>
          <w:rFonts w:hint="eastAsia" w:ascii="楷体" w:hAnsi="楷体" w:eastAsia="楷体" w:cs="楷体"/>
          <w:b/>
          <w:color w:val="000000"/>
          <w:sz w:val="28"/>
          <w:szCs w:val="28"/>
        </w:rPr>
        <w:t>（签字或盖章）</w:t>
      </w:r>
    </w:p>
    <w:p>
      <w:pPr>
        <w:wordWrap w:val="0"/>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年   月  日</w:t>
      </w:r>
    </w:p>
    <w:p>
      <w:pPr>
        <w:wordWrap w:val="0"/>
        <w:spacing w:line="360" w:lineRule="auto"/>
        <w:ind w:firstLine="0" w:firstLineChars="0"/>
        <w:rPr>
          <w:rFonts w:hint="eastAsia" w:ascii="楷体" w:hAnsi="楷体" w:eastAsia="楷体" w:cs="楷体"/>
          <w:b/>
          <w:color w:val="000000"/>
          <w:sz w:val="32"/>
          <w:szCs w:val="32"/>
        </w:rPr>
      </w:pPr>
      <w:r>
        <w:rPr>
          <w:rFonts w:ascii="宋体" w:hAnsi="宋体" w:cs="宋体"/>
          <w:bCs/>
          <w:color w:val="000000"/>
          <w:sz w:val="24"/>
          <w:szCs w:val="24"/>
        </w:rPr>
        <w:br w:type="page"/>
      </w:r>
      <w:bookmarkStart w:id="176" w:name="_Toc22957"/>
      <w:bookmarkStart w:id="177" w:name="_Toc24531"/>
      <w:r>
        <w:rPr>
          <w:rFonts w:hint="eastAsia" w:ascii="楷体" w:hAnsi="楷体" w:eastAsia="楷体" w:cs="楷体"/>
          <w:b/>
          <w:color w:val="000000"/>
          <w:sz w:val="32"/>
          <w:szCs w:val="32"/>
        </w:rPr>
        <w:t>附件1</w:t>
      </w:r>
      <w:r>
        <w:rPr>
          <w:rFonts w:hint="eastAsia" w:ascii="楷体" w:hAnsi="楷体" w:eastAsia="楷体" w:cs="楷体"/>
          <w:b/>
          <w:color w:val="000000"/>
          <w:sz w:val="32"/>
          <w:szCs w:val="32"/>
          <w:lang w:eastAsia="zh-CN"/>
        </w:rPr>
        <w:t>3</w:t>
      </w:r>
      <w:r>
        <w:rPr>
          <w:rFonts w:hint="eastAsia" w:ascii="楷体" w:hAnsi="楷体" w:eastAsia="楷体" w:cs="楷体"/>
          <w:b/>
          <w:color w:val="000000"/>
          <w:sz w:val="32"/>
          <w:szCs w:val="32"/>
        </w:rPr>
        <w:t>：磋商保证金</w:t>
      </w:r>
      <w:bookmarkEnd w:id="176"/>
      <w:bookmarkEnd w:id="177"/>
    </w:p>
    <w:p>
      <w:pPr>
        <w:spacing w:line="360" w:lineRule="auto"/>
        <w:ind w:firstLine="0" w:firstLineChars="0"/>
        <w:rPr>
          <w:rFonts w:hint="eastAsia" w:ascii="楷体" w:hAnsi="楷体" w:eastAsia="楷体" w:cs="楷体"/>
          <w:color w:val="000000"/>
          <w:sz w:val="28"/>
          <w:szCs w:val="28"/>
        </w:rPr>
      </w:pPr>
    </w:p>
    <w:p>
      <w:pPr>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磋商保证金</w:t>
      </w:r>
    </w:p>
    <w:p>
      <w:pPr>
        <w:spacing w:line="360" w:lineRule="auto"/>
        <w:ind w:firstLine="0" w:firstLineChars="0"/>
        <w:rPr>
          <w:rFonts w:hint="eastAsia" w:ascii="楷体" w:hAnsi="楷体" w:eastAsia="楷体" w:cs="楷体"/>
          <w:b/>
          <w:color w:val="000000"/>
          <w:sz w:val="28"/>
          <w:szCs w:val="28"/>
        </w:rPr>
      </w:pPr>
    </w:p>
    <w:p>
      <w:pPr>
        <w:autoSpaceDE w:val="0"/>
        <w:autoSpaceDN w:val="0"/>
        <w:spacing w:line="600" w:lineRule="exact"/>
        <w:ind w:firstLine="480"/>
        <w:rPr>
          <w:rFonts w:hint="eastAsia" w:ascii="楷体" w:hAnsi="楷体" w:eastAsia="楷体" w:cs="楷体"/>
          <w:bCs/>
          <w:color w:val="000000"/>
          <w:sz w:val="28"/>
          <w:szCs w:val="28"/>
        </w:rPr>
      </w:pPr>
      <w:r>
        <w:rPr>
          <w:rFonts w:hint="eastAsia" w:ascii="楷体" w:hAnsi="楷体" w:eastAsia="楷体" w:cs="楷体"/>
          <w:bCs/>
          <w:color w:val="000000"/>
          <w:sz w:val="28"/>
          <w:szCs w:val="28"/>
        </w:rPr>
        <w:t>我方为（采购项目名称）项目（采购项目编号为：        ）递交保证金人民币       （大写：人民币        元）已于     年    月    日以账户转账方式汇入你方账户。</w:t>
      </w:r>
    </w:p>
    <w:p>
      <w:pPr>
        <w:spacing w:line="600" w:lineRule="exact"/>
        <w:ind w:firstLine="480"/>
        <w:rPr>
          <w:rFonts w:hint="eastAsia" w:ascii="楷体" w:hAnsi="楷体" w:eastAsia="楷体" w:cs="楷体"/>
          <w:bCs/>
          <w:color w:val="000000"/>
          <w:sz w:val="28"/>
          <w:szCs w:val="28"/>
        </w:rPr>
      </w:pPr>
      <w:r>
        <w:rPr>
          <w:rFonts w:hint="eastAsia" w:ascii="楷体" w:hAnsi="楷体" w:eastAsia="楷体" w:cs="楷体"/>
          <w:bCs/>
          <w:color w:val="000000"/>
          <w:sz w:val="28"/>
          <w:szCs w:val="28"/>
        </w:rPr>
        <w:t>附件：保证金交款证明复印件（加盖公章）。</w:t>
      </w:r>
    </w:p>
    <w:p>
      <w:pPr>
        <w:autoSpaceDE w:val="0"/>
        <w:autoSpaceDN w:val="0"/>
        <w:spacing w:line="600" w:lineRule="exact"/>
        <w:ind w:firstLine="480"/>
        <w:rPr>
          <w:rFonts w:hint="eastAsia" w:ascii="楷体" w:hAnsi="楷体" w:eastAsia="楷体" w:cs="楷体"/>
          <w:bCs/>
          <w:color w:val="000000"/>
          <w:sz w:val="28"/>
          <w:szCs w:val="28"/>
        </w:rPr>
      </w:pPr>
      <w:r>
        <w:rPr>
          <w:rFonts w:hint="eastAsia" w:ascii="楷体" w:hAnsi="楷体" w:eastAsia="楷体" w:cs="楷体"/>
          <w:bCs/>
          <w:color w:val="000000"/>
          <w:sz w:val="28"/>
          <w:szCs w:val="28"/>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600" w:lineRule="exact"/>
        <w:ind w:firstLine="480"/>
        <w:rPr>
          <w:rFonts w:hint="eastAsia" w:ascii="楷体" w:hAnsi="楷体" w:eastAsia="楷体" w:cs="楷体"/>
          <w:bCs/>
          <w:color w:val="000000"/>
          <w:sz w:val="28"/>
          <w:szCs w:val="28"/>
        </w:rPr>
      </w:pPr>
      <w:r>
        <w:rPr>
          <w:rFonts w:hint="eastAsia" w:ascii="楷体" w:hAnsi="楷体" w:eastAsia="楷体" w:cs="楷体"/>
          <w:bCs/>
          <w:color w:val="000000"/>
          <w:sz w:val="28"/>
          <w:szCs w:val="28"/>
        </w:rPr>
        <w:t>户    名：</w:t>
      </w:r>
    </w:p>
    <w:p>
      <w:pPr>
        <w:autoSpaceDE w:val="0"/>
        <w:autoSpaceDN w:val="0"/>
        <w:spacing w:line="600" w:lineRule="exact"/>
        <w:ind w:firstLine="480"/>
        <w:rPr>
          <w:rFonts w:hint="eastAsia" w:ascii="楷体" w:hAnsi="楷体" w:eastAsia="楷体" w:cs="楷体"/>
          <w:bCs/>
          <w:color w:val="000000"/>
          <w:sz w:val="28"/>
          <w:szCs w:val="28"/>
        </w:rPr>
      </w:pPr>
      <w:r>
        <w:rPr>
          <w:rFonts w:hint="eastAsia" w:ascii="楷体" w:hAnsi="楷体" w:eastAsia="楷体" w:cs="楷体"/>
          <w:bCs/>
          <w:color w:val="000000"/>
          <w:sz w:val="28"/>
          <w:szCs w:val="28"/>
        </w:rPr>
        <w:t>开户银行：</w:t>
      </w:r>
    </w:p>
    <w:p>
      <w:pPr>
        <w:autoSpaceDE w:val="0"/>
        <w:autoSpaceDN w:val="0"/>
        <w:spacing w:line="600" w:lineRule="exact"/>
        <w:ind w:firstLine="480"/>
        <w:rPr>
          <w:rFonts w:hint="eastAsia" w:ascii="楷体" w:hAnsi="楷体" w:eastAsia="楷体" w:cs="楷体"/>
          <w:bCs/>
          <w:color w:val="000000"/>
          <w:sz w:val="28"/>
          <w:szCs w:val="28"/>
        </w:rPr>
      </w:pPr>
      <w:r>
        <w:rPr>
          <w:rFonts w:hint="eastAsia" w:ascii="楷体" w:hAnsi="楷体" w:eastAsia="楷体" w:cs="楷体"/>
          <w:bCs/>
          <w:color w:val="000000"/>
          <w:sz w:val="28"/>
          <w:szCs w:val="28"/>
        </w:rPr>
        <w:t>开户帐号：</w:t>
      </w:r>
    </w:p>
    <w:p>
      <w:pPr>
        <w:autoSpaceDE w:val="0"/>
        <w:autoSpaceDN w:val="0"/>
        <w:spacing w:line="360" w:lineRule="auto"/>
        <w:ind w:firstLine="480"/>
        <w:rPr>
          <w:rFonts w:hint="eastAsia" w:ascii="楷体" w:hAnsi="楷体" w:eastAsia="楷体" w:cs="楷体"/>
          <w:bCs/>
          <w:color w:val="000000"/>
          <w:sz w:val="28"/>
          <w:szCs w:val="28"/>
        </w:rPr>
      </w:pPr>
    </w:p>
    <w:p>
      <w:pPr>
        <w:autoSpaceDE w:val="0"/>
        <w:autoSpaceDN w:val="0"/>
        <w:spacing w:line="360" w:lineRule="auto"/>
        <w:ind w:firstLine="480"/>
        <w:rPr>
          <w:rFonts w:hint="eastAsia" w:ascii="楷体" w:hAnsi="楷体" w:eastAsia="楷体" w:cs="楷体"/>
          <w:bCs/>
          <w:color w:val="000000"/>
          <w:sz w:val="28"/>
          <w:szCs w:val="28"/>
        </w:rPr>
      </w:pPr>
    </w:p>
    <w:p>
      <w:pPr>
        <w:autoSpaceDE w:val="0"/>
        <w:autoSpaceDN w:val="0"/>
        <w:spacing w:line="360" w:lineRule="auto"/>
        <w:ind w:firstLine="480"/>
        <w:rPr>
          <w:rFonts w:hint="eastAsia" w:ascii="宋体" w:hAnsi="宋体" w:cs="宋体"/>
          <w:bCs/>
          <w:color w:val="000000"/>
          <w:sz w:val="24"/>
          <w:szCs w:val="24"/>
        </w:rPr>
      </w:pPr>
    </w:p>
    <w:p>
      <w:pPr>
        <w:wordWrap w:val="0"/>
        <w:spacing w:line="360" w:lineRule="auto"/>
        <w:ind w:firstLine="480"/>
        <w:rPr>
          <w:rFonts w:ascii="宋体" w:hAnsi="宋体" w:cs="宋体"/>
          <w:bCs/>
          <w:color w:val="000000"/>
          <w:sz w:val="24"/>
          <w:szCs w:val="24"/>
        </w:rPr>
      </w:pPr>
    </w:p>
    <w:p>
      <w:pPr>
        <w:spacing w:line="360" w:lineRule="auto"/>
        <w:ind w:firstLine="480"/>
        <w:rPr>
          <w:rFonts w:hint="eastAsia" w:ascii="楷体" w:hAnsi="楷体" w:eastAsia="楷体" w:cs="楷体"/>
          <w:color w:val="000000"/>
          <w:sz w:val="28"/>
          <w:szCs w:val="24"/>
        </w:rPr>
      </w:pPr>
    </w:p>
    <w:p>
      <w:pPr>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供应商：</w:t>
      </w:r>
      <w:r>
        <w:rPr>
          <w:rFonts w:hint="eastAsia" w:ascii="楷体" w:hAnsi="楷体" w:eastAsia="楷体" w:cs="楷体"/>
          <w:color w:val="000000"/>
          <w:sz w:val="28"/>
          <w:szCs w:val="28"/>
          <w:u w:val="single"/>
        </w:rPr>
        <w:t xml:space="preserve">       </w:t>
      </w:r>
      <w:r>
        <w:rPr>
          <w:rFonts w:hint="eastAsia" w:ascii="楷体" w:hAnsi="楷体" w:eastAsia="楷体" w:cs="楷体"/>
          <w:b/>
          <w:color w:val="000000"/>
          <w:sz w:val="28"/>
          <w:szCs w:val="28"/>
        </w:rPr>
        <w:t>（公章）</w:t>
      </w:r>
    </w:p>
    <w:p>
      <w:pPr>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法定代表人或委托代理人：</w:t>
      </w:r>
      <w:r>
        <w:rPr>
          <w:rFonts w:hint="eastAsia" w:ascii="楷体" w:hAnsi="楷体" w:eastAsia="楷体" w:cs="楷体"/>
          <w:color w:val="000000"/>
          <w:sz w:val="28"/>
          <w:szCs w:val="28"/>
          <w:u w:val="single"/>
        </w:rPr>
        <w:t xml:space="preserve">       </w:t>
      </w:r>
      <w:r>
        <w:rPr>
          <w:rFonts w:hint="eastAsia" w:ascii="楷体" w:hAnsi="楷体" w:eastAsia="楷体" w:cs="楷体"/>
          <w:b/>
          <w:color w:val="000000"/>
          <w:sz w:val="28"/>
          <w:szCs w:val="28"/>
        </w:rPr>
        <w:t>（签字或盖章）</w:t>
      </w:r>
    </w:p>
    <w:p>
      <w:pPr>
        <w:wordWrap w:val="0"/>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年   月  日</w:t>
      </w:r>
    </w:p>
    <w:p>
      <w:pPr>
        <w:widowControl/>
        <w:snapToGrid w:val="0"/>
        <w:spacing w:line="360" w:lineRule="auto"/>
        <w:ind w:firstLine="0" w:firstLineChars="0"/>
        <w:outlineLvl w:val="1"/>
        <w:rPr>
          <w:rFonts w:hint="eastAsia" w:ascii="楷体" w:hAnsi="楷体" w:eastAsia="楷体" w:cs="楷体"/>
          <w:b/>
          <w:color w:val="000000"/>
          <w:sz w:val="32"/>
          <w:szCs w:val="32"/>
        </w:rPr>
      </w:pPr>
      <w:r>
        <w:rPr>
          <w:rFonts w:ascii="宋体" w:hAnsi="宋体" w:cs="宋体"/>
          <w:bCs/>
          <w:color w:val="000000"/>
          <w:sz w:val="24"/>
          <w:szCs w:val="24"/>
        </w:rPr>
        <w:br w:type="page"/>
      </w:r>
      <w:bookmarkStart w:id="178" w:name="_Toc1224"/>
      <w:r>
        <w:rPr>
          <w:rFonts w:hint="eastAsia" w:ascii="楷体" w:hAnsi="楷体" w:eastAsia="楷体" w:cs="楷体"/>
          <w:b/>
          <w:color w:val="000000"/>
          <w:sz w:val="32"/>
          <w:szCs w:val="32"/>
        </w:rPr>
        <w:t>附件1</w:t>
      </w:r>
      <w:r>
        <w:rPr>
          <w:rFonts w:hint="eastAsia" w:ascii="楷体" w:hAnsi="楷体" w:eastAsia="楷体" w:cs="楷体"/>
          <w:b/>
          <w:color w:val="000000"/>
          <w:sz w:val="32"/>
          <w:szCs w:val="32"/>
          <w:lang w:eastAsia="zh-CN"/>
        </w:rPr>
        <w:t>4</w:t>
      </w:r>
      <w:r>
        <w:rPr>
          <w:rFonts w:hint="eastAsia" w:ascii="楷体" w:hAnsi="楷体" w:eastAsia="楷体" w:cs="楷体"/>
          <w:b/>
          <w:color w:val="000000"/>
          <w:sz w:val="32"/>
          <w:szCs w:val="32"/>
        </w:rPr>
        <w:t>：供应商最后报价表</w:t>
      </w:r>
    </w:p>
    <w:p>
      <w:pPr>
        <w:spacing w:line="360" w:lineRule="auto"/>
        <w:ind w:firstLine="0" w:firstLineChars="0"/>
        <w:rPr>
          <w:rFonts w:hint="eastAsia" w:ascii="楷体" w:hAnsi="楷体" w:eastAsia="楷体" w:cs="楷体"/>
          <w:b/>
          <w:color w:val="000000"/>
          <w:sz w:val="28"/>
          <w:szCs w:val="28"/>
        </w:rPr>
      </w:pPr>
    </w:p>
    <w:p>
      <w:pPr>
        <w:spacing w:line="360" w:lineRule="auto"/>
        <w:ind w:firstLine="0" w:firstLineChars="0"/>
        <w:jc w:val="center"/>
        <w:rPr>
          <w:rFonts w:hint="eastAsia" w:ascii="楷体" w:hAnsi="楷体" w:eastAsia="楷体" w:cs="楷体"/>
          <w:b/>
          <w:color w:val="000000"/>
          <w:sz w:val="28"/>
          <w:szCs w:val="28"/>
        </w:rPr>
      </w:pPr>
      <w:bookmarkStart w:id="179" w:name="_Toc408326292"/>
      <w:r>
        <w:rPr>
          <w:rFonts w:hint="eastAsia" w:ascii="楷体" w:hAnsi="楷体" w:eastAsia="楷体" w:cs="楷体"/>
          <w:b/>
          <w:color w:val="000000"/>
          <w:sz w:val="28"/>
          <w:szCs w:val="28"/>
        </w:rPr>
        <w:t>供应商最后报价表</w:t>
      </w:r>
      <w:bookmarkEnd w:id="179"/>
    </w:p>
    <w:p>
      <w:pPr>
        <w:spacing w:line="360" w:lineRule="auto"/>
        <w:ind w:firstLine="0" w:firstLineChars="0"/>
        <w:rPr>
          <w:rFonts w:hint="eastAsia" w:ascii="楷体" w:hAnsi="楷体" w:eastAsia="楷体" w:cs="楷体"/>
          <w:b/>
          <w:color w:val="000000"/>
          <w:sz w:val="28"/>
          <w:szCs w:val="28"/>
        </w:rPr>
      </w:pPr>
    </w:p>
    <w:p>
      <w:pPr>
        <w:spacing w:line="360" w:lineRule="auto"/>
        <w:ind w:firstLine="0" w:firstLineChars="0"/>
        <w:rPr>
          <w:rFonts w:hint="eastAsia" w:ascii="楷体" w:hAnsi="楷体" w:eastAsia="楷体" w:cs="楷体"/>
          <w:b/>
          <w:color w:val="000000"/>
          <w:sz w:val="28"/>
          <w:szCs w:val="28"/>
        </w:rPr>
      </w:pPr>
      <w:r>
        <w:rPr>
          <w:rFonts w:hint="eastAsia" w:ascii="楷体" w:hAnsi="楷体" w:eastAsia="楷体" w:cs="楷体"/>
          <w:b/>
          <w:color w:val="000000"/>
          <w:sz w:val="28"/>
          <w:szCs w:val="28"/>
        </w:rPr>
        <w:t xml:space="preserve">项目名称：                                       </w:t>
      </w:r>
    </w:p>
    <w:p>
      <w:pPr>
        <w:spacing w:line="360" w:lineRule="auto"/>
        <w:ind w:firstLine="7308" w:firstLineChars="2600"/>
        <w:rPr>
          <w:rFonts w:hint="eastAsia" w:ascii="楷体" w:hAnsi="楷体" w:eastAsia="楷体" w:cs="楷体"/>
          <w:color w:val="000000"/>
          <w:sz w:val="28"/>
          <w:szCs w:val="28"/>
          <w:lang w:val="en-US" w:eastAsia="zh-CN"/>
        </w:rPr>
      </w:pPr>
      <w:r>
        <w:rPr>
          <w:rFonts w:hint="eastAsia" w:ascii="楷体" w:hAnsi="楷体" w:eastAsia="楷体" w:cs="楷体"/>
          <w:b/>
          <w:color w:val="000000"/>
          <w:sz w:val="28"/>
          <w:szCs w:val="28"/>
        </w:rPr>
        <w:t xml:space="preserve">  </w:t>
      </w:r>
      <w:r>
        <w:rPr>
          <w:rFonts w:hint="eastAsia" w:ascii="楷体" w:hAnsi="楷体" w:eastAsia="楷体" w:cs="楷体"/>
          <w:b/>
          <w:color w:val="000000"/>
          <w:sz w:val="28"/>
          <w:szCs w:val="28"/>
          <w:lang w:val="en-US" w:eastAsia="zh-CN"/>
        </w:rPr>
        <w:t>单位</w:t>
      </w:r>
      <w:r>
        <w:rPr>
          <w:rFonts w:hint="eastAsia" w:ascii="楷体" w:hAnsi="楷体" w:eastAsia="楷体" w:cs="楷体"/>
          <w:b/>
          <w:color w:val="000000"/>
          <w:sz w:val="28"/>
          <w:szCs w:val="28"/>
        </w:rPr>
        <w:t>：</w:t>
      </w:r>
      <w:r>
        <w:rPr>
          <w:rFonts w:hint="eastAsia" w:ascii="楷体" w:hAnsi="楷体" w:eastAsia="楷体" w:cs="楷体"/>
          <w:b/>
          <w:color w:val="000000"/>
          <w:sz w:val="28"/>
          <w:szCs w:val="28"/>
          <w:lang w:val="en-US" w:eastAsia="zh-CN"/>
        </w:rPr>
        <w:t>元</w:t>
      </w:r>
    </w:p>
    <w:tbl>
      <w:tblPr>
        <w:tblStyle w:val="2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000000"/>
                <w:sz w:val="28"/>
                <w:szCs w:val="28"/>
              </w:rPr>
            </w:pPr>
            <w:r>
              <w:rPr>
                <w:rFonts w:hint="eastAsia" w:ascii="楷体" w:hAnsi="楷体" w:eastAsia="楷体" w:cs="楷体"/>
                <w:bCs/>
                <w:color w:val="000000"/>
                <w:sz w:val="28"/>
                <w:szCs w:val="28"/>
              </w:rPr>
              <w:t>最初报价</w:t>
            </w:r>
          </w:p>
        </w:tc>
        <w:tc>
          <w:tcPr>
            <w:tcW w:w="22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000000"/>
                <w:sz w:val="28"/>
                <w:szCs w:val="28"/>
              </w:rPr>
            </w:pPr>
            <w:r>
              <w:rPr>
                <w:rFonts w:hint="eastAsia" w:ascii="楷体" w:hAnsi="楷体" w:eastAsia="楷体" w:cs="楷体"/>
                <w:bCs/>
                <w:color w:val="000000"/>
                <w:sz w:val="28"/>
                <w:szCs w:val="28"/>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000000"/>
                <w:sz w:val="28"/>
                <w:szCs w:val="28"/>
              </w:rPr>
            </w:pPr>
            <w:r>
              <w:rPr>
                <w:rFonts w:hint="eastAsia" w:ascii="楷体" w:hAnsi="楷体" w:eastAsia="楷体" w:cs="楷体"/>
                <w:bCs/>
                <w:color w:val="000000"/>
                <w:sz w:val="28"/>
                <w:szCs w:val="28"/>
              </w:rPr>
              <w:t>最终报价</w:t>
            </w:r>
          </w:p>
        </w:tc>
        <w:tc>
          <w:tcPr>
            <w:tcW w:w="2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000000"/>
                <w:sz w:val="28"/>
                <w:szCs w:val="28"/>
              </w:rPr>
            </w:pPr>
            <w:r>
              <w:rPr>
                <w:rFonts w:hint="eastAsia" w:ascii="楷体" w:hAnsi="楷体" w:eastAsia="楷体" w:cs="楷体"/>
                <w:bCs/>
                <w:color w:val="000000"/>
                <w:sz w:val="28"/>
                <w:szCs w:val="28"/>
                <w:lang w:eastAsia="zh-CN"/>
              </w:rPr>
              <w:t>服务</w:t>
            </w:r>
            <w:r>
              <w:rPr>
                <w:rFonts w:hint="eastAsia" w:ascii="楷体" w:hAnsi="楷体" w:eastAsia="楷体" w:cs="楷体"/>
                <w:bCs/>
                <w:color w:val="000000"/>
                <w:sz w:val="28"/>
                <w:szCs w:val="28"/>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vAlign w:val="top"/>
          </w:tcPr>
          <w:p>
            <w:pPr>
              <w:spacing w:line="360" w:lineRule="auto"/>
              <w:ind w:firstLine="0" w:firstLineChars="0"/>
              <w:rPr>
                <w:rFonts w:hint="eastAsia" w:ascii="楷体" w:hAnsi="楷体" w:eastAsia="楷体" w:cs="楷体"/>
                <w:color w:val="000000"/>
                <w:sz w:val="28"/>
                <w:szCs w:val="28"/>
              </w:rPr>
            </w:pPr>
          </w:p>
        </w:tc>
        <w:tc>
          <w:tcPr>
            <w:tcW w:w="2233" w:type="dxa"/>
            <w:tcBorders>
              <w:top w:val="single" w:color="auto" w:sz="4" w:space="0"/>
              <w:left w:val="single" w:color="auto" w:sz="4" w:space="0"/>
              <w:bottom w:val="single" w:color="auto" w:sz="4" w:space="0"/>
              <w:right w:val="single" w:color="auto" w:sz="4" w:space="0"/>
            </w:tcBorders>
            <w:vAlign w:val="top"/>
          </w:tcPr>
          <w:p>
            <w:pPr>
              <w:spacing w:line="360" w:lineRule="auto"/>
              <w:ind w:firstLine="0" w:firstLineChars="0"/>
              <w:rPr>
                <w:rFonts w:hint="eastAsia" w:ascii="楷体" w:hAnsi="楷体" w:eastAsia="楷体" w:cs="楷体"/>
                <w:color w:val="000000"/>
                <w:sz w:val="28"/>
                <w:szCs w:val="28"/>
              </w:rPr>
            </w:pPr>
          </w:p>
        </w:tc>
        <w:tc>
          <w:tcPr>
            <w:tcW w:w="2420" w:type="dxa"/>
            <w:tcBorders>
              <w:top w:val="single" w:color="auto" w:sz="4" w:space="0"/>
              <w:left w:val="single" w:color="auto" w:sz="4" w:space="0"/>
              <w:bottom w:val="single" w:color="auto" w:sz="4" w:space="0"/>
              <w:right w:val="single" w:color="auto" w:sz="4" w:space="0"/>
            </w:tcBorders>
            <w:vAlign w:val="top"/>
          </w:tcPr>
          <w:p>
            <w:pPr>
              <w:spacing w:line="360" w:lineRule="auto"/>
              <w:ind w:firstLine="0" w:firstLineChars="0"/>
              <w:rPr>
                <w:rFonts w:hint="eastAsia" w:ascii="楷体" w:hAnsi="楷体" w:eastAsia="楷体" w:cs="楷体"/>
                <w:color w:val="000000"/>
                <w:sz w:val="28"/>
                <w:szCs w:val="28"/>
              </w:rPr>
            </w:pPr>
          </w:p>
        </w:tc>
        <w:tc>
          <w:tcPr>
            <w:tcW w:w="2581" w:type="dxa"/>
            <w:tcBorders>
              <w:top w:val="single" w:color="auto" w:sz="4" w:space="0"/>
              <w:left w:val="single" w:color="auto" w:sz="4" w:space="0"/>
              <w:bottom w:val="single" w:color="auto" w:sz="4" w:space="0"/>
              <w:right w:val="single" w:color="auto" w:sz="4" w:space="0"/>
            </w:tcBorders>
            <w:vAlign w:val="top"/>
          </w:tcPr>
          <w:p>
            <w:pPr>
              <w:spacing w:line="360" w:lineRule="auto"/>
              <w:ind w:firstLine="0" w:firstLineChars="0"/>
              <w:rPr>
                <w:rFonts w:hint="eastAsia" w:ascii="楷体" w:hAnsi="楷体" w:eastAsia="楷体" w:cs="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4"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top"/>
          </w:tcPr>
          <w:p>
            <w:pPr>
              <w:spacing w:line="360" w:lineRule="auto"/>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最终确定的质量保证及服务承诺</w:t>
            </w:r>
          </w:p>
          <w:p>
            <w:pPr>
              <w:spacing w:line="360" w:lineRule="auto"/>
              <w:ind w:firstLine="0" w:firstLineChars="0"/>
              <w:rPr>
                <w:rFonts w:hint="eastAsia" w:ascii="楷体" w:hAnsi="楷体" w:eastAsia="楷体" w:cs="楷体"/>
                <w:color w:val="000000"/>
                <w:sz w:val="28"/>
                <w:szCs w:val="28"/>
              </w:rPr>
            </w:pPr>
          </w:p>
          <w:p>
            <w:pPr>
              <w:spacing w:line="360" w:lineRule="auto"/>
              <w:ind w:firstLine="0" w:firstLineChars="0"/>
              <w:rPr>
                <w:rFonts w:hint="eastAsia" w:ascii="楷体" w:hAnsi="楷体" w:eastAsia="楷体" w:cs="楷体"/>
                <w:color w:val="000000"/>
                <w:sz w:val="28"/>
                <w:szCs w:val="28"/>
              </w:rPr>
            </w:pPr>
          </w:p>
          <w:p>
            <w:pPr>
              <w:spacing w:line="360" w:lineRule="auto"/>
              <w:ind w:firstLine="0" w:firstLineChars="0"/>
              <w:rPr>
                <w:rFonts w:hint="eastAsia" w:ascii="楷体" w:hAnsi="楷体" w:eastAsia="楷体" w:cs="楷体"/>
                <w:color w:val="000000"/>
                <w:sz w:val="28"/>
                <w:szCs w:val="28"/>
              </w:rPr>
            </w:pPr>
          </w:p>
          <w:p>
            <w:pPr>
              <w:spacing w:line="360" w:lineRule="auto"/>
              <w:ind w:firstLine="0" w:firstLineChars="0"/>
              <w:rPr>
                <w:rFonts w:hint="eastAsia" w:ascii="楷体" w:hAnsi="楷体" w:eastAsia="楷体" w:cs="楷体"/>
                <w:color w:val="000000"/>
                <w:sz w:val="28"/>
                <w:szCs w:val="28"/>
              </w:rPr>
            </w:pPr>
          </w:p>
        </w:tc>
      </w:tr>
    </w:tbl>
    <w:p>
      <w:pPr>
        <w:spacing w:line="360" w:lineRule="auto"/>
        <w:ind w:firstLine="0" w:firstLineChars="0"/>
        <w:jc w:val="left"/>
        <w:rPr>
          <w:rFonts w:hint="eastAsia" w:ascii="楷体" w:hAnsi="楷体" w:eastAsia="楷体" w:cs="楷体"/>
          <w:b/>
          <w:bCs/>
          <w:color w:val="000000"/>
          <w:sz w:val="28"/>
          <w:szCs w:val="28"/>
        </w:rPr>
      </w:pPr>
      <w:r>
        <w:rPr>
          <w:rFonts w:hint="eastAsia" w:ascii="楷体" w:hAnsi="楷体" w:eastAsia="楷体" w:cs="楷体"/>
          <w:b/>
          <w:color w:val="000000"/>
          <w:sz w:val="28"/>
          <w:szCs w:val="28"/>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楷体" w:hAnsi="楷体" w:eastAsia="楷体" w:cs="楷体"/>
          <w:b/>
          <w:bCs/>
          <w:color w:val="000000"/>
          <w:sz w:val="28"/>
          <w:szCs w:val="28"/>
        </w:rPr>
      </w:pPr>
    </w:p>
    <w:p>
      <w:pPr>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供应商：</w:t>
      </w:r>
      <w:r>
        <w:rPr>
          <w:rFonts w:hint="eastAsia" w:ascii="楷体" w:hAnsi="楷体" w:eastAsia="楷体" w:cs="楷体"/>
          <w:color w:val="000000"/>
          <w:sz w:val="28"/>
          <w:szCs w:val="28"/>
          <w:u w:val="single"/>
        </w:rPr>
        <w:t xml:space="preserve">       </w:t>
      </w:r>
      <w:r>
        <w:rPr>
          <w:rFonts w:hint="eastAsia" w:ascii="楷体" w:hAnsi="楷体" w:eastAsia="楷体" w:cs="楷体"/>
          <w:b/>
          <w:color w:val="000000"/>
          <w:sz w:val="28"/>
          <w:szCs w:val="28"/>
        </w:rPr>
        <w:t>（公章）</w:t>
      </w:r>
    </w:p>
    <w:p>
      <w:pPr>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法定代表人或委托代理人：</w:t>
      </w:r>
      <w:r>
        <w:rPr>
          <w:rFonts w:hint="eastAsia" w:ascii="楷体" w:hAnsi="楷体" w:eastAsia="楷体" w:cs="楷体"/>
          <w:color w:val="000000"/>
          <w:sz w:val="28"/>
          <w:szCs w:val="28"/>
          <w:u w:val="single"/>
        </w:rPr>
        <w:t xml:space="preserve">       </w:t>
      </w:r>
      <w:r>
        <w:rPr>
          <w:rFonts w:hint="eastAsia" w:ascii="楷体" w:hAnsi="楷体" w:eastAsia="楷体" w:cs="楷体"/>
          <w:b/>
          <w:color w:val="000000"/>
          <w:sz w:val="28"/>
          <w:szCs w:val="28"/>
        </w:rPr>
        <w:t>（签字或盖章）</w:t>
      </w:r>
    </w:p>
    <w:p>
      <w:pPr>
        <w:wordWrap w:val="0"/>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年   月  日</w:t>
      </w:r>
    </w:p>
    <w:p>
      <w:pPr>
        <w:tabs>
          <w:tab w:val="left" w:pos="168"/>
        </w:tabs>
        <w:spacing w:line="360" w:lineRule="auto"/>
        <w:ind w:firstLine="0" w:firstLineChars="0"/>
        <w:textAlignment w:val="baseline"/>
        <w:rPr>
          <w:rFonts w:hint="eastAsia" w:ascii="楷体" w:hAnsi="楷体" w:eastAsia="楷体" w:cs="楷体"/>
          <w:b/>
          <w:bCs/>
          <w:color w:val="000000"/>
          <w:sz w:val="28"/>
          <w:szCs w:val="28"/>
        </w:rPr>
      </w:pPr>
    </w:p>
    <w:p>
      <w:pPr>
        <w:widowControl/>
        <w:snapToGrid w:val="0"/>
        <w:spacing w:line="360" w:lineRule="auto"/>
        <w:ind w:firstLine="0" w:firstLineChars="0"/>
        <w:outlineLvl w:val="1"/>
        <w:rPr>
          <w:rFonts w:hint="eastAsia" w:ascii="楷体" w:hAnsi="楷体" w:eastAsia="楷体" w:cs="楷体"/>
          <w:b/>
          <w:color w:val="000000"/>
          <w:sz w:val="28"/>
          <w:szCs w:val="28"/>
        </w:rPr>
      </w:pPr>
      <w:r>
        <w:rPr>
          <w:rFonts w:hint="eastAsia" w:ascii="楷体" w:hAnsi="楷体" w:eastAsia="楷体" w:cs="楷体"/>
          <w:b/>
          <w:color w:val="000000"/>
          <w:sz w:val="28"/>
          <w:szCs w:val="28"/>
        </w:rPr>
        <w:t>附件1</w:t>
      </w:r>
      <w:r>
        <w:rPr>
          <w:rFonts w:hint="eastAsia" w:ascii="楷体" w:hAnsi="楷体" w:eastAsia="楷体" w:cs="楷体"/>
          <w:b/>
          <w:color w:val="000000"/>
          <w:sz w:val="28"/>
          <w:szCs w:val="28"/>
          <w:lang w:eastAsia="zh-CN"/>
        </w:rPr>
        <w:t>5</w:t>
      </w:r>
      <w:r>
        <w:rPr>
          <w:rFonts w:hint="eastAsia" w:ascii="楷体" w:hAnsi="楷体" w:eastAsia="楷体" w:cs="楷体"/>
          <w:b/>
          <w:color w:val="000000"/>
          <w:sz w:val="28"/>
          <w:szCs w:val="28"/>
        </w:rPr>
        <w:t>：供应商的类似业绩证明材料</w:t>
      </w:r>
    </w:p>
    <w:p>
      <w:pPr>
        <w:ind w:firstLine="2263" w:firstLineChars="805"/>
        <w:rPr>
          <w:rFonts w:hint="eastAsia" w:ascii="楷体" w:hAnsi="楷体" w:eastAsia="楷体" w:cs="楷体"/>
          <w:b/>
          <w:color w:val="000000"/>
          <w:sz w:val="28"/>
          <w:szCs w:val="28"/>
        </w:rPr>
      </w:pPr>
    </w:p>
    <w:p>
      <w:pPr>
        <w:ind w:firstLine="155" w:firstLineChars="55"/>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供应商的类似业绩证明材料</w:t>
      </w:r>
    </w:p>
    <w:p>
      <w:pPr>
        <w:tabs>
          <w:tab w:val="left" w:pos="168"/>
        </w:tabs>
        <w:adjustRightInd w:val="0"/>
        <w:ind w:firstLine="1968" w:firstLineChars="700"/>
        <w:textAlignment w:val="baseline"/>
        <w:rPr>
          <w:rFonts w:hint="eastAsia" w:ascii="楷体" w:hAnsi="楷体" w:eastAsia="楷体" w:cs="楷体"/>
          <w:b/>
          <w:color w:val="000000"/>
          <w:sz w:val="28"/>
          <w:szCs w:val="28"/>
        </w:rPr>
      </w:pPr>
    </w:p>
    <w:p>
      <w:pPr>
        <w:pStyle w:val="7"/>
        <w:spacing w:before="0" w:line="304" w:lineRule="auto"/>
        <w:ind w:right="117" w:firstLine="480"/>
        <w:jc w:val="both"/>
        <w:rPr>
          <w:rFonts w:hint="eastAsia" w:ascii="楷体" w:hAnsi="楷体" w:eastAsia="楷体" w:cs="楷体"/>
          <w:sz w:val="28"/>
          <w:szCs w:val="28"/>
        </w:rPr>
      </w:pPr>
      <w:r>
        <w:rPr>
          <w:rFonts w:hint="eastAsia" w:ascii="楷体" w:hAnsi="楷体" w:eastAsia="楷体" w:cs="楷体"/>
          <w:bCs/>
          <w:color w:val="000000"/>
          <w:sz w:val="28"/>
          <w:szCs w:val="28"/>
        </w:rPr>
        <w:t xml:space="preserve">   </w:t>
      </w:r>
      <w:r>
        <w:rPr>
          <w:rFonts w:hint="eastAsia" w:ascii="楷体" w:hAnsi="楷体" w:eastAsia="楷体" w:cs="楷体"/>
          <w:spacing w:val="-3"/>
          <w:sz w:val="28"/>
          <w:szCs w:val="28"/>
        </w:rPr>
        <w:t>提供类似业绩证明材料。类似业绩是指与本项目内容相似的相关业绩证明材料。类似业绩是指与本项目在服务类型、合同规模等方面相同或相近的项目。需</w:t>
      </w:r>
      <w:r>
        <w:rPr>
          <w:rFonts w:hint="eastAsia" w:ascii="楷体" w:hAnsi="楷体" w:eastAsia="楷体" w:cs="楷体"/>
          <w:spacing w:val="-111"/>
          <w:sz w:val="28"/>
          <w:szCs w:val="28"/>
        </w:rPr>
        <w:t xml:space="preserve"> </w:t>
      </w:r>
      <w:r>
        <w:rPr>
          <w:rFonts w:hint="eastAsia" w:ascii="楷体" w:hAnsi="楷体" w:eastAsia="楷体" w:cs="楷体"/>
          <w:spacing w:val="-3"/>
          <w:sz w:val="28"/>
          <w:szCs w:val="28"/>
        </w:rPr>
        <w:t>提供包含合同首页、标的及金额所在页、合同签字盖章页的扫描件或复印件（近</w:t>
      </w:r>
      <w:r>
        <w:rPr>
          <w:rFonts w:hint="eastAsia" w:ascii="楷体" w:hAnsi="楷体" w:eastAsia="楷体" w:cs="楷体"/>
          <w:spacing w:val="-111"/>
          <w:sz w:val="28"/>
          <w:szCs w:val="28"/>
        </w:rPr>
        <w:t xml:space="preserve"> </w:t>
      </w:r>
      <w:r>
        <w:rPr>
          <w:rFonts w:hint="eastAsia" w:ascii="楷体" w:hAnsi="楷体" w:eastAsia="楷体" w:cs="楷体"/>
          <w:sz w:val="28"/>
          <w:szCs w:val="28"/>
        </w:rPr>
        <w:t>三年指2016年-2019年）。</w:t>
      </w:r>
    </w:p>
    <w:p>
      <w:pPr>
        <w:spacing w:line="360" w:lineRule="auto"/>
        <w:ind w:firstLine="0" w:firstLineChars="0"/>
        <w:rPr>
          <w:rFonts w:hint="eastAsia" w:ascii="楷体" w:hAnsi="楷体" w:eastAsia="楷体" w:cs="楷体"/>
          <w:color w:val="000000"/>
          <w:sz w:val="28"/>
          <w:szCs w:val="28"/>
        </w:rPr>
      </w:pPr>
    </w:p>
    <w:tbl>
      <w:tblPr>
        <w:tblStyle w:val="21"/>
        <w:tblW w:w="0" w:type="auto"/>
        <w:tblInd w:w="129" w:type="dxa"/>
        <w:tblLayout w:type="fixed"/>
        <w:tblCellMar>
          <w:top w:w="0" w:type="dxa"/>
          <w:left w:w="0" w:type="dxa"/>
          <w:bottom w:w="0" w:type="dxa"/>
          <w:right w:w="0" w:type="dxa"/>
        </w:tblCellMar>
      </w:tblPr>
      <w:tblGrid>
        <w:gridCol w:w="3785"/>
        <w:gridCol w:w="4492"/>
      </w:tblGrid>
      <w:tr>
        <w:tblPrEx>
          <w:tblCellMar>
            <w:top w:w="0" w:type="dxa"/>
            <w:left w:w="0" w:type="dxa"/>
            <w:bottom w:w="0" w:type="dxa"/>
            <w:right w:w="0" w:type="dxa"/>
          </w:tblCellMar>
        </w:tblPrEx>
        <w:trPr>
          <w:trHeight w:val="644" w:hRule="exact"/>
        </w:trPr>
        <w:tc>
          <w:tcPr>
            <w:tcW w:w="3785" w:type="dxa"/>
            <w:tcBorders>
              <w:top w:val="single" w:color="000000" w:sz="4" w:space="0"/>
              <w:left w:val="single" w:color="000000" w:sz="4" w:space="0"/>
              <w:bottom w:val="single" w:color="000000" w:sz="4" w:space="0"/>
              <w:right w:val="single" w:color="000000" w:sz="4" w:space="0"/>
            </w:tcBorders>
          </w:tcPr>
          <w:p>
            <w:pPr>
              <w:pStyle w:val="51"/>
              <w:spacing w:before="41" w:line="240" w:lineRule="auto"/>
              <w:ind w:left="583" w:right="0"/>
              <w:jc w:val="left"/>
              <w:rPr>
                <w:rFonts w:ascii="楷体" w:hAnsi="楷体" w:eastAsia="楷体" w:cs="楷体"/>
                <w:sz w:val="24"/>
                <w:szCs w:val="24"/>
              </w:rPr>
            </w:pPr>
            <w:r>
              <w:rPr>
                <w:rFonts w:ascii="楷体" w:hAnsi="楷体" w:eastAsia="楷体" w:cs="楷体"/>
                <w:sz w:val="24"/>
                <w:szCs w:val="24"/>
              </w:rPr>
              <w:t>项目名称</w:t>
            </w:r>
          </w:p>
        </w:tc>
        <w:tc>
          <w:tcPr>
            <w:tcW w:w="44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1" w:hRule="exact"/>
        </w:trPr>
        <w:tc>
          <w:tcPr>
            <w:tcW w:w="3785" w:type="dxa"/>
            <w:tcBorders>
              <w:top w:val="single" w:color="000000" w:sz="4" w:space="0"/>
              <w:left w:val="single" w:color="000000" w:sz="4" w:space="0"/>
              <w:bottom w:val="single" w:color="000000" w:sz="4" w:space="0"/>
              <w:right w:val="single" w:color="000000" w:sz="4" w:space="0"/>
            </w:tcBorders>
          </w:tcPr>
          <w:p>
            <w:pPr>
              <w:pStyle w:val="51"/>
              <w:spacing w:before="40" w:line="240" w:lineRule="auto"/>
              <w:ind w:left="583" w:right="0"/>
              <w:jc w:val="left"/>
              <w:rPr>
                <w:rFonts w:ascii="楷体" w:hAnsi="楷体" w:eastAsia="楷体" w:cs="楷体"/>
                <w:sz w:val="24"/>
                <w:szCs w:val="24"/>
              </w:rPr>
            </w:pPr>
            <w:r>
              <w:rPr>
                <w:rFonts w:ascii="楷体" w:hAnsi="楷体" w:eastAsia="楷体" w:cs="楷体"/>
                <w:sz w:val="24"/>
                <w:szCs w:val="24"/>
              </w:rPr>
              <w:t>采购单位名称</w:t>
            </w:r>
          </w:p>
        </w:tc>
        <w:tc>
          <w:tcPr>
            <w:tcW w:w="44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4" w:hRule="exact"/>
        </w:trPr>
        <w:tc>
          <w:tcPr>
            <w:tcW w:w="3785" w:type="dxa"/>
            <w:tcBorders>
              <w:top w:val="single" w:color="000000" w:sz="4" w:space="0"/>
              <w:left w:val="single" w:color="000000" w:sz="4" w:space="0"/>
              <w:bottom w:val="single" w:color="000000" w:sz="4" w:space="0"/>
              <w:right w:val="single" w:color="000000" w:sz="4" w:space="0"/>
            </w:tcBorders>
          </w:tcPr>
          <w:p>
            <w:pPr>
              <w:pStyle w:val="51"/>
              <w:spacing w:before="41" w:line="240" w:lineRule="auto"/>
              <w:ind w:left="0" w:leftChars="0" w:right="0" w:firstLine="0" w:firstLineChars="0"/>
              <w:jc w:val="left"/>
              <w:rPr>
                <w:rFonts w:ascii="楷体" w:hAnsi="楷体" w:eastAsia="楷体" w:cs="楷体"/>
                <w:sz w:val="24"/>
                <w:szCs w:val="24"/>
              </w:rPr>
            </w:pPr>
            <w:r>
              <w:rPr>
                <w:rFonts w:ascii="楷体" w:hAnsi="楷体" w:eastAsia="楷体" w:cs="楷体"/>
                <w:sz w:val="24"/>
                <w:szCs w:val="24"/>
              </w:rPr>
              <w:t>采购单位联系人姓名及联系方式</w:t>
            </w:r>
          </w:p>
        </w:tc>
        <w:tc>
          <w:tcPr>
            <w:tcW w:w="44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1" w:hRule="exact"/>
        </w:trPr>
        <w:tc>
          <w:tcPr>
            <w:tcW w:w="3785" w:type="dxa"/>
            <w:tcBorders>
              <w:top w:val="single" w:color="000000" w:sz="4" w:space="0"/>
              <w:left w:val="single" w:color="000000" w:sz="4" w:space="0"/>
              <w:bottom w:val="single" w:color="000000" w:sz="4" w:space="0"/>
              <w:right w:val="single" w:color="000000" w:sz="4" w:space="0"/>
            </w:tcBorders>
          </w:tcPr>
          <w:p>
            <w:pPr>
              <w:pStyle w:val="51"/>
              <w:spacing w:before="41" w:line="240" w:lineRule="auto"/>
              <w:ind w:left="583" w:right="0"/>
              <w:jc w:val="left"/>
              <w:rPr>
                <w:rFonts w:ascii="楷体" w:hAnsi="楷体" w:eastAsia="楷体" w:cs="楷体"/>
                <w:sz w:val="24"/>
                <w:szCs w:val="24"/>
              </w:rPr>
            </w:pPr>
            <w:r>
              <w:rPr>
                <w:rFonts w:ascii="楷体" w:hAnsi="楷体" w:eastAsia="楷体" w:cs="楷体"/>
                <w:sz w:val="24"/>
                <w:szCs w:val="24"/>
              </w:rPr>
              <w:t>合同金额</w:t>
            </w:r>
          </w:p>
        </w:tc>
        <w:tc>
          <w:tcPr>
            <w:tcW w:w="44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6" w:hRule="exact"/>
        </w:trPr>
        <w:tc>
          <w:tcPr>
            <w:tcW w:w="3785" w:type="dxa"/>
            <w:tcBorders>
              <w:top w:val="single" w:color="000000" w:sz="4" w:space="0"/>
              <w:left w:val="single" w:color="000000" w:sz="4" w:space="0"/>
              <w:bottom w:val="single" w:color="000000" w:sz="4" w:space="0"/>
              <w:right w:val="single" w:color="000000" w:sz="4" w:space="0"/>
            </w:tcBorders>
          </w:tcPr>
          <w:p>
            <w:pPr>
              <w:pStyle w:val="51"/>
              <w:spacing w:before="40" w:line="240" w:lineRule="auto"/>
              <w:ind w:left="583" w:right="0"/>
              <w:jc w:val="left"/>
              <w:rPr>
                <w:rFonts w:ascii="楷体" w:hAnsi="楷体" w:eastAsia="楷体" w:cs="楷体"/>
                <w:sz w:val="24"/>
                <w:szCs w:val="24"/>
              </w:rPr>
            </w:pPr>
            <w:r>
              <w:rPr>
                <w:rFonts w:ascii="楷体" w:hAnsi="楷体" w:eastAsia="楷体" w:cs="楷体"/>
                <w:sz w:val="24"/>
                <w:szCs w:val="24"/>
              </w:rPr>
              <w:t>项目实施时间</w:t>
            </w:r>
          </w:p>
        </w:tc>
        <w:tc>
          <w:tcPr>
            <w:tcW w:w="44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76" w:hRule="exact"/>
        </w:trPr>
        <w:tc>
          <w:tcPr>
            <w:tcW w:w="3785" w:type="dxa"/>
            <w:tcBorders>
              <w:top w:val="single" w:color="000000" w:sz="4" w:space="0"/>
              <w:left w:val="single" w:color="000000" w:sz="4" w:space="0"/>
              <w:bottom w:val="single" w:color="000000" w:sz="4" w:space="0"/>
              <w:right w:val="single" w:color="000000" w:sz="4" w:space="0"/>
            </w:tcBorders>
          </w:tcPr>
          <w:p>
            <w:pPr>
              <w:pStyle w:val="51"/>
              <w:spacing w:before="41" w:line="240" w:lineRule="auto"/>
              <w:ind w:left="583" w:right="0"/>
              <w:jc w:val="left"/>
              <w:rPr>
                <w:rFonts w:ascii="楷体" w:hAnsi="楷体" w:eastAsia="楷体" w:cs="楷体"/>
                <w:sz w:val="24"/>
                <w:szCs w:val="24"/>
              </w:rPr>
            </w:pPr>
            <w:r>
              <w:rPr>
                <w:rFonts w:ascii="楷体" w:hAnsi="楷体" w:eastAsia="楷体" w:cs="楷体"/>
                <w:sz w:val="24"/>
                <w:szCs w:val="24"/>
              </w:rPr>
              <w:t>项目内容说明</w:t>
            </w:r>
          </w:p>
        </w:tc>
        <w:tc>
          <w:tcPr>
            <w:tcW w:w="4492" w:type="dxa"/>
            <w:tcBorders>
              <w:top w:val="single" w:color="000000" w:sz="4" w:space="0"/>
              <w:left w:val="single" w:color="000000" w:sz="4" w:space="0"/>
              <w:bottom w:val="single" w:color="000000" w:sz="4" w:space="0"/>
              <w:right w:val="single" w:color="000000" w:sz="4" w:space="0"/>
            </w:tcBorders>
          </w:tcPr>
          <w:p/>
        </w:tc>
      </w:tr>
    </w:tbl>
    <w:p>
      <w:pPr>
        <w:wordWrap w:val="0"/>
        <w:spacing w:line="360" w:lineRule="auto"/>
        <w:ind w:firstLine="0" w:firstLineChars="0"/>
        <w:rPr>
          <w:rFonts w:hint="eastAsia" w:ascii="宋体" w:hAnsi="宋体" w:cs="宋体"/>
          <w:b/>
          <w:color w:val="000000"/>
          <w:sz w:val="28"/>
          <w:szCs w:val="28"/>
        </w:rPr>
      </w:pPr>
    </w:p>
    <w:bookmarkEnd w:id="178"/>
    <w:p>
      <w:pPr>
        <w:wordWrap w:val="0"/>
        <w:spacing w:line="360" w:lineRule="auto"/>
        <w:ind w:firstLine="0" w:firstLineChars="0"/>
        <w:rPr>
          <w:rFonts w:hint="eastAsia" w:ascii="宋体" w:hAnsi="宋体" w:cs="宋体"/>
          <w:b/>
          <w:color w:val="000000"/>
          <w:sz w:val="24"/>
          <w:szCs w:val="24"/>
        </w:rPr>
      </w:pPr>
    </w:p>
    <w:p>
      <w:pPr>
        <w:wordWrap w:val="0"/>
        <w:spacing w:line="360" w:lineRule="auto"/>
        <w:ind w:firstLine="0" w:firstLineChars="0"/>
        <w:rPr>
          <w:rFonts w:hint="eastAsia" w:ascii="宋体" w:hAnsi="宋体" w:cs="宋体"/>
          <w:b/>
          <w:color w:val="000000"/>
          <w:sz w:val="24"/>
          <w:szCs w:val="24"/>
        </w:rPr>
      </w:pPr>
    </w:p>
    <w:p>
      <w:pPr>
        <w:wordWrap w:val="0"/>
        <w:spacing w:line="360" w:lineRule="auto"/>
        <w:ind w:firstLine="0" w:firstLineChars="0"/>
        <w:rPr>
          <w:rFonts w:hint="eastAsia" w:ascii="宋体" w:hAnsi="宋体" w:cs="宋体"/>
          <w:b/>
          <w:color w:val="000000"/>
          <w:sz w:val="24"/>
          <w:szCs w:val="24"/>
        </w:rPr>
      </w:pPr>
    </w:p>
    <w:p>
      <w:pPr>
        <w:pStyle w:val="20"/>
        <w:spacing w:before="0" w:after="0" w:line="360" w:lineRule="auto"/>
        <w:ind w:firstLine="199" w:firstLineChars="83"/>
        <w:jc w:val="left"/>
        <w:outlineLvl w:val="1"/>
        <w:rPr>
          <w:rFonts w:hint="eastAsia" w:ascii="楷体" w:hAnsi="楷体" w:eastAsia="楷体" w:cs="楷体"/>
          <w:color w:val="000000"/>
          <w:sz w:val="28"/>
          <w:szCs w:val="28"/>
          <w:lang w:val="zh-CN"/>
        </w:rPr>
      </w:pPr>
      <w:r>
        <w:rPr>
          <w:rFonts w:ascii="宋体" w:hAnsi="宋体" w:cs="宋体"/>
          <w:b w:val="0"/>
          <w:color w:val="000000"/>
          <w:sz w:val="24"/>
          <w:szCs w:val="24"/>
        </w:rPr>
        <w:br w:type="page"/>
      </w:r>
      <w:bookmarkStart w:id="180" w:name="_Toc26743"/>
      <w:r>
        <w:rPr>
          <w:rFonts w:hint="eastAsia" w:ascii="楷体" w:hAnsi="楷体" w:eastAsia="楷体" w:cs="楷体"/>
          <w:bCs w:val="0"/>
          <w:color w:val="000000"/>
          <w:sz w:val="28"/>
          <w:szCs w:val="28"/>
        </w:rPr>
        <w:t>附件1</w:t>
      </w:r>
      <w:r>
        <w:rPr>
          <w:rFonts w:hint="eastAsia" w:ascii="楷体" w:hAnsi="楷体" w:eastAsia="楷体" w:cs="楷体"/>
          <w:bCs w:val="0"/>
          <w:color w:val="000000"/>
          <w:sz w:val="28"/>
          <w:szCs w:val="28"/>
          <w:lang w:eastAsia="zh-CN"/>
        </w:rPr>
        <w:t>6</w:t>
      </w:r>
      <w:r>
        <w:rPr>
          <w:rFonts w:hint="eastAsia" w:ascii="楷体" w:hAnsi="楷体" w:eastAsia="楷体" w:cs="楷体"/>
          <w:bCs w:val="0"/>
          <w:color w:val="000000"/>
          <w:sz w:val="28"/>
          <w:szCs w:val="28"/>
        </w:rPr>
        <w:t>：制造（生产）企业小型、微型企业声明函</w:t>
      </w:r>
    </w:p>
    <w:p>
      <w:pPr>
        <w:spacing w:line="360" w:lineRule="auto"/>
        <w:ind w:firstLine="560"/>
        <w:rPr>
          <w:rFonts w:hint="eastAsia" w:ascii="楷体" w:hAnsi="楷体" w:eastAsia="楷体" w:cs="楷体"/>
          <w:color w:val="000000"/>
          <w:sz w:val="28"/>
          <w:szCs w:val="28"/>
          <w:lang w:val="zh-CN"/>
        </w:rPr>
      </w:pPr>
    </w:p>
    <w:p>
      <w:pPr>
        <w:autoSpaceDE w:val="0"/>
        <w:autoSpaceDN w:val="0"/>
        <w:spacing w:line="360" w:lineRule="auto"/>
        <w:ind w:firstLine="562"/>
        <w:jc w:val="center"/>
        <w:rPr>
          <w:rFonts w:hint="eastAsia" w:ascii="楷体" w:hAnsi="楷体" w:eastAsia="楷体" w:cs="楷体"/>
          <w:b/>
          <w:bCs/>
          <w:color w:val="000000"/>
          <w:sz w:val="28"/>
          <w:szCs w:val="28"/>
          <w:lang w:val="zh-CN"/>
        </w:rPr>
      </w:pPr>
      <w:r>
        <w:rPr>
          <w:rFonts w:hint="eastAsia" w:ascii="楷体" w:hAnsi="楷体" w:eastAsia="楷体" w:cs="楷体"/>
          <w:b/>
          <w:bCs/>
          <w:color w:val="000000"/>
          <w:sz w:val="28"/>
          <w:szCs w:val="28"/>
        </w:rPr>
        <w:t>制造（生产）企业</w:t>
      </w:r>
      <w:r>
        <w:rPr>
          <w:rFonts w:hint="eastAsia" w:ascii="楷体" w:hAnsi="楷体" w:eastAsia="楷体" w:cs="楷体"/>
          <w:b/>
          <w:bCs/>
          <w:color w:val="000000"/>
          <w:sz w:val="28"/>
          <w:szCs w:val="28"/>
          <w:lang w:val="zh-CN"/>
        </w:rPr>
        <w:t>小型、微型企业声明函</w:t>
      </w:r>
    </w:p>
    <w:p>
      <w:pPr>
        <w:autoSpaceDE w:val="0"/>
        <w:autoSpaceDN w:val="0"/>
        <w:spacing w:line="360" w:lineRule="auto"/>
        <w:ind w:firstLine="560"/>
        <w:rPr>
          <w:rFonts w:hint="eastAsia" w:ascii="楷体" w:hAnsi="楷体" w:eastAsia="楷体" w:cs="楷体"/>
          <w:color w:val="000000"/>
          <w:sz w:val="28"/>
          <w:szCs w:val="28"/>
          <w:lang w:val="zh-CN"/>
        </w:rPr>
      </w:pPr>
    </w:p>
    <w:p>
      <w:pPr>
        <w:autoSpaceDE w:val="0"/>
        <w:autoSpaceDN w:val="0"/>
        <w:spacing w:line="360" w:lineRule="auto"/>
        <w:ind w:firstLine="480"/>
        <w:rPr>
          <w:rFonts w:hint="eastAsia" w:ascii="楷体" w:hAnsi="楷体" w:eastAsia="楷体" w:cs="楷体"/>
          <w:color w:val="000000"/>
          <w:sz w:val="28"/>
          <w:szCs w:val="28"/>
        </w:rPr>
      </w:pPr>
      <w:r>
        <w:rPr>
          <w:rFonts w:hint="eastAsia" w:ascii="楷体" w:hAnsi="楷体" w:eastAsia="楷体" w:cs="楷体"/>
          <w:color w:val="000000"/>
          <w:sz w:val="28"/>
          <w:szCs w:val="28"/>
        </w:rPr>
        <w:t>致：</w:t>
      </w:r>
      <w:r>
        <w:rPr>
          <w:rFonts w:hint="eastAsia" w:ascii="楷体" w:hAnsi="楷体" w:eastAsia="楷体" w:cs="楷体"/>
          <w:color w:val="000000"/>
          <w:sz w:val="28"/>
          <w:szCs w:val="28"/>
          <w:lang w:eastAsia="zh-CN"/>
        </w:rPr>
        <w:t>青海吉佳工程咨询有限公司</w:t>
      </w:r>
      <w:r>
        <w:rPr>
          <w:rFonts w:hint="eastAsia" w:ascii="楷体" w:hAnsi="楷体" w:eastAsia="楷体" w:cs="楷体"/>
          <w:color w:val="000000"/>
          <w:sz w:val="28"/>
          <w:szCs w:val="28"/>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480"/>
        <w:rPr>
          <w:rFonts w:hint="eastAsia" w:ascii="楷体" w:hAnsi="楷体" w:eastAsia="楷体" w:cs="楷体"/>
          <w:color w:val="000000"/>
          <w:sz w:val="28"/>
          <w:szCs w:val="28"/>
        </w:rPr>
      </w:pPr>
      <w:r>
        <w:rPr>
          <w:rFonts w:hint="eastAsia" w:ascii="楷体" w:hAnsi="楷体" w:eastAsia="楷体" w:cs="楷体"/>
          <w:color w:val="000000"/>
          <w:sz w:val="28"/>
          <w:szCs w:val="28"/>
        </w:rPr>
        <w:t>本公司对上述声明的真实性负责。如有虚假，将依法承担相应责任。</w:t>
      </w:r>
    </w:p>
    <w:p>
      <w:pPr>
        <w:spacing w:line="360" w:lineRule="auto"/>
        <w:ind w:firstLine="480"/>
        <w:rPr>
          <w:rFonts w:hint="eastAsia" w:ascii="楷体" w:hAnsi="楷体" w:eastAsia="楷体" w:cs="楷体"/>
          <w:color w:val="000000"/>
          <w:sz w:val="28"/>
          <w:szCs w:val="28"/>
        </w:rPr>
      </w:pPr>
    </w:p>
    <w:p>
      <w:pPr>
        <w:spacing w:line="360" w:lineRule="auto"/>
        <w:ind w:firstLine="480"/>
        <w:rPr>
          <w:rFonts w:hint="eastAsia" w:ascii="楷体" w:hAnsi="楷体" w:eastAsia="楷体" w:cs="楷体"/>
          <w:color w:val="000000"/>
          <w:sz w:val="28"/>
          <w:szCs w:val="28"/>
        </w:rPr>
      </w:pPr>
      <w:r>
        <w:rPr>
          <w:rFonts w:hint="eastAsia" w:ascii="楷体" w:hAnsi="楷体" w:eastAsia="楷体" w:cs="楷体"/>
          <w:color w:val="000000"/>
          <w:sz w:val="28"/>
          <w:szCs w:val="28"/>
        </w:rPr>
        <w:t xml:space="preserve">注：1、此函需声明参与本次投标的货物（产品）名称、规格、型号等相关资料；   </w:t>
      </w:r>
    </w:p>
    <w:p>
      <w:pPr>
        <w:spacing w:line="360" w:lineRule="auto"/>
        <w:ind w:firstLine="420" w:firstLineChars="150"/>
        <w:rPr>
          <w:rFonts w:hint="eastAsia" w:ascii="楷体" w:hAnsi="楷体" w:eastAsia="楷体" w:cs="楷体"/>
          <w:color w:val="000000"/>
          <w:sz w:val="28"/>
          <w:szCs w:val="28"/>
        </w:rPr>
      </w:pPr>
      <w:r>
        <w:rPr>
          <w:rFonts w:hint="eastAsia" w:ascii="楷体" w:hAnsi="楷体" w:eastAsia="楷体" w:cs="楷体"/>
          <w:color w:val="000000"/>
          <w:sz w:val="28"/>
          <w:szCs w:val="28"/>
        </w:rPr>
        <w:t xml:space="preserve"> 2、此函须由投标产品的制造（生产）企业提供并声明，且加盖投标人公章。同时附制造（生产）企业上一年度的财务状况审计报告；</w:t>
      </w:r>
    </w:p>
    <w:p>
      <w:pPr>
        <w:spacing w:line="360" w:lineRule="auto"/>
        <w:ind w:firstLine="420" w:firstLineChars="150"/>
        <w:rPr>
          <w:rFonts w:hint="eastAsia" w:ascii="楷体" w:hAnsi="楷体" w:eastAsia="楷体" w:cs="楷体"/>
          <w:color w:val="000000"/>
          <w:sz w:val="28"/>
          <w:szCs w:val="28"/>
        </w:rPr>
      </w:pPr>
      <w:r>
        <w:rPr>
          <w:rFonts w:hint="eastAsia" w:ascii="楷体" w:hAnsi="楷体" w:eastAsia="楷体" w:cs="楷体"/>
          <w:color w:val="000000"/>
          <w:sz w:val="28"/>
          <w:szCs w:val="28"/>
        </w:rPr>
        <w:t>3、此函若出现多家制造（生产）企业的货物（产品）投标时，可按制造（生产）企业分别声明，一家制造（生产）企业填写一张。</w:t>
      </w:r>
    </w:p>
    <w:p>
      <w:pPr>
        <w:autoSpaceDE w:val="0"/>
        <w:autoSpaceDN w:val="0"/>
        <w:spacing w:line="360" w:lineRule="auto"/>
        <w:ind w:firstLine="480"/>
        <w:rPr>
          <w:rFonts w:hint="eastAsia" w:ascii="楷体" w:hAnsi="楷体" w:eastAsia="楷体" w:cs="楷体"/>
          <w:color w:val="000000"/>
          <w:sz w:val="28"/>
          <w:szCs w:val="28"/>
        </w:rPr>
      </w:pPr>
      <w:r>
        <w:rPr>
          <w:rFonts w:hint="eastAsia" w:ascii="楷体" w:hAnsi="楷体" w:eastAsia="楷体" w:cs="楷体"/>
          <w:color w:val="000000"/>
          <w:sz w:val="28"/>
          <w:szCs w:val="28"/>
        </w:rPr>
        <w:t>4、若无此项内容，可不提供此函。</w:t>
      </w:r>
    </w:p>
    <w:p>
      <w:pPr>
        <w:autoSpaceDE w:val="0"/>
        <w:autoSpaceDN w:val="0"/>
        <w:spacing w:line="360" w:lineRule="auto"/>
        <w:ind w:firstLine="480"/>
        <w:rPr>
          <w:rFonts w:hint="eastAsia" w:ascii="楷体" w:hAnsi="楷体" w:eastAsia="楷体" w:cs="楷体"/>
          <w:color w:val="000000"/>
          <w:sz w:val="28"/>
          <w:szCs w:val="28"/>
        </w:rPr>
      </w:pPr>
    </w:p>
    <w:p>
      <w:pPr>
        <w:autoSpaceDE w:val="0"/>
        <w:autoSpaceDN w:val="0"/>
        <w:spacing w:line="360" w:lineRule="auto"/>
        <w:ind w:firstLine="482"/>
        <w:rPr>
          <w:rFonts w:hint="eastAsia" w:ascii="楷体" w:hAnsi="楷体" w:eastAsia="楷体" w:cs="楷体"/>
          <w:b/>
          <w:color w:val="000000"/>
          <w:sz w:val="28"/>
          <w:szCs w:val="28"/>
        </w:rPr>
      </w:pPr>
    </w:p>
    <w:p>
      <w:pPr>
        <w:autoSpaceDE w:val="0"/>
        <w:autoSpaceDN w:val="0"/>
        <w:spacing w:line="360" w:lineRule="auto"/>
        <w:ind w:firstLine="482"/>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制造（生产）企业名称：       （公章）</w:t>
      </w:r>
    </w:p>
    <w:p>
      <w:pPr>
        <w:autoSpaceDE w:val="0"/>
        <w:autoSpaceDN w:val="0"/>
        <w:spacing w:line="360" w:lineRule="auto"/>
        <w:ind w:firstLine="482"/>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制造（生产）企业法定代表人：       （签字或盖章）</w:t>
      </w:r>
    </w:p>
    <w:p>
      <w:pPr>
        <w:autoSpaceDE w:val="0"/>
        <w:autoSpaceDN w:val="0"/>
        <w:spacing w:line="360" w:lineRule="auto"/>
        <w:ind w:firstLine="482"/>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年    月    日</w:t>
      </w:r>
    </w:p>
    <w:p>
      <w:pPr>
        <w:pStyle w:val="20"/>
        <w:spacing w:before="0" w:after="0" w:line="360" w:lineRule="auto"/>
        <w:ind w:firstLine="199" w:firstLineChars="55"/>
        <w:jc w:val="left"/>
        <w:outlineLvl w:val="1"/>
        <w:rPr>
          <w:rFonts w:hint="eastAsia" w:ascii="楷体" w:hAnsi="楷体" w:eastAsia="楷体" w:cs="楷体"/>
          <w:bCs w:val="0"/>
          <w:color w:val="000000"/>
          <w:sz w:val="28"/>
          <w:szCs w:val="28"/>
        </w:rPr>
      </w:pPr>
      <w:r>
        <w:rPr>
          <w:rFonts w:hint="eastAsia" w:ascii="宋体" w:hAnsi="宋体" w:cs="宋体"/>
          <w:color w:val="000000"/>
          <w:lang w:val="zh-CN"/>
        </w:rPr>
        <w:br w:type="page"/>
      </w:r>
      <w:r>
        <w:rPr>
          <w:rFonts w:hint="eastAsia" w:ascii="楷体" w:hAnsi="楷体" w:eastAsia="楷体" w:cs="楷体"/>
          <w:bCs w:val="0"/>
          <w:color w:val="000000"/>
          <w:sz w:val="28"/>
          <w:szCs w:val="28"/>
        </w:rPr>
        <w:t>附件1</w:t>
      </w:r>
      <w:r>
        <w:rPr>
          <w:rFonts w:hint="eastAsia" w:ascii="楷体" w:hAnsi="楷体" w:eastAsia="楷体" w:cs="楷体"/>
          <w:bCs w:val="0"/>
          <w:color w:val="000000"/>
          <w:sz w:val="28"/>
          <w:szCs w:val="28"/>
          <w:lang w:eastAsia="zh-CN"/>
        </w:rPr>
        <w:t>7</w:t>
      </w:r>
      <w:r>
        <w:rPr>
          <w:rFonts w:hint="eastAsia" w:ascii="楷体" w:hAnsi="楷体" w:eastAsia="楷体" w:cs="楷体"/>
          <w:bCs w:val="0"/>
          <w:color w:val="000000"/>
          <w:sz w:val="28"/>
          <w:szCs w:val="28"/>
        </w:rPr>
        <w:t>：从业人员声明函</w:t>
      </w:r>
    </w:p>
    <w:p>
      <w:pPr>
        <w:adjustRightInd w:val="0"/>
        <w:snapToGrid w:val="0"/>
        <w:spacing w:line="440" w:lineRule="exact"/>
        <w:ind w:left="8152" w:hanging="8152" w:hangingChars="2900"/>
        <w:jc w:val="center"/>
        <w:rPr>
          <w:rFonts w:hint="eastAsia" w:ascii="楷体" w:hAnsi="楷体" w:eastAsia="楷体" w:cs="楷体"/>
          <w:b/>
          <w:color w:val="000000"/>
          <w:sz w:val="28"/>
          <w:szCs w:val="28"/>
        </w:rPr>
      </w:pPr>
    </w:p>
    <w:p>
      <w:pPr>
        <w:adjustRightInd w:val="0"/>
        <w:snapToGrid w:val="0"/>
        <w:spacing w:line="440" w:lineRule="exact"/>
        <w:ind w:left="8152" w:hanging="8152" w:hangingChars="2900"/>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从业人员声明函</w:t>
      </w:r>
    </w:p>
    <w:p>
      <w:pPr>
        <w:adjustRightInd w:val="0"/>
        <w:snapToGrid w:val="0"/>
        <w:spacing w:line="440" w:lineRule="exact"/>
        <w:ind w:left="6114" w:hanging="8152" w:hangingChars="2900"/>
        <w:rPr>
          <w:rFonts w:hint="eastAsia" w:ascii="楷体" w:hAnsi="楷体" w:eastAsia="楷体" w:cs="楷体"/>
          <w:b/>
          <w:bCs/>
          <w:color w:val="000000"/>
          <w:sz w:val="28"/>
          <w:szCs w:val="28"/>
          <w:lang w:val="zh-CN"/>
        </w:rPr>
      </w:pPr>
    </w:p>
    <w:p>
      <w:pPr>
        <w:spacing w:line="360" w:lineRule="auto"/>
        <w:ind w:firstLine="480"/>
        <w:rPr>
          <w:rFonts w:hint="eastAsia" w:ascii="楷体" w:hAnsi="楷体" w:eastAsia="楷体" w:cs="楷体"/>
          <w:color w:val="000000"/>
          <w:sz w:val="28"/>
          <w:szCs w:val="28"/>
        </w:rPr>
      </w:pPr>
      <w:r>
        <w:rPr>
          <w:rFonts w:hint="eastAsia" w:ascii="楷体" w:hAnsi="楷体" w:eastAsia="楷体" w:cs="楷体"/>
          <w:color w:val="000000"/>
          <w:sz w:val="28"/>
          <w:szCs w:val="28"/>
        </w:rPr>
        <w:t>致：</w:t>
      </w:r>
      <w:r>
        <w:rPr>
          <w:rFonts w:hint="eastAsia" w:ascii="楷体" w:hAnsi="楷体" w:eastAsia="楷体" w:cs="楷体"/>
          <w:color w:val="000000"/>
          <w:sz w:val="28"/>
          <w:szCs w:val="28"/>
          <w:lang w:eastAsia="zh-CN"/>
        </w:rPr>
        <w:t>青海吉佳工程咨询有限公司</w:t>
      </w:r>
      <w:r>
        <w:rPr>
          <w:rFonts w:hint="eastAsia" w:ascii="楷体" w:hAnsi="楷体" w:eastAsia="楷体" w:cs="楷体"/>
          <w:color w:val="000000"/>
          <w:sz w:val="28"/>
          <w:szCs w:val="28"/>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       人。</w:t>
      </w:r>
    </w:p>
    <w:p>
      <w:pPr>
        <w:spacing w:line="360" w:lineRule="auto"/>
        <w:ind w:firstLine="480"/>
        <w:rPr>
          <w:rFonts w:hint="eastAsia" w:ascii="楷体" w:hAnsi="楷体" w:eastAsia="楷体" w:cs="楷体"/>
          <w:color w:val="000000"/>
          <w:sz w:val="28"/>
          <w:szCs w:val="28"/>
        </w:rPr>
      </w:pPr>
      <w:r>
        <w:rPr>
          <w:rFonts w:hint="eastAsia" w:ascii="楷体" w:hAnsi="楷体" w:eastAsia="楷体" w:cs="楷体"/>
          <w:color w:val="000000"/>
          <w:sz w:val="28"/>
          <w:szCs w:val="28"/>
        </w:rPr>
        <w:t>本公司对上述声明的真实性负责，如有虚假，将依法承担相应责任。</w:t>
      </w:r>
    </w:p>
    <w:p>
      <w:pPr>
        <w:spacing w:line="360" w:lineRule="auto"/>
        <w:ind w:firstLine="480"/>
        <w:rPr>
          <w:rFonts w:hint="eastAsia" w:ascii="楷体" w:hAnsi="楷体" w:eastAsia="楷体" w:cs="楷体"/>
          <w:color w:val="000000"/>
          <w:sz w:val="28"/>
          <w:szCs w:val="28"/>
        </w:rPr>
      </w:pPr>
    </w:p>
    <w:p>
      <w:pPr>
        <w:spacing w:line="360" w:lineRule="auto"/>
        <w:ind w:firstLine="480"/>
        <w:rPr>
          <w:rFonts w:hint="eastAsia" w:ascii="楷体" w:hAnsi="楷体" w:eastAsia="楷体" w:cs="楷体"/>
          <w:color w:val="000000"/>
          <w:sz w:val="28"/>
          <w:szCs w:val="28"/>
        </w:rPr>
      </w:pPr>
    </w:p>
    <w:p>
      <w:pPr>
        <w:spacing w:line="360" w:lineRule="auto"/>
        <w:ind w:firstLine="480"/>
        <w:rPr>
          <w:rFonts w:hint="eastAsia" w:ascii="楷体" w:hAnsi="楷体" w:eastAsia="楷体" w:cs="楷体"/>
          <w:color w:val="000000"/>
          <w:sz w:val="28"/>
          <w:szCs w:val="28"/>
        </w:rPr>
      </w:pPr>
    </w:p>
    <w:p>
      <w:pPr>
        <w:spacing w:line="360" w:lineRule="auto"/>
        <w:ind w:firstLine="482"/>
        <w:jc w:val="right"/>
        <w:rPr>
          <w:rFonts w:hint="eastAsia" w:ascii="楷体" w:hAnsi="楷体" w:eastAsia="楷体" w:cs="楷体"/>
          <w:b/>
          <w:color w:val="000000"/>
          <w:sz w:val="28"/>
          <w:szCs w:val="28"/>
        </w:rPr>
      </w:pPr>
      <w:r>
        <w:rPr>
          <w:rFonts w:hint="eastAsia" w:ascii="楷体" w:hAnsi="楷体" w:eastAsia="楷体" w:cs="楷体"/>
          <w:b/>
          <w:color w:val="000000"/>
          <w:sz w:val="28"/>
          <w:szCs w:val="28"/>
        </w:rPr>
        <w:t>制造（生产）企业名称：       （公章）</w:t>
      </w:r>
    </w:p>
    <w:p>
      <w:pPr>
        <w:spacing w:line="360" w:lineRule="auto"/>
        <w:ind w:firstLine="482"/>
        <w:jc w:val="right"/>
        <w:rPr>
          <w:rFonts w:hint="eastAsia" w:ascii="楷体" w:hAnsi="楷体" w:eastAsia="楷体" w:cs="楷体"/>
          <w:b/>
          <w:color w:val="000000"/>
          <w:sz w:val="28"/>
          <w:szCs w:val="28"/>
        </w:rPr>
      </w:pPr>
      <w:r>
        <w:rPr>
          <w:rFonts w:hint="eastAsia" w:ascii="楷体" w:hAnsi="楷体" w:eastAsia="楷体" w:cs="楷体"/>
          <w:b/>
          <w:color w:val="000000"/>
          <w:sz w:val="28"/>
          <w:szCs w:val="28"/>
        </w:rPr>
        <w:t>制造（生产）企业法定代表人：       （签字或盖章）</w:t>
      </w:r>
    </w:p>
    <w:p>
      <w:pPr>
        <w:spacing w:line="360" w:lineRule="auto"/>
        <w:ind w:firstLine="482"/>
        <w:jc w:val="right"/>
        <w:rPr>
          <w:rFonts w:hint="eastAsia" w:ascii="楷体" w:hAnsi="楷体" w:eastAsia="楷体" w:cs="楷体"/>
          <w:b/>
          <w:color w:val="000000"/>
          <w:sz w:val="28"/>
          <w:szCs w:val="28"/>
        </w:rPr>
      </w:pPr>
      <w:r>
        <w:rPr>
          <w:rFonts w:hint="eastAsia" w:ascii="楷体" w:hAnsi="楷体" w:eastAsia="楷体" w:cs="楷体"/>
          <w:b/>
          <w:color w:val="000000"/>
          <w:sz w:val="28"/>
          <w:szCs w:val="28"/>
        </w:rPr>
        <w:t>年    月    日</w:t>
      </w:r>
    </w:p>
    <w:p>
      <w:pPr>
        <w:wordWrap w:val="0"/>
        <w:spacing w:line="360" w:lineRule="auto"/>
        <w:ind w:firstLine="0" w:firstLineChars="0"/>
        <w:rPr>
          <w:rFonts w:hint="eastAsia" w:ascii="宋体" w:hAnsi="宋体" w:cs="宋体"/>
          <w:bCs/>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pStyle w:val="6"/>
        <w:rPr>
          <w:rFonts w:hint="eastAsia"/>
        </w:rPr>
      </w:pPr>
    </w:p>
    <w:p>
      <w:pPr>
        <w:pStyle w:val="20"/>
        <w:spacing w:before="0" w:after="0" w:line="360" w:lineRule="auto"/>
        <w:ind w:firstLine="0" w:firstLineChars="0"/>
        <w:jc w:val="left"/>
        <w:outlineLvl w:val="1"/>
        <w:rPr>
          <w:rFonts w:hint="eastAsia" w:ascii="楷体" w:hAnsi="楷体" w:eastAsia="楷体" w:cs="楷体"/>
          <w:bCs w:val="0"/>
          <w:color w:val="000000"/>
          <w:sz w:val="32"/>
          <w:szCs w:val="32"/>
        </w:rPr>
      </w:pPr>
      <w:r>
        <w:rPr>
          <w:rFonts w:hint="eastAsia" w:ascii="楷体" w:hAnsi="楷体" w:eastAsia="楷体" w:cs="楷体"/>
          <w:bCs w:val="0"/>
          <w:color w:val="000000"/>
          <w:sz w:val="32"/>
          <w:szCs w:val="32"/>
        </w:rPr>
        <w:t>附件1</w:t>
      </w:r>
      <w:r>
        <w:rPr>
          <w:rFonts w:hint="eastAsia" w:ascii="楷体" w:hAnsi="楷体" w:eastAsia="楷体" w:cs="楷体"/>
          <w:bCs w:val="0"/>
          <w:color w:val="000000"/>
          <w:sz w:val="32"/>
          <w:szCs w:val="32"/>
          <w:lang w:eastAsia="zh-CN"/>
        </w:rPr>
        <w:t>8</w:t>
      </w:r>
      <w:r>
        <w:rPr>
          <w:rFonts w:hint="eastAsia" w:ascii="楷体" w:hAnsi="楷体" w:eastAsia="楷体" w:cs="楷体"/>
          <w:bCs w:val="0"/>
          <w:color w:val="000000"/>
          <w:sz w:val="32"/>
          <w:szCs w:val="32"/>
        </w:rPr>
        <w:t>：残疾人福利性单位声明函</w:t>
      </w:r>
    </w:p>
    <w:p>
      <w:pPr>
        <w:ind w:firstLine="562"/>
        <w:jc w:val="center"/>
        <w:rPr>
          <w:rFonts w:hint="eastAsia" w:ascii="楷体" w:hAnsi="楷体" w:eastAsia="楷体" w:cs="楷体"/>
          <w:b/>
          <w:color w:val="000000"/>
          <w:sz w:val="32"/>
          <w:szCs w:val="32"/>
        </w:rPr>
      </w:pPr>
      <w:bookmarkStart w:id="181" w:name="OLE_LINK14"/>
      <w:bookmarkStart w:id="182" w:name="OLE_LINK13"/>
    </w:p>
    <w:p>
      <w:pPr>
        <w:ind w:firstLine="562"/>
        <w:jc w:val="center"/>
        <w:rPr>
          <w:rFonts w:hint="eastAsia" w:ascii="楷体" w:hAnsi="楷体" w:eastAsia="楷体" w:cs="楷体"/>
          <w:b/>
          <w:color w:val="000000"/>
          <w:sz w:val="32"/>
          <w:szCs w:val="32"/>
        </w:rPr>
      </w:pPr>
      <w:r>
        <w:rPr>
          <w:rFonts w:hint="eastAsia" w:ascii="楷体" w:hAnsi="楷体" w:eastAsia="楷体" w:cs="楷体"/>
          <w:b/>
          <w:color w:val="000000"/>
          <w:sz w:val="32"/>
          <w:szCs w:val="32"/>
        </w:rPr>
        <w:t>残疾人福利性单位声明函</w:t>
      </w:r>
    </w:p>
    <w:bookmarkEnd w:id="181"/>
    <w:bookmarkEnd w:id="182"/>
    <w:p>
      <w:pPr>
        <w:spacing w:afterLines="50"/>
        <w:ind w:firstLine="420"/>
        <w:rPr>
          <w:rFonts w:hint="eastAsia" w:ascii="楷体" w:hAnsi="楷体" w:eastAsia="楷体" w:cs="楷体"/>
          <w:bCs/>
          <w:color w:val="000000"/>
          <w:sz w:val="22"/>
          <w:szCs w:val="24"/>
        </w:rPr>
      </w:pPr>
    </w:p>
    <w:p>
      <w:pPr>
        <w:spacing w:line="360" w:lineRule="auto"/>
        <w:ind w:firstLine="480"/>
        <w:rPr>
          <w:rFonts w:hint="eastAsia" w:ascii="楷体" w:hAnsi="楷体" w:eastAsia="楷体" w:cs="楷体"/>
          <w:color w:val="000000"/>
          <w:sz w:val="28"/>
          <w:szCs w:val="24"/>
        </w:rPr>
      </w:pPr>
      <w:r>
        <w:rPr>
          <w:rFonts w:hint="eastAsia" w:ascii="楷体" w:hAnsi="楷体" w:eastAsia="楷体" w:cs="楷体"/>
          <w:color w:val="000000"/>
          <w:sz w:val="28"/>
          <w:szCs w:val="24"/>
        </w:rPr>
        <w:t>致：</w:t>
      </w:r>
      <w:r>
        <w:rPr>
          <w:rFonts w:hint="eastAsia" w:ascii="楷体" w:hAnsi="楷体" w:eastAsia="楷体" w:cs="楷体"/>
          <w:color w:val="000000"/>
          <w:sz w:val="28"/>
          <w:szCs w:val="24"/>
          <w:lang w:eastAsia="zh-CN"/>
        </w:rPr>
        <w:t>青海吉佳工程咨询有限公司</w:t>
      </w:r>
    </w:p>
    <w:p>
      <w:pPr>
        <w:spacing w:line="360" w:lineRule="auto"/>
        <w:ind w:firstLine="480"/>
        <w:rPr>
          <w:rFonts w:hint="eastAsia" w:ascii="楷体" w:hAnsi="楷体" w:eastAsia="楷体" w:cs="楷体"/>
          <w:color w:val="000000"/>
          <w:sz w:val="28"/>
          <w:szCs w:val="24"/>
        </w:rPr>
      </w:pPr>
      <w:r>
        <w:rPr>
          <w:rFonts w:hint="eastAsia" w:ascii="楷体" w:hAnsi="楷体" w:eastAsia="楷体" w:cs="楷体"/>
          <w:color w:val="000000"/>
          <w:sz w:val="28"/>
          <w:szCs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楷体" w:hAnsi="楷体" w:eastAsia="楷体" w:cs="楷体"/>
          <w:color w:val="000000"/>
          <w:sz w:val="28"/>
          <w:szCs w:val="24"/>
        </w:rPr>
      </w:pPr>
      <w:r>
        <w:rPr>
          <w:rFonts w:hint="eastAsia" w:ascii="楷体" w:hAnsi="楷体" w:eastAsia="楷体" w:cs="楷体"/>
          <w:color w:val="000000"/>
          <w:sz w:val="28"/>
          <w:szCs w:val="24"/>
        </w:rPr>
        <w:t>本单位对上述声明的真实性负责。如有虚假，将依法承担相应责任。</w:t>
      </w:r>
    </w:p>
    <w:p>
      <w:pPr>
        <w:spacing w:line="360" w:lineRule="auto"/>
        <w:ind w:firstLine="480"/>
        <w:rPr>
          <w:rFonts w:hint="eastAsia" w:ascii="楷体" w:hAnsi="楷体" w:eastAsia="楷体" w:cs="楷体"/>
          <w:color w:val="000000"/>
          <w:sz w:val="28"/>
          <w:szCs w:val="24"/>
        </w:rPr>
      </w:pPr>
    </w:p>
    <w:p>
      <w:pPr>
        <w:spacing w:line="360" w:lineRule="auto"/>
        <w:ind w:firstLine="480"/>
        <w:rPr>
          <w:rFonts w:hint="eastAsia" w:ascii="楷体" w:hAnsi="楷体" w:eastAsia="楷体" w:cs="楷体"/>
          <w:color w:val="000000"/>
          <w:sz w:val="28"/>
          <w:szCs w:val="24"/>
        </w:rPr>
      </w:pPr>
      <w:r>
        <w:rPr>
          <w:rFonts w:hint="eastAsia" w:ascii="楷体" w:hAnsi="楷体" w:eastAsia="楷体" w:cs="楷体"/>
          <w:color w:val="000000"/>
          <w:sz w:val="28"/>
          <w:szCs w:val="24"/>
        </w:rPr>
        <w:t>注：若无此项内容，可不提供此函。</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left="0" w:leftChars="0" w:firstLine="0" w:firstLineChars="0"/>
        <w:rPr>
          <w:rFonts w:hint="eastAsia" w:ascii="宋体" w:hAnsi="宋体"/>
          <w:color w:val="000000"/>
          <w:sz w:val="24"/>
        </w:rPr>
      </w:pPr>
    </w:p>
    <w:p>
      <w:pPr>
        <w:spacing w:line="360" w:lineRule="auto"/>
        <w:ind w:firstLine="0" w:firstLineChars="0"/>
        <w:jc w:val="center"/>
        <w:rPr>
          <w:rFonts w:hint="eastAsia" w:ascii="楷体" w:hAnsi="楷体" w:eastAsia="楷体" w:cs="楷体"/>
          <w:b/>
          <w:color w:val="000000"/>
          <w:sz w:val="28"/>
          <w:szCs w:val="28"/>
        </w:rPr>
      </w:pPr>
      <w:r>
        <w:rPr>
          <w:rFonts w:hint="eastAsia" w:ascii="宋体" w:hAnsi="宋体"/>
          <w:color w:val="000000"/>
          <w:sz w:val="24"/>
        </w:rPr>
        <w:t xml:space="preserve">                         </w:t>
      </w:r>
      <w:r>
        <w:rPr>
          <w:rFonts w:hint="eastAsia" w:ascii="楷体" w:hAnsi="楷体" w:eastAsia="楷体" w:cs="楷体"/>
          <w:b/>
          <w:color w:val="000000"/>
          <w:sz w:val="28"/>
          <w:szCs w:val="28"/>
        </w:rPr>
        <w:t>供应商：</w:t>
      </w:r>
      <w:r>
        <w:rPr>
          <w:rFonts w:hint="eastAsia" w:ascii="楷体" w:hAnsi="楷体" w:eastAsia="楷体" w:cs="楷体"/>
          <w:color w:val="000000"/>
          <w:sz w:val="28"/>
          <w:szCs w:val="28"/>
          <w:u w:val="single"/>
        </w:rPr>
        <w:t xml:space="preserve">       </w:t>
      </w:r>
      <w:r>
        <w:rPr>
          <w:rFonts w:hint="eastAsia" w:ascii="楷体" w:hAnsi="楷体" w:eastAsia="楷体" w:cs="楷体"/>
          <w:b/>
          <w:color w:val="000000"/>
          <w:sz w:val="28"/>
          <w:szCs w:val="28"/>
        </w:rPr>
        <w:t>（公章）</w:t>
      </w:r>
    </w:p>
    <w:p>
      <w:pPr>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lang w:val="en-US" w:eastAsia="zh-CN"/>
        </w:rPr>
        <w:t xml:space="preserve">             </w:t>
      </w:r>
      <w:r>
        <w:rPr>
          <w:rFonts w:hint="eastAsia" w:ascii="楷体" w:hAnsi="楷体" w:eastAsia="楷体" w:cs="楷体"/>
          <w:b/>
          <w:color w:val="000000"/>
          <w:sz w:val="28"/>
          <w:szCs w:val="28"/>
        </w:rPr>
        <w:t>法定代表人或委托代理人：</w:t>
      </w:r>
      <w:r>
        <w:rPr>
          <w:rFonts w:hint="eastAsia" w:ascii="楷体" w:hAnsi="楷体" w:eastAsia="楷体" w:cs="楷体"/>
          <w:color w:val="000000"/>
          <w:sz w:val="28"/>
          <w:szCs w:val="28"/>
          <w:u w:val="single"/>
        </w:rPr>
        <w:t xml:space="preserve">       </w:t>
      </w:r>
      <w:r>
        <w:rPr>
          <w:rFonts w:hint="eastAsia" w:ascii="楷体" w:hAnsi="楷体" w:eastAsia="楷体" w:cs="楷体"/>
          <w:b/>
          <w:color w:val="000000"/>
          <w:sz w:val="28"/>
          <w:szCs w:val="28"/>
        </w:rPr>
        <w:t>（签字或盖章）</w:t>
      </w:r>
    </w:p>
    <w:p>
      <w:pPr>
        <w:wordWrap w:val="0"/>
        <w:spacing w:line="360" w:lineRule="auto"/>
        <w:ind w:firstLine="0" w:firstLineChars="0"/>
        <w:jc w:val="center"/>
        <w:rPr>
          <w:rFonts w:hint="eastAsia" w:ascii="楷体" w:hAnsi="楷体" w:eastAsia="楷体" w:cs="楷体"/>
          <w:b/>
          <w:color w:val="000000"/>
          <w:sz w:val="28"/>
          <w:szCs w:val="28"/>
        </w:rPr>
      </w:pPr>
      <w:r>
        <w:rPr>
          <w:rFonts w:hint="eastAsia" w:ascii="楷体" w:hAnsi="楷体" w:eastAsia="楷体" w:cs="楷体"/>
          <w:b/>
          <w:color w:val="000000"/>
          <w:sz w:val="28"/>
          <w:szCs w:val="28"/>
          <w:lang w:val="en-US" w:eastAsia="zh-CN"/>
        </w:rPr>
        <w:t xml:space="preserve">                   </w:t>
      </w:r>
      <w:bookmarkStart w:id="190" w:name="_GoBack"/>
      <w:bookmarkEnd w:id="190"/>
      <w:r>
        <w:rPr>
          <w:rFonts w:hint="eastAsia" w:ascii="楷体" w:hAnsi="楷体" w:eastAsia="楷体" w:cs="楷体"/>
          <w:b/>
          <w:color w:val="000000"/>
          <w:sz w:val="28"/>
          <w:szCs w:val="28"/>
        </w:rPr>
        <w:t>年   月  日</w:t>
      </w:r>
    </w:p>
    <w:p>
      <w:pPr>
        <w:spacing w:line="360" w:lineRule="auto"/>
        <w:ind w:firstLine="482"/>
        <w:jc w:val="right"/>
        <w:rPr>
          <w:rFonts w:hint="eastAsia" w:ascii="宋体" w:hAnsi="宋体" w:cs="宋体"/>
          <w:bCs/>
          <w:color w:val="000000"/>
          <w:sz w:val="28"/>
          <w:szCs w:val="28"/>
        </w:rPr>
      </w:pPr>
    </w:p>
    <w:p>
      <w:pPr>
        <w:pStyle w:val="20"/>
        <w:rPr>
          <w:rFonts w:hint="eastAsia"/>
        </w:rPr>
      </w:pPr>
    </w:p>
    <w:p>
      <w:pPr>
        <w:wordWrap w:val="0"/>
        <w:spacing w:line="360" w:lineRule="auto"/>
        <w:ind w:firstLine="0" w:firstLineChars="0"/>
        <w:rPr>
          <w:rFonts w:hint="eastAsia" w:ascii="楷体" w:hAnsi="楷体" w:eastAsia="楷体" w:cs="楷体"/>
          <w:b/>
          <w:color w:val="000000"/>
          <w:sz w:val="28"/>
          <w:szCs w:val="28"/>
        </w:rPr>
      </w:pPr>
      <w:r>
        <w:rPr>
          <w:rFonts w:hint="eastAsia" w:ascii="楷体" w:hAnsi="楷体" w:eastAsia="楷体" w:cs="楷体"/>
          <w:b/>
          <w:color w:val="000000"/>
          <w:sz w:val="28"/>
          <w:szCs w:val="28"/>
        </w:rPr>
        <w:t>附件</w:t>
      </w:r>
      <w:r>
        <w:rPr>
          <w:rFonts w:hint="eastAsia" w:ascii="楷体" w:hAnsi="楷体" w:eastAsia="楷体" w:cs="楷体"/>
          <w:b/>
          <w:color w:val="000000"/>
          <w:sz w:val="28"/>
          <w:szCs w:val="28"/>
          <w:lang w:eastAsia="zh-CN"/>
        </w:rPr>
        <w:t>19</w:t>
      </w:r>
      <w:r>
        <w:rPr>
          <w:rFonts w:hint="eastAsia" w:ascii="楷体" w:hAnsi="楷体" w:eastAsia="楷体" w:cs="楷体"/>
          <w:b/>
          <w:color w:val="000000"/>
          <w:sz w:val="28"/>
          <w:szCs w:val="28"/>
        </w:rPr>
        <w:t>：供应商认为在其他方面有必要说明的事项</w:t>
      </w:r>
    </w:p>
    <w:p>
      <w:pPr>
        <w:spacing w:line="360" w:lineRule="auto"/>
        <w:ind w:firstLine="0" w:firstLineChars="0"/>
        <w:rPr>
          <w:rFonts w:hint="eastAsia" w:ascii="楷体" w:hAnsi="楷体" w:eastAsia="楷体" w:cs="楷体"/>
          <w:b/>
          <w:color w:val="000000"/>
          <w:sz w:val="28"/>
          <w:szCs w:val="28"/>
        </w:rPr>
      </w:pPr>
    </w:p>
    <w:p>
      <w:pPr>
        <w:pStyle w:val="20"/>
        <w:spacing w:line="240" w:lineRule="auto"/>
        <w:ind w:firstLine="0" w:firstLineChars="0"/>
        <w:rPr>
          <w:rFonts w:hint="eastAsia" w:ascii="楷体" w:hAnsi="楷体" w:eastAsia="楷体" w:cs="楷体"/>
          <w:color w:val="000000"/>
          <w:sz w:val="28"/>
          <w:szCs w:val="28"/>
        </w:rPr>
      </w:pPr>
      <w:r>
        <w:rPr>
          <w:rFonts w:hint="eastAsia" w:ascii="楷体" w:hAnsi="楷体" w:eastAsia="楷体" w:cs="楷体"/>
          <w:color w:val="000000"/>
          <w:sz w:val="28"/>
          <w:szCs w:val="28"/>
        </w:rPr>
        <w:t>供应商认为在其他方面有必要说明的事项</w:t>
      </w:r>
    </w:p>
    <w:p>
      <w:pPr>
        <w:pStyle w:val="20"/>
        <w:spacing w:line="240" w:lineRule="auto"/>
        <w:ind w:firstLine="0" w:firstLineChars="0"/>
        <w:rPr>
          <w:rFonts w:hint="eastAsia" w:ascii="楷体" w:hAnsi="楷体" w:eastAsia="楷体" w:cs="楷体"/>
          <w:b w:val="0"/>
          <w:color w:val="000000"/>
          <w:sz w:val="28"/>
          <w:szCs w:val="28"/>
        </w:rPr>
      </w:pPr>
      <w:r>
        <w:rPr>
          <w:rFonts w:hint="eastAsia" w:ascii="楷体" w:hAnsi="楷体" w:eastAsia="楷体" w:cs="楷体"/>
          <w:b w:val="0"/>
          <w:color w:val="000000"/>
          <w:sz w:val="28"/>
          <w:szCs w:val="28"/>
        </w:rPr>
        <w:t>（格式自拟）</w:t>
      </w:r>
    </w:p>
    <w:p>
      <w:pPr>
        <w:pStyle w:val="20"/>
        <w:spacing w:line="240" w:lineRule="auto"/>
        <w:ind w:firstLine="0" w:firstLineChars="0"/>
        <w:rPr>
          <w:rFonts w:hint="eastAsia" w:ascii="宋体" w:hAnsi="宋体" w:cs="宋体"/>
          <w:b w:val="0"/>
          <w:color w:val="000000"/>
          <w:sz w:val="24"/>
          <w:szCs w:val="24"/>
        </w:rPr>
      </w:pPr>
    </w:p>
    <w:p>
      <w:pPr>
        <w:pStyle w:val="20"/>
        <w:spacing w:line="240" w:lineRule="auto"/>
        <w:ind w:firstLine="0" w:firstLineChars="0"/>
        <w:rPr>
          <w:rFonts w:hint="eastAsia" w:ascii="宋体" w:hAnsi="宋体" w:cs="宋体"/>
          <w:b w:val="0"/>
          <w:color w:val="000000"/>
          <w:sz w:val="24"/>
          <w:szCs w:val="24"/>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pStyle w:val="20"/>
        <w:spacing w:line="240" w:lineRule="auto"/>
        <w:ind w:firstLine="0" w:firstLineChars="0"/>
        <w:rPr>
          <w:rFonts w:hint="eastAsia" w:ascii="宋体" w:hAnsi="宋体" w:cs="宋体"/>
          <w:b w:val="0"/>
          <w:color w:val="000000"/>
          <w:sz w:val="24"/>
          <w:szCs w:val="24"/>
        </w:rPr>
      </w:pPr>
    </w:p>
    <w:p>
      <w:pPr>
        <w:pStyle w:val="20"/>
        <w:spacing w:line="240" w:lineRule="auto"/>
        <w:ind w:firstLine="0" w:firstLineChars="0"/>
        <w:rPr>
          <w:rFonts w:hint="eastAsia" w:ascii="宋体" w:hAnsi="宋体" w:cs="宋体"/>
          <w:b w:val="0"/>
          <w:color w:val="000000"/>
          <w:sz w:val="24"/>
          <w:szCs w:val="24"/>
        </w:rPr>
      </w:pPr>
    </w:p>
    <w:p>
      <w:pPr>
        <w:pStyle w:val="20"/>
        <w:spacing w:line="240" w:lineRule="auto"/>
        <w:ind w:firstLine="0" w:firstLineChars="0"/>
        <w:rPr>
          <w:rFonts w:hint="eastAsia" w:ascii="楷体" w:hAnsi="楷体" w:eastAsia="楷体" w:cs="楷体"/>
          <w:color w:val="000000"/>
          <w:kern w:val="2"/>
          <w:sz w:val="40"/>
          <w:szCs w:val="40"/>
          <w:lang w:val="zh-CN"/>
        </w:rPr>
      </w:pPr>
      <w:r>
        <w:rPr>
          <w:rFonts w:hint="eastAsia" w:ascii="楷体" w:hAnsi="楷体" w:eastAsia="楷体" w:cs="楷体"/>
          <w:color w:val="000000"/>
          <w:kern w:val="2"/>
          <w:sz w:val="40"/>
          <w:szCs w:val="40"/>
          <w:lang w:val="zh-CN"/>
        </w:rPr>
        <w:t xml:space="preserve">第六部分  </w:t>
      </w:r>
      <w:bookmarkEnd w:id="180"/>
      <w:bookmarkStart w:id="183" w:name="_Toc304808877"/>
      <w:bookmarkStart w:id="184" w:name="_Toc116636454"/>
      <w:bookmarkStart w:id="185" w:name="_Toc38020434"/>
      <w:bookmarkStart w:id="186" w:name="_Toc38126902"/>
      <w:r>
        <w:rPr>
          <w:rFonts w:hint="eastAsia" w:ascii="楷体" w:hAnsi="楷体" w:eastAsia="楷体" w:cs="楷体"/>
          <w:b/>
          <w:kern w:val="28"/>
          <w:sz w:val="40"/>
          <w:szCs w:val="40"/>
        </w:rPr>
        <w:t>磋商及采购项目服务要求</w:t>
      </w:r>
    </w:p>
    <w:p>
      <w:pPr>
        <w:spacing w:line="480" w:lineRule="auto"/>
        <w:ind w:left="0" w:leftChars="0" w:firstLine="0" w:firstLineChars="0"/>
        <w:jc w:val="left"/>
        <w:rPr>
          <w:rFonts w:ascii="宋体" w:hAnsi="宋体"/>
          <w:i w:val="0"/>
          <w:iCs w:val="0"/>
          <w:kern w:val="2"/>
          <w:szCs w:val="24"/>
        </w:rPr>
      </w:pPr>
      <w:r>
        <w:rPr>
          <w:kern w:val="2"/>
          <w:lang w:val="zh-CN"/>
        </w:rPr>
        <w:br w:type="page"/>
      </w:r>
      <w:bookmarkStart w:id="187" w:name="_Toc427748120"/>
      <w:bookmarkStart w:id="188" w:name="_Toc13188"/>
      <w:r>
        <w:rPr>
          <w:rFonts w:hint="eastAsia" w:ascii="宋体" w:hAnsi="宋体"/>
          <w:b/>
          <w:bCs/>
          <w:i w:val="0"/>
          <w:iCs w:val="0"/>
          <w:sz w:val="32"/>
          <w:szCs w:val="32"/>
          <w:lang w:eastAsia="zh-CN"/>
        </w:rPr>
        <w:t>同德县2020年度国家重点生态功能区县域生态环境质量监测项目</w:t>
      </w:r>
      <w:r>
        <w:rPr>
          <w:rFonts w:hint="eastAsia" w:ascii="宋体" w:hAnsi="宋体"/>
          <w:b/>
          <w:bCs/>
          <w:i w:val="0"/>
          <w:iCs w:val="0"/>
          <w:sz w:val="32"/>
          <w:szCs w:val="32"/>
        </w:rPr>
        <w:t>要求清单</w:t>
      </w:r>
      <w:r>
        <w:rPr>
          <w:rFonts w:hint="eastAsia" w:ascii="宋体" w:hAnsi="宋体"/>
          <w:i w:val="0"/>
          <w:iCs w:val="0"/>
          <w:kern w:val="2"/>
          <w:szCs w:val="24"/>
        </w:rPr>
        <w:t xml:space="preserve"> </w:t>
      </w:r>
    </w:p>
    <w:bookmarkEnd w:id="183"/>
    <w:bookmarkEnd w:id="184"/>
    <w:bookmarkEnd w:id="185"/>
    <w:bookmarkEnd w:id="186"/>
    <w:bookmarkEnd w:id="187"/>
    <w:bookmarkEnd w:id="188"/>
    <w:p>
      <w:pPr>
        <w:keepNext w:val="0"/>
        <w:keepLines w:val="0"/>
        <w:widowControl/>
        <w:suppressLineNumbers w:val="0"/>
        <w:spacing w:line="360" w:lineRule="auto"/>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一、同德县农村环境空气检测</w:t>
      </w:r>
    </w:p>
    <w:p>
      <w:pPr>
        <w:keepNext w:val="0"/>
        <w:keepLines w:val="0"/>
        <w:widowControl/>
        <w:suppressLineNumbers w:val="0"/>
        <w:spacing w:line="360" w:lineRule="auto"/>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1、检测点位：尤龙村、塞堂村</w:t>
      </w:r>
    </w:p>
    <w:p>
      <w:pPr>
        <w:keepNext w:val="0"/>
        <w:keepLines w:val="0"/>
        <w:widowControl/>
        <w:suppressLineNumbers w:val="0"/>
        <w:spacing w:line="360" w:lineRule="auto"/>
        <w:jc w:val="left"/>
        <w:rPr>
          <w:sz w:val="28"/>
          <w:szCs w:val="28"/>
        </w:rPr>
      </w:pPr>
      <w:r>
        <w:rPr>
          <w:rFonts w:hint="eastAsia" w:ascii="宋体" w:hAnsi="宋体" w:eastAsia="宋体" w:cs="宋体"/>
          <w:color w:val="000000"/>
          <w:kern w:val="0"/>
          <w:sz w:val="28"/>
          <w:szCs w:val="28"/>
          <w:lang w:val="en-US" w:eastAsia="zh-CN" w:bidi="ar"/>
        </w:rPr>
        <w:t>2、检测频次：连续 5 天、1 次/季度，全年4季度。</w:t>
      </w:r>
    </w:p>
    <w:p>
      <w:pPr>
        <w:keepNext w:val="0"/>
        <w:keepLines w:val="0"/>
        <w:widowControl/>
        <w:suppressLineNumbers w:val="0"/>
        <w:spacing w:line="360" w:lineRule="auto"/>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3、检测项目：SO2、NO2、PM10（SO2、NO2 采样时间不少于 24 小时/天；PM10 不少于 20 小时/天） </w:t>
      </w:r>
    </w:p>
    <w:p>
      <w:pPr>
        <w:keepNext w:val="0"/>
        <w:keepLines w:val="0"/>
        <w:widowControl/>
        <w:suppressLineNumbers w:val="0"/>
        <w:spacing w:line="360" w:lineRule="auto"/>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二、同德县农村环境饮用水检测</w:t>
      </w:r>
    </w:p>
    <w:p>
      <w:pPr>
        <w:keepNext w:val="0"/>
        <w:keepLines w:val="0"/>
        <w:widowControl/>
        <w:suppressLineNumbers w:val="0"/>
        <w:spacing w:line="360" w:lineRule="auto"/>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1、检测点位：同德县阿石札饮用水水源地</w:t>
      </w:r>
    </w:p>
    <w:p>
      <w:pPr>
        <w:keepNext w:val="0"/>
        <w:keepLines w:val="0"/>
        <w:widowControl/>
        <w:suppressLineNumbers w:val="0"/>
        <w:spacing w:line="360" w:lineRule="auto"/>
        <w:jc w:val="left"/>
        <w:rPr>
          <w:sz w:val="28"/>
          <w:szCs w:val="28"/>
        </w:rPr>
      </w:pPr>
      <w:r>
        <w:rPr>
          <w:rFonts w:hint="eastAsia" w:ascii="宋体" w:hAnsi="宋体" w:eastAsia="宋体" w:cs="宋体"/>
          <w:color w:val="000000"/>
          <w:kern w:val="0"/>
          <w:sz w:val="28"/>
          <w:szCs w:val="28"/>
          <w:lang w:val="en-US" w:eastAsia="zh-CN" w:bidi="ar"/>
        </w:rPr>
        <w:t>2、检测频次：1天/1次，每季度检测一次，全年4季度。</w:t>
      </w:r>
    </w:p>
    <w:p>
      <w:pPr>
        <w:snapToGrid w:val="0"/>
        <w:spacing w:beforeLines="50" w:line="240" w:lineRule="atLeast"/>
        <w:rPr>
          <w:sz w:val="24"/>
        </w:rPr>
      </w:pPr>
      <w:r>
        <w:rPr>
          <w:rFonts w:hint="eastAsia" w:ascii="宋体" w:hAnsi="宋体" w:eastAsia="宋体" w:cs="宋体"/>
          <w:color w:val="000000"/>
          <w:kern w:val="0"/>
          <w:sz w:val="28"/>
          <w:szCs w:val="28"/>
          <w:lang w:val="en-US" w:eastAsia="zh-CN" w:bidi="ar"/>
        </w:rPr>
        <w:t>3、检测项目：水温、硝酸盐、硫酸盐、氯化物、pH值、溶解氧、高锰酸盐指数、五日生化需氧量、氨氮、总磷、总氮、氟化物、</w:t>
      </w:r>
      <w:bookmarkStart w:id="189" w:name="OLE_LINK1"/>
      <w:r>
        <w:rPr>
          <w:rFonts w:hint="eastAsia" w:ascii="宋体" w:hAnsi="宋体" w:eastAsia="宋体" w:cs="宋体"/>
          <w:color w:val="000000"/>
          <w:kern w:val="0"/>
          <w:sz w:val="28"/>
          <w:szCs w:val="28"/>
          <w:lang w:val="en-US" w:eastAsia="zh-CN" w:bidi="ar"/>
        </w:rPr>
        <w:t>铜、锌、硒、砷、汞、镉、六价铬、铅、</w:t>
      </w:r>
      <w:bookmarkEnd w:id="189"/>
      <w:r>
        <w:rPr>
          <w:rFonts w:hint="eastAsia" w:ascii="宋体" w:hAnsi="宋体" w:eastAsia="宋体" w:cs="宋体"/>
          <w:color w:val="000000"/>
          <w:kern w:val="0"/>
          <w:sz w:val="28"/>
          <w:szCs w:val="28"/>
          <w:lang w:val="en-US" w:eastAsia="zh-CN" w:bidi="ar"/>
        </w:rPr>
        <w:t>氰化物、挥发酚、石油类、阴离子表面活性剂、硫化物、粪大肠菌群、铁、锰共28项。</w:t>
      </w:r>
    </w:p>
    <w:p>
      <w:pPr>
        <w:keepNext w:val="0"/>
        <w:keepLines w:val="0"/>
        <w:widowControl/>
        <w:suppressLineNumbers w:val="0"/>
        <w:spacing w:line="360" w:lineRule="auto"/>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三、同德县污水处理厂检测</w:t>
      </w:r>
    </w:p>
    <w:p>
      <w:pPr>
        <w:keepNext w:val="0"/>
        <w:keepLines w:val="0"/>
        <w:widowControl/>
        <w:suppressLineNumbers w:val="0"/>
        <w:spacing w:line="360" w:lineRule="auto"/>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1、检测点位：同德县污水处理厂进、出口</w:t>
      </w:r>
    </w:p>
    <w:p>
      <w:pPr>
        <w:keepNext w:val="0"/>
        <w:keepLines w:val="0"/>
        <w:widowControl/>
        <w:suppressLineNumbers w:val="0"/>
        <w:spacing w:line="360" w:lineRule="auto"/>
        <w:jc w:val="left"/>
        <w:rPr>
          <w:sz w:val="28"/>
          <w:szCs w:val="28"/>
        </w:rPr>
      </w:pPr>
      <w:r>
        <w:rPr>
          <w:rFonts w:hint="eastAsia" w:ascii="宋体" w:hAnsi="宋体" w:eastAsia="宋体" w:cs="宋体"/>
          <w:color w:val="000000"/>
          <w:kern w:val="0"/>
          <w:sz w:val="28"/>
          <w:szCs w:val="28"/>
          <w:lang w:val="en-US" w:eastAsia="zh-CN" w:bidi="ar"/>
        </w:rPr>
        <w:t>2、检测频次：1天/1次，每季度检测一次，全年4季度。</w:t>
      </w:r>
    </w:p>
    <w:p>
      <w:pPr>
        <w:keepNext w:val="0"/>
        <w:keepLines w:val="0"/>
        <w:widowControl/>
        <w:suppressLineNumbers w:val="0"/>
        <w:spacing w:line="360" w:lineRule="auto"/>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3、检测项目：水温、流量、PH值、化学需氧量、五日生化需氧量、氨氮、色度、粪大肠菌群、总磷、总氮、悬浮物、石油类、阴离子表面活性剂、汞、总铬、镉、六价铬、铅、砷、动植物油、烷基汞共21项。</w:t>
      </w:r>
    </w:p>
    <w:p>
      <w:pPr>
        <w:keepNext w:val="0"/>
        <w:keepLines w:val="0"/>
        <w:widowControl/>
        <w:suppressLineNumbers w:val="0"/>
        <w:spacing w:line="360" w:lineRule="auto"/>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四、同德县集中供热废气检测</w:t>
      </w:r>
    </w:p>
    <w:p>
      <w:pPr>
        <w:keepNext w:val="0"/>
        <w:keepLines w:val="0"/>
        <w:widowControl/>
        <w:suppressLineNumbers w:val="0"/>
        <w:spacing w:line="360" w:lineRule="auto"/>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1、检测点位：</w:t>
      </w:r>
      <w:r>
        <w:rPr>
          <w:rFonts w:hint="eastAsia" w:ascii="宋体" w:hAnsi="宋体" w:eastAsia="宋体" w:cs="宋体"/>
          <w:color w:val="000000"/>
          <w:kern w:val="0"/>
          <w:sz w:val="24"/>
          <w:szCs w:val="24"/>
          <w:lang w:val="en-US" w:eastAsia="zh-CN" w:bidi="ar"/>
        </w:rPr>
        <w:t>同德县集中供热有限公司南小街供热站锅炉废气排放口</w:t>
      </w:r>
    </w:p>
    <w:p>
      <w:pPr>
        <w:spacing w:line="276" w:lineRule="auto"/>
        <w:rPr>
          <w:sz w:val="24"/>
        </w:rPr>
      </w:pPr>
      <w:r>
        <w:rPr>
          <w:rFonts w:hint="eastAsia" w:ascii="宋体" w:hAnsi="宋体" w:eastAsia="宋体" w:cs="宋体"/>
          <w:color w:val="000000"/>
          <w:kern w:val="0"/>
          <w:sz w:val="28"/>
          <w:szCs w:val="28"/>
          <w:lang w:val="en-US" w:eastAsia="zh-CN" w:bidi="ar"/>
        </w:rPr>
        <w:t>2、检测频次：测4次，检测一天。上、下半年各检测一次。</w:t>
      </w:r>
    </w:p>
    <w:p>
      <w:pPr>
        <w:keepNext w:val="0"/>
        <w:keepLines w:val="0"/>
        <w:widowControl/>
        <w:suppressLineNumbers w:val="0"/>
        <w:spacing w:line="360" w:lineRule="auto"/>
        <w:jc w:val="left"/>
        <w:rPr>
          <w:rFonts w:hint="eastAsia" w:ascii="宋体" w:hAnsi="宋体" w:eastAsia="宋体" w:cs="宋体"/>
          <w:color w:val="000000"/>
          <w:kern w:val="0"/>
          <w:sz w:val="28"/>
          <w:szCs w:val="28"/>
          <w:lang w:val="en-US" w:eastAsia="zh-CN" w:bidi="ar"/>
        </w:rPr>
      </w:pPr>
    </w:p>
    <w:p>
      <w:pPr>
        <w:keepNext w:val="0"/>
        <w:keepLines w:val="0"/>
        <w:widowControl/>
        <w:numPr>
          <w:ilvl w:val="0"/>
          <w:numId w:val="0"/>
        </w:numPr>
        <w:suppressLineNumbers w:val="0"/>
        <w:spacing w:line="360" w:lineRule="auto"/>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3、检测项目：颗粒物、SO</w:t>
      </w:r>
      <w:r>
        <w:rPr>
          <w:rFonts w:hint="eastAsia" w:ascii="宋体" w:hAnsi="宋体" w:eastAsia="宋体" w:cs="宋体"/>
          <w:color w:val="000000"/>
          <w:kern w:val="0"/>
          <w:sz w:val="28"/>
          <w:szCs w:val="28"/>
          <w:vertAlign w:val="subscript"/>
          <w:lang w:val="en-US" w:eastAsia="zh-CN" w:bidi="ar"/>
        </w:rPr>
        <w:t>2</w:t>
      </w:r>
      <w:r>
        <w:rPr>
          <w:rFonts w:hint="eastAsia" w:ascii="宋体" w:hAnsi="宋体" w:eastAsia="宋体" w:cs="宋体"/>
          <w:color w:val="000000"/>
          <w:kern w:val="0"/>
          <w:sz w:val="28"/>
          <w:szCs w:val="28"/>
          <w:lang w:val="en-US" w:eastAsia="zh-CN" w:bidi="ar"/>
        </w:rPr>
        <w:t>、NO</w:t>
      </w:r>
      <w:r>
        <w:rPr>
          <w:rFonts w:hint="eastAsia" w:ascii="宋体" w:hAnsi="宋体" w:eastAsia="宋体" w:cs="宋体"/>
          <w:color w:val="000000"/>
          <w:kern w:val="0"/>
          <w:sz w:val="28"/>
          <w:szCs w:val="28"/>
          <w:vertAlign w:val="subscript"/>
          <w:lang w:val="en-US" w:eastAsia="zh-CN" w:bidi="ar"/>
        </w:rPr>
        <w:t>X</w:t>
      </w:r>
      <w:r>
        <w:rPr>
          <w:rFonts w:hint="eastAsia" w:ascii="宋体" w:hAnsi="宋体" w:cs="宋体"/>
          <w:color w:val="000000"/>
          <w:kern w:val="0"/>
          <w:sz w:val="28"/>
          <w:szCs w:val="28"/>
          <w:vertAlign w:val="subscript"/>
          <w:lang w:val="en-US" w:eastAsia="zh-CN" w:bidi="ar"/>
        </w:rPr>
        <w:t>、</w:t>
      </w:r>
      <w:r>
        <w:rPr>
          <w:rFonts w:hint="eastAsia" w:ascii="宋体" w:hAnsi="宋体" w:eastAsia="宋体" w:cs="宋体"/>
          <w:color w:val="000000"/>
          <w:kern w:val="0"/>
          <w:sz w:val="28"/>
          <w:szCs w:val="28"/>
          <w:lang w:val="en-US" w:eastAsia="zh-CN" w:bidi="ar"/>
        </w:rPr>
        <w:t>汞及其化合物</w:t>
      </w:r>
      <w:r>
        <w:rPr>
          <w:rFonts w:hint="eastAsia" w:ascii="宋体" w:hAnsi="宋体" w:cs="宋体"/>
          <w:color w:val="000000"/>
          <w:kern w:val="0"/>
          <w:sz w:val="28"/>
          <w:szCs w:val="28"/>
          <w:lang w:val="en-US" w:eastAsia="zh-CN" w:bidi="ar"/>
        </w:rPr>
        <w:t>。</w:t>
      </w:r>
    </w:p>
    <w:p>
      <w:pPr>
        <w:keepNext w:val="0"/>
        <w:keepLines w:val="0"/>
        <w:widowControl/>
        <w:suppressLineNumbers w:val="0"/>
        <w:spacing w:line="360" w:lineRule="auto"/>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五、同德县克穆达矿山地下水检测</w:t>
      </w:r>
    </w:p>
    <w:p>
      <w:pPr>
        <w:keepNext w:val="0"/>
        <w:keepLines w:val="0"/>
        <w:widowControl/>
        <w:suppressLineNumbers w:val="0"/>
        <w:spacing w:line="360" w:lineRule="auto"/>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1、检测点位：同德县克穆达矿山</w:t>
      </w:r>
    </w:p>
    <w:p>
      <w:pPr>
        <w:spacing w:line="276" w:lineRule="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2、检测频次：一天一次。</w:t>
      </w:r>
    </w:p>
    <w:p>
      <w:pPr>
        <w:keepNext w:val="0"/>
        <w:keepLines w:val="0"/>
        <w:widowControl/>
        <w:suppressLineNumbers w:val="0"/>
        <w:spacing w:line="360" w:lineRule="auto"/>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检测项目：色度、嗅和味、浑浊度、肉眼可见物、PH、总硬度、溶解性总固体、硫酸盐、氯化物、铁、锰、铜、锌、钠、铝、挥发酚、阴离子合成洗涤剂、高锰酸盐指数、硝酸盐、亚硝酸盐、氨氮、硫化物、氟化物、碘化物、氰化物、汞、砷、硒、镉、六价铬、铅、三氯甲烷、四氯化碳、苯、甲苯、总大肠菌群、细菌总数、总a放射性、总b放射性共39项。</w:t>
      </w:r>
    </w:p>
    <w:p>
      <w:pPr>
        <w:keepNext w:val="0"/>
        <w:keepLines w:val="0"/>
        <w:widowControl/>
        <w:suppressLineNumbers w:val="0"/>
        <w:spacing w:line="360" w:lineRule="auto"/>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六、同德县垃圾填埋场及河北乡垃圾填埋场</w:t>
      </w:r>
    </w:p>
    <w:p>
      <w:pPr>
        <w:keepNext w:val="0"/>
        <w:keepLines w:val="0"/>
        <w:widowControl/>
        <w:suppressLineNumbers w:val="0"/>
        <w:spacing w:line="360" w:lineRule="auto"/>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1、检测点位：同德县垃圾填埋场及同德县河北乡垃圾填埋场</w:t>
      </w:r>
    </w:p>
    <w:p>
      <w:pPr>
        <w:spacing w:line="276" w:lineRule="auto"/>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2、检测频次：全年检测2次</w:t>
      </w:r>
    </w:p>
    <w:p>
      <w:pPr>
        <w:spacing w:line="276" w:lineRule="auto"/>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3、检测项目：集水池-渗透液检测项目：色度、化学需氧量、生化需氧量、悬浮物 、总氮、氨氮、总磷、粪大肠菌群数、总汞、总镉、总铬、六价铬、总砷、总铅共14项。</w:t>
      </w:r>
    </w:p>
    <w:p>
      <w:pPr>
        <w:spacing w:line="276"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土壤检测项目：PH、阳离子交换量、</w:t>
      </w:r>
      <w:r>
        <w:rPr>
          <w:rFonts w:hint="eastAsia" w:ascii="宋体" w:hAnsi="宋体" w:eastAsia="宋体" w:cs="宋体"/>
          <w:color w:val="0000FF"/>
          <w:kern w:val="0"/>
          <w:sz w:val="28"/>
          <w:szCs w:val="28"/>
          <w:lang w:val="en-US" w:eastAsia="zh-CN" w:bidi="ar"/>
        </w:rPr>
        <w:t>铜</w:t>
      </w:r>
      <w:r>
        <w:rPr>
          <w:rFonts w:hint="eastAsia" w:ascii="宋体" w:hAnsi="宋体" w:eastAsia="宋体" w:cs="宋体"/>
          <w:color w:val="000000"/>
          <w:kern w:val="0"/>
          <w:sz w:val="28"/>
          <w:szCs w:val="28"/>
          <w:lang w:val="en-US" w:eastAsia="zh-CN" w:bidi="ar"/>
        </w:rPr>
        <w:t>、</w:t>
      </w:r>
      <w:r>
        <w:rPr>
          <w:rFonts w:hint="eastAsia" w:ascii="宋体" w:hAnsi="宋体" w:eastAsia="宋体" w:cs="宋体"/>
          <w:color w:val="0000FF"/>
          <w:kern w:val="0"/>
          <w:sz w:val="28"/>
          <w:szCs w:val="28"/>
          <w:lang w:val="en-US" w:eastAsia="zh-CN" w:bidi="ar"/>
        </w:rPr>
        <w:t>铅、锌、镉、铬</w:t>
      </w:r>
      <w:r>
        <w:rPr>
          <w:rFonts w:hint="eastAsia" w:ascii="宋体" w:hAnsi="宋体" w:eastAsia="宋体" w:cs="宋体"/>
          <w:color w:val="000000"/>
          <w:kern w:val="0"/>
          <w:sz w:val="28"/>
          <w:szCs w:val="28"/>
          <w:lang w:val="en-US" w:eastAsia="zh-CN" w:bidi="ar"/>
        </w:rPr>
        <w:t>、镍、汞、</w:t>
      </w:r>
      <w:r>
        <w:rPr>
          <w:rFonts w:hint="eastAsia" w:ascii="宋体" w:hAnsi="宋体" w:eastAsia="宋体" w:cs="宋体"/>
          <w:color w:val="0000FF"/>
          <w:kern w:val="0"/>
          <w:sz w:val="28"/>
          <w:szCs w:val="28"/>
          <w:lang w:val="en-US" w:eastAsia="zh-CN" w:bidi="ar"/>
        </w:rPr>
        <w:t>砷</w:t>
      </w:r>
      <w:r>
        <w:rPr>
          <w:rFonts w:hint="eastAsia" w:ascii="宋体" w:hAnsi="宋体" w:eastAsia="宋体" w:cs="宋体"/>
          <w:color w:val="000000"/>
          <w:kern w:val="0"/>
          <w:sz w:val="28"/>
          <w:szCs w:val="28"/>
          <w:lang w:val="en-US" w:eastAsia="zh-CN" w:bidi="ar"/>
        </w:rPr>
        <w:t>共10项。</w:t>
      </w:r>
    </w:p>
    <w:p>
      <w:pPr>
        <w:spacing w:line="276"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地下水检测项目：pH、总硬度、溶解性总固体、高锰酸盐指数、氨氮、硝酸盐、亚硝酸盐、硫酸盐、氯化物、挥发酚、氰化物、砷、汞、六价铬、铅、氟化物、镉、铁、锰、铜、锌、粪大肠菌群。</w:t>
      </w:r>
    </w:p>
    <w:p>
      <w:pPr>
        <w:pStyle w:val="2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废气检测项目：甲烷、硫化氢。</w:t>
      </w:r>
    </w:p>
    <w:p>
      <w:pPr>
        <w:rPr>
          <w:rFonts w:hint="eastAsia" w:ascii="宋体" w:hAnsi="宋体" w:eastAsia="宋体"/>
          <w:color w:val="FF0000"/>
          <w:sz w:val="28"/>
          <w:szCs w:val="28"/>
          <w:lang w:val="en-US" w:eastAsia="zh-CN"/>
        </w:rPr>
      </w:pPr>
    </w:p>
    <w:p>
      <w:pPr>
        <w:pStyle w:val="20"/>
        <w:rPr>
          <w:rFonts w:hint="eastAsia"/>
          <w:lang w:val="en-US" w:eastAsia="zh-CN"/>
        </w:rPr>
      </w:pPr>
    </w:p>
    <w:sectPr>
      <w:footerReference r:id="rId9" w:type="default"/>
      <w:pgSz w:w="11907" w:h="16840"/>
      <w:pgMar w:top="1701" w:right="1134" w:bottom="1701" w:left="1701" w:header="1134" w:footer="1134" w:gutter="0"/>
      <w:cols w:space="720" w:num="1"/>
      <w:titlePg/>
      <w:rtlGutter w:val="0"/>
      <w:docGrid w:linePitch="319" w:charSpace="-6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fldChar w:fldCharType="begin"/>
    </w:r>
    <w:r>
      <w:instrText xml:space="preserve"> PAGE   \* MERGEFORMAT </w:instrText>
    </w:r>
    <w:r>
      <w:fldChar w:fldCharType="separate"/>
    </w:r>
    <w:r>
      <w:rPr>
        <w:lang w:val="zh-CN" w:eastAsia="zh-CN"/>
      </w:rPr>
      <w:t>1</w:t>
    </w:r>
    <w:r>
      <w:fldChar w:fldCharType="end"/>
    </w:r>
  </w:p>
  <w:p>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r>
      <w:rPr>
        <w:lang w:val="zh-CN"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25120" cy="5080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5120" cy="508000"/>
                      </a:xfrm>
                      <a:prstGeom prst="rect">
                        <a:avLst/>
                      </a:prstGeom>
                      <a:noFill/>
                      <a:ln w="6350">
                        <a:noFill/>
                      </a:ln>
                    </wps:spPr>
                    <wps:txbx>
                      <w:txbxContent>
                        <w:p>
                          <w:pPr>
                            <w:snapToGrid w:val="0"/>
                            <w:ind w:firstLine="420"/>
                            <w:rPr>
                              <w:sz w:val="18"/>
                            </w:rPr>
                          </w:pPr>
                          <w:r>
                            <w:fldChar w:fldCharType="begin"/>
                          </w:r>
                          <w:r>
                            <w:instrText xml:space="preserve"> PAGE  \* MERGEFORMAT </w:instrText>
                          </w:r>
                          <w:r>
                            <w:fldChar w:fldCharType="separate"/>
                          </w:r>
                          <w:r>
                            <w:rPr>
                              <w:sz w:val="18"/>
                              <w:lang w:val="zh-CN" w:eastAsia="zh-CN"/>
                            </w:rP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40pt;width:25.6pt;mso-position-horizontal:center;mso-position-horizontal-relative:margin;mso-wrap-style:none;z-index:251658240;mso-width-relative:page;mso-height-relative:page;" filled="f" stroked="f" coordsize="21600,21600" o:gfxdata="UEsDBAoAAAAAAIdO4kAAAAAAAAAAAAAAAAAEAAAAZHJzL1BLAwQUAAAACACHTuJAAgWJFtIAAAAD&#10;AQAADwAAAGRycy9kb3ducmV2LnhtbE2PzU7DMBCE70i8g7VI3Kid8qMqZFOJinBEouHA0Y2XJGCv&#10;I9tNw9tjuMBlpdGMZr6ttouzYqYQR88IxUqBIO68GblHeG2bqw2ImDQbbT0TwhdF2NbnZ5UujT/x&#10;C8371ItcwrHUCENKUyll7AZyOq78RJy9dx+cTlmGXpqgT7ncWblW6k46PXJeGPREu4G6z/3RIeya&#10;tg0zxWDf6Km5/nh+uKHHBfHyolD3IBIt6S8MP/gZHerMdPBHNlFYhPxI+r3Zuy3WIA4IG6VA1pX8&#10;z15/A1BLAwQUAAAACACHTuJA9EfTI7oBAABSAwAADgAAAGRycy9lMm9Eb2MueG1srVNLbtswEN0X&#10;yB0I7mtJDhwEguWgRZCgQJEUSHMAmiItAiSHIGlLvkByg6yy6b7n8jk6pGU7SHZBN9Rwvu+9oeZX&#10;g9FkI3xQYBtaTUpKhOXQKrtq6OPvm6+XlITIbMs0WNHQrQj0anH2Zd67WkyhA90KT7CJDXXvGtrF&#10;6OqiCLwThoUJOGExKMEbFvHqV0XrWY/djS6mZXlR9OBb54GLENB7vQ/SRe4vpeDxXsogItENRWwx&#10;nz6fy3QWizmrV565TvERBvsECsOUxaHHVtcsMrL26kMro7iHADJOOJgCpFRcZA7IpirfsXnomBOZ&#10;C4oT3FGm8P/a8rvNL09Ui7ujxDKDK9q9PO9e/+7+PJEqydO7UGPWg8O8OHyHIaWO/oDOxHqQ3qQv&#10;8iEYR6G3R3HFEAlH5/l0Vk0xwjE0Ky/LMotfnIqdD/FWgCHJaKjH3WVJ2eZniDgQUw8paZaFG6V1&#10;3p+2pG/oxfmszAXHCFZoi4WJwh5qsuKwHEb8S2i3SKvH/TfU4gOlRP+wKG96KgfDH4zlwVg7r1Yd&#10;YqzyvOC+rSOiySDThH3bcTAuLmMfH1l6GW/vOev0Ky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IFiRbSAAAAAwEAAA8AAAAAAAAAAQAgAAAAIgAAAGRycy9kb3ducmV2LnhtbFBLAQIUABQAAAAI&#10;AIdO4kD0R9MjugEAAFIDAAAOAAAAAAAAAAEAIAAAACEBAABkcnMvZTJvRG9jLnhtbFBLBQYAAAAA&#10;BgAGAFkBAABNBQAAAAA=&#10;">
              <v:fill on="f" focussize="0,0"/>
              <v:stroke on="f" weight="0.5pt"/>
              <v:imagedata o:title=""/>
              <o:lock v:ext="edit" aspectratio="f"/>
              <v:textbox inset="0mm,0mm,0mm,0mm" style="mso-fit-shape-to-text:t;">
                <w:txbxContent>
                  <w:p>
                    <w:pPr>
                      <w:snapToGrid w:val="0"/>
                      <w:ind w:firstLine="420"/>
                      <w:rPr>
                        <w:sz w:val="18"/>
                      </w:rPr>
                    </w:pPr>
                    <w:r>
                      <w:fldChar w:fldCharType="begin"/>
                    </w:r>
                    <w:r>
                      <w:instrText xml:space="preserve"> PAGE  \* MERGEFORMAT </w:instrText>
                    </w:r>
                    <w:r>
                      <w:fldChar w:fldCharType="separate"/>
                    </w:r>
                    <w:r>
                      <w:rPr>
                        <w:sz w:val="18"/>
                        <w:lang w:val="zh-CN" w:eastAsia="zh-CN"/>
                      </w:rP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A9AF87"/>
    <w:multiLevelType w:val="singleLevel"/>
    <w:tmpl w:val="B3A9AF87"/>
    <w:lvl w:ilvl="0" w:tentative="0">
      <w:start w:val="5"/>
      <w:numFmt w:val="chineseCounting"/>
      <w:suff w:val="nothing"/>
      <w:lvlText w:val="%1、"/>
      <w:lvlJc w:val="left"/>
      <w:rPr>
        <w:rFonts w:hint="eastAsia"/>
      </w:rPr>
    </w:lvl>
  </w:abstractNum>
  <w:abstractNum w:abstractNumId="1">
    <w:nsid w:val="14F72976"/>
    <w:multiLevelType w:val="singleLevel"/>
    <w:tmpl w:val="14F72976"/>
    <w:lvl w:ilvl="0" w:tentative="0">
      <w:start w:val="18"/>
      <w:numFmt w:val="decimal"/>
      <w:lvlText w:val="%1."/>
      <w:lvlJc w:val="left"/>
      <w:pPr>
        <w:tabs>
          <w:tab w:val="left" w:pos="312"/>
        </w:tabs>
      </w:pPr>
    </w:lvl>
  </w:abstractNum>
  <w:abstractNum w:abstractNumId="2">
    <w:nsid w:val="346C5CA9"/>
    <w:multiLevelType w:val="multilevel"/>
    <w:tmpl w:val="346C5CA9"/>
    <w:lvl w:ilvl="0" w:tentative="0">
      <w:start w:val="1"/>
      <w:numFmt w:val="bullet"/>
      <w:pStyle w:val="27"/>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376F54CF"/>
    <w:multiLevelType w:val="multilevel"/>
    <w:tmpl w:val="376F54CF"/>
    <w:lvl w:ilvl="0" w:tentative="0">
      <w:start w:val="1"/>
      <w:numFmt w:val="decimal"/>
      <w:pStyle w:val="3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CA0FC42"/>
    <w:multiLevelType w:val="singleLevel"/>
    <w:tmpl w:val="4CA0FC42"/>
    <w:lvl w:ilvl="0" w:tentative="0">
      <w:start w:val="1"/>
      <w:numFmt w:val="chineseCounting"/>
      <w:suff w:val="nothing"/>
      <w:lvlText w:val="%1、"/>
      <w:lvlJc w:val="left"/>
      <w:rPr>
        <w:rFonts w:hint="eastAsia"/>
      </w:rPr>
    </w:lvl>
  </w:abstractNum>
  <w:abstractNum w:abstractNumId="5">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6">
    <w:nsid w:val="6A700C17"/>
    <w:multiLevelType w:val="multilevel"/>
    <w:tmpl w:val="6A700C17"/>
    <w:lvl w:ilvl="0" w:tentative="0">
      <w:start w:val="1"/>
      <w:numFmt w:val="decimal"/>
      <w:pStyle w:val="3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575B5"/>
    <w:rsid w:val="004A13AE"/>
    <w:rsid w:val="005E3A38"/>
    <w:rsid w:val="006B39E1"/>
    <w:rsid w:val="00B5241A"/>
    <w:rsid w:val="00C745B7"/>
    <w:rsid w:val="00E01DA3"/>
    <w:rsid w:val="01191094"/>
    <w:rsid w:val="011E1EDB"/>
    <w:rsid w:val="017B1732"/>
    <w:rsid w:val="01812E8B"/>
    <w:rsid w:val="0190266C"/>
    <w:rsid w:val="027F6FE3"/>
    <w:rsid w:val="02923C32"/>
    <w:rsid w:val="029872FC"/>
    <w:rsid w:val="02991FDF"/>
    <w:rsid w:val="02D07D5E"/>
    <w:rsid w:val="02D616F7"/>
    <w:rsid w:val="033F3973"/>
    <w:rsid w:val="03667983"/>
    <w:rsid w:val="03837DF4"/>
    <w:rsid w:val="03CF692E"/>
    <w:rsid w:val="03ED73E8"/>
    <w:rsid w:val="04447571"/>
    <w:rsid w:val="044832FC"/>
    <w:rsid w:val="045C73D0"/>
    <w:rsid w:val="045E2A58"/>
    <w:rsid w:val="048D420B"/>
    <w:rsid w:val="04971AD4"/>
    <w:rsid w:val="04AC6F1D"/>
    <w:rsid w:val="04BF10F6"/>
    <w:rsid w:val="04E3134A"/>
    <w:rsid w:val="04E560EE"/>
    <w:rsid w:val="05030147"/>
    <w:rsid w:val="051C66C3"/>
    <w:rsid w:val="056911DF"/>
    <w:rsid w:val="05BA6A6F"/>
    <w:rsid w:val="05FA20FF"/>
    <w:rsid w:val="061A184C"/>
    <w:rsid w:val="06413F53"/>
    <w:rsid w:val="067146B5"/>
    <w:rsid w:val="06982D15"/>
    <w:rsid w:val="06E238C3"/>
    <w:rsid w:val="06E758C3"/>
    <w:rsid w:val="06E77B40"/>
    <w:rsid w:val="06FF5B33"/>
    <w:rsid w:val="07575AFC"/>
    <w:rsid w:val="077447EA"/>
    <w:rsid w:val="077610FD"/>
    <w:rsid w:val="07937241"/>
    <w:rsid w:val="07974A42"/>
    <w:rsid w:val="07A340ED"/>
    <w:rsid w:val="07B25E9A"/>
    <w:rsid w:val="07CD12D2"/>
    <w:rsid w:val="0840670C"/>
    <w:rsid w:val="08451758"/>
    <w:rsid w:val="08634BE5"/>
    <w:rsid w:val="08716E0B"/>
    <w:rsid w:val="08E83EE2"/>
    <w:rsid w:val="092612E8"/>
    <w:rsid w:val="093B4E75"/>
    <w:rsid w:val="09DE017B"/>
    <w:rsid w:val="0A2A6500"/>
    <w:rsid w:val="0A323BA8"/>
    <w:rsid w:val="0A3C7183"/>
    <w:rsid w:val="0A3D07EE"/>
    <w:rsid w:val="0A846051"/>
    <w:rsid w:val="0A967E2D"/>
    <w:rsid w:val="0AD15492"/>
    <w:rsid w:val="0B182082"/>
    <w:rsid w:val="0B987605"/>
    <w:rsid w:val="0BA207A1"/>
    <w:rsid w:val="0BAC1EF8"/>
    <w:rsid w:val="0BDE7428"/>
    <w:rsid w:val="0BFC1ABB"/>
    <w:rsid w:val="0C396533"/>
    <w:rsid w:val="0C531444"/>
    <w:rsid w:val="0CA13BAD"/>
    <w:rsid w:val="0CC76024"/>
    <w:rsid w:val="0D6916FC"/>
    <w:rsid w:val="0DC93D4C"/>
    <w:rsid w:val="0DF875F2"/>
    <w:rsid w:val="0E172725"/>
    <w:rsid w:val="0E1C1FC1"/>
    <w:rsid w:val="0E207D04"/>
    <w:rsid w:val="0E2C40D2"/>
    <w:rsid w:val="0E762093"/>
    <w:rsid w:val="0F2065EA"/>
    <w:rsid w:val="0F2D0E38"/>
    <w:rsid w:val="0F305694"/>
    <w:rsid w:val="0F735A0F"/>
    <w:rsid w:val="0FC74368"/>
    <w:rsid w:val="0FCF439A"/>
    <w:rsid w:val="0FF96267"/>
    <w:rsid w:val="10061D12"/>
    <w:rsid w:val="103C2966"/>
    <w:rsid w:val="103E1263"/>
    <w:rsid w:val="104A6E6E"/>
    <w:rsid w:val="105464ED"/>
    <w:rsid w:val="10683348"/>
    <w:rsid w:val="108B224F"/>
    <w:rsid w:val="109A3954"/>
    <w:rsid w:val="109C7E66"/>
    <w:rsid w:val="10A54AA5"/>
    <w:rsid w:val="10DB687D"/>
    <w:rsid w:val="10FA612B"/>
    <w:rsid w:val="10FF47E2"/>
    <w:rsid w:val="11094286"/>
    <w:rsid w:val="11237011"/>
    <w:rsid w:val="112C32B3"/>
    <w:rsid w:val="112D2DA6"/>
    <w:rsid w:val="11700361"/>
    <w:rsid w:val="11B0464E"/>
    <w:rsid w:val="12274B70"/>
    <w:rsid w:val="123D20DC"/>
    <w:rsid w:val="12424B01"/>
    <w:rsid w:val="126931C9"/>
    <w:rsid w:val="12AF2494"/>
    <w:rsid w:val="12D84BC3"/>
    <w:rsid w:val="12DC14BB"/>
    <w:rsid w:val="13007FAF"/>
    <w:rsid w:val="130F2712"/>
    <w:rsid w:val="132A0326"/>
    <w:rsid w:val="13305AA6"/>
    <w:rsid w:val="13424719"/>
    <w:rsid w:val="134A38C4"/>
    <w:rsid w:val="13AD2741"/>
    <w:rsid w:val="13D67DED"/>
    <w:rsid w:val="13D7358E"/>
    <w:rsid w:val="147148A6"/>
    <w:rsid w:val="148B5D04"/>
    <w:rsid w:val="14972E03"/>
    <w:rsid w:val="14AA4F78"/>
    <w:rsid w:val="14B20DAD"/>
    <w:rsid w:val="14CD47B8"/>
    <w:rsid w:val="15046053"/>
    <w:rsid w:val="15130867"/>
    <w:rsid w:val="15675E3F"/>
    <w:rsid w:val="15767F5A"/>
    <w:rsid w:val="15EA638A"/>
    <w:rsid w:val="160037F4"/>
    <w:rsid w:val="160707D7"/>
    <w:rsid w:val="16146FAB"/>
    <w:rsid w:val="161D1C20"/>
    <w:rsid w:val="1640327B"/>
    <w:rsid w:val="16841624"/>
    <w:rsid w:val="1685445F"/>
    <w:rsid w:val="16863B51"/>
    <w:rsid w:val="16AF406C"/>
    <w:rsid w:val="16DC1A78"/>
    <w:rsid w:val="16DD3A03"/>
    <w:rsid w:val="171501F0"/>
    <w:rsid w:val="17264641"/>
    <w:rsid w:val="175630F1"/>
    <w:rsid w:val="17AC1C9D"/>
    <w:rsid w:val="17D70A34"/>
    <w:rsid w:val="17FF0709"/>
    <w:rsid w:val="18183251"/>
    <w:rsid w:val="181C7B58"/>
    <w:rsid w:val="18226A64"/>
    <w:rsid w:val="182B1EA9"/>
    <w:rsid w:val="18560038"/>
    <w:rsid w:val="185D7C1D"/>
    <w:rsid w:val="18B53325"/>
    <w:rsid w:val="18D56E6B"/>
    <w:rsid w:val="191B208F"/>
    <w:rsid w:val="1920570D"/>
    <w:rsid w:val="19406DBD"/>
    <w:rsid w:val="194D0FAE"/>
    <w:rsid w:val="19505CE4"/>
    <w:rsid w:val="1985092C"/>
    <w:rsid w:val="199D6AFD"/>
    <w:rsid w:val="19B90899"/>
    <w:rsid w:val="19E067F2"/>
    <w:rsid w:val="19EF6846"/>
    <w:rsid w:val="1A0D0430"/>
    <w:rsid w:val="1A494767"/>
    <w:rsid w:val="1A5C0DEF"/>
    <w:rsid w:val="1A634B8D"/>
    <w:rsid w:val="1A891BDE"/>
    <w:rsid w:val="1AA02858"/>
    <w:rsid w:val="1AAA2DE8"/>
    <w:rsid w:val="1AC60320"/>
    <w:rsid w:val="1B997678"/>
    <w:rsid w:val="1BCF0575"/>
    <w:rsid w:val="1C2518AB"/>
    <w:rsid w:val="1C4D7A05"/>
    <w:rsid w:val="1C862F42"/>
    <w:rsid w:val="1C8A2D9C"/>
    <w:rsid w:val="1CAC0E89"/>
    <w:rsid w:val="1CCC7BFF"/>
    <w:rsid w:val="1CF16817"/>
    <w:rsid w:val="1D4255E7"/>
    <w:rsid w:val="1D46147C"/>
    <w:rsid w:val="1D6F35EB"/>
    <w:rsid w:val="1D7A54DF"/>
    <w:rsid w:val="1D8835E8"/>
    <w:rsid w:val="1D97191E"/>
    <w:rsid w:val="1DB209DD"/>
    <w:rsid w:val="1DD633C4"/>
    <w:rsid w:val="1DEB419A"/>
    <w:rsid w:val="1DFF548E"/>
    <w:rsid w:val="1E1C4D1B"/>
    <w:rsid w:val="1E2A27E7"/>
    <w:rsid w:val="1E414BA6"/>
    <w:rsid w:val="1E5214BA"/>
    <w:rsid w:val="1E643F8F"/>
    <w:rsid w:val="1E9B0D85"/>
    <w:rsid w:val="1EC70DC8"/>
    <w:rsid w:val="1F1B5627"/>
    <w:rsid w:val="1F2C7551"/>
    <w:rsid w:val="1F515C1B"/>
    <w:rsid w:val="1F900EC0"/>
    <w:rsid w:val="1FFB4F06"/>
    <w:rsid w:val="20057FE5"/>
    <w:rsid w:val="203E7EA3"/>
    <w:rsid w:val="204020FB"/>
    <w:rsid w:val="20476F56"/>
    <w:rsid w:val="208C2E4C"/>
    <w:rsid w:val="20AF0173"/>
    <w:rsid w:val="20B420EA"/>
    <w:rsid w:val="20E743C9"/>
    <w:rsid w:val="21292D07"/>
    <w:rsid w:val="213B014D"/>
    <w:rsid w:val="213D0028"/>
    <w:rsid w:val="219B422E"/>
    <w:rsid w:val="21A564D8"/>
    <w:rsid w:val="21AA083A"/>
    <w:rsid w:val="21AA2C45"/>
    <w:rsid w:val="21C431FB"/>
    <w:rsid w:val="21CE4CBE"/>
    <w:rsid w:val="21E60E59"/>
    <w:rsid w:val="21FC797D"/>
    <w:rsid w:val="220E1A9C"/>
    <w:rsid w:val="223F45A2"/>
    <w:rsid w:val="22414E9D"/>
    <w:rsid w:val="225626B3"/>
    <w:rsid w:val="22672AC8"/>
    <w:rsid w:val="226B6389"/>
    <w:rsid w:val="227B28E1"/>
    <w:rsid w:val="22B67689"/>
    <w:rsid w:val="22B769DD"/>
    <w:rsid w:val="22CE5829"/>
    <w:rsid w:val="23294607"/>
    <w:rsid w:val="234649C6"/>
    <w:rsid w:val="237B0D9A"/>
    <w:rsid w:val="238F0790"/>
    <w:rsid w:val="23A1479F"/>
    <w:rsid w:val="24407438"/>
    <w:rsid w:val="247E598F"/>
    <w:rsid w:val="248366D9"/>
    <w:rsid w:val="249A53ED"/>
    <w:rsid w:val="24D665DF"/>
    <w:rsid w:val="24FD29B2"/>
    <w:rsid w:val="250B6F9B"/>
    <w:rsid w:val="252D49C0"/>
    <w:rsid w:val="25406456"/>
    <w:rsid w:val="259E68CA"/>
    <w:rsid w:val="25A857FA"/>
    <w:rsid w:val="25C52192"/>
    <w:rsid w:val="25C829C8"/>
    <w:rsid w:val="25FA5DB9"/>
    <w:rsid w:val="261176C5"/>
    <w:rsid w:val="26183859"/>
    <w:rsid w:val="261D387B"/>
    <w:rsid w:val="262216B8"/>
    <w:rsid w:val="262A6E52"/>
    <w:rsid w:val="26986398"/>
    <w:rsid w:val="270E132E"/>
    <w:rsid w:val="271608CB"/>
    <w:rsid w:val="27321D4B"/>
    <w:rsid w:val="274F6F9A"/>
    <w:rsid w:val="277A1BD7"/>
    <w:rsid w:val="27C36576"/>
    <w:rsid w:val="27C65832"/>
    <w:rsid w:val="27F91B91"/>
    <w:rsid w:val="283B575F"/>
    <w:rsid w:val="283F4AFB"/>
    <w:rsid w:val="2865296D"/>
    <w:rsid w:val="287E644A"/>
    <w:rsid w:val="289254E6"/>
    <w:rsid w:val="28B80A3C"/>
    <w:rsid w:val="28E5735E"/>
    <w:rsid w:val="290672E6"/>
    <w:rsid w:val="29417A99"/>
    <w:rsid w:val="29506438"/>
    <w:rsid w:val="295359DA"/>
    <w:rsid w:val="29542189"/>
    <w:rsid w:val="295821EA"/>
    <w:rsid w:val="29A01C53"/>
    <w:rsid w:val="29A2329A"/>
    <w:rsid w:val="29A812F4"/>
    <w:rsid w:val="29AE1D51"/>
    <w:rsid w:val="29D00585"/>
    <w:rsid w:val="2A16486A"/>
    <w:rsid w:val="2A3166F4"/>
    <w:rsid w:val="2A500B30"/>
    <w:rsid w:val="2A5C10BF"/>
    <w:rsid w:val="2A894A8B"/>
    <w:rsid w:val="2A9056BE"/>
    <w:rsid w:val="2AA405E3"/>
    <w:rsid w:val="2B0B055D"/>
    <w:rsid w:val="2B1F29AC"/>
    <w:rsid w:val="2B3454FF"/>
    <w:rsid w:val="2B8401C9"/>
    <w:rsid w:val="2B8950BE"/>
    <w:rsid w:val="2BA93E69"/>
    <w:rsid w:val="2C13609A"/>
    <w:rsid w:val="2C483CE0"/>
    <w:rsid w:val="2C49738B"/>
    <w:rsid w:val="2C4F2DAB"/>
    <w:rsid w:val="2C827DDF"/>
    <w:rsid w:val="2CA916FF"/>
    <w:rsid w:val="2CA94736"/>
    <w:rsid w:val="2CC20FF0"/>
    <w:rsid w:val="2CE365F4"/>
    <w:rsid w:val="2D14394B"/>
    <w:rsid w:val="2D38670B"/>
    <w:rsid w:val="2D4F0CD4"/>
    <w:rsid w:val="2D4F35AB"/>
    <w:rsid w:val="2DAB2C32"/>
    <w:rsid w:val="2DB04EF3"/>
    <w:rsid w:val="2DC21041"/>
    <w:rsid w:val="2DCC7985"/>
    <w:rsid w:val="2DF77187"/>
    <w:rsid w:val="2E141D39"/>
    <w:rsid w:val="2E2354D4"/>
    <w:rsid w:val="2E355705"/>
    <w:rsid w:val="2E45701C"/>
    <w:rsid w:val="2E5929BA"/>
    <w:rsid w:val="2EBE68E2"/>
    <w:rsid w:val="2EC21E5D"/>
    <w:rsid w:val="2EC503F9"/>
    <w:rsid w:val="2EFA587E"/>
    <w:rsid w:val="2F0A08A5"/>
    <w:rsid w:val="2F0C1065"/>
    <w:rsid w:val="2F2708B7"/>
    <w:rsid w:val="2F605367"/>
    <w:rsid w:val="2F866A26"/>
    <w:rsid w:val="2FBB1158"/>
    <w:rsid w:val="2FDE0EE2"/>
    <w:rsid w:val="30136FCA"/>
    <w:rsid w:val="303328BE"/>
    <w:rsid w:val="303F6ADA"/>
    <w:rsid w:val="30A821C0"/>
    <w:rsid w:val="30FA5D4C"/>
    <w:rsid w:val="3150476B"/>
    <w:rsid w:val="317C620B"/>
    <w:rsid w:val="318D2142"/>
    <w:rsid w:val="31BE12B0"/>
    <w:rsid w:val="31E20FD4"/>
    <w:rsid w:val="31E7785D"/>
    <w:rsid w:val="320A3EE4"/>
    <w:rsid w:val="324F4D73"/>
    <w:rsid w:val="32BC559D"/>
    <w:rsid w:val="32CF7066"/>
    <w:rsid w:val="32DA60D0"/>
    <w:rsid w:val="32F30084"/>
    <w:rsid w:val="339452E4"/>
    <w:rsid w:val="339568A0"/>
    <w:rsid w:val="339D7973"/>
    <w:rsid w:val="33A100CB"/>
    <w:rsid w:val="33A35642"/>
    <w:rsid w:val="33E55E6A"/>
    <w:rsid w:val="34091A18"/>
    <w:rsid w:val="342814BC"/>
    <w:rsid w:val="345800D4"/>
    <w:rsid w:val="345A3091"/>
    <w:rsid w:val="349565A4"/>
    <w:rsid w:val="34A3603A"/>
    <w:rsid w:val="34D642AB"/>
    <w:rsid w:val="34DA1FE4"/>
    <w:rsid w:val="34E836C2"/>
    <w:rsid w:val="34FE70B8"/>
    <w:rsid w:val="353B4A93"/>
    <w:rsid w:val="354D3C10"/>
    <w:rsid w:val="354F576A"/>
    <w:rsid w:val="3556322D"/>
    <w:rsid w:val="3573637A"/>
    <w:rsid w:val="357C5FB2"/>
    <w:rsid w:val="35D93BD8"/>
    <w:rsid w:val="35FF0EC7"/>
    <w:rsid w:val="35FF2087"/>
    <w:rsid w:val="360C35DC"/>
    <w:rsid w:val="361F39F8"/>
    <w:rsid w:val="365B4247"/>
    <w:rsid w:val="3680139E"/>
    <w:rsid w:val="36893144"/>
    <w:rsid w:val="36987327"/>
    <w:rsid w:val="36CA239D"/>
    <w:rsid w:val="370F5D36"/>
    <w:rsid w:val="375232F8"/>
    <w:rsid w:val="376A2BB4"/>
    <w:rsid w:val="379E4BD8"/>
    <w:rsid w:val="37CA7561"/>
    <w:rsid w:val="37F65471"/>
    <w:rsid w:val="37FF0C41"/>
    <w:rsid w:val="38265FE6"/>
    <w:rsid w:val="384D0BF6"/>
    <w:rsid w:val="38573ED1"/>
    <w:rsid w:val="388F2282"/>
    <w:rsid w:val="38CE4E79"/>
    <w:rsid w:val="38DB4832"/>
    <w:rsid w:val="38F85033"/>
    <w:rsid w:val="39287788"/>
    <w:rsid w:val="3935330A"/>
    <w:rsid w:val="39627D76"/>
    <w:rsid w:val="396340A2"/>
    <w:rsid w:val="396B68F3"/>
    <w:rsid w:val="399544C7"/>
    <w:rsid w:val="39A61063"/>
    <w:rsid w:val="39A728B6"/>
    <w:rsid w:val="39AF79F4"/>
    <w:rsid w:val="39E340DF"/>
    <w:rsid w:val="3A074842"/>
    <w:rsid w:val="3A145910"/>
    <w:rsid w:val="3A36609F"/>
    <w:rsid w:val="3A7A1616"/>
    <w:rsid w:val="3A8E5B94"/>
    <w:rsid w:val="3A9743D1"/>
    <w:rsid w:val="3AA625C7"/>
    <w:rsid w:val="3ABC4429"/>
    <w:rsid w:val="3ACD4C26"/>
    <w:rsid w:val="3ACE243C"/>
    <w:rsid w:val="3AE852D4"/>
    <w:rsid w:val="3B032595"/>
    <w:rsid w:val="3B1872FD"/>
    <w:rsid w:val="3B3544E0"/>
    <w:rsid w:val="3B5606A9"/>
    <w:rsid w:val="3B6143C1"/>
    <w:rsid w:val="3BAD382F"/>
    <w:rsid w:val="3BFA53F8"/>
    <w:rsid w:val="3C0D13C5"/>
    <w:rsid w:val="3C344D52"/>
    <w:rsid w:val="3CB23D5D"/>
    <w:rsid w:val="3CB7629D"/>
    <w:rsid w:val="3CDC111A"/>
    <w:rsid w:val="3D003C73"/>
    <w:rsid w:val="3D2108E3"/>
    <w:rsid w:val="3D3D07FC"/>
    <w:rsid w:val="3D9C313E"/>
    <w:rsid w:val="3DC81FA1"/>
    <w:rsid w:val="3E3520B4"/>
    <w:rsid w:val="3E3C2325"/>
    <w:rsid w:val="3E4F690C"/>
    <w:rsid w:val="3E8F0AE0"/>
    <w:rsid w:val="3E9814D3"/>
    <w:rsid w:val="3EBD20C1"/>
    <w:rsid w:val="3EF24D67"/>
    <w:rsid w:val="3F0003AC"/>
    <w:rsid w:val="3F4A06BF"/>
    <w:rsid w:val="3F5F264A"/>
    <w:rsid w:val="3F6C06B6"/>
    <w:rsid w:val="3FD154BA"/>
    <w:rsid w:val="40740D1B"/>
    <w:rsid w:val="4077306D"/>
    <w:rsid w:val="407E641F"/>
    <w:rsid w:val="40AF78F5"/>
    <w:rsid w:val="40CB3BC5"/>
    <w:rsid w:val="410958B3"/>
    <w:rsid w:val="410C08EC"/>
    <w:rsid w:val="4161061F"/>
    <w:rsid w:val="41647E9C"/>
    <w:rsid w:val="418F7EEB"/>
    <w:rsid w:val="41B608B0"/>
    <w:rsid w:val="41C00155"/>
    <w:rsid w:val="41F04E66"/>
    <w:rsid w:val="420D606A"/>
    <w:rsid w:val="42321F25"/>
    <w:rsid w:val="42345E23"/>
    <w:rsid w:val="4245544D"/>
    <w:rsid w:val="42AE02C4"/>
    <w:rsid w:val="42C91982"/>
    <w:rsid w:val="42CC45B6"/>
    <w:rsid w:val="42E74691"/>
    <w:rsid w:val="43007551"/>
    <w:rsid w:val="430832A6"/>
    <w:rsid w:val="431975CF"/>
    <w:rsid w:val="433B796B"/>
    <w:rsid w:val="4346715E"/>
    <w:rsid w:val="43530F29"/>
    <w:rsid w:val="43E4792E"/>
    <w:rsid w:val="43EE5BC7"/>
    <w:rsid w:val="43FC7694"/>
    <w:rsid w:val="444007FC"/>
    <w:rsid w:val="445269ED"/>
    <w:rsid w:val="44AC06BA"/>
    <w:rsid w:val="44B96188"/>
    <w:rsid w:val="44EC1E91"/>
    <w:rsid w:val="44F103B4"/>
    <w:rsid w:val="44F419C3"/>
    <w:rsid w:val="44F5074C"/>
    <w:rsid w:val="454756FF"/>
    <w:rsid w:val="454903BD"/>
    <w:rsid w:val="45520477"/>
    <w:rsid w:val="456413D0"/>
    <w:rsid w:val="456C0413"/>
    <w:rsid w:val="45AE07AC"/>
    <w:rsid w:val="45B81BC8"/>
    <w:rsid w:val="45C877A2"/>
    <w:rsid w:val="45C910BA"/>
    <w:rsid w:val="45E53740"/>
    <w:rsid w:val="45FF65B2"/>
    <w:rsid w:val="4618357E"/>
    <w:rsid w:val="462D129E"/>
    <w:rsid w:val="462E1E62"/>
    <w:rsid w:val="463A59FD"/>
    <w:rsid w:val="464E27C2"/>
    <w:rsid w:val="465718F8"/>
    <w:rsid w:val="467A25C4"/>
    <w:rsid w:val="468C23B1"/>
    <w:rsid w:val="468D5577"/>
    <w:rsid w:val="46C84276"/>
    <w:rsid w:val="46EE5E55"/>
    <w:rsid w:val="4708323D"/>
    <w:rsid w:val="47090A06"/>
    <w:rsid w:val="47235B70"/>
    <w:rsid w:val="479314F9"/>
    <w:rsid w:val="47C95BE5"/>
    <w:rsid w:val="47CE0BC9"/>
    <w:rsid w:val="47FB5427"/>
    <w:rsid w:val="48167C07"/>
    <w:rsid w:val="48384B22"/>
    <w:rsid w:val="48AD5AC5"/>
    <w:rsid w:val="48CF61B2"/>
    <w:rsid w:val="491867A2"/>
    <w:rsid w:val="492D25C4"/>
    <w:rsid w:val="492E0E79"/>
    <w:rsid w:val="49337E13"/>
    <w:rsid w:val="493B63E9"/>
    <w:rsid w:val="49855F27"/>
    <w:rsid w:val="4997373F"/>
    <w:rsid w:val="4A194ADB"/>
    <w:rsid w:val="4A2334E4"/>
    <w:rsid w:val="4A342BC1"/>
    <w:rsid w:val="4A3E41F6"/>
    <w:rsid w:val="4A7E54BE"/>
    <w:rsid w:val="4A8B0F85"/>
    <w:rsid w:val="4A8F2B92"/>
    <w:rsid w:val="4A987D8A"/>
    <w:rsid w:val="4AA34920"/>
    <w:rsid w:val="4AEA4B2F"/>
    <w:rsid w:val="4B123140"/>
    <w:rsid w:val="4B145865"/>
    <w:rsid w:val="4B525114"/>
    <w:rsid w:val="4B5C3CB0"/>
    <w:rsid w:val="4B6E3D47"/>
    <w:rsid w:val="4B7A7B62"/>
    <w:rsid w:val="4BA73427"/>
    <w:rsid w:val="4BE25312"/>
    <w:rsid w:val="4BFB6D15"/>
    <w:rsid w:val="4C8400B0"/>
    <w:rsid w:val="4C99385B"/>
    <w:rsid w:val="4CAB7437"/>
    <w:rsid w:val="4CBF0AD6"/>
    <w:rsid w:val="4CC44347"/>
    <w:rsid w:val="4CC45752"/>
    <w:rsid w:val="4D4D0FFA"/>
    <w:rsid w:val="4D4D5C76"/>
    <w:rsid w:val="4D585638"/>
    <w:rsid w:val="4D861718"/>
    <w:rsid w:val="4DA70FA2"/>
    <w:rsid w:val="4E02328A"/>
    <w:rsid w:val="4E0273B2"/>
    <w:rsid w:val="4E0A5037"/>
    <w:rsid w:val="4E1B3260"/>
    <w:rsid w:val="4E5912CD"/>
    <w:rsid w:val="4E5F36DE"/>
    <w:rsid w:val="4E607041"/>
    <w:rsid w:val="4E677446"/>
    <w:rsid w:val="4E6C75C6"/>
    <w:rsid w:val="4EB8533C"/>
    <w:rsid w:val="4ECD6B35"/>
    <w:rsid w:val="4EDE6A6D"/>
    <w:rsid w:val="4EE26DB6"/>
    <w:rsid w:val="4EE45D60"/>
    <w:rsid w:val="4EF336FA"/>
    <w:rsid w:val="4F156FA0"/>
    <w:rsid w:val="4F894AC2"/>
    <w:rsid w:val="4FE8246A"/>
    <w:rsid w:val="4FED101A"/>
    <w:rsid w:val="500C0228"/>
    <w:rsid w:val="50820DE1"/>
    <w:rsid w:val="50914458"/>
    <w:rsid w:val="50985C78"/>
    <w:rsid w:val="50FE5042"/>
    <w:rsid w:val="516B3660"/>
    <w:rsid w:val="51B27061"/>
    <w:rsid w:val="51E843DC"/>
    <w:rsid w:val="51EA353C"/>
    <w:rsid w:val="51F2451C"/>
    <w:rsid w:val="52084A07"/>
    <w:rsid w:val="52330119"/>
    <w:rsid w:val="52355C01"/>
    <w:rsid w:val="52A21F67"/>
    <w:rsid w:val="52DB4EF9"/>
    <w:rsid w:val="52DF47C6"/>
    <w:rsid w:val="531654CA"/>
    <w:rsid w:val="5354728F"/>
    <w:rsid w:val="53763A64"/>
    <w:rsid w:val="53950C57"/>
    <w:rsid w:val="539A1FF1"/>
    <w:rsid w:val="53AD2758"/>
    <w:rsid w:val="53C65F1E"/>
    <w:rsid w:val="53CD430D"/>
    <w:rsid w:val="53E44152"/>
    <w:rsid w:val="53E61E77"/>
    <w:rsid w:val="542D270A"/>
    <w:rsid w:val="5445331D"/>
    <w:rsid w:val="54690946"/>
    <w:rsid w:val="54852691"/>
    <w:rsid w:val="54B0355C"/>
    <w:rsid w:val="54C03A34"/>
    <w:rsid w:val="54CB466D"/>
    <w:rsid w:val="54D05EBB"/>
    <w:rsid w:val="54E32AAC"/>
    <w:rsid w:val="54E972E0"/>
    <w:rsid w:val="54FD604B"/>
    <w:rsid w:val="55006925"/>
    <w:rsid w:val="55383C9F"/>
    <w:rsid w:val="55412D9C"/>
    <w:rsid w:val="555127A5"/>
    <w:rsid w:val="55825922"/>
    <w:rsid w:val="55A90628"/>
    <w:rsid w:val="55C35D4A"/>
    <w:rsid w:val="56375E49"/>
    <w:rsid w:val="566A244A"/>
    <w:rsid w:val="56F66196"/>
    <w:rsid w:val="570A4A21"/>
    <w:rsid w:val="57110E51"/>
    <w:rsid w:val="57265A45"/>
    <w:rsid w:val="57492919"/>
    <w:rsid w:val="575D5EB4"/>
    <w:rsid w:val="577E7824"/>
    <w:rsid w:val="57A86B13"/>
    <w:rsid w:val="57BB53F3"/>
    <w:rsid w:val="5818312E"/>
    <w:rsid w:val="581D43C9"/>
    <w:rsid w:val="582B12E3"/>
    <w:rsid w:val="5856391B"/>
    <w:rsid w:val="588033D2"/>
    <w:rsid w:val="58CE30C0"/>
    <w:rsid w:val="58E86793"/>
    <w:rsid w:val="58F330DC"/>
    <w:rsid w:val="59173305"/>
    <w:rsid w:val="59231BB2"/>
    <w:rsid w:val="592A094D"/>
    <w:rsid w:val="59684AB8"/>
    <w:rsid w:val="597B3894"/>
    <w:rsid w:val="59A85628"/>
    <w:rsid w:val="59AF0445"/>
    <w:rsid w:val="59B849D5"/>
    <w:rsid w:val="59DF4054"/>
    <w:rsid w:val="5A226667"/>
    <w:rsid w:val="5A235F49"/>
    <w:rsid w:val="5A52171A"/>
    <w:rsid w:val="5A5D190C"/>
    <w:rsid w:val="5A813583"/>
    <w:rsid w:val="5ABF3792"/>
    <w:rsid w:val="5AD013BE"/>
    <w:rsid w:val="5B325E8E"/>
    <w:rsid w:val="5B500653"/>
    <w:rsid w:val="5B5A01FD"/>
    <w:rsid w:val="5B7F0C24"/>
    <w:rsid w:val="5C14695E"/>
    <w:rsid w:val="5C216F8E"/>
    <w:rsid w:val="5C35106A"/>
    <w:rsid w:val="5C4E307D"/>
    <w:rsid w:val="5C7250BD"/>
    <w:rsid w:val="5C880011"/>
    <w:rsid w:val="5C9A2E68"/>
    <w:rsid w:val="5CD57994"/>
    <w:rsid w:val="5D0922D1"/>
    <w:rsid w:val="5D261AD9"/>
    <w:rsid w:val="5D335C13"/>
    <w:rsid w:val="5D482A00"/>
    <w:rsid w:val="5D611CCF"/>
    <w:rsid w:val="5DD47B03"/>
    <w:rsid w:val="5DD518B7"/>
    <w:rsid w:val="5DEC0105"/>
    <w:rsid w:val="5E055867"/>
    <w:rsid w:val="5E12529E"/>
    <w:rsid w:val="5E1C4437"/>
    <w:rsid w:val="5E76721A"/>
    <w:rsid w:val="5EAE0037"/>
    <w:rsid w:val="5ED10935"/>
    <w:rsid w:val="5ED65D78"/>
    <w:rsid w:val="5EEC3D1D"/>
    <w:rsid w:val="5F356E45"/>
    <w:rsid w:val="5F4549E7"/>
    <w:rsid w:val="5F615A52"/>
    <w:rsid w:val="5F783D8B"/>
    <w:rsid w:val="5FF20D51"/>
    <w:rsid w:val="60126AF8"/>
    <w:rsid w:val="60382624"/>
    <w:rsid w:val="605753FF"/>
    <w:rsid w:val="605D7285"/>
    <w:rsid w:val="605E2DBE"/>
    <w:rsid w:val="6061143F"/>
    <w:rsid w:val="606E3D85"/>
    <w:rsid w:val="60C4727E"/>
    <w:rsid w:val="60E71A2D"/>
    <w:rsid w:val="6101196F"/>
    <w:rsid w:val="61074454"/>
    <w:rsid w:val="610862B9"/>
    <w:rsid w:val="61100DFE"/>
    <w:rsid w:val="61141319"/>
    <w:rsid w:val="6157228C"/>
    <w:rsid w:val="61796FCD"/>
    <w:rsid w:val="61B90C9E"/>
    <w:rsid w:val="61D97023"/>
    <w:rsid w:val="623E44E3"/>
    <w:rsid w:val="62447A51"/>
    <w:rsid w:val="626713B8"/>
    <w:rsid w:val="62802730"/>
    <w:rsid w:val="629E14C2"/>
    <w:rsid w:val="62DD0A66"/>
    <w:rsid w:val="631D0AC7"/>
    <w:rsid w:val="63434331"/>
    <w:rsid w:val="63857E75"/>
    <w:rsid w:val="63920A19"/>
    <w:rsid w:val="639D6783"/>
    <w:rsid w:val="63CD265D"/>
    <w:rsid w:val="63E22CEB"/>
    <w:rsid w:val="63F371A9"/>
    <w:rsid w:val="6442092B"/>
    <w:rsid w:val="644F5DA2"/>
    <w:rsid w:val="646E0111"/>
    <w:rsid w:val="647B72C2"/>
    <w:rsid w:val="65123133"/>
    <w:rsid w:val="651D3CC2"/>
    <w:rsid w:val="6554004A"/>
    <w:rsid w:val="65C34037"/>
    <w:rsid w:val="662B1BFE"/>
    <w:rsid w:val="664132F0"/>
    <w:rsid w:val="66576969"/>
    <w:rsid w:val="66C32426"/>
    <w:rsid w:val="671A72F3"/>
    <w:rsid w:val="67234249"/>
    <w:rsid w:val="672F07B8"/>
    <w:rsid w:val="67394ED9"/>
    <w:rsid w:val="67555608"/>
    <w:rsid w:val="675B6229"/>
    <w:rsid w:val="6777736F"/>
    <w:rsid w:val="67892686"/>
    <w:rsid w:val="678F3672"/>
    <w:rsid w:val="679D0CCC"/>
    <w:rsid w:val="67B056E3"/>
    <w:rsid w:val="67D32FA0"/>
    <w:rsid w:val="67DE0C64"/>
    <w:rsid w:val="680735CE"/>
    <w:rsid w:val="680F302F"/>
    <w:rsid w:val="68176530"/>
    <w:rsid w:val="683D5124"/>
    <w:rsid w:val="68605119"/>
    <w:rsid w:val="688D16B6"/>
    <w:rsid w:val="689D4E0E"/>
    <w:rsid w:val="68BF7DB9"/>
    <w:rsid w:val="68DA073E"/>
    <w:rsid w:val="690C51BB"/>
    <w:rsid w:val="690C6139"/>
    <w:rsid w:val="6920109C"/>
    <w:rsid w:val="692C7DEE"/>
    <w:rsid w:val="694D1F69"/>
    <w:rsid w:val="696A24B8"/>
    <w:rsid w:val="699360D9"/>
    <w:rsid w:val="69970B4C"/>
    <w:rsid w:val="69BB6C12"/>
    <w:rsid w:val="69CB7FE9"/>
    <w:rsid w:val="69D81820"/>
    <w:rsid w:val="6A0562FC"/>
    <w:rsid w:val="6A0D5B36"/>
    <w:rsid w:val="6A6C2A44"/>
    <w:rsid w:val="6A704111"/>
    <w:rsid w:val="6AB36B3B"/>
    <w:rsid w:val="6AE67F8E"/>
    <w:rsid w:val="6AEC7749"/>
    <w:rsid w:val="6B011869"/>
    <w:rsid w:val="6B284B7D"/>
    <w:rsid w:val="6BCB5688"/>
    <w:rsid w:val="6BD60D76"/>
    <w:rsid w:val="6BE91873"/>
    <w:rsid w:val="6C086E03"/>
    <w:rsid w:val="6C2E0097"/>
    <w:rsid w:val="6C322F1A"/>
    <w:rsid w:val="6C4A2809"/>
    <w:rsid w:val="6C644263"/>
    <w:rsid w:val="6C7005FA"/>
    <w:rsid w:val="6C7850D7"/>
    <w:rsid w:val="6C835593"/>
    <w:rsid w:val="6C951B16"/>
    <w:rsid w:val="6CA524E5"/>
    <w:rsid w:val="6CA57DCF"/>
    <w:rsid w:val="6CEB4D7A"/>
    <w:rsid w:val="6D364CFE"/>
    <w:rsid w:val="6D431516"/>
    <w:rsid w:val="6D5F3552"/>
    <w:rsid w:val="6D70345A"/>
    <w:rsid w:val="6DAF7976"/>
    <w:rsid w:val="6DB140D1"/>
    <w:rsid w:val="6DC0526A"/>
    <w:rsid w:val="6DCE6C85"/>
    <w:rsid w:val="6DDD3A2A"/>
    <w:rsid w:val="6E283689"/>
    <w:rsid w:val="6E496EDD"/>
    <w:rsid w:val="6E685D35"/>
    <w:rsid w:val="6E756D3B"/>
    <w:rsid w:val="6E7C1EC0"/>
    <w:rsid w:val="6EB5712D"/>
    <w:rsid w:val="6ED8662B"/>
    <w:rsid w:val="6EEE0EB0"/>
    <w:rsid w:val="6F0D6134"/>
    <w:rsid w:val="6F3F4CF8"/>
    <w:rsid w:val="6F5F2D2E"/>
    <w:rsid w:val="6FBE1C30"/>
    <w:rsid w:val="704C3011"/>
    <w:rsid w:val="705F463E"/>
    <w:rsid w:val="70684B4F"/>
    <w:rsid w:val="70E44F78"/>
    <w:rsid w:val="70F57370"/>
    <w:rsid w:val="70F7028A"/>
    <w:rsid w:val="711B6D71"/>
    <w:rsid w:val="714E1554"/>
    <w:rsid w:val="71530182"/>
    <w:rsid w:val="7163271F"/>
    <w:rsid w:val="71900845"/>
    <w:rsid w:val="71960731"/>
    <w:rsid w:val="71C402E9"/>
    <w:rsid w:val="71CC2F32"/>
    <w:rsid w:val="71CF5E84"/>
    <w:rsid w:val="72021979"/>
    <w:rsid w:val="72067C40"/>
    <w:rsid w:val="721B482D"/>
    <w:rsid w:val="72264C41"/>
    <w:rsid w:val="723844D0"/>
    <w:rsid w:val="725B7E51"/>
    <w:rsid w:val="726A0FE4"/>
    <w:rsid w:val="726C70A3"/>
    <w:rsid w:val="72B776ED"/>
    <w:rsid w:val="72EF61A4"/>
    <w:rsid w:val="73754D9A"/>
    <w:rsid w:val="737F3615"/>
    <w:rsid w:val="738227E8"/>
    <w:rsid w:val="73873813"/>
    <w:rsid w:val="740C61D0"/>
    <w:rsid w:val="741C493D"/>
    <w:rsid w:val="743C2652"/>
    <w:rsid w:val="745844D4"/>
    <w:rsid w:val="747752D3"/>
    <w:rsid w:val="747E2C00"/>
    <w:rsid w:val="74B9195E"/>
    <w:rsid w:val="74D77D0B"/>
    <w:rsid w:val="74DE5343"/>
    <w:rsid w:val="75170F03"/>
    <w:rsid w:val="75203656"/>
    <w:rsid w:val="752D5CCD"/>
    <w:rsid w:val="75384F3A"/>
    <w:rsid w:val="75FC1F35"/>
    <w:rsid w:val="75FC63FF"/>
    <w:rsid w:val="76011721"/>
    <w:rsid w:val="763C2F52"/>
    <w:rsid w:val="76937F06"/>
    <w:rsid w:val="76A92C77"/>
    <w:rsid w:val="76B9457A"/>
    <w:rsid w:val="76DB45D3"/>
    <w:rsid w:val="76E3324B"/>
    <w:rsid w:val="770C101D"/>
    <w:rsid w:val="7711236F"/>
    <w:rsid w:val="77467BA9"/>
    <w:rsid w:val="775235BF"/>
    <w:rsid w:val="775C045A"/>
    <w:rsid w:val="777674AC"/>
    <w:rsid w:val="77852531"/>
    <w:rsid w:val="7793276B"/>
    <w:rsid w:val="782A65ED"/>
    <w:rsid w:val="785017DB"/>
    <w:rsid w:val="78565A6F"/>
    <w:rsid w:val="786D3C55"/>
    <w:rsid w:val="788969ED"/>
    <w:rsid w:val="78962669"/>
    <w:rsid w:val="78DB5E17"/>
    <w:rsid w:val="78ED7F82"/>
    <w:rsid w:val="791911A4"/>
    <w:rsid w:val="79370103"/>
    <w:rsid w:val="79370D25"/>
    <w:rsid w:val="79585096"/>
    <w:rsid w:val="79AB5621"/>
    <w:rsid w:val="79F10E3B"/>
    <w:rsid w:val="7A6840EF"/>
    <w:rsid w:val="7AAC0D9F"/>
    <w:rsid w:val="7AD66B88"/>
    <w:rsid w:val="7B2C135B"/>
    <w:rsid w:val="7B311B97"/>
    <w:rsid w:val="7B9B2108"/>
    <w:rsid w:val="7BE453C9"/>
    <w:rsid w:val="7C5E21C9"/>
    <w:rsid w:val="7C5F70A2"/>
    <w:rsid w:val="7C665D40"/>
    <w:rsid w:val="7C757BB8"/>
    <w:rsid w:val="7C772130"/>
    <w:rsid w:val="7C7F0C0F"/>
    <w:rsid w:val="7CA4695F"/>
    <w:rsid w:val="7D0650F9"/>
    <w:rsid w:val="7D200C42"/>
    <w:rsid w:val="7D636BC5"/>
    <w:rsid w:val="7D934F98"/>
    <w:rsid w:val="7DB06AAE"/>
    <w:rsid w:val="7E023A4B"/>
    <w:rsid w:val="7E0D4EB9"/>
    <w:rsid w:val="7E1E569C"/>
    <w:rsid w:val="7E27253F"/>
    <w:rsid w:val="7E276CFF"/>
    <w:rsid w:val="7E2C2EF3"/>
    <w:rsid w:val="7EA9569B"/>
    <w:rsid w:val="7F003C82"/>
    <w:rsid w:val="7F130546"/>
    <w:rsid w:val="7F5369AF"/>
    <w:rsid w:val="7F583C8C"/>
    <w:rsid w:val="7FA0290D"/>
    <w:rsid w:val="7FAF50D2"/>
    <w:rsid w:val="7FC345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3">
    <w:name w:val="heading 1"/>
    <w:basedOn w:val="1"/>
    <w:next w:val="1"/>
    <w:link w:val="43"/>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4">
    <w:name w:val="heading 2"/>
    <w:basedOn w:val="1"/>
    <w:next w:val="1"/>
    <w:link w:val="47"/>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5">
    <w:name w:val="heading 4"/>
    <w:basedOn w:val="1"/>
    <w:next w:val="1"/>
    <w:qFormat/>
    <w:uiPriority w:val="1"/>
    <w:pPr>
      <w:ind w:left="679"/>
      <w:outlineLvl w:val="4"/>
    </w:pPr>
    <w:rPr>
      <w:rFonts w:ascii="楷体" w:hAnsi="楷体" w:eastAsia="楷体"/>
      <w:b/>
      <w:bCs/>
      <w:sz w:val="28"/>
      <w:szCs w:val="28"/>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rPr>
  </w:style>
  <w:style w:type="paragraph" w:styleId="6">
    <w:name w:val="Normal Indent"/>
    <w:basedOn w:val="1"/>
    <w:qFormat/>
    <w:uiPriority w:val="0"/>
    <w:pPr>
      <w:ind w:firstLine="420"/>
    </w:pPr>
    <w:rPr>
      <w:szCs w:val="20"/>
    </w:rPr>
  </w:style>
  <w:style w:type="paragraph" w:styleId="7">
    <w:name w:val="Body Text"/>
    <w:basedOn w:val="1"/>
    <w:qFormat/>
    <w:uiPriority w:val="0"/>
    <w:pPr>
      <w:spacing w:after="120" w:line="240" w:lineRule="auto"/>
      <w:ind w:firstLine="0" w:firstLineChars="0"/>
    </w:pPr>
    <w:rPr>
      <w:rFonts w:ascii="Times New Roman" w:hAnsi="Times New Roman"/>
      <w:kern w:val="2"/>
      <w:szCs w:val="24"/>
    </w:rPr>
  </w:style>
  <w:style w:type="paragraph" w:styleId="8">
    <w:name w:val="Body Text Indent"/>
    <w:basedOn w:val="1"/>
    <w:qFormat/>
    <w:uiPriority w:val="0"/>
    <w:pPr>
      <w:spacing w:after="120"/>
      <w:ind w:left="420" w:leftChars="200"/>
    </w:pPr>
  </w:style>
  <w:style w:type="paragraph" w:styleId="9">
    <w:name w:val="toc 3"/>
    <w:basedOn w:val="1"/>
    <w:next w:val="1"/>
    <w:qFormat/>
    <w:uiPriority w:val="0"/>
    <w:pPr>
      <w:tabs>
        <w:tab w:val="right" w:leader="dot" w:pos="8777"/>
      </w:tabs>
      <w:spacing w:line="480" w:lineRule="exact"/>
      <w:ind w:left="482" w:firstLine="103" w:firstLineChars="43"/>
      <w:jc w:val="left"/>
    </w:pPr>
    <w:rPr>
      <w:i/>
      <w:iCs/>
      <w:kern w:val="2"/>
      <w:sz w:val="20"/>
      <w:szCs w:val="20"/>
    </w:rPr>
  </w:style>
  <w:style w:type="paragraph" w:styleId="10">
    <w:name w:val="Plain Text"/>
    <w:basedOn w:val="1"/>
    <w:qFormat/>
    <w:uiPriority w:val="0"/>
    <w:rPr>
      <w:rFonts w:ascii="宋体" w:hAnsi="Courier New"/>
      <w:szCs w:val="20"/>
    </w:rPr>
  </w:style>
  <w:style w:type="paragraph" w:styleId="11">
    <w:name w:val="Date"/>
    <w:basedOn w:val="1"/>
    <w:next w:val="1"/>
    <w:qFormat/>
    <w:uiPriority w:val="0"/>
    <w:pPr>
      <w:spacing w:line="240" w:lineRule="auto"/>
      <w:ind w:left="100" w:leftChars="2500" w:firstLine="0" w:firstLineChars="0"/>
    </w:pPr>
    <w:rPr>
      <w:rFonts w:ascii="Times New Roman" w:hAnsi="Times New Roman"/>
      <w:kern w:val="2"/>
      <w:szCs w:val="24"/>
    </w:rPr>
  </w:style>
  <w:style w:type="paragraph" w:styleId="12">
    <w:name w:val="Balloon Text"/>
    <w:basedOn w:val="1"/>
    <w:link w:val="46"/>
    <w:semiHidden/>
    <w:qFormat/>
    <w:uiPriority w:val="0"/>
    <w:pPr>
      <w:spacing w:line="240" w:lineRule="auto"/>
    </w:pPr>
    <w:rPr>
      <w:sz w:val="18"/>
      <w:szCs w:val="18"/>
    </w:rPr>
  </w:style>
  <w:style w:type="paragraph" w:styleId="13">
    <w:name w:val="footer"/>
    <w:basedOn w:val="1"/>
    <w:link w:val="48"/>
    <w:qFormat/>
    <w:uiPriority w:val="99"/>
    <w:pPr>
      <w:tabs>
        <w:tab w:val="center" w:pos="4153"/>
        <w:tab w:val="right" w:pos="8306"/>
      </w:tabs>
      <w:snapToGrid w:val="0"/>
      <w:jc w:val="left"/>
    </w:pPr>
    <w:rPr>
      <w:sz w:val="18"/>
      <w:szCs w:val="20"/>
    </w:rPr>
  </w:style>
  <w:style w:type="paragraph" w:styleId="14">
    <w:name w:val="header"/>
    <w:link w:val="40"/>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bidi="ar-SA"/>
    </w:rPr>
  </w:style>
  <w:style w:type="paragraph" w:styleId="15">
    <w:name w:val="toc 1"/>
    <w:basedOn w:val="1"/>
    <w:next w:val="1"/>
    <w:semiHidden/>
    <w:qFormat/>
    <w:uiPriority w:val="0"/>
    <w:pPr>
      <w:spacing w:before="120" w:after="120"/>
      <w:jc w:val="left"/>
    </w:pPr>
    <w:rPr>
      <w:b/>
      <w:bCs/>
      <w:caps/>
      <w:sz w:val="20"/>
      <w:szCs w:val="20"/>
    </w:rPr>
  </w:style>
  <w:style w:type="paragraph" w:styleId="16">
    <w:name w:val="Subtitle"/>
    <w:basedOn w:val="1"/>
    <w:next w:val="1"/>
    <w:link w:val="42"/>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7">
    <w:name w:val="toc 2"/>
    <w:basedOn w:val="1"/>
    <w:next w:val="1"/>
    <w:qFormat/>
    <w:uiPriority w:val="0"/>
    <w:pPr>
      <w:tabs>
        <w:tab w:val="right" w:leader="dot" w:pos="8777"/>
      </w:tabs>
      <w:ind w:firstLine="566" w:firstLineChars="236"/>
      <w:jc w:val="left"/>
    </w:pPr>
    <w:rPr>
      <w:smallCaps/>
      <w:kern w:val="2"/>
      <w:sz w:val="20"/>
      <w:szCs w:val="20"/>
    </w:rPr>
  </w:style>
  <w:style w:type="paragraph" w:styleId="18">
    <w:name w:val="HTML Preformatted"/>
    <w:basedOn w:val="1"/>
    <w:link w:val="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19">
    <w:name w:val="Normal (Web)"/>
    <w:basedOn w:val="1"/>
    <w:unhideWhenUsed/>
    <w:qFormat/>
    <w:uiPriority w:val="0"/>
    <w:pPr>
      <w:spacing w:line="240" w:lineRule="auto"/>
      <w:ind w:firstLine="0" w:firstLineChars="0"/>
    </w:pPr>
    <w:rPr>
      <w:rFonts w:ascii="Times New Roman" w:hAnsi="Times New Roman"/>
      <w:kern w:val="2"/>
      <w:sz w:val="24"/>
      <w:szCs w:val="24"/>
    </w:rPr>
  </w:style>
  <w:style w:type="paragraph" w:styleId="20">
    <w:name w:val="Title"/>
    <w:basedOn w:val="1"/>
    <w:next w:val="1"/>
    <w:link w:val="49"/>
    <w:qFormat/>
    <w:uiPriority w:val="0"/>
    <w:pPr>
      <w:spacing w:before="240" w:after="60"/>
      <w:jc w:val="center"/>
      <w:outlineLvl w:val="0"/>
    </w:pPr>
    <w:rPr>
      <w:rFonts w:ascii="Cambria" w:hAnsi="Cambria"/>
      <w:b/>
      <w:bCs/>
      <w:sz w:val="36"/>
      <w:szCs w:val="32"/>
    </w:rPr>
  </w:style>
  <w:style w:type="character" w:styleId="23">
    <w:name w:val="Strong"/>
    <w:qFormat/>
    <w:uiPriority w:val="0"/>
    <w:rPr>
      <w:b/>
      <w:bCs/>
    </w:rPr>
  </w:style>
  <w:style w:type="character" w:styleId="24">
    <w:name w:val="page number"/>
    <w:basedOn w:val="22"/>
    <w:qFormat/>
    <w:uiPriority w:val="0"/>
  </w:style>
  <w:style w:type="character" w:styleId="25">
    <w:name w:val="Hyperlink"/>
    <w:qFormat/>
    <w:uiPriority w:val="0"/>
    <w:rPr>
      <w:color w:val="000099"/>
      <w:u w:val="none"/>
    </w:rPr>
  </w:style>
  <w:style w:type="paragraph" w:customStyle="1" w:styleId="26">
    <w:name w:val="List Paragraph"/>
    <w:basedOn w:val="1"/>
    <w:qFormat/>
    <w:uiPriority w:val="0"/>
    <w:pPr>
      <w:spacing w:line="240" w:lineRule="auto"/>
      <w:ind w:firstLine="420"/>
    </w:pPr>
    <w:rPr>
      <w:rFonts w:ascii="Times New Roman" w:hAnsi="Times New Roman"/>
      <w:kern w:val="2"/>
      <w:szCs w:val="24"/>
    </w:rPr>
  </w:style>
  <w:style w:type="paragraph" w:customStyle="1" w:styleId="27">
    <w:name w:val="U_编号1"/>
    <w:basedOn w:val="1"/>
    <w:qFormat/>
    <w:uiPriority w:val="0"/>
    <w:pPr>
      <w:numPr>
        <w:ilvl w:val="0"/>
        <w:numId w:val="1"/>
      </w:numPr>
      <w:tabs>
        <w:tab w:val="left" w:pos="420"/>
        <w:tab w:val="clear" w:pos="840"/>
      </w:tabs>
      <w:spacing w:beforeLines="10" w:afterLines="10" w:line="300" w:lineRule="auto"/>
      <w:ind w:left="420" w:firstLineChars="0"/>
    </w:pPr>
    <w:rPr>
      <w:rFonts w:ascii="Times New Roman" w:hAnsi="Times New Roman"/>
      <w:b/>
      <w:kern w:val="2"/>
      <w:sz w:val="24"/>
      <w:szCs w:val="20"/>
    </w:rPr>
  </w:style>
  <w:style w:type="paragraph" w:customStyle="1" w:styleId="28">
    <w:name w:val="U_正文2"/>
    <w:basedOn w:val="1"/>
    <w:link w:val="45"/>
    <w:qFormat/>
    <w:uiPriority w:val="0"/>
    <w:pPr>
      <w:spacing w:beforeLines="10" w:afterLines="10" w:line="300" w:lineRule="auto"/>
      <w:ind w:firstLine="0" w:firstLineChars="0"/>
    </w:pPr>
    <w:rPr>
      <w:rFonts w:ascii="Times New Roman" w:hAnsi="Times New Roman"/>
      <w:kern w:val="2"/>
      <w:sz w:val="24"/>
      <w:szCs w:val="20"/>
    </w:rPr>
  </w:style>
  <w:style w:type="paragraph" w:customStyle="1" w:styleId="29">
    <w:name w:val="_Style 26"/>
    <w:basedOn w:val="1"/>
    <w:qFormat/>
    <w:uiPriority w:val="34"/>
    <w:pPr>
      <w:spacing w:line="240" w:lineRule="auto"/>
      <w:ind w:firstLine="420"/>
    </w:pPr>
    <w:rPr>
      <w:kern w:val="2"/>
    </w:rPr>
  </w:style>
  <w:style w:type="paragraph" w:customStyle="1" w:styleId="30">
    <w:name w:val=" Char Char Char Char Char Char Char Char Char Char Char Char Char Char"/>
    <w:basedOn w:val="1"/>
    <w:qFormat/>
    <w:uiPriority w:val="0"/>
    <w:pPr>
      <w:spacing w:line="240" w:lineRule="auto"/>
      <w:ind w:firstLine="0" w:firstLineChars="0"/>
    </w:pPr>
    <w:rPr>
      <w:rFonts w:ascii="Tahoma" w:hAnsi="Tahoma"/>
      <w:kern w:val="2"/>
      <w:sz w:val="24"/>
      <w:szCs w:val="20"/>
    </w:rPr>
  </w:style>
  <w:style w:type="paragraph" w:customStyle="1" w:styleId="31">
    <w:name w:val="_Style 15"/>
    <w:basedOn w:val="1"/>
    <w:qFormat/>
    <w:uiPriority w:val="0"/>
    <w:pPr>
      <w:tabs>
        <w:tab w:val="left" w:pos="360"/>
      </w:tabs>
      <w:spacing w:line="240" w:lineRule="auto"/>
      <w:ind w:firstLine="0" w:firstLineChars="0"/>
    </w:pPr>
    <w:rPr>
      <w:rFonts w:ascii="Times New Roman" w:hAnsi="Times New Roman"/>
      <w:kern w:val="2"/>
      <w:sz w:val="24"/>
      <w:szCs w:val="24"/>
    </w:rPr>
  </w:style>
  <w:style w:type="paragraph" w:customStyle="1" w:styleId="32">
    <w:name w:val=" Char Char 字元 字元 字元 Char Char Char Char"/>
    <w:basedOn w:val="1"/>
    <w:qFormat/>
    <w:uiPriority w:val="0"/>
    <w:pPr>
      <w:adjustRightInd w:val="0"/>
      <w:spacing w:line="360" w:lineRule="auto"/>
      <w:ind w:firstLine="0" w:firstLineChars="0"/>
    </w:pPr>
    <w:rPr>
      <w:rFonts w:ascii="Times New Roman" w:hAnsi="Times New Roman"/>
      <w:kern w:val="2"/>
      <w:sz w:val="24"/>
      <w:szCs w:val="20"/>
    </w:rPr>
  </w:style>
  <w:style w:type="paragraph" w:customStyle="1" w:styleId="33">
    <w:name w:val="Char Char Char Char Char Char Char Char Char Char"/>
    <w:basedOn w:val="1"/>
    <w:qFormat/>
    <w:uiPriority w:val="0"/>
    <w:pPr>
      <w:spacing w:line="240" w:lineRule="auto"/>
      <w:ind w:firstLine="0" w:firstLineChars="0"/>
    </w:pPr>
    <w:rPr>
      <w:rFonts w:ascii="Times New Roman" w:hAnsi="Times New Roman"/>
      <w:kern w:val="2"/>
      <w:szCs w:val="24"/>
    </w:rPr>
  </w:style>
  <w:style w:type="paragraph" w:customStyle="1" w:styleId="34">
    <w:name w:val="Char"/>
    <w:basedOn w:val="1"/>
    <w:qFormat/>
    <w:uiPriority w:val="0"/>
    <w:pPr>
      <w:spacing w:line="240" w:lineRule="auto"/>
      <w:ind w:firstLine="0" w:firstLineChars="0"/>
    </w:pPr>
    <w:rPr>
      <w:rFonts w:ascii="Tahoma" w:hAnsi="Tahoma"/>
      <w:kern w:val="2"/>
      <w:sz w:val="24"/>
      <w:szCs w:val="20"/>
    </w:rPr>
  </w:style>
  <w:style w:type="paragraph" w:customStyle="1" w:styleId="35">
    <w:name w:val="Char Char Char Char Char Char Char Char Char Char Char Char Char Char"/>
    <w:basedOn w:val="1"/>
    <w:qFormat/>
    <w:uiPriority w:val="0"/>
    <w:pPr>
      <w:spacing w:line="240" w:lineRule="auto"/>
      <w:ind w:firstLine="0" w:firstLineChars="0"/>
    </w:pPr>
    <w:rPr>
      <w:rFonts w:ascii="Tahoma" w:hAnsi="Tahoma"/>
      <w:kern w:val="2"/>
      <w:sz w:val="24"/>
      <w:szCs w:val="20"/>
    </w:rPr>
  </w:style>
  <w:style w:type="paragraph" w:customStyle="1" w:styleId="36">
    <w:name w:val="_Style 33"/>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7">
    <w:name w:val="U_编号2"/>
    <w:basedOn w:val="1"/>
    <w:qFormat/>
    <w:uiPriority w:val="0"/>
    <w:pPr>
      <w:numPr>
        <w:ilvl w:val="0"/>
        <w:numId w:val="2"/>
      </w:numPr>
      <w:spacing w:beforeLines="10" w:afterLines="10" w:line="300" w:lineRule="auto"/>
      <w:ind w:firstLineChars="0"/>
    </w:pPr>
    <w:rPr>
      <w:rFonts w:ascii="Times New Roman" w:hAnsi="Times New Roman"/>
      <w:kern w:val="2"/>
      <w:sz w:val="24"/>
      <w:szCs w:val="20"/>
    </w:rPr>
  </w:style>
  <w:style w:type="paragraph" w:customStyle="1" w:styleId="38">
    <w:name w:val="G_Bullet3"/>
    <w:basedOn w:val="1"/>
    <w:qFormat/>
    <w:uiPriority w:val="0"/>
    <w:pPr>
      <w:numPr>
        <w:ilvl w:val="0"/>
        <w:numId w:val="3"/>
      </w:numPr>
      <w:tabs>
        <w:tab w:val="left" w:pos="1000"/>
      </w:tabs>
      <w:spacing w:line="240" w:lineRule="auto"/>
      <w:ind w:firstLineChars="0"/>
    </w:pPr>
    <w:rPr>
      <w:rFonts w:ascii="Times New Roman" w:hAnsi="Times New Roman"/>
      <w:bCs/>
      <w:color w:val="000000"/>
      <w:kern w:val="2"/>
      <w:sz w:val="24"/>
      <w:szCs w:val="21"/>
    </w:rPr>
  </w:style>
  <w:style w:type="paragraph" w:customStyle="1" w:styleId="39">
    <w:name w:val="JY的章标题"/>
    <w:basedOn w:val="1"/>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40">
    <w:name w:val="页眉 Char"/>
    <w:link w:val="14"/>
    <w:qFormat/>
    <w:uiPriority w:val="99"/>
    <w:rPr>
      <w:rFonts w:ascii="Calibri" w:hAnsi="Calibri"/>
      <w:sz w:val="18"/>
      <w:szCs w:val="18"/>
      <w:lang w:bidi="ar-SA"/>
    </w:rPr>
  </w:style>
  <w:style w:type="character" w:customStyle="1" w:styleId="41">
    <w:name w:val="HTML 预设格式 Char1"/>
    <w:qFormat/>
    <w:uiPriority w:val="0"/>
    <w:rPr>
      <w:rFonts w:ascii="Courier New" w:hAnsi="Courier New" w:cs="Courier New"/>
    </w:rPr>
  </w:style>
  <w:style w:type="character" w:customStyle="1" w:styleId="42">
    <w:name w:val="副标题 Char"/>
    <w:link w:val="16"/>
    <w:qFormat/>
    <w:uiPriority w:val="0"/>
    <w:rPr>
      <w:rFonts w:ascii="Cambria" w:hAnsi="Cambria" w:eastAsia="宋体"/>
      <w:b/>
      <w:bCs/>
      <w:kern w:val="28"/>
      <w:sz w:val="32"/>
      <w:szCs w:val="32"/>
      <w:lang w:bidi="ar-SA"/>
    </w:rPr>
  </w:style>
  <w:style w:type="character" w:customStyle="1" w:styleId="43">
    <w:name w:val="标题 1 Char"/>
    <w:link w:val="3"/>
    <w:qFormat/>
    <w:uiPriority w:val="0"/>
    <w:rPr>
      <w:rFonts w:eastAsia="宋体"/>
      <w:b/>
      <w:bCs/>
      <w:kern w:val="44"/>
      <w:sz w:val="30"/>
      <w:szCs w:val="44"/>
      <w:lang w:bidi="ar-SA"/>
    </w:rPr>
  </w:style>
  <w:style w:type="character" w:customStyle="1" w:styleId="44">
    <w:name w:val="HTML 预设格式 Char"/>
    <w:link w:val="18"/>
    <w:qFormat/>
    <w:uiPriority w:val="0"/>
    <w:rPr>
      <w:rFonts w:ascii="Arial" w:hAnsi="Arial"/>
      <w:kern w:val="2"/>
      <w:sz w:val="24"/>
    </w:rPr>
  </w:style>
  <w:style w:type="character" w:customStyle="1" w:styleId="45">
    <w:name w:val="U_正文2 Char"/>
    <w:link w:val="28"/>
    <w:qFormat/>
    <w:uiPriority w:val="0"/>
    <w:rPr>
      <w:rFonts w:eastAsia="宋体"/>
      <w:kern w:val="2"/>
      <w:sz w:val="24"/>
      <w:lang w:bidi="ar-SA"/>
    </w:rPr>
  </w:style>
  <w:style w:type="character" w:customStyle="1" w:styleId="46">
    <w:name w:val="批注框文本 Char"/>
    <w:link w:val="12"/>
    <w:qFormat/>
    <w:locked/>
    <w:uiPriority w:val="0"/>
    <w:rPr>
      <w:rFonts w:ascii="Calibri" w:hAnsi="Calibri" w:eastAsia="宋体"/>
      <w:sz w:val="18"/>
      <w:szCs w:val="18"/>
      <w:lang w:val="en-US" w:eastAsia="zh-CN" w:bidi="ar-SA"/>
    </w:rPr>
  </w:style>
  <w:style w:type="character" w:customStyle="1" w:styleId="47">
    <w:name w:val="标题 2 Char"/>
    <w:link w:val="4"/>
    <w:semiHidden/>
    <w:qFormat/>
    <w:uiPriority w:val="0"/>
    <w:rPr>
      <w:rFonts w:ascii="Cambria" w:hAnsi="Cambria" w:eastAsia="宋体"/>
      <w:b/>
      <w:bCs/>
      <w:kern w:val="2"/>
      <w:sz w:val="32"/>
      <w:szCs w:val="32"/>
      <w:lang w:bidi="ar-SA"/>
    </w:rPr>
  </w:style>
  <w:style w:type="character" w:customStyle="1" w:styleId="48">
    <w:name w:val="页脚 Char"/>
    <w:link w:val="13"/>
    <w:qFormat/>
    <w:uiPriority w:val="99"/>
    <w:rPr>
      <w:rFonts w:ascii="Calibri" w:hAnsi="Calibri" w:eastAsia="宋体"/>
      <w:sz w:val="18"/>
      <w:lang w:val="en-US" w:eastAsia="zh-CN" w:bidi="ar-SA"/>
    </w:rPr>
  </w:style>
  <w:style w:type="character" w:customStyle="1" w:styleId="49">
    <w:name w:val="标题 Char"/>
    <w:link w:val="20"/>
    <w:qFormat/>
    <w:uiPriority w:val="0"/>
    <w:rPr>
      <w:rFonts w:ascii="Cambria" w:hAnsi="Cambria" w:eastAsia="宋体"/>
      <w:b/>
      <w:bCs/>
      <w:sz w:val="36"/>
      <w:szCs w:val="32"/>
      <w:lang w:val="en-US" w:eastAsia="zh-CN" w:bidi="ar-SA"/>
    </w:rPr>
  </w:style>
  <w:style w:type="paragraph" w:customStyle="1" w:styleId="50">
    <w:name w:val="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4557</Words>
  <Characters>25978</Characters>
  <Lines>216</Lines>
  <Paragraphs>60</Paragraphs>
  <TotalTime>1</TotalTime>
  <ScaleCrop>false</ScaleCrop>
  <LinksUpToDate>false</LinksUpToDate>
  <CharactersWithSpaces>30475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2016-08-30T14:22:00Z</dcterms:created>
  <dc:creator>Administrator</dc:creator>
  <cp:lastModifiedBy>Administrator</cp:lastModifiedBy>
  <cp:lastPrinted>2019-07-31T16:09:00Z</cp:lastPrinted>
  <dcterms:modified xsi:type="dcterms:W3CDTF">2020-01-21T03:28:16Z</dcterms:modified>
  <cp:revision>511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